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408A" w14:textId="77777777" w:rsidR="00192A41" w:rsidRPr="00DF232C" w:rsidRDefault="00192A41" w:rsidP="00192A41">
      <w:pPr>
        <w:spacing w:line="480" w:lineRule="auto"/>
      </w:pPr>
      <w:r w:rsidRPr="00DF232C">
        <w:rPr>
          <w:i/>
          <w:iCs/>
          <w:color w:val="111111"/>
        </w:rPr>
        <w:t xml:space="preserve">Feedback from participants </w:t>
      </w: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767"/>
      </w:tblGrid>
      <w:tr w:rsidR="00192A41" w:rsidRPr="00DF232C" w14:paraId="7FCED0A8" w14:textId="77777777" w:rsidTr="003135BE">
        <w:trPr>
          <w:trHeight w:val="1421"/>
        </w:trPr>
        <w:tc>
          <w:tcPr>
            <w:tcW w:w="4873" w:type="dxa"/>
            <w:tcBorders>
              <w:top w:val="single" w:sz="4" w:space="0" w:color="auto"/>
            </w:tcBorders>
          </w:tcPr>
          <w:p w14:paraId="371FB23E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“</w:t>
            </w:r>
            <w:r w:rsidRPr="00DF232C">
              <w:rPr>
                <w:i/>
                <w:iCs/>
                <w:color w:val="000000"/>
              </w:rPr>
              <w:t>It was helpful to validate my feelings and to know that I am not alone”.</w:t>
            </w:r>
          </w:p>
        </w:tc>
        <w:tc>
          <w:tcPr>
            <w:tcW w:w="4767" w:type="dxa"/>
            <w:tcBorders>
              <w:top w:val="single" w:sz="4" w:space="0" w:color="auto"/>
            </w:tcBorders>
          </w:tcPr>
          <w:p w14:paraId="5605D2A2" w14:textId="77777777" w:rsidR="00192A41" w:rsidRPr="00DF232C" w:rsidRDefault="00192A41" w:rsidP="003135BE">
            <w:pPr>
              <w:spacing w:line="276" w:lineRule="auto"/>
              <w:rPr>
                <w:i/>
                <w:iCs/>
                <w:color w:val="000000"/>
              </w:rPr>
            </w:pPr>
            <w:r w:rsidRPr="00DF232C">
              <w:rPr>
                <w:i/>
                <w:iCs/>
                <w:color w:val="000000"/>
              </w:rPr>
              <w:t>“This program helped me to think about my fertility struggles in a new way. It helped me to discover coping strategies”.</w:t>
            </w:r>
          </w:p>
          <w:p w14:paraId="386E7016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</w:tr>
      <w:tr w:rsidR="00192A41" w:rsidRPr="00DF232C" w14:paraId="7245F205" w14:textId="77777777" w:rsidTr="003135BE">
        <w:trPr>
          <w:trHeight w:val="605"/>
        </w:trPr>
        <w:tc>
          <w:tcPr>
            <w:tcW w:w="4873" w:type="dxa"/>
          </w:tcPr>
          <w:p w14:paraId="3C27C6FA" w14:textId="77777777" w:rsidR="00192A41" w:rsidRPr="00DF232C" w:rsidRDefault="00192A41" w:rsidP="003135BE">
            <w:pPr>
              <w:spacing w:line="276" w:lineRule="auto"/>
              <w:rPr>
                <w:i/>
                <w:iCs/>
                <w:color w:val="000000"/>
              </w:rPr>
            </w:pPr>
            <w:r w:rsidRPr="00DF232C">
              <w:rPr>
                <w:i/>
                <w:iCs/>
                <w:color w:val="000000"/>
              </w:rPr>
              <w:t>“I think it was good to get tools to deal with the fertility struggles and to think about the situation from new perspectives”. </w:t>
            </w:r>
          </w:p>
          <w:p w14:paraId="5D0927BB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767" w:type="dxa"/>
          </w:tcPr>
          <w:p w14:paraId="434612A4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 w:rsidRPr="00DF232C">
              <w:rPr>
                <w:i/>
                <w:iCs/>
              </w:rPr>
              <w:t>“The treatment helped me to treat myself better. My bad feelings diminished”.</w:t>
            </w:r>
          </w:p>
        </w:tc>
      </w:tr>
      <w:tr w:rsidR="00192A41" w:rsidRPr="00DF232C" w14:paraId="0B8C4D61" w14:textId="77777777" w:rsidTr="003135BE">
        <w:trPr>
          <w:trHeight w:val="408"/>
        </w:trPr>
        <w:tc>
          <w:tcPr>
            <w:tcW w:w="4873" w:type="dxa"/>
          </w:tcPr>
          <w:p w14:paraId="00629EDC" w14:textId="77777777" w:rsidR="00192A41" w:rsidRPr="00DF232C" w:rsidRDefault="00192A41" w:rsidP="003135BE">
            <w:pPr>
              <w:spacing w:line="276" w:lineRule="auto"/>
              <w:rPr>
                <w:i/>
                <w:iCs/>
                <w:color w:val="000000"/>
              </w:rPr>
            </w:pPr>
            <w:r w:rsidRPr="00DF232C">
              <w:rPr>
                <w:i/>
                <w:iCs/>
                <w:color w:val="000000"/>
              </w:rPr>
              <w:t>“It helped me when I was down because of my infertility condition”.</w:t>
            </w:r>
          </w:p>
          <w:p w14:paraId="627506E8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767" w:type="dxa"/>
          </w:tcPr>
          <w:p w14:paraId="3E96D9D6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 w:rsidRPr="00DF232C">
              <w:rPr>
                <w:i/>
                <w:iCs/>
                <w:color w:val="000000"/>
              </w:rPr>
              <w:t>“It was strange to see that most people experiencing infertility have similar thoughts”.</w:t>
            </w:r>
          </w:p>
          <w:p w14:paraId="3C2FA9A7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</w:tr>
      <w:tr w:rsidR="00192A41" w:rsidRPr="00DF232C" w14:paraId="5708B193" w14:textId="77777777" w:rsidTr="003135BE">
        <w:trPr>
          <w:trHeight w:val="803"/>
        </w:trPr>
        <w:tc>
          <w:tcPr>
            <w:tcW w:w="4873" w:type="dxa"/>
          </w:tcPr>
          <w:p w14:paraId="20813052" w14:textId="77777777" w:rsidR="00192A41" w:rsidRPr="00DF232C" w:rsidRDefault="00192A41" w:rsidP="003135BE">
            <w:pPr>
              <w:spacing w:line="276" w:lineRule="auto"/>
              <w:rPr>
                <w:i/>
                <w:iCs/>
                <w:color w:val="000000"/>
              </w:rPr>
            </w:pPr>
            <w:r w:rsidRPr="00DF232C">
              <w:rPr>
                <w:i/>
                <w:iCs/>
                <w:color w:val="000000"/>
              </w:rPr>
              <w:t>“Really helpful. Parts B-D helped me the most. The focus on not being stressed was killing me and making me so stressed”.</w:t>
            </w:r>
          </w:p>
          <w:p w14:paraId="17278877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767" w:type="dxa"/>
          </w:tcPr>
          <w:p w14:paraId="62AB0C6E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 w:rsidRPr="00DF232C">
              <w:rPr>
                <w:i/>
                <w:iCs/>
                <w:color w:val="000000"/>
              </w:rPr>
              <w:t>“This program helped me tremendously to understand myself better and to be kinder to myself. I am going to be fine no matter what”.</w:t>
            </w:r>
          </w:p>
        </w:tc>
      </w:tr>
      <w:tr w:rsidR="00192A41" w:rsidRPr="00DF232C" w14:paraId="72346C07" w14:textId="77777777" w:rsidTr="003135BE">
        <w:trPr>
          <w:trHeight w:val="906"/>
        </w:trPr>
        <w:tc>
          <w:tcPr>
            <w:tcW w:w="4873" w:type="dxa"/>
          </w:tcPr>
          <w:p w14:paraId="03913789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 w:rsidRPr="00DF232C">
              <w:rPr>
                <w:i/>
                <w:iCs/>
              </w:rPr>
              <w:t>“I found it difficult to spend time in front of a computer after work”.</w:t>
            </w:r>
          </w:p>
          <w:p w14:paraId="750C4228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767" w:type="dxa"/>
          </w:tcPr>
          <w:p w14:paraId="7252EBFE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 w:rsidRPr="00DF232C">
              <w:rPr>
                <w:i/>
                <w:iCs/>
              </w:rPr>
              <w:t xml:space="preserve">“I liked what I finished, but the English/Icelandic accent was distracting”. </w:t>
            </w:r>
          </w:p>
        </w:tc>
      </w:tr>
      <w:tr w:rsidR="00192A41" w:rsidRPr="00DF232C" w14:paraId="52E96E6B" w14:textId="77777777" w:rsidTr="003135BE">
        <w:trPr>
          <w:trHeight w:val="576"/>
        </w:trPr>
        <w:tc>
          <w:tcPr>
            <w:tcW w:w="4873" w:type="dxa"/>
          </w:tcPr>
          <w:p w14:paraId="60213304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  <w:r w:rsidRPr="00DF232C">
              <w:rPr>
                <w:i/>
                <w:iCs/>
              </w:rPr>
              <w:t>“The program removed most of my bad feelings. It helped me to know that I was allowed to be stressed and stress was not causing my infertility”.</w:t>
            </w:r>
          </w:p>
        </w:tc>
        <w:tc>
          <w:tcPr>
            <w:tcW w:w="4767" w:type="dxa"/>
          </w:tcPr>
          <w:p w14:paraId="74AEFEA3" w14:textId="77777777" w:rsidR="00192A41" w:rsidRDefault="00192A41" w:rsidP="003135BE">
            <w:pPr>
              <w:pStyle w:val="NormalWeb"/>
              <w:spacing w:line="276" w:lineRule="auto"/>
            </w:pPr>
            <w:r>
              <w:rPr>
                <w:rFonts w:ascii="TimesNewRomanPS" w:hAnsi="TimesNewRomanPS"/>
                <w:i/>
                <w:iCs/>
              </w:rPr>
              <w:t xml:space="preserve">“I liked the overall program, but there was one thing that made me almost quit two times. It has to do with the "child free lifestyle”. </w:t>
            </w:r>
          </w:p>
          <w:p w14:paraId="786B996A" w14:textId="77777777" w:rsidR="00192A41" w:rsidRPr="00DF232C" w:rsidRDefault="00192A41" w:rsidP="003135BE">
            <w:pPr>
              <w:spacing w:line="276" w:lineRule="auto"/>
              <w:rPr>
                <w:i/>
                <w:iCs/>
              </w:rPr>
            </w:pPr>
          </w:p>
        </w:tc>
      </w:tr>
    </w:tbl>
    <w:p w14:paraId="603DE2E6" w14:textId="77777777" w:rsidR="00192A41" w:rsidRDefault="00192A41" w:rsidP="00192A41">
      <w:pPr>
        <w:pBdr>
          <w:bottom w:val="single" w:sz="4" w:space="1" w:color="auto"/>
        </w:pBdr>
        <w:rPr>
          <w:b/>
          <w:bCs/>
          <w:color w:val="000000" w:themeColor="text1"/>
        </w:rPr>
      </w:pPr>
    </w:p>
    <w:p w14:paraId="41367E33" w14:textId="77777777" w:rsidR="00192A41" w:rsidRDefault="00192A41" w:rsidP="00192A41">
      <w:pPr>
        <w:rPr>
          <w:b/>
          <w:bCs/>
          <w:color w:val="000000" w:themeColor="text1"/>
        </w:rPr>
      </w:pPr>
    </w:p>
    <w:p w14:paraId="629452E7" w14:textId="77777777" w:rsidR="00192A41" w:rsidRDefault="00192A41" w:rsidP="00192A4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1DC6200" w14:textId="77777777" w:rsidR="00192A41" w:rsidRDefault="00192A41"/>
    <w:sectPr w:rsidR="00192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1"/>
    <w:rsid w:val="001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D0860F"/>
  <w15:chartTrackingRefBased/>
  <w15:docId w15:val="{A3026AB3-A649-BE4D-90C3-9244BD8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A41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A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9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Blondahl Sighvatsson</dc:creator>
  <cp:keywords/>
  <dc:description/>
  <cp:lastModifiedBy>Magnus Blondahl Sighvatsson</cp:lastModifiedBy>
  <cp:revision>1</cp:revision>
  <dcterms:created xsi:type="dcterms:W3CDTF">2022-08-26T13:28:00Z</dcterms:created>
  <dcterms:modified xsi:type="dcterms:W3CDTF">2022-08-26T13:28:00Z</dcterms:modified>
</cp:coreProperties>
</file>