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71FF7" w14:textId="77777777" w:rsidR="00FB1B98" w:rsidRDefault="00FB1B98" w:rsidP="00FB1B98">
      <w:pPr>
        <w:pStyle w:val="ListParagraph"/>
        <w:spacing w:line="480" w:lineRule="auto"/>
        <w:ind w:left="0"/>
        <w:jc w:val="center"/>
        <w:rPr>
          <w:rFonts w:ascii="Times New Roman" w:hAnsi="Times New Roman" w:cs="Times New Roman"/>
          <w:sz w:val="24"/>
          <w:szCs w:val="24"/>
          <w:lang w:val="en-AU"/>
        </w:rPr>
      </w:pPr>
      <w:r>
        <w:rPr>
          <w:rFonts w:ascii="Times New Roman" w:hAnsi="Times New Roman" w:cs="Times New Roman"/>
          <w:sz w:val="24"/>
          <w:szCs w:val="24"/>
          <w:lang w:val="en-AU"/>
        </w:rPr>
        <w:t>Abstract</w:t>
      </w:r>
    </w:p>
    <w:p w14:paraId="4B8FE8AF" w14:textId="77777777" w:rsidR="00C116D2" w:rsidRDefault="00FB1B98" w:rsidP="00FB1B98">
      <w:pPr>
        <w:pStyle w:val="ListParagraph"/>
        <w:spacing w:line="480" w:lineRule="auto"/>
        <w:ind w:left="0"/>
        <w:rPr>
          <w:rFonts w:ascii="Times New Roman" w:hAnsi="Times New Roman" w:cs="Times New Roman"/>
          <w:sz w:val="24"/>
          <w:szCs w:val="24"/>
          <w:lang w:val="en-AU"/>
        </w:rPr>
      </w:pPr>
      <w:r>
        <w:rPr>
          <w:rFonts w:ascii="Times New Roman" w:hAnsi="Times New Roman" w:cs="Times New Roman"/>
          <w:b/>
          <w:bCs/>
          <w:sz w:val="24"/>
          <w:szCs w:val="24"/>
          <w:lang w:val="en-AU"/>
        </w:rPr>
        <w:t xml:space="preserve">Background: </w:t>
      </w:r>
      <w:r>
        <w:rPr>
          <w:rFonts w:ascii="Times New Roman" w:hAnsi="Times New Roman" w:cs="Times New Roman"/>
          <w:sz w:val="24"/>
          <w:szCs w:val="24"/>
          <w:lang w:val="en-AU"/>
        </w:rPr>
        <w:t xml:space="preserve">Growing research indicates that death anxiety is implicated in many mental health conditions. This increasing body of evidence highlights a need for scalable, accessible, and cost-effective psychological interventions to reduce death anxiety. </w:t>
      </w:r>
    </w:p>
    <w:p w14:paraId="21822848" w14:textId="644AEC7B" w:rsidR="00FB1B98" w:rsidRDefault="00B24C41" w:rsidP="00FB1B98">
      <w:pPr>
        <w:pStyle w:val="ListParagraph"/>
        <w:spacing w:line="480" w:lineRule="auto"/>
        <w:ind w:left="0"/>
        <w:rPr>
          <w:rFonts w:ascii="Times New Roman" w:hAnsi="Times New Roman" w:cs="Times New Roman"/>
          <w:sz w:val="24"/>
          <w:szCs w:val="24"/>
          <w:lang w:val="en-AU"/>
        </w:rPr>
      </w:pPr>
      <w:r>
        <w:rPr>
          <w:rFonts w:ascii="Times New Roman" w:hAnsi="Times New Roman" w:cs="Times New Roman"/>
          <w:b/>
          <w:bCs/>
          <w:sz w:val="24"/>
          <w:szCs w:val="24"/>
          <w:lang w:val="en-AU"/>
        </w:rPr>
        <w:t>Aims</w:t>
      </w:r>
      <w:r w:rsidR="008C10C3">
        <w:rPr>
          <w:rFonts w:ascii="Times New Roman" w:hAnsi="Times New Roman" w:cs="Times New Roman"/>
          <w:b/>
          <w:bCs/>
          <w:sz w:val="24"/>
          <w:szCs w:val="24"/>
          <w:lang w:val="en-AU"/>
        </w:rPr>
        <w:t xml:space="preserve">: </w:t>
      </w:r>
      <w:r w:rsidR="00FB1B98">
        <w:rPr>
          <w:rFonts w:ascii="Times New Roman" w:hAnsi="Times New Roman" w:cs="Times New Roman"/>
          <w:sz w:val="24"/>
          <w:szCs w:val="24"/>
          <w:lang w:val="en-AU"/>
        </w:rPr>
        <w:t xml:space="preserve">The present study outlines the results of a phase I trial for one such treatment: </w:t>
      </w:r>
      <w:r w:rsidR="00FB1B98">
        <w:rPr>
          <w:rFonts w:ascii="Times New Roman" w:hAnsi="Times New Roman" w:cs="Times New Roman"/>
          <w:i/>
          <w:iCs/>
          <w:sz w:val="24"/>
          <w:szCs w:val="24"/>
          <w:lang w:val="en-AU"/>
        </w:rPr>
        <w:t xml:space="preserve">Overcome Death Anxiety </w:t>
      </w:r>
      <w:r w:rsidR="00FB1B98">
        <w:rPr>
          <w:rFonts w:ascii="Times New Roman" w:hAnsi="Times New Roman" w:cs="Times New Roman"/>
          <w:sz w:val="24"/>
          <w:szCs w:val="24"/>
          <w:lang w:val="en-AU"/>
        </w:rPr>
        <w:t xml:space="preserve">(ODA). </w:t>
      </w:r>
      <w:r w:rsidR="006772F5">
        <w:rPr>
          <w:rFonts w:ascii="Times New Roman" w:hAnsi="Times New Roman" w:cs="Times New Roman"/>
          <w:sz w:val="24"/>
          <w:szCs w:val="24"/>
          <w:lang w:val="en-AU"/>
        </w:rPr>
        <w:t xml:space="preserve">ODA is the first CBT-based online intervention for fears of </w:t>
      </w:r>
      <w:proofErr w:type="gramStart"/>
      <w:r w:rsidR="006772F5">
        <w:rPr>
          <w:rFonts w:ascii="Times New Roman" w:hAnsi="Times New Roman" w:cs="Times New Roman"/>
          <w:sz w:val="24"/>
          <w:szCs w:val="24"/>
          <w:lang w:val="en-AU"/>
        </w:rPr>
        <w:t>death, and</w:t>
      </w:r>
      <w:proofErr w:type="gramEnd"/>
      <w:r w:rsidR="006772F5">
        <w:rPr>
          <w:rFonts w:ascii="Times New Roman" w:hAnsi="Times New Roman" w:cs="Times New Roman"/>
          <w:sz w:val="24"/>
          <w:szCs w:val="24"/>
          <w:lang w:val="en-AU"/>
        </w:rPr>
        <w:t xml:space="preserve"> is an individualised program requiring no therapist guidance.</w:t>
      </w:r>
    </w:p>
    <w:p w14:paraId="19500962" w14:textId="6C8F5D01" w:rsidR="00FB1B98" w:rsidRDefault="00FB1B98" w:rsidP="00FB1B98">
      <w:pPr>
        <w:pStyle w:val="ListParagraph"/>
        <w:spacing w:line="480" w:lineRule="auto"/>
        <w:ind w:left="0"/>
        <w:rPr>
          <w:rFonts w:ascii="Times New Roman" w:hAnsi="Times New Roman" w:cs="Times New Roman"/>
          <w:sz w:val="24"/>
          <w:szCs w:val="24"/>
          <w:lang w:val="en-AU"/>
        </w:rPr>
      </w:pPr>
      <w:r>
        <w:rPr>
          <w:rFonts w:ascii="Times New Roman" w:hAnsi="Times New Roman" w:cs="Times New Roman"/>
          <w:b/>
          <w:bCs/>
          <w:sz w:val="24"/>
          <w:szCs w:val="24"/>
          <w:lang w:val="en-AU"/>
        </w:rPr>
        <w:t xml:space="preserve">Methods: </w:t>
      </w:r>
      <w:r>
        <w:rPr>
          <w:rFonts w:ascii="Times New Roman" w:hAnsi="Times New Roman" w:cs="Times New Roman"/>
          <w:sz w:val="24"/>
          <w:szCs w:val="24"/>
          <w:lang w:val="en-AU"/>
        </w:rPr>
        <w:t xml:space="preserve">A sample of 20 individuals with various mental health diagnoses commenced the ODA program. Death anxiety was assessed at baseline and at post-intervention. Depression, anxiety, and stress were also measured. </w:t>
      </w:r>
    </w:p>
    <w:p w14:paraId="2E84A30F" w14:textId="77777777" w:rsidR="00FB1B98" w:rsidRDefault="00FB1B98" w:rsidP="00FB1B98">
      <w:pPr>
        <w:pStyle w:val="ListParagraph"/>
        <w:spacing w:line="480" w:lineRule="auto"/>
        <w:ind w:left="0"/>
        <w:rPr>
          <w:rFonts w:ascii="Times New Roman" w:hAnsi="Times New Roman" w:cs="Times New Roman"/>
          <w:sz w:val="24"/>
          <w:szCs w:val="24"/>
          <w:lang w:val="en-AU"/>
        </w:rPr>
      </w:pPr>
      <w:r>
        <w:rPr>
          <w:rFonts w:ascii="Times New Roman" w:hAnsi="Times New Roman" w:cs="Times New Roman"/>
          <w:b/>
          <w:bCs/>
          <w:sz w:val="24"/>
          <w:szCs w:val="24"/>
          <w:lang w:val="en-AU"/>
        </w:rPr>
        <w:t xml:space="preserve">Results: </w:t>
      </w:r>
      <w:r>
        <w:rPr>
          <w:rFonts w:ascii="Times New Roman" w:hAnsi="Times New Roman" w:cs="Times New Roman"/>
          <w:sz w:val="24"/>
          <w:szCs w:val="24"/>
          <w:lang w:val="en-AU"/>
        </w:rPr>
        <w:t xml:space="preserve">In total, 50% (10/20) reached the end of the program and completed post-treatment questionnaires. Of these, 60% (6/10) showed a clinically reliable reduction in their overall death anxiety, and 90% (9/10) showed a reduction on at least one facet of death anxiety. There were no adverse events noted. </w:t>
      </w:r>
    </w:p>
    <w:p w14:paraId="3A9191E7" w14:textId="78ACA664" w:rsidR="00FB1B98" w:rsidRDefault="00FB1B98" w:rsidP="00FB1B98">
      <w:pPr>
        <w:pStyle w:val="ListParagraph"/>
        <w:spacing w:line="480" w:lineRule="auto"/>
        <w:ind w:left="0"/>
        <w:rPr>
          <w:rFonts w:ascii="Times New Roman" w:hAnsi="Times New Roman" w:cs="Times New Roman"/>
          <w:sz w:val="24"/>
          <w:szCs w:val="24"/>
          <w:lang w:val="en-AU"/>
        </w:rPr>
      </w:pPr>
      <w:r>
        <w:rPr>
          <w:rFonts w:ascii="Times New Roman" w:hAnsi="Times New Roman" w:cs="Times New Roman"/>
          <w:b/>
          <w:bCs/>
          <w:sz w:val="24"/>
          <w:szCs w:val="24"/>
          <w:lang w:val="en-AU"/>
        </w:rPr>
        <w:t xml:space="preserve">Conclusions: </w:t>
      </w:r>
      <w:r>
        <w:rPr>
          <w:rFonts w:ascii="Times New Roman" w:hAnsi="Times New Roman" w:cs="Times New Roman"/>
          <w:sz w:val="24"/>
          <w:szCs w:val="24"/>
          <w:lang w:val="en-AU"/>
        </w:rPr>
        <w:t>ODA appears to be a safe and potentially effective treatment for death anxiety</w:t>
      </w:r>
      <w:r w:rsidR="006772F5">
        <w:rPr>
          <w:rFonts w:ascii="Times New Roman" w:hAnsi="Times New Roman" w:cs="Times New Roman"/>
          <w:sz w:val="24"/>
          <w:szCs w:val="24"/>
          <w:lang w:val="en-AU"/>
        </w:rPr>
        <w:t>. The findings have provided initial evidence to support a randomised controlled trial using a larger sample, to</w:t>
      </w:r>
      <w:r>
        <w:rPr>
          <w:rFonts w:ascii="Times New Roman" w:hAnsi="Times New Roman" w:cs="Times New Roman"/>
          <w:sz w:val="24"/>
          <w:szCs w:val="24"/>
          <w:lang w:val="en-AU"/>
        </w:rPr>
        <w:t xml:space="preserve"> further examine the efficacy of ODA.</w:t>
      </w:r>
    </w:p>
    <w:p w14:paraId="7D972667" w14:textId="77777777" w:rsidR="00FB1B98" w:rsidRDefault="00FB1B98" w:rsidP="00FB1B98">
      <w:pPr>
        <w:pStyle w:val="ListParagraph"/>
        <w:spacing w:line="480" w:lineRule="auto"/>
        <w:ind w:left="0"/>
        <w:rPr>
          <w:rFonts w:ascii="Times New Roman" w:hAnsi="Times New Roman" w:cs="Times New Roman"/>
          <w:sz w:val="24"/>
          <w:szCs w:val="24"/>
          <w:lang w:val="en-AU"/>
        </w:rPr>
      </w:pPr>
    </w:p>
    <w:p w14:paraId="2AA9354E" w14:textId="77777777" w:rsidR="00FB1B98" w:rsidRPr="00091DD6" w:rsidRDefault="00FB1B98" w:rsidP="00FB1B98">
      <w:pPr>
        <w:pStyle w:val="ListParagraph"/>
        <w:spacing w:line="480" w:lineRule="auto"/>
        <w:ind w:left="0"/>
        <w:rPr>
          <w:rFonts w:ascii="Times New Roman" w:hAnsi="Times New Roman" w:cs="Times New Roman"/>
          <w:sz w:val="24"/>
          <w:szCs w:val="24"/>
          <w:lang w:val="en-AU"/>
        </w:rPr>
      </w:pPr>
      <w:r>
        <w:rPr>
          <w:rFonts w:ascii="Times New Roman" w:hAnsi="Times New Roman" w:cs="Times New Roman"/>
          <w:i/>
          <w:iCs/>
          <w:sz w:val="24"/>
          <w:szCs w:val="24"/>
          <w:lang w:val="en-AU"/>
        </w:rPr>
        <w:t xml:space="preserve">Keywords: </w:t>
      </w:r>
      <w:r>
        <w:rPr>
          <w:rFonts w:ascii="Times New Roman" w:hAnsi="Times New Roman" w:cs="Times New Roman"/>
          <w:sz w:val="24"/>
          <w:szCs w:val="24"/>
          <w:lang w:val="en-AU"/>
        </w:rPr>
        <w:t>Death anxiety, transdiagnostic, online, internet, cognitive behaviour therapy</w:t>
      </w:r>
    </w:p>
    <w:p w14:paraId="386EBCCA" w14:textId="77777777" w:rsidR="00FB1B98" w:rsidRDefault="00FB1B98" w:rsidP="00FB1B98"/>
    <w:p w14:paraId="03BE53F2" w14:textId="4FF7C176" w:rsidR="00FB1B98" w:rsidRDefault="00FB1B98" w:rsidP="00FB1B98"/>
    <w:p w14:paraId="6EC5A315" w14:textId="2F0E46F4" w:rsidR="000479FE" w:rsidRDefault="000479FE" w:rsidP="00FB1B98"/>
    <w:p w14:paraId="51C4CEE3" w14:textId="0641C8EA" w:rsidR="000479FE" w:rsidRDefault="000479FE" w:rsidP="00FB1B98"/>
    <w:p w14:paraId="24C56272" w14:textId="77777777" w:rsidR="000479FE" w:rsidRDefault="000479FE" w:rsidP="00FB1B98"/>
    <w:p w14:paraId="0FFA5702" w14:textId="77777777" w:rsidR="00FB1B98" w:rsidRDefault="00FB1B98" w:rsidP="00144058">
      <w:pPr>
        <w:pStyle w:val="ListParagraph"/>
        <w:spacing w:line="480" w:lineRule="auto"/>
        <w:ind w:left="0"/>
        <w:jc w:val="center"/>
        <w:rPr>
          <w:rFonts w:ascii="Times New Roman" w:hAnsi="Times New Roman" w:cs="Times New Roman"/>
          <w:sz w:val="24"/>
          <w:szCs w:val="24"/>
          <w:lang w:val="en-AU"/>
        </w:rPr>
      </w:pPr>
    </w:p>
    <w:p w14:paraId="0A3FD473" w14:textId="6BE37487" w:rsidR="00144058" w:rsidRPr="0029795A" w:rsidRDefault="00144058" w:rsidP="00144058">
      <w:pPr>
        <w:pStyle w:val="ListParagraph"/>
        <w:spacing w:line="480" w:lineRule="auto"/>
        <w:ind w:left="0"/>
        <w:jc w:val="center"/>
        <w:rPr>
          <w:rFonts w:ascii="Times New Roman" w:hAnsi="Times New Roman" w:cs="Times New Roman"/>
          <w:sz w:val="24"/>
          <w:szCs w:val="24"/>
          <w:lang w:val="en-AU"/>
        </w:rPr>
      </w:pPr>
      <w:r>
        <w:rPr>
          <w:rFonts w:ascii="Times New Roman" w:hAnsi="Times New Roman" w:cs="Times New Roman"/>
          <w:sz w:val="24"/>
          <w:szCs w:val="24"/>
          <w:lang w:val="en-AU"/>
        </w:rPr>
        <w:lastRenderedPageBreak/>
        <w:t>Overcom</w:t>
      </w:r>
      <w:r w:rsidR="006A5C1D">
        <w:rPr>
          <w:rFonts w:ascii="Times New Roman" w:hAnsi="Times New Roman" w:cs="Times New Roman"/>
          <w:sz w:val="24"/>
          <w:szCs w:val="24"/>
          <w:lang w:val="en-AU"/>
        </w:rPr>
        <w:t>ing</w:t>
      </w:r>
      <w:r>
        <w:rPr>
          <w:rFonts w:ascii="Times New Roman" w:hAnsi="Times New Roman" w:cs="Times New Roman"/>
          <w:sz w:val="24"/>
          <w:szCs w:val="24"/>
          <w:lang w:val="en-AU"/>
        </w:rPr>
        <w:t xml:space="preserve"> Death Anxiety: </w:t>
      </w:r>
      <w:r>
        <w:rPr>
          <w:rFonts w:ascii="Times New Roman" w:hAnsi="Times New Roman" w:cs="Times New Roman"/>
          <w:sz w:val="24"/>
          <w:szCs w:val="24"/>
          <w:lang w:val="en-AU"/>
        </w:rPr>
        <w:br/>
        <w:t>A Phase I Trial of an Online CBT Program in a Clinical Sample</w:t>
      </w:r>
    </w:p>
    <w:p w14:paraId="220EC64F" w14:textId="7F458626" w:rsidR="008E7769" w:rsidRDefault="008E7769" w:rsidP="00673CF2">
      <w:pPr>
        <w:spacing w:line="480" w:lineRule="auto"/>
        <w:rPr>
          <w:rFonts w:ascii="Times New Roman" w:hAnsi="Times New Roman" w:cs="Times New Roman"/>
          <w:sz w:val="24"/>
          <w:szCs w:val="24"/>
        </w:rPr>
      </w:pPr>
      <w:r w:rsidRPr="008E7769">
        <w:rPr>
          <w:rFonts w:ascii="Times New Roman" w:hAnsi="Times New Roman" w:cs="Times New Roman"/>
          <w:b/>
          <w:bCs/>
          <w:sz w:val="24"/>
          <w:szCs w:val="24"/>
        </w:rPr>
        <w:t>1.</w:t>
      </w:r>
      <w:r>
        <w:rPr>
          <w:rFonts w:ascii="Times New Roman" w:hAnsi="Times New Roman" w:cs="Times New Roman"/>
          <w:sz w:val="24"/>
          <w:szCs w:val="24"/>
        </w:rPr>
        <w:t xml:space="preserve"> </w:t>
      </w:r>
      <w:r>
        <w:rPr>
          <w:rFonts w:ascii="Times New Roman" w:hAnsi="Times New Roman" w:cs="Times New Roman"/>
          <w:b/>
          <w:bCs/>
          <w:sz w:val="24"/>
          <w:szCs w:val="24"/>
        </w:rPr>
        <w:t>Introduction</w:t>
      </w:r>
      <w:r w:rsidR="00673CF2">
        <w:rPr>
          <w:rFonts w:ascii="Times New Roman" w:hAnsi="Times New Roman" w:cs="Times New Roman"/>
          <w:sz w:val="24"/>
          <w:szCs w:val="24"/>
        </w:rPr>
        <w:tab/>
      </w:r>
    </w:p>
    <w:p w14:paraId="331D37C0" w14:textId="4FE1BCA4" w:rsidR="00673CF2" w:rsidRDefault="00673CF2" w:rsidP="008E776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Death anxiety has been argued to be a transdiagnostic construct, underlying </w:t>
      </w:r>
      <w:r w:rsidR="00C30CCA">
        <w:rPr>
          <w:rFonts w:ascii="Times New Roman" w:hAnsi="Times New Roman" w:cs="Times New Roman"/>
          <w:sz w:val="24"/>
          <w:szCs w:val="24"/>
        </w:rPr>
        <w:t>various</w:t>
      </w:r>
      <w:r>
        <w:rPr>
          <w:rFonts w:ascii="Times New Roman" w:hAnsi="Times New Roman" w:cs="Times New Roman"/>
          <w:sz w:val="24"/>
          <w:szCs w:val="24"/>
        </w:rPr>
        <w:t xml:space="preserve"> mental health conditions (</w:t>
      </w:r>
      <w:proofErr w:type="spellStart"/>
      <w:r>
        <w:rPr>
          <w:rFonts w:ascii="Times New Roman" w:hAnsi="Times New Roman" w:cs="Times New Roman"/>
          <w:sz w:val="24"/>
          <w:szCs w:val="24"/>
        </w:rPr>
        <w:t>Iverach</w:t>
      </w:r>
      <w:proofErr w:type="spellEnd"/>
      <w:r>
        <w:rPr>
          <w:rFonts w:ascii="Times New Roman" w:hAnsi="Times New Roman" w:cs="Times New Roman"/>
          <w:sz w:val="24"/>
          <w:szCs w:val="24"/>
        </w:rPr>
        <w:t xml:space="preserve"> et al., 2014). Fears of death have been shown to be </w:t>
      </w:r>
      <w:r w:rsidR="00785FE7">
        <w:rPr>
          <w:rFonts w:ascii="Times New Roman" w:hAnsi="Times New Roman" w:cs="Times New Roman"/>
          <w:sz w:val="24"/>
          <w:szCs w:val="24"/>
        </w:rPr>
        <w:t>highly</w:t>
      </w:r>
      <w:r>
        <w:rPr>
          <w:rFonts w:ascii="Times New Roman" w:hAnsi="Times New Roman" w:cs="Times New Roman"/>
          <w:sz w:val="24"/>
          <w:szCs w:val="24"/>
        </w:rPr>
        <w:t xml:space="preserve"> associated with the severity of </w:t>
      </w:r>
      <w:r w:rsidR="004E4E12">
        <w:rPr>
          <w:rFonts w:ascii="Times New Roman" w:hAnsi="Times New Roman" w:cs="Times New Roman"/>
          <w:sz w:val="24"/>
          <w:szCs w:val="24"/>
        </w:rPr>
        <w:t>numerous</w:t>
      </w:r>
      <w:r w:rsidR="008525FF">
        <w:rPr>
          <w:rFonts w:ascii="Times New Roman" w:hAnsi="Times New Roman" w:cs="Times New Roman"/>
          <w:sz w:val="24"/>
          <w:szCs w:val="24"/>
        </w:rPr>
        <w:t xml:space="preserve"> disorders</w:t>
      </w:r>
      <w:r w:rsidR="00C30CCA">
        <w:rPr>
          <w:rFonts w:ascii="Times New Roman" w:hAnsi="Times New Roman" w:cs="Times New Roman"/>
          <w:sz w:val="24"/>
          <w:szCs w:val="24"/>
        </w:rPr>
        <w:t>,</w:t>
      </w:r>
      <w:r>
        <w:rPr>
          <w:rFonts w:ascii="Times New Roman" w:hAnsi="Times New Roman" w:cs="Times New Roman"/>
          <w:sz w:val="24"/>
          <w:szCs w:val="24"/>
        </w:rPr>
        <w:t xml:space="preserve"> including post-traumatic stress disorder (Martz, 2004), obsessive-compulsive disorder (OCD; Menzies et al., 2020), eating disorders (Le Marne &amp; Harris, 2016), social anxiety disorder</w:t>
      </w:r>
      <w:r w:rsidR="005054BE">
        <w:rPr>
          <w:rFonts w:ascii="Times New Roman" w:hAnsi="Times New Roman" w:cs="Times New Roman"/>
          <w:sz w:val="24"/>
          <w:szCs w:val="24"/>
        </w:rPr>
        <w:t>,</w:t>
      </w:r>
      <w:r>
        <w:rPr>
          <w:rFonts w:ascii="Times New Roman" w:hAnsi="Times New Roman" w:cs="Times New Roman"/>
          <w:sz w:val="24"/>
          <w:szCs w:val="24"/>
        </w:rPr>
        <w:t xml:space="preserve"> alcohol use disorder and depressive disorders (see further, Menzies et al., 2019). Experimental studies also suggest that death anxiety plays a causal role in multiple disorders. </w:t>
      </w:r>
      <w:r w:rsidR="00BA0A20">
        <w:rPr>
          <w:rFonts w:ascii="Times New Roman" w:hAnsi="Times New Roman" w:cs="Times New Roman"/>
          <w:sz w:val="24"/>
          <w:szCs w:val="24"/>
        </w:rPr>
        <w:t>For example, i</w:t>
      </w:r>
      <w:r w:rsidR="00EA4D06">
        <w:rPr>
          <w:rFonts w:ascii="Times New Roman" w:hAnsi="Times New Roman" w:cs="Times New Roman"/>
          <w:sz w:val="24"/>
          <w:szCs w:val="24"/>
        </w:rPr>
        <w:t>n community samples, r</w:t>
      </w:r>
      <w:r>
        <w:rPr>
          <w:rFonts w:ascii="Times New Roman" w:hAnsi="Times New Roman" w:cs="Times New Roman"/>
          <w:sz w:val="24"/>
          <w:szCs w:val="24"/>
        </w:rPr>
        <w:t xml:space="preserve">eminders of death increase avoidance behaviours </w:t>
      </w:r>
      <w:r w:rsidR="00C30CCA">
        <w:rPr>
          <w:rFonts w:ascii="Times New Roman" w:hAnsi="Times New Roman" w:cs="Times New Roman"/>
          <w:sz w:val="24"/>
          <w:szCs w:val="24"/>
        </w:rPr>
        <w:t xml:space="preserve">among the </w:t>
      </w:r>
      <w:r>
        <w:rPr>
          <w:rFonts w:ascii="Times New Roman" w:hAnsi="Times New Roman" w:cs="Times New Roman"/>
          <w:sz w:val="24"/>
          <w:szCs w:val="24"/>
        </w:rPr>
        <w:t>social</w:t>
      </w:r>
      <w:r w:rsidR="00C30CCA">
        <w:rPr>
          <w:rFonts w:ascii="Times New Roman" w:hAnsi="Times New Roman" w:cs="Times New Roman"/>
          <w:sz w:val="24"/>
          <w:szCs w:val="24"/>
        </w:rPr>
        <w:t>ly</w:t>
      </w:r>
      <w:r>
        <w:rPr>
          <w:rFonts w:ascii="Times New Roman" w:hAnsi="Times New Roman" w:cs="Times New Roman"/>
          <w:sz w:val="24"/>
          <w:szCs w:val="24"/>
        </w:rPr>
        <w:t xml:space="preserve"> </w:t>
      </w:r>
      <w:r w:rsidR="00C30CCA">
        <w:rPr>
          <w:rFonts w:ascii="Times New Roman" w:hAnsi="Times New Roman" w:cs="Times New Roman"/>
          <w:sz w:val="24"/>
          <w:szCs w:val="24"/>
        </w:rPr>
        <w:t xml:space="preserve">anxious </w:t>
      </w:r>
      <w:r>
        <w:rPr>
          <w:rFonts w:ascii="Times New Roman" w:hAnsi="Times New Roman" w:cs="Times New Roman"/>
          <w:sz w:val="24"/>
          <w:szCs w:val="24"/>
        </w:rPr>
        <w:t xml:space="preserve">and spider </w:t>
      </w:r>
      <w:r w:rsidR="00C30CCA">
        <w:rPr>
          <w:rFonts w:ascii="Times New Roman" w:hAnsi="Times New Roman" w:cs="Times New Roman"/>
          <w:sz w:val="24"/>
          <w:szCs w:val="24"/>
        </w:rPr>
        <w:t xml:space="preserve">phobic </w:t>
      </w:r>
      <w:r>
        <w:rPr>
          <w:rFonts w:ascii="Times New Roman" w:hAnsi="Times New Roman" w:cs="Times New Roman"/>
          <w:sz w:val="24"/>
          <w:szCs w:val="24"/>
        </w:rPr>
        <w:t xml:space="preserve">(Strachan et al., 2007), </w:t>
      </w:r>
      <w:r w:rsidR="00C30CCA">
        <w:rPr>
          <w:rFonts w:ascii="Times New Roman" w:hAnsi="Times New Roman" w:cs="Times New Roman"/>
          <w:sz w:val="24"/>
          <w:szCs w:val="24"/>
        </w:rPr>
        <w:t>and increased</w:t>
      </w:r>
      <w:r>
        <w:rPr>
          <w:rFonts w:ascii="Times New Roman" w:hAnsi="Times New Roman" w:cs="Times New Roman"/>
          <w:sz w:val="24"/>
          <w:szCs w:val="24"/>
        </w:rPr>
        <w:t xml:space="preserve"> food restriction and striving for thinness in women (Goldenberg et al., 2005). Among treatment-seeking clinical samples, reminders of death have been shown to exacerbate compulsive handwashing in OCD </w:t>
      </w:r>
      <w:r w:rsidR="00C30CCA">
        <w:rPr>
          <w:rFonts w:ascii="Times New Roman" w:hAnsi="Times New Roman" w:cs="Times New Roman"/>
          <w:sz w:val="24"/>
          <w:szCs w:val="24"/>
        </w:rPr>
        <w:t xml:space="preserve">patients </w:t>
      </w:r>
      <w:r>
        <w:rPr>
          <w:rFonts w:ascii="Times New Roman" w:hAnsi="Times New Roman" w:cs="Times New Roman"/>
          <w:sz w:val="24"/>
          <w:szCs w:val="24"/>
        </w:rPr>
        <w:t>(Menzies &amp; Dar-</w:t>
      </w:r>
      <w:proofErr w:type="spellStart"/>
      <w:r>
        <w:rPr>
          <w:rFonts w:ascii="Times New Roman" w:hAnsi="Times New Roman" w:cs="Times New Roman"/>
          <w:sz w:val="24"/>
          <w:szCs w:val="24"/>
        </w:rPr>
        <w:t>Nimrod</w:t>
      </w:r>
      <w:proofErr w:type="spellEnd"/>
      <w:r>
        <w:rPr>
          <w:rFonts w:ascii="Times New Roman" w:hAnsi="Times New Roman" w:cs="Times New Roman"/>
          <w:sz w:val="24"/>
          <w:szCs w:val="24"/>
        </w:rPr>
        <w:t xml:space="preserve">, 2017), and bodily checking, threat perception, and reassurance seeking in </w:t>
      </w:r>
      <w:r w:rsidR="00C30CCA">
        <w:rPr>
          <w:rFonts w:ascii="Times New Roman" w:hAnsi="Times New Roman" w:cs="Times New Roman"/>
          <w:sz w:val="24"/>
          <w:szCs w:val="24"/>
        </w:rPr>
        <w:t xml:space="preserve">patients with </w:t>
      </w:r>
      <w:r>
        <w:rPr>
          <w:rFonts w:ascii="Times New Roman" w:hAnsi="Times New Roman" w:cs="Times New Roman"/>
          <w:sz w:val="24"/>
          <w:szCs w:val="24"/>
        </w:rPr>
        <w:t xml:space="preserve">panic disorder, somatic symptom disorder, </w:t>
      </w:r>
      <w:r w:rsidR="00C30CCA">
        <w:rPr>
          <w:rFonts w:ascii="Times New Roman" w:hAnsi="Times New Roman" w:cs="Times New Roman"/>
          <w:sz w:val="24"/>
          <w:szCs w:val="24"/>
        </w:rPr>
        <w:t xml:space="preserve">or </w:t>
      </w:r>
      <w:r>
        <w:rPr>
          <w:rFonts w:ascii="Times New Roman" w:hAnsi="Times New Roman" w:cs="Times New Roman"/>
          <w:sz w:val="24"/>
          <w:szCs w:val="24"/>
        </w:rPr>
        <w:t>illness anxiety disorder (Menzies et al., 2021</w:t>
      </w:r>
      <w:r w:rsidR="00D26062">
        <w:rPr>
          <w:rFonts w:ascii="Times New Roman" w:hAnsi="Times New Roman" w:cs="Times New Roman"/>
          <w:sz w:val="24"/>
          <w:szCs w:val="24"/>
        </w:rPr>
        <w:t>a</w:t>
      </w:r>
      <w:r>
        <w:rPr>
          <w:rFonts w:ascii="Times New Roman" w:hAnsi="Times New Roman" w:cs="Times New Roman"/>
          <w:sz w:val="24"/>
          <w:szCs w:val="24"/>
        </w:rPr>
        <w:t>).</w:t>
      </w:r>
    </w:p>
    <w:p w14:paraId="02F09559" w14:textId="2D149B9D" w:rsidR="00673CF2" w:rsidRPr="00AC7CCC" w:rsidRDefault="00673CF2" w:rsidP="00673CF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Despite the growing </w:t>
      </w:r>
      <w:r w:rsidR="00D06C27">
        <w:rPr>
          <w:rFonts w:ascii="Times New Roman" w:hAnsi="Times New Roman" w:cs="Times New Roman"/>
          <w:sz w:val="24"/>
          <w:szCs w:val="24"/>
        </w:rPr>
        <w:t>evidence of the role</w:t>
      </w:r>
      <w:r>
        <w:rPr>
          <w:rFonts w:ascii="Times New Roman" w:hAnsi="Times New Roman" w:cs="Times New Roman"/>
          <w:sz w:val="24"/>
          <w:szCs w:val="24"/>
        </w:rPr>
        <w:t xml:space="preserve"> of death anxiety </w:t>
      </w:r>
      <w:r w:rsidR="006C7258">
        <w:rPr>
          <w:rFonts w:ascii="Times New Roman" w:hAnsi="Times New Roman" w:cs="Times New Roman"/>
          <w:sz w:val="24"/>
          <w:szCs w:val="24"/>
        </w:rPr>
        <w:t xml:space="preserve">in </w:t>
      </w:r>
      <w:r w:rsidR="000D711A">
        <w:rPr>
          <w:rFonts w:ascii="Times New Roman" w:hAnsi="Times New Roman" w:cs="Times New Roman"/>
          <w:sz w:val="24"/>
          <w:szCs w:val="24"/>
        </w:rPr>
        <w:t>psychiatric</w:t>
      </w:r>
      <w:r w:rsidR="006C7258">
        <w:rPr>
          <w:rFonts w:ascii="Times New Roman" w:hAnsi="Times New Roman" w:cs="Times New Roman"/>
          <w:sz w:val="24"/>
          <w:szCs w:val="24"/>
        </w:rPr>
        <w:t xml:space="preserve"> disorders</w:t>
      </w:r>
      <w:r>
        <w:rPr>
          <w:rFonts w:ascii="Times New Roman" w:hAnsi="Times New Roman" w:cs="Times New Roman"/>
          <w:sz w:val="24"/>
          <w:szCs w:val="24"/>
        </w:rPr>
        <w:t xml:space="preserve">, standard treatments typically fail to address this construct. For example, gold standard treatments for anxiety disorders typically </w:t>
      </w:r>
      <w:r w:rsidR="00C0005B">
        <w:rPr>
          <w:rFonts w:ascii="Times New Roman" w:hAnsi="Times New Roman" w:cs="Times New Roman"/>
          <w:sz w:val="24"/>
          <w:szCs w:val="24"/>
        </w:rPr>
        <w:t xml:space="preserve">centre </w:t>
      </w:r>
      <w:r>
        <w:rPr>
          <w:rFonts w:ascii="Times New Roman" w:hAnsi="Times New Roman" w:cs="Times New Roman"/>
          <w:sz w:val="24"/>
          <w:szCs w:val="24"/>
        </w:rPr>
        <w:t xml:space="preserve">on </w:t>
      </w:r>
      <w:r w:rsidR="00EA4D06">
        <w:rPr>
          <w:rFonts w:ascii="Times New Roman" w:hAnsi="Times New Roman" w:cs="Times New Roman"/>
          <w:sz w:val="24"/>
          <w:szCs w:val="24"/>
        </w:rPr>
        <w:t>disproving</w:t>
      </w:r>
      <w:r>
        <w:rPr>
          <w:rFonts w:ascii="Times New Roman" w:hAnsi="Times New Roman" w:cs="Times New Roman"/>
          <w:sz w:val="24"/>
          <w:szCs w:val="24"/>
        </w:rPr>
        <w:t xml:space="preserve"> specific threat estimates (e.g., the likelihood of a spider bite or severe illness), rather than addressing the underlying mortality concerns. This </w:t>
      </w:r>
      <w:r w:rsidR="00EA4D06">
        <w:rPr>
          <w:rFonts w:ascii="Times New Roman" w:hAnsi="Times New Roman" w:cs="Times New Roman"/>
          <w:sz w:val="24"/>
          <w:szCs w:val="24"/>
        </w:rPr>
        <w:t xml:space="preserve">failure to target potentially underlying issues, such as death anxiety, </w:t>
      </w:r>
      <w:r>
        <w:rPr>
          <w:rFonts w:ascii="Times New Roman" w:hAnsi="Times New Roman" w:cs="Times New Roman"/>
          <w:sz w:val="24"/>
          <w:szCs w:val="24"/>
        </w:rPr>
        <w:t>has been argued to contribute to the “revolving door” of mental health services (</w:t>
      </w:r>
      <w:proofErr w:type="spellStart"/>
      <w:r>
        <w:rPr>
          <w:rFonts w:ascii="Times New Roman" w:hAnsi="Times New Roman" w:cs="Times New Roman"/>
          <w:sz w:val="24"/>
          <w:szCs w:val="24"/>
        </w:rPr>
        <w:t>Iverach</w:t>
      </w:r>
      <w:proofErr w:type="spellEnd"/>
      <w:r>
        <w:rPr>
          <w:rFonts w:ascii="Times New Roman" w:hAnsi="Times New Roman" w:cs="Times New Roman"/>
          <w:sz w:val="24"/>
          <w:szCs w:val="24"/>
        </w:rPr>
        <w:t xml:space="preserve"> et al., 2014; p. 590), in which individuals </w:t>
      </w:r>
      <w:r w:rsidR="00EA4D06">
        <w:rPr>
          <w:rFonts w:ascii="Times New Roman" w:hAnsi="Times New Roman" w:cs="Times New Roman"/>
          <w:sz w:val="24"/>
          <w:szCs w:val="24"/>
        </w:rPr>
        <w:t>may</w:t>
      </w:r>
      <w:r>
        <w:rPr>
          <w:rFonts w:ascii="Times New Roman" w:hAnsi="Times New Roman" w:cs="Times New Roman"/>
          <w:sz w:val="24"/>
          <w:szCs w:val="24"/>
        </w:rPr>
        <w:t xml:space="preserve"> present to treatment with one condition, only to </w:t>
      </w:r>
      <w:r>
        <w:rPr>
          <w:rFonts w:ascii="Times New Roman" w:hAnsi="Times New Roman" w:cs="Times New Roman"/>
          <w:sz w:val="24"/>
          <w:szCs w:val="24"/>
        </w:rPr>
        <w:lastRenderedPageBreak/>
        <w:t xml:space="preserve">return to treatment </w:t>
      </w:r>
      <w:proofErr w:type="gramStart"/>
      <w:r>
        <w:rPr>
          <w:rFonts w:ascii="Times New Roman" w:hAnsi="Times New Roman" w:cs="Times New Roman"/>
          <w:sz w:val="24"/>
          <w:szCs w:val="24"/>
        </w:rPr>
        <w:t>at a later time</w:t>
      </w:r>
      <w:proofErr w:type="gramEnd"/>
      <w:r>
        <w:rPr>
          <w:rFonts w:ascii="Times New Roman" w:hAnsi="Times New Roman" w:cs="Times New Roman"/>
          <w:sz w:val="24"/>
          <w:szCs w:val="24"/>
        </w:rPr>
        <w:t xml:space="preserve"> with a different disorder. That is, if death anxiety underlies </w:t>
      </w:r>
      <w:r w:rsidR="00674BF2">
        <w:rPr>
          <w:rFonts w:ascii="Times New Roman" w:hAnsi="Times New Roman" w:cs="Times New Roman"/>
          <w:sz w:val="24"/>
          <w:szCs w:val="24"/>
        </w:rPr>
        <w:t xml:space="preserve">many </w:t>
      </w:r>
      <w:r>
        <w:rPr>
          <w:rFonts w:ascii="Times New Roman" w:hAnsi="Times New Roman" w:cs="Times New Roman"/>
          <w:sz w:val="24"/>
          <w:szCs w:val="24"/>
        </w:rPr>
        <w:t>mental health conditions, then treatments which specifically target this construct may be essential to prevent symptom recurrence</w:t>
      </w:r>
      <w:r w:rsidR="00BB204C">
        <w:rPr>
          <w:rFonts w:ascii="Times New Roman" w:hAnsi="Times New Roman" w:cs="Times New Roman"/>
          <w:sz w:val="24"/>
          <w:szCs w:val="24"/>
        </w:rPr>
        <w:t xml:space="preserve"> and </w:t>
      </w:r>
      <w:r w:rsidR="00086F9D">
        <w:rPr>
          <w:rFonts w:ascii="Times New Roman" w:hAnsi="Times New Roman" w:cs="Times New Roman"/>
          <w:sz w:val="24"/>
          <w:szCs w:val="24"/>
        </w:rPr>
        <w:t>the emergen</w:t>
      </w:r>
      <w:r w:rsidR="00E06993">
        <w:rPr>
          <w:rFonts w:ascii="Times New Roman" w:hAnsi="Times New Roman" w:cs="Times New Roman"/>
          <w:sz w:val="24"/>
          <w:szCs w:val="24"/>
        </w:rPr>
        <w:t>ce of additional mental health problems,</w:t>
      </w:r>
      <w:r>
        <w:rPr>
          <w:rFonts w:ascii="Times New Roman" w:hAnsi="Times New Roman" w:cs="Times New Roman"/>
          <w:sz w:val="24"/>
          <w:szCs w:val="24"/>
        </w:rPr>
        <w:t xml:space="preserve"> </w:t>
      </w:r>
      <w:r w:rsidR="00C403F9">
        <w:rPr>
          <w:rFonts w:ascii="Times New Roman" w:hAnsi="Times New Roman" w:cs="Times New Roman"/>
          <w:sz w:val="24"/>
          <w:szCs w:val="24"/>
        </w:rPr>
        <w:t xml:space="preserve">improving </w:t>
      </w:r>
      <w:r>
        <w:rPr>
          <w:rFonts w:ascii="Times New Roman" w:hAnsi="Times New Roman" w:cs="Times New Roman"/>
          <w:sz w:val="24"/>
          <w:szCs w:val="24"/>
        </w:rPr>
        <w:t xml:space="preserve">long-term wellbeing. Fortunately, a recent meta-analysis demonstrates that death anxiety can be significantly improved, with cognitive behavioural therapy (CBT) proving most efficacious (Menzies et al., 2018). Despite this promising finding, and the clear relevance of death anxiety to a multitude of mental health conditions, no </w:t>
      </w:r>
      <w:r w:rsidR="006A3008">
        <w:rPr>
          <w:rFonts w:ascii="Times New Roman" w:hAnsi="Times New Roman" w:cs="Times New Roman"/>
          <w:sz w:val="24"/>
          <w:szCs w:val="24"/>
        </w:rPr>
        <w:t>evidence</w:t>
      </w:r>
      <w:r w:rsidR="00BA0A20">
        <w:rPr>
          <w:rFonts w:ascii="Times New Roman" w:hAnsi="Times New Roman" w:cs="Times New Roman"/>
          <w:sz w:val="24"/>
          <w:szCs w:val="24"/>
        </w:rPr>
        <w:t>-</w:t>
      </w:r>
      <w:r w:rsidR="006A3008">
        <w:rPr>
          <w:rFonts w:ascii="Times New Roman" w:hAnsi="Times New Roman" w:cs="Times New Roman"/>
          <w:sz w:val="24"/>
          <w:szCs w:val="24"/>
        </w:rPr>
        <w:t xml:space="preserve">based </w:t>
      </w:r>
      <w:r>
        <w:rPr>
          <w:rFonts w:ascii="Times New Roman" w:hAnsi="Times New Roman" w:cs="Times New Roman"/>
          <w:sz w:val="24"/>
          <w:szCs w:val="24"/>
        </w:rPr>
        <w:t xml:space="preserve">self-help treatments for this construct currently exist. </w:t>
      </w:r>
    </w:p>
    <w:p w14:paraId="753D615B" w14:textId="0AA2985A" w:rsidR="00673CF2" w:rsidRPr="00FC737A" w:rsidRDefault="00C0005B" w:rsidP="00FC737A">
      <w:pPr>
        <w:spacing w:line="480" w:lineRule="auto"/>
        <w:ind w:firstLine="720"/>
        <w:rPr>
          <w:rFonts w:ascii="Times New Roman" w:hAnsi="Times New Roman" w:cs="Times New Roman"/>
          <w:noProof/>
          <w:sz w:val="24"/>
          <w:szCs w:val="24"/>
        </w:rPr>
      </w:pPr>
      <w:bookmarkStart w:id="0" w:name="_Hlk53841077"/>
      <w:r>
        <w:rPr>
          <w:rFonts w:ascii="Times New Roman" w:hAnsi="Times New Roman" w:cs="Times New Roman"/>
          <w:noProof/>
          <w:sz w:val="24"/>
          <w:szCs w:val="24"/>
        </w:rPr>
        <w:t>O</w:t>
      </w:r>
      <w:r w:rsidR="00FC737A">
        <w:rPr>
          <w:rFonts w:ascii="Times New Roman" w:hAnsi="Times New Roman" w:cs="Times New Roman"/>
          <w:noProof/>
          <w:sz w:val="24"/>
          <w:szCs w:val="24"/>
        </w:rPr>
        <w:t>nline</w:t>
      </w:r>
      <w:r>
        <w:rPr>
          <w:rFonts w:ascii="Times New Roman" w:hAnsi="Times New Roman" w:cs="Times New Roman"/>
          <w:noProof/>
          <w:sz w:val="24"/>
          <w:szCs w:val="24"/>
        </w:rPr>
        <w:t xml:space="preserve"> self-help</w:t>
      </w:r>
      <w:r w:rsidR="00FC737A">
        <w:rPr>
          <w:rFonts w:ascii="Times New Roman" w:hAnsi="Times New Roman" w:cs="Times New Roman"/>
          <w:noProof/>
          <w:sz w:val="24"/>
          <w:szCs w:val="24"/>
        </w:rPr>
        <w:t xml:space="preserve"> interventions have been put forth as a solution to the growing mental health needs of a booming global population</w:t>
      </w:r>
      <w:r w:rsidR="00673CF2">
        <w:rPr>
          <w:rFonts w:ascii="Times New Roman" w:hAnsi="Times New Roman" w:cs="Times New Roman"/>
          <w:noProof/>
          <w:sz w:val="24"/>
          <w:szCs w:val="24"/>
        </w:rPr>
        <w:t xml:space="preserve"> (Fairburn &amp; Patel, 2014; McCall et al., 2018</w:t>
      </w:r>
      <w:r w:rsidR="00673CF2" w:rsidRPr="00DA02B6">
        <w:rPr>
          <w:rFonts w:ascii="Times New Roman" w:hAnsi="Times New Roman" w:cs="Times New Roman"/>
          <w:noProof/>
          <w:sz w:val="24"/>
          <w:szCs w:val="24"/>
        </w:rPr>
        <w:t>)</w:t>
      </w:r>
      <w:r w:rsidR="00673CF2" w:rsidRPr="00DA02B6">
        <w:rPr>
          <w:rFonts w:ascii="Times New Roman" w:hAnsi="Times New Roman" w:cs="Times New Roman"/>
          <w:sz w:val="24"/>
          <w:szCs w:val="24"/>
        </w:rPr>
        <w:t>.</w:t>
      </w:r>
      <w:bookmarkEnd w:id="0"/>
      <w:r w:rsidR="00673CF2">
        <w:rPr>
          <w:rFonts w:ascii="Times New Roman" w:hAnsi="Times New Roman" w:cs="Times New Roman"/>
          <w:sz w:val="24"/>
          <w:szCs w:val="24"/>
        </w:rPr>
        <w:t xml:space="preserve"> </w:t>
      </w:r>
      <w:r>
        <w:rPr>
          <w:rFonts w:ascii="Times New Roman" w:hAnsi="Times New Roman" w:cs="Times New Roman"/>
          <w:sz w:val="24"/>
          <w:szCs w:val="24"/>
        </w:rPr>
        <w:t>If death anxiety</w:t>
      </w:r>
      <w:r w:rsidR="00672C79">
        <w:rPr>
          <w:rFonts w:ascii="Times New Roman" w:hAnsi="Times New Roman" w:cs="Times New Roman"/>
          <w:sz w:val="24"/>
          <w:szCs w:val="24"/>
        </w:rPr>
        <w:t xml:space="preserve"> plays a role in</w:t>
      </w:r>
      <w:r>
        <w:rPr>
          <w:rFonts w:ascii="Times New Roman" w:hAnsi="Times New Roman" w:cs="Times New Roman"/>
          <w:sz w:val="24"/>
          <w:szCs w:val="24"/>
        </w:rPr>
        <w:t xml:space="preserve"> many psychiatric presentations, then developing an online treatment will allow services to meet the needs of a large group of patients. </w:t>
      </w:r>
      <w:r w:rsidR="00673CF2">
        <w:rPr>
          <w:rFonts w:ascii="Times New Roman" w:hAnsi="Times New Roman" w:cs="Times New Roman"/>
          <w:sz w:val="24"/>
          <w:szCs w:val="24"/>
        </w:rPr>
        <w:t xml:space="preserve">This need </w:t>
      </w:r>
      <w:r w:rsidR="002F08B8">
        <w:rPr>
          <w:rFonts w:ascii="Times New Roman" w:hAnsi="Times New Roman" w:cs="Times New Roman"/>
          <w:sz w:val="24"/>
          <w:szCs w:val="24"/>
        </w:rPr>
        <w:t xml:space="preserve">for </w:t>
      </w:r>
      <w:r w:rsidR="00E17716">
        <w:rPr>
          <w:rFonts w:ascii="Times New Roman" w:hAnsi="Times New Roman" w:cs="Times New Roman"/>
          <w:sz w:val="24"/>
          <w:szCs w:val="24"/>
        </w:rPr>
        <w:t>increased treatment availability</w:t>
      </w:r>
      <w:r w:rsidR="002F08B8">
        <w:rPr>
          <w:rFonts w:ascii="Times New Roman" w:hAnsi="Times New Roman" w:cs="Times New Roman"/>
          <w:sz w:val="24"/>
          <w:szCs w:val="24"/>
        </w:rPr>
        <w:t xml:space="preserve"> </w:t>
      </w:r>
      <w:r w:rsidR="00673CF2">
        <w:rPr>
          <w:rFonts w:ascii="Times New Roman" w:hAnsi="Times New Roman" w:cs="Times New Roman"/>
          <w:sz w:val="24"/>
          <w:szCs w:val="24"/>
        </w:rPr>
        <w:t>has been particularly heightened during COVID</w:t>
      </w:r>
      <w:r w:rsidR="00D06C27">
        <w:rPr>
          <w:rFonts w:ascii="Times New Roman" w:hAnsi="Times New Roman" w:cs="Times New Roman"/>
          <w:sz w:val="24"/>
          <w:szCs w:val="24"/>
        </w:rPr>
        <w:t>-19</w:t>
      </w:r>
      <w:r w:rsidR="00673CF2">
        <w:rPr>
          <w:rFonts w:ascii="Times New Roman" w:hAnsi="Times New Roman" w:cs="Times New Roman"/>
          <w:sz w:val="24"/>
          <w:szCs w:val="24"/>
        </w:rPr>
        <w:t>, due to the surge of mental health problems posed by the pandemic (Menzies &amp; Menzies, 2020</w:t>
      </w:r>
      <w:r w:rsidR="001727DD">
        <w:rPr>
          <w:rFonts w:ascii="Times New Roman" w:hAnsi="Times New Roman" w:cs="Times New Roman"/>
          <w:sz w:val="24"/>
          <w:szCs w:val="24"/>
        </w:rPr>
        <w:t xml:space="preserve">; </w:t>
      </w:r>
      <w:proofErr w:type="spellStart"/>
      <w:r w:rsidR="001727DD">
        <w:rPr>
          <w:rFonts w:ascii="Times New Roman" w:hAnsi="Times New Roman" w:cs="Times New Roman"/>
          <w:sz w:val="24"/>
          <w:szCs w:val="24"/>
        </w:rPr>
        <w:t>Torales</w:t>
      </w:r>
      <w:proofErr w:type="spellEnd"/>
      <w:r w:rsidR="001727DD">
        <w:rPr>
          <w:rFonts w:ascii="Times New Roman" w:hAnsi="Times New Roman" w:cs="Times New Roman"/>
          <w:sz w:val="24"/>
          <w:szCs w:val="24"/>
        </w:rPr>
        <w:t xml:space="preserve"> et al., 2020</w:t>
      </w:r>
      <w:r w:rsidR="00673CF2">
        <w:rPr>
          <w:rFonts w:ascii="Times New Roman" w:hAnsi="Times New Roman" w:cs="Times New Roman"/>
          <w:sz w:val="24"/>
          <w:szCs w:val="24"/>
        </w:rPr>
        <w:t xml:space="preserve">), and home confinement. </w:t>
      </w:r>
      <w:r w:rsidR="00BE10FA">
        <w:rPr>
          <w:rFonts w:ascii="Times New Roman" w:hAnsi="Times New Roman" w:cs="Times New Roman"/>
          <w:sz w:val="24"/>
          <w:szCs w:val="24"/>
        </w:rPr>
        <w:t>Results from meta-analyses reveal that o</w:t>
      </w:r>
      <w:r w:rsidR="00673CF2">
        <w:rPr>
          <w:rFonts w:ascii="Times New Roman" w:hAnsi="Times New Roman" w:cs="Times New Roman"/>
          <w:sz w:val="24"/>
          <w:szCs w:val="24"/>
        </w:rPr>
        <w:t>nline interventions</w:t>
      </w:r>
      <w:r w:rsidR="00BE10FA">
        <w:rPr>
          <w:rFonts w:ascii="Times New Roman" w:hAnsi="Times New Roman" w:cs="Times New Roman"/>
          <w:sz w:val="24"/>
          <w:szCs w:val="24"/>
        </w:rPr>
        <w:t xml:space="preserve"> </w:t>
      </w:r>
      <w:r w:rsidR="00673CF2">
        <w:rPr>
          <w:rFonts w:ascii="Times New Roman" w:hAnsi="Times New Roman" w:cs="Times New Roman"/>
          <w:sz w:val="24"/>
          <w:szCs w:val="24"/>
        </w:rPr>
        <w:t>produce a moderate effect size across a range of mental health variables (Barak et al., 2008), and</w:t>
      </w:r>
      <w:r w:rsidR="009F0477">
        <w:rPr>
          <w:rFonts w:ascii="Times New Roman" w:hAnsi="Times New Roman" w:cs="Times New Roman"/>
          <w:sz w:val="24"/>
          <w:szCs w:val="24"/>
        </w:rPr>
        <w:t xml:space="preserve"> can</w:t>
      </w:r>
      <w:r w:rsidR="00673CF2">
        <w:rPr>
          <w:rFonts w:ascii="Times New Roman" w:hAnsi="Times New Roman" w:cs="Times New Roman"/>
          <w:sz w:val="24"/>
          <w:szCs w:val="24"/>
        </w:rPr>
        <w:t xml:space="preserve"> produce comparable effects to face-to-face interventions (</w:t>
      </w:r>
      <w:proofErr w:type="spellStart"/>
      <w:r w:rsidR="00673CF2">
        <w:rPr>
          <w:rFonts w:ascii="Times New Roman" w:hAnsi="Times New Roman" w:cs="Times New Roman"/>
          <w:sz w:val="24"/>
          <w:szCs w:val="24"/>
        </w:rPr>
        <w:t>Reger</w:t>
      </w:r>
      <w:proofErr w:type="spellEnd"/>
      <w:r w:rsidR="00673CF2">
        <w:rPr>
          <w:rFonts w:ascii="Times New Roman" w:hAnsi="Times New Roman" w:cs="Times New Roman"/>
          <w:sz w:val="24"/>
          <w:szCs w:val="24"/>
        </w:rPr>
        <w:t xml:space="preserve"> &amp; </w:t>
      </w:r>
      <w:proofErr w:type="spellStart"/>
      <w:r w:rsidR="00673CF2">
        <w:rPr>
          <w:rFonts w:ascii="Times New Roman" w:hAnsi="Times New Roman" w:cs="Times New Roman"/>
          <w:sz w:val="24"/>
          <w:szCs w:val="24"/>
        </w:rPr>
        <w:t>Gahm</w:t>
      </w:r>
      <w:proofErr w:type="spellEnd"/>
      <w:r w:rsidR="00673CF2">
        <w:rPr>
          <w:rFonts w:ascii="Times New Roman" w:hAnsi="Times New Roman" w:cs="Times New Roman"/>
          <w:sz w:val="24"/>
          <w:szCs w:val="24"/>
        </w:rPr>
        <w:t xml:space="preserve">, 2009). </w:t>
      </w:r>
      <w:r w:rsidR="00E01672">
        <w:rPr>
          <w:rFonts w:ascii="Times New Roman" w:hAnsi="Times New Roman" w:cs="Times New Roman"/>
          <w:sz w:val="24"/>
          <w:szCs w:val="24"/>
        </w:rPr>
        <w:t xml:space="preserve">Thus, given the </w:t>
      </w:r>
      <w:r w:rsidR="00D70224">
        <w:rPr>
          <w:rFonts w:ascii="Times New Roman" w:hAnsi="Times New Roman" w:cs="Times New Roman"/>
          <w:sz w:val="24"/>
          <w:szCs w:val="24"/>
        </w:rPr>
        <w:t>role of death anxiety in numerous mental health conditions, online interventions may be an ideal method of delivering accessible treatments for this transdiagnostic construct.</w:t>
      </w:r>
    </w:p>
    <w:p w14:paraId="4ECCD971" w14:textId="526635B8" w:rsidR="00673CF2" w:rsidRPr="0028010D" w:rsidRDefault="00DE73B6" w:rsidP="00673CF2">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1.1 </w:t>
      </w:r>
      <w:r w:rsidR="00673CF2">
        <w:rPr>
          <w:rFonts w:ascii="Times New Roman" w:hAnsi="Times New Roman" w:cs="Times New Roman"/>
          <w:b/>
          <w:bCs/>
          <w:sz w:val="24"/>
          <w:szCs w:val="24"/>
        </w:rPr>
        <w:t xml:space="preserve">The </w:t>
      </w:r>
      <w:r w:rsidR="008E16CB">
        <w:rPr>
          <w:rFonts w:ascii="Times New Roman" w:hAnsi="Times New Roman" w:cs="Times New Roman"/>
          <w:b/>
          <w:bCs/>
          <w:sz w:val="24"/>
          <w:szCs w:val="24"/>
        </w:rPr>
        <w:t>C</w:t>
      </w:r>
      <w:r w:rsidR="0028010D">
        <w:rPr>
          <w:rFonts w:ascii="Times New Roman" w:hAnsi="Times New Roman" w:cs="Times New Roman"/>
          <w:b/>
          <w:bCs/>
          <w:sz w:val="24"/>
          <w:szCs w:val="24"/>
        </w:rPr>
        <w:t xml:space="preserve">urrent </w:t>
      </w:r>
      <w:r w:rsidR="008E16CB">
        <w:rPr>
          <w:rFonts w:ascii="Times New Roman" w:hAnsi="Times New Roman" w:cs="Times New Roman"/>
          <w:b/>
          <w:bCs/>
          <w:sz w:val="24"/>
          <w:szCs w:val="24"/>
        </w:rPr>
        <w:t>S</w:t>
      </w:r>
      <w:r w:rsidR="0028010D">
        <w:rPr>
          <w:rFonts w:ascii="Times New Roman" w:hAnsi="Times New Roman" w:cs="Times New Roman"/>
          <w:b/>
          <w:bCs/>
          <w:sz w:val="24"/>
          <w:szCs w:val="24"/>
        </w:rPr>
        <w:t>tudy</w:t>
      </w:r>
    </w:p>
    <w:p w14:paraId="23BEA7C8" w14:textId="16E3DB1D" w:rsidR="00673CF2" w:rsidRDefault="00673CF2" w:rsidP="00386E43">
      <w:pPr>
        <w:spacing w:line="480" w:lineRule="auto"/>
        <w:ind w:firstLine="720"/>
        <w:rPr>
          <w:rFonts w:ascii="Times New Roman" w:hAnsi="Times New Roman" w:cs="Times New Roman"/>
          <w:b/>
          <w:color w:val="000000" w:themeColor="text1"/>
          <w:sz w:val="24"/>
          <w:szCs w:val="24"/>
        </w:rPr>
      </w:pPr>
      <w:r w:rsidRPr="004B572E">
        <w:rPr>
          <w:rFonts w:ascii="Times New Roman" w:hAnsi="Times New Roman" w:cs="Times New Roman"/>
          <w:bCs/>
          <w:color w:val="000000" w:themeColor="text1"/>
          <w:sz w:val="24"/>
          <w:szCs w:val="24"/>
        </w:rPr>
        <w:t xml:space="preserve">The </w:t>
      </w:r>
      <w:r>
        <w:rPr>
          <w:rFonts w:ascii="Times New Roman" w:hAnsi="Times New Roman" w:cs="Times New Roman"/>
          <w:bCs/>
          <w:color w:val="000000" w:themeColor="text1"/>
          <w:sz w:val="24"/>
          <w:szCs w:val="24"/>
        </w:rPr>
        <w:t xml:space="preserve">present trial aimed to examine the </w:t>
      </w:r>
      <w:r w:rsidR="00C0005B">
        <w:rPr>
          <w:rFonts w:ascii="Times New Roman" w:hAnsi="Times New Roman" w:cs="Times New Roman"/>
          <w:bCs/>
          <w:color w:val="000000" w:themeColor="text1"/>
          <w:sz w:val="24"/>
          <w:szCs w:val="24"/>
        </w:rPr>
        <w:t xml:space="preserve">safety </w:t>
      </w:r>
      <w:r>
        <w:rPr>
          <w:rFonts w:ascii="Times New Roman" w:hAnsi="Times New Roman" w:cs="Times New Roman"/>
          <w:bCs/>
          <w:color w:val="000000" w:themeColor="text1"/>
          <w:sz w:val="24"/>
          <w:szCs w:val="24"/>
        </w:rPr>
        <w:t xml:space="preserve">and </w:t>
      </w:r>
      <w:r w:rsidR="00C0005B">
        <w:rPr>
          <w:rFonts w:ascii="Times New Roman" w:hAnsi="Times New Roman" w:cs="Times New Roman"/>
          <w:bCs/>
          <w:color w:val="000000" w:themeColor="text1"/>
          <w:sz w:val="24"/>
          <w:szCs w:val="24"/>
        </w:rPr>
        <w:t xml:space="preserve">potential efficacy </w:t>
      </w:r>
      <w:r>
        <w:rPr>
          <w:rFonts w:ascii="Times New Roman" w:hAnsi="Times New Roman" w:cs="Times New Roman"/>
          <w:bCs/>
          <w:color w:val="000000" w:themeColor="text1"/>
          <w:sz w:val="24"/>
          <w:szCs w:val="24"/>
        </w:rPr>
        <w:t xml:space="preserve">of </w:t>
      </w:r>
      <w:r w:rsidR="00C0005B">
        <w:rPr>
          <w:rFonts w:ascii="Times New Roman" w:hAnsi="Times New Roman" w:cs="Times New Roman"/>
          <w:bCs/>
          <w:color w:val="000000" w:themeColor="text1"/>
          <w:sz w:val="24"/>
          <w:szCs w:val="24"/>
        </w:rPr>
        <w:t>an online CBT program for death anxiety</w:t>
      </w:r>
      <w:r w:rsidR="00D06933">
        <w:rPr>
          <w:rFonts w:ascii="Times New Roman" w:hAnsi="Times New Roman" w:cs="Times New Roman"/>
          <w:bCs/>
          <w:color w:val="000000" w:themeColor="text1"/>
          <w:sz w:val="24"/>
          <w:szCs w:val="24"/>
        </w:rPr>
        <w:t xml:space="preserve">, Overcome Death Anxiety </w:t>
      </w:r>
      <w:r w:rsidR="00C0005B">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ODA</w:t>
      </w:r>
      <w:r w:rsidR="00D06933">
        <w:rPr>
          <w:rFonts w:ascii="Times New Roman" w:hAnsi="Times New Roman" w:cs="Times New Roman"/>
          <w:bCs/>
          <w:color w:val="000000" w:themeColor="text1"/>
          <w:sz w:val="24"/>
          <w:szCs w:val="24"/>
        </w:rPr>
        <w:t>;</w:t>
      </w:r>
      <w:r w:rsidR="009C025A">
        <w:rPr>
          <w:rFonts w:ascii="Times New Roman" w:hAnsi="Times New Roman" w:cs="Times New Roman"/>
          <w:bCs/>
          <w:color w:val="000000" w:themeColor="text1"/>
          <w:sz w:val="24"/>
          <w:szCs w:val="24"/>
        </w:rPr>
        <w:t xml:space="preserve"> </w:t>
      </w:r>
      <w:r w:rsidR="006C1583">
        <w:rPr>
          <w:rFonts w:ascii="Times New Roman" w:hAnsi="Times New Roman" w:cs="Times New Roman"/>
          <w:bCs/>
          <w:color w:val="000000" w:themeColor="text1"/>
          <w:sz w:val="24"/>
          <w:szCs w:val="24"/>
        </w:rPr>
        <w:t>Menzies et al., 2021b</w:t>
      </w:r>
      <w:r w:rsidR="009C025A">
        <w:rPr>
          <w:rFonts w:ascii="Times New Roman" w:hAnsi="Times New Roman" w:cs="Times New Roman"/>
          <w:bCs/>
          <w:color w:val="000000" w:themeColor="text1"/>
          <w:sz w:val="24"/>
          <w:szCs w:val="24"/>
        </w:rPr>
        <w:t>)</w:t>
      </w:r>
      <w:r w:rsidR="00D80B50">
        <w:rPr>
          <w:rFonts w:ascii="Times New Roman" w:hAnsi="Times New Roman" w:cs="Times New Roman"/>
          <w:bCs/>
          <w:color w:val="000000" w:themeColor="text1"/>
          <w:sz w:val="24"/>
          <w:szCs w:val="24"/>
        </w:rPr>
        <w:t>,</w:t>
      </w:r>
      <w:r w:rsidR="005F1295">
        <w:rPr>
          <w:rFonts w:ascii="Times New Roman" w:hAnsi="Times New Roman" w:cs="Times New Roman"/>
          <w:bCs/>
          <w:color w:val="000000" w:themeColor="text1"/>
          <w:sz w:val="24"/>
          <w:szCs w:val="24"/>
        </w:rPr>
        <w:t xml:space="preserve"> in a clinical sample</w:t>
      </w:r>
      <w:r>
        <w:rPr>
          <w:rFonts w:ascii="Times New Roman" w:hAnsi="Times New Roman" w:cs="Times New Roman"/>
          <w:bCs/>
          <w:color w:val="000000" w:themeColor="text1"/>
          <w:sz w:val="24"/>
          <w:szCs w:val="24"/>
        </w:rPr>
        <w:t xml:space="preserve">. </w:t>
      </w:r>
      <w:r w:rsidR="00534A65">
        <w:rPr>
          <w:rFonts w:ascii="Times New Roman" w:hAnsi="Times New Roman" w:cs="Times New Roman"/>
          <w:bCs/>
          <w:color w:val="000000" w:themeColor="text1"/>
          <w:sz w:val="24"/>
          <w:szCs w:val="24"/>
        </w:rPr>
        <w:t xml:space="preserve">ODA </w:t>
      </w:r>
      <w:r w:rsidR="007C7F97">
        <w:rPr>
          <w:rFonts w:ascii="Times New Roman" w:hAnsi="Times New Roman" w:cs="Times New Roman"/>
          <w:bCs/>
          <w:color w:val="000000" w:themeColor="text1"/>
          <w:sz w:val="24"/>
          <w:szCs w:val="24"/>
        </w:rPr>
        <w:t xml:space="preserve">consists of seven CBT-based modules, including cognitive challenging </w:t>
      </w:r>
      <w:r w:rsidR="007C7F97">
        <w:rPr>
          <w:rFonts w:ascii="Times New Roman" w:hAnsi="Times New Roman" w:cs="Times New Roman"/>
          <w:bCs/>
          <w:color w:val="000000" w:themeColor="text1"/>
          <w:sz w:val="24"/>
          <w:szCs w:val="24"/>
        </w:rPr>
        <w:lastRenderedPageBreak/>
        <w:t>and exposure therapy</w:t>
      </w:r>
      <w:r w:rsidR="009A6453">
        <w:rPr>
          <w:rFonts w:ascii="Times New Roman" w:hAnsi="Times New Roman" w:cs="Times New Roman"/>
          <w:bCs/>
          <w:color w:val="000000" w:themeColor="text1"/>
          <w:sz w:val="24"/>
          <w:szCs w:val="24"/>
        </w:rPr>
        <w:t>.</w:t>
      </w:r>
      <w:r w:rsidR="00676D72">
        <w:rPr>
          <w:rFonts w:ascii="Times New Roman" w:hAnsi="Times New Roman" w:cs="Times New Roman"/>
          <w:bCs/>
          <w:color w:val="000000" w:themeColor="text1"/>
          <w:sz w:val="24"/>
          <w:szCs w:val="24"/>
        </w:rPr>
        <w:t xml:space="preserve"> The </w:t>
      </w:r>
      <w:r w:rsidRPr="004B572E">
        <w:rPr>
          <w:rFonts w:ascii="Times New Roman" w:hAnsi="Times New Roman" w:cs="Times New Roman"/>
          <w:bCs/>
          <w:color w:val="000000" w:themeColor="text1"/>
          <w:sz w:val="24"/>
          <w:szCs w:val="24"/>
        </w:rPr>
        <w:t xml:space="preserve">primary </w:t>
      </w:r>
      <w:r>
        <w:rPr>
          <w:rFonts w:ascii="Times New Roman" w:hAnsi="Times New Roman" w:cs="Times New Roman"/>
          <w:bCs/>
          <w:color w:val="000000" w:themeColor="text1"/>
          <w:sz w:val="24"/>
          <w:szCs w:val="24"/>
        </w:rPr>
        <w:t xml:space="preserve">aim of ODA is to produce reliable and clinically significant </w:t>
      </w:r>
      <w:r w:rsidR="001D5B06">
        <w:rPr>
          <w:rFonts w:ascii="Times New Roman" w:hAnsi="Times New Roman" w:cs="Times New Roman"/>
          <w:bCs/>
          <w:color w:val="000000" w:themeColor="text1"/>
          <w:sz w:val="24"/>
          <w:szCs w:val="24"/>
        </w:rPr>
        <w:t>reductions</w:t>
      </w:r>
      <w:r>
        <w:rPr>
          <w:rFonts w:ascii="Times New Roman" w:hAnsi="Times New Roman" w:cs="Times New Roman"/>
          <w:bCs/>
          <w:color w:val="000000" w:themeColor="text1"/>
          <w:sz w:val="24"/>
          <w:szCs w:val="24"/>
        </w:rPr>
        <w:t xml:space="preserve"> in death anxiety amongst users</w:t>
      </w:r>
      <w:r w:rsidRPr="004B572E">
        <w:rPr>
          <w:rFonts w:ascii="Times New Roman" w:hAnsi="Times New Roman" w:cs="Times New Roman"/>
          <w:bCs/>
          <w:color w:val="000000" w:themeColor="text1"/>
          <w:sz w:val="24"/>
          <w:szCs w:val="24"/>
        </w:rPr>
        <w:t xml:space="preserve">, </w:t>
      </w:r>
      <w:r w:rsidR="00C0005B">
        <w:rPr>
          <w:rFonts w:ascii="Times New Roman" w:hAnsi="Times New Roman" w:cs="Times New Roman"/>
          <w:bCs/>
          <w:color w:val="000000" w:themeColor="text1"/>
          <w:sz w:val="24"/>
          <w:szCs w:val="24"/>
        </w:rPr>
        <w:t>while being free from harm</w:t>
      </w:r>
      <w:r w:rsidR="00B03739">
        <w:rPr>
          <w:rFonts w:ascii="Times New Roman" w:hAnsi="Times New Roman" w:cs="Times New Roman"/>
          <w:bCs/>
          <w:color w:val="000000" w:themeColor="text1"/>
          <w:sz w:val="24"/>
          <w:szCs w:val="24"/>
        </w:rPr>
        <w:t>.</w:t>
      </w:r>
    </w:p>
    <w:p w14:paraId="6437746D" w14:textId="1C2EA5B2" w:rsidR="00673CF2" w:rsidRPr="00227E73" w:rsidRDefault="00CB4802" w:rsidP="00673CF2">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00AF6BF0">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Material and </w:t>
      </w:r>
      <w:r w:rsidR="00673CF2" w:rsidRPr="00227E73">
        <w:rPr>
          <w:rFonts w:ascii="Times New Roman" w:hAnsi="Times New Roman" w:cs="Times New Roman"/>
          <w:b/>
          <w:color w:val="000000" w:themeColor="text1"/>
          <w:sz w:val="24"/>
          <w:szCs w:val="24"/>
        </w:rPr>
        <w:t>Method</w:t>
      </w:r>
    </w:p>
    <w:p w14:paraId="3E7A7275" w14:textId="7C21E2F8" w:rsidR="00673CF2" w:rsidRPr="00227E73" w:rsidRDefault="00AF6BF0" w:rsidP="00673CF2">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2.1 </w:t>
      </w:r>
      <w:r w:rsidR="00673CF2" w:rsidRPr="00227E73">
        <w:rPr>
          <w:rFonts w:ascii="Times New Roman" w:hAnsi="Times New Roman" w:cs="Times New Roman"/>
          <w:b/>
          <w:color w:val="000000" w:themeColor="text1"/>
          <w:sz w:val="24"/>
          <w:szCs w:val="24"/>
        </w:rPr>
        <w:t>Participants</w:t>
      </w:r>
    </w:p>
    <w:p w14:paraId="7A85CBD1" w14:textId="238435D5" w:rsidR="009F264E" w:rsidRDefault="00673CF2" w:rsidP="00673CF2">
      <w:pPr>
        <w:spacing w:line="480" w:lineRule="auto"/>
        <w:ind w:firstLine="7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Participants were recruited from a waitlist of a large psychological clinic in </w:t>
      </w:r>
      <w:r w:rsidR="000C44B2">
        <w:rPr>
          <w:rFonts w:ascii="Times New Roman" w:hAnsi="Times New Roman" w:cs="Times New Roman"/>
          <w:bCs/>
          <w:color w:val="000000" w:themeColor="text1"/>
          <w:sz w:val="24"/>
          <w:szCs w:val="24"/>
        </w:rPr>
        <w:t>Sydney, Australia</w:t>
      </w:r>
      <w:r>
        <w:rPr>
          <w:rFonts w:ascii="Times New Roman" w:hAnsi="Times New Roman" w:cs="Times New Roman"/>
          <w:bCs/>
          <w:color w:val="000000" w:themeColor="text1"/>
          <w:sz w:val="24"/>
          <w:szCs w:val="24"/>
        </w:rPr>
        <w:t xml:space="preserve">. </w:t>
      </w:r>
      <w:bookmarkStart w:id="1" w:name="_Hlk69384622"/>
      <w:r>
        <w:rPr>
          <w:rFonts w:ascii="Times New Roman" w:hAnsi="Times New Roman" w:cs="Times New Roman"/>
          <w:bCs/>
          <w:color w:val="000000" w:themeColor="text1"/>
          <w:sz w:val="24"/>
          <w:szCs w:val="24"/>
        </w:rPr>
        <w:t xml:space="preserve">The inclusion criteria were: 1) at least 18 years of age, 2) a current mental health diagnosis </w:t>
      </w:r>
      <w:r w:rsidR="001E2938">
        <w:rPr>
          <w:rFonts w:ascii="Times New Roman" w:hAnsi="Times New Roman" w:cs="Times New Roman"/>
          <w:bCs/>
          <w:color w:val="000000" w:themeColor="text1"/>
          <w:sz w:val="24"/>
          <w:szCs w:val="24"/>
        </w:rPr>
        <w:t>based on</w:t>
      </w:r>
      <w:r>
        <w:rPr>
          <w:rFonts w:ascii="Times New Roman" w:hAnsi="Times New Roman" w:cs="Times New Roman"/>
          <w:bCs/>
          <w:color w:val="000000" w:themeColor="text1"/>
          <w:sz w:val="24"/>
          <w:szCs w:val="24"/>
        </w:rPr>
        <w:t xml:space="preserve"> a structured diagnostic interview, 3) regular access to </w:t>
      </w:r>
      <w:r w:rsidR="001E2938">
        <w:rPr>
          <w:rFonts w:ascii="Times New Roman" w:hAnsi="Times New Roman" w:cs="Times New Roman"/>
          <w:bCs/>
          <w:color w:val="000000" w:themeColor="text1"/>
          <w:sz w:val="24"/>
          <w:szCs w:val="24"/>
        </w:rPr>
        <w:t xml:space="preserve">the </w:t>
      </w:r>
      <w:r>
        <w:rPr>
          <w:rFonts w:ascii="Times New Roman" w:hAnsi="Times New Roman" w:cs="Times New Roman"/>
          <w:bCs/>
          <w:color w:val="000000" w:themeColor="text1"/>
          <w:sz w:val="24"/>
          <w:szCs w:val="24"/>
        </w:rPr>
        <w:t>internet and email, 4) functional written and spoken English, and 5) high death anxiety</w:t>
      </w:r>
      <w:r w:rsidR="001E293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as indicated by scoring at least one standard deviation below the community mean on the </w:t>
      </w:r>
      <w:r w:rsidR="00DB42B0">
        <w:rPr>
          <w:rFonts w:ascii="Times New Roman" w:hAnsi="Times New Roman" w:cs="Times New Roman"/>
          <w:bCs/>
          <w:color w:val="000000" w:themeColor="text1"/>
          <w:sz w:val="24"/>
          <w:szCs w:val="24"/>
        </w:rPr>
        <w:t>Multidimensional Fear of Death Scale</w:t>
      </w:r>
      <w:r>
        <w:rPr>
          <w:rFonts w:ascii="Times New Roman" w:hAnsi="Times New Roman" w:cs="Times New Roman"/>
          <w:bCs/>
          <w:color w:val="000000" w:themeColor="text1"/>
          <w:sz w:val="24"/>
          <w:szCs w:val="24"/>
        </w:rPr>
        <w:t xml:space="preserve"> </w:t>
      </w:r>
      <w:r w:rsidR="001E2938">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&lt; 118</w:t>
      </w:r>
      <w:r w:rsidR="001E2938">
        <w:rPr>
          <w:rFonts w:ascii="Times New Roman" w:hAnsi="Times New Roman" w:cs="Times New Roman"/>
          <w:bCs/>
          <w:color w:val="000000" w:themeColor="text1"/>
          <w:sz w:val="24"/>
          <w:szCs w:val="24"/>
        </w:rPr>
        <w:t>],</w:t>
      </w:r>
      <w:r w:rsidR="00130F1C">
        <w:rPr>
          <w:rFonts w:ascii="Times New Roman" w:hAnsi="Times New Roman" w:cs="Times New Roman"/>
          <w:bCs/>
          <w:color w:val="000000" w:themeColor="text1"/>
          <w:sz w:val="24"/>
          <w:szCs w:val="24"/>
        </w:rPr>
        <w:t xml:space="preserve"> Sharma et al., 1998</w:t>
      </w:r>
      <w:r>
        <w:rPr>
          <w:rFonts w:ascii="Times New Roman" w:hAnsi="Times New Roman" w:cs="Times New Roman"/>
          <w:bCs/>
          <w:color w:val="000000" w:themeColor="text1"/>
          <w:sz w:val="24"/>
          <w:szCs w:val="24"/>
        </w:rPr>
        <w:t xml:space="preserve">). Exclusion criteria were: 1) having undergone CBT treatment in the last </w:t>
      </w:r>
      <w:r w:rsidR="001E2938">
        <w:rPr>
          <w:rFonts w:ascii="Times New Roman" w:hAnsi="Times New Roman" w:cs="Times New Roman"/>
          <w:bCs/>
          <w:color w:val="000000" w:themeColor="text1"/>
          <w:sz w:val="24"/>
          <w:szCs w:val="24"/>
        </w:rPr>
        <w:t>six</w:t>
      </w:r>
      <w:r>
        <w:rPr>
          <w:rFonts w:ascii="Times New Roman" w:hAnsi="Times New Roman" w:cs="Times New Roman"/>
          <w:bCs/>
          <w:color w:val="000000" w:themeColor="text1"/>
          <w:sz w:val="24"/>
          <w:szCs w:val="24"/>
        </w:rPr>
        <w:t xml:space="preserve"> months, 2) currently experiencing a psychotic illness, (3) severe symptoms of depression, as indicated by a total score </w:t>
      </w:r>
      <w:r w:rsidR="001E2938">
        <w:rPr>
          <w:rFonts w:ascii="Times New Roman" w:hAnsi="Times New Roman" w:cs="Times New Roman"/>
          <w:bCs/>
          <w:color w:val="000000" w:themeColor="text1"/>
          <w:sz w:val="24"/>
          <w:szCs w:val="24"/>
        </w:rPr>
        <w:t xml:space="preserve">above </w:t>
      </w:r>
      <w:r>
        <w:rPr>
          <w:rFonts w:ascii="Times New Roman" w:hAnsi="Times New Roman" w:cs="Times New Roman"/>
          <w:bCs/>
          <w:color w:val="000000" w:themeColor="text1"/>
          <w:sz w:val="24"/>
          <w:szCs w:val="24"/>
        </w:rPr>
        <w:t xml:space="preserve">19 on the </w:t>
      </w:r>
      <w:r w:rsidR="00FA1329">
        <w:rPr>
          <w:rFonts w:ascii="Times New Roman" w:hAnsi="Times New Roman" w:cs="Times New Roman"/>
          <w:bCs/>
          <w:color w:val="000000" w:themeColor="text1"/>
          <w:sz w:val="24"/>
          <w:szCs w:val="24"/>
        </w:rPr>
        <w:t>Patient Health Questionnaire</w:t>
      </w:r>
      <w:r>
        <w:rPr>
          <w:rFonts w:ascii="Times New Roman" w:hAnsi="Times New Roman" w:cs="Times New Roman"/>
          <w:bCs/>
          <w:color w:val="000000" w:themeColor="text1"/>
          <w:sz w:val="24"/>
          <w:szCs w:val="24"/>
        </w:rPr>
        <w:t xml:space="preserve">-9, and </w:t>
      </w:r>
      <w:r w:rsidR="001E2938">
        <w:rPr>
          <w:rFonts w:ascii="Times New Roman" w:hAnsi="Times New Roman" w:cs="Times New Roman"/>
          <w:bCs/>
          <w:color w:val="000000" w:themeColor="text1"/>
          <w:sz w:val="24"/>
          <w:szCs w:val="24"/>
        </w:rPr>
        <w:t xml:space="preserve">above </w:t>
      </w:r>
      <w:r>
        <w:rPr>
          <w:rFonts w:ascii="Times New Roman" w:hAnsi="Times New Roman" w:cs="Times New Roman"/>
          <w:bCs/>
          <w:color w:val="000000" w:themeColor="text1"/>
          <w:sz w:val="24"/>
          <w:szCs w:val="24"/>
        </w:rPr>
        <w:t xml:space="preserve">1 on </w:t>
      </w:r>
      <w:r w:rsidR="003E70E9">
        <w:rPr>
          <w:rFonts w:ascii="Times New Roman" w:hAnsi="Times New Roman" w:cs="Times New Roman"/>
          <w:bCs/>
          <w:color w:val="000000" w:themeColor="text1"/>
          <w:sz w:val="24"/>
          <w:szCs w:val="24"/>
        </w:rPr>
        <w:t>the item that</w:t>
      </w:r>
      <w:r>
        <w:rPr>
          <w:rFonts w:ascii="Times New Roman" w:hAnsi="Times New Roman" w:cs="Times New Roman"/>
          <w:bCs/>
          <w:color w:val="000000" w:themeColor="text1"/>
          <w:sz w:val="24"/>
          <w:szCs w:val="24"/>
        </w:rPr>
        <w:t xml:space="preserve"> assesses suicidality. </w:t>
      </w:r>
      <w:bookmarkEnd w:id="1"/>
      <w:r>
        <w:rPr>
          <w:rFonts w:ascii="Times New Roman" w:hAnsi="Times New Roman" w:cs="Times New Roman"/>
          <w:bCs/>
          <w:color w:val="000000" w:themeColor="text1"/>
          <w:sz w:val="24"/>
          <w:szCs w:val="24"/>
        </w:rPr>
        <w:t xml:space="preserve">The final sample consisted of 20 participants. The study flow is presented in Figure 1, and demographic and diagnostic details of the sample are presented in Table 1. </w:t>
      </w:r>
      <w:r w:rsidR="00FE5525">
        <w:rPr>
          <w:rFonts w:ascii="Times New Roman" w:hAnsi="Times New Roman" w:cs="Times New Roman"/>
          <w:bCs/>
          <w:color w:val="000000" w:themeColor="text1"/>
          <w:sz w:val="24"/>
          <w:szCs w:val="24"/>
        </w:rPr>
        <w:t>The most common current diagnoses in the sample were OCD (</w:t>
      </w:r>
      <w:r w:rsidR="00E86A2B">
        <w:rPr>
          <w:rFonts w:ascii="Times New Roman" w:hAnsi="Times New Roman" w:cs="Times New Roman"/>
          <w:bCs/>
          <w:color w:val="000000" w:themeColor="text1"/>
          <w:sz w:val="24"/>
          <w:szCs w:val="24"/>
        </w:rPr>
        <w:t>60</w:t>
      </w:r>
      <w:r w:rsidR="00FE5525">
        <w:rPr>
          <w:rFonts w:ascii="Times New Roman" w:hAnsi="Times New Roman" w:cs="Times New Roman"/>
          <w:bCs/>
          <w:color w:val="000000" w:themeColor="text1"/>
          <w:sz w:val="24"/>
          <w:szCs w:val="24"/>
        </w:rPr>
        <w:t xml:space="preserve">%), </w:t>
      </w:r>
      <w:r w:rsidR="00E86A2B">
        <w:rPr>
          <w:rFonts w:ascii="Times New Roman" w:hAnsi="Times New Roman" w:cs="Times New Roman"/>
          <w:bCs/>
          <w:color w:val="000000" w:themeColor="text1"/>
          <w:sz w:val="24"/>
          <w:szCs w:val="24"/>
        </w:rPr>
        <w:t>illness anxiety disorder</w:t>
      </w:r>
      <w:r w:rsidR="00FE5525">
        <w:rPr>
          <w:rFonts w:ascii="Times New Roman" w:hAnsi="Times New Roman" w:cs="Times New Roman"/>
          <w:bCs/>
          <w:color w:val="000000" w:themeColor="text1"/>
          <w:sz w:val="24"/>
          <w:szCs w:val="24"/>
        </w:rPr>
        <w:t xml:space="preserve"> (</w:t>
      </w:r>
      <w:r w:rsidR="00E86A2B">
        <w:rPr>
          <w:rFonts w:ascii="Times New Roman" w:hAnsi="Times New Roman" w:cs="Times New Roman"/>
          <w:bCs/>
          <w:color w:val="000000" w:themeColor="text1"/>
          <w:sz w:val="24"/>
          <w:szCs w:val="24"/>
        </w:rPr>
        <w:t>45</w:t>
      </w:r>
      <w:r w:rsidR="00FE5525">
        <w:rPr>
          <w:rFonts w:ascii="Times New Roman" w:hAnsi="Times New Roman" w:cs="Times New Roman"/>
          <w:bCs/>
          <w:color w:val="000000" w:themeColor="text1"/>
          <w:sz w:val="24"/>
          <w:szCs w:val="24"/>
        </w:rPr>
        <w:t xml:space="preserve">%), </w:t>
      </w:r>
      <w:r w:rsidR="00E86A2B">
        <w:rPr>
          <w:rFonts w:ascii="Times New Roman" w:hAnsi="Times New Roman" w:cs="Times New Roman"/>
          <w:bCs/>
          <w:color w:val="000000" w:themeColor="text1"/>
          <w:sz w:val="24"/>
          <w:szCs w:val="24"/>
        </w:rPr>
        <w:t>and generalized anxiety disorder</w:t>
      </w:r>
      <w:r w:rsidR="00FE5525">
        <w:rPr>
          <w:rFonts w:ascii="Times New Roman" w:hAnsi="Times New Roman" w:cs="Times New Roman"/>
          <w:bCs/>
          <w:color w:val="000000" w:themeColor="text1"/>
          <w:sz w:val="24"/>
          <w:szCs w:val="24"/>
        </w:rPr>
        <w:t xml:space="preserve"> (</w:t>
      </w:r>
      <w:r w:rsidR="00E86A2B">
        <w:rPr>
          <w:rFonts w:ascii="Times New Roman" w:hAnsi="Times New Roman" w:cs="Times New Roman"/>
          <w:bCs/>
          <w:color w:val="000000" w:themeColor="text1"/>
          <w:sz w:val="24"/>
          <w:szCs w:val="24"/>
        </w:rPr>
        <w:t>35</w:t>
      </w:r>
      <w:r w:rsidR="00FE5525">
        <w:rPr>
          <w:rFonts w:ascii="Times New Roman" w:hAnsi="Times New Roman" w:cs="Times New Roman"/>
          <w:bCs/>
          <w:color w:val="000000" w:themeColor="text1"/>
          <w:sz w:val="24"/>
          <w:szCs w:val="24"/>
        </w:rPr>
        <w:t>%)</w:t>
      </w:r>
      <w:r w:rsidR="00E86A2B">
        <w:rPr>
          <w:rFonts w:ascii="Times New Roman" w:hAnsi="Times New Roman" w:cs="Times New Roman"/>
          <w:bCs/>
          <w:color w:val="000000" w:themeColor="text1"/>
          <w:sz w:val="24"/>
          <w:szCs w:val="24"/>
        </w:rPr>
        <w:t>.</w:t>
      </w:r>
      <w:r w:rsidR="00FE5525">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Ethics approval was obtained by the Human Research Ethics Committee at </w:t>
      </w:r>
      <w:r w:rsidR="006F245E">
        <w:rPr>
          <w:rFonts w:ascii="Times New Roman" w:hAnsi="Times New Roman" w:cs="Times New Roman"/>
          <w:bCs/>
          <w:color w:val="000000" w:themeColor="text1"/>
          <w:sz w:val="24"/>
          <w:szCs w:val="24"/>
        </w:rPr>
        <w:t>The University of Sydney</w:t>
      </w:r>
      <w:r w:rsidR="00A21446">
        <w:rPr>
          <w:rFonts w:ascii="Times New Roman" w:hAnsi="Times New Roman" w:cs="Times New Roman"/>
          <w:bCs/>
          <w:color w:val="000000" w:themeColor="text1"/>
          <w:sz w:val="24"/>
          <w:szCs w:val="24"/>
        </w:rPr>
        <w:t xml:space="preserve"> </w:t>
      </w:r>
      <w:r w:rsidR="00DF4460">
        <w:rPr>
          <w:rFonts w:ascii="Times New Roman" w:hAnsi="Times New Roman" w:cs="Times New Roman"/>
          <w:bCs/>
          <w:color w:val="000000" w:themeColor="text1"/>
          <w:sz w:val="24"/>
          <w:szCs w:val="24"/>
        </w:rPr>
        <w:t xml:space="preserve">[2019/171] </w:t>
      </w:r>
      <w:r>
        <w:rPr>
          <w:rFonts w:ascii="Times New Roman" w:hAnsi="Times New Roman" w:cs="Times New Roman"/>
          <w:bCs/>
          <w:color w:val="000000" w:themeColor="text1"/>
          <w:sz w:val="24"/>
          <w:szCs w:val="24"/>
        </w:rPr>
        <w:t xml:space="preserve">and </w:t>
      </w:r>
      <w:r w:rsidR="006F245E">
        <w:rPr>
          <w:rFonts w:ascii="Times New Roman" w:hAnsi="Times New Roman" w:cs="Times New Roman"/>
          <w:bCs/>
          <w:color w:val="000000" w:themeColor="text1"/>
          <w:sz w:val="24"/>
          <w:szCs w:val="24"/>
        </w:rPr>
        <w:t>The University of Technology Sydney</w:t>
      </w:r>
      <w:r w:rsidR="00A21446">
        <w:rPr>
          <w:rFonts w:ascii="Times New Roman" w:hAnsi="Times New Roman" w:cs="Times New Roman"/>
          <w:bCs/>
          <w:color w:val="000000" w:themeColor="text1"/>
          <w:sz w:val="24"/>
          <w:szCs w:val="24"/>
        </w:rPr>
        <w:t xml:space="preserve"> </w:t>
      </w:r>
      <w:r w:rsidR="004D6F6A">
        <w:rPr>
          <w:rFonts w:ascii="Times New Roman" w:hAnsi="Times New Roman" w:cs="Times New Roman"/>
          <w:bCs/>
          <w:color w:val="000000" w:themeColor="text1"/>
          <w:sz w:val="24"/>
          <w:szCs w:val="24"/>
        </w:rPr>
        <w:t>[</w:t>
      </w:r>
      <w:r w:rsidR="00412CF7" w:rsidRPr="00412CF7">
        <w:rPr>
          <w:rFonts w:ascii="Times New Roman" w:hAnsi="Times New Roman" w:cs="Times New Roman"/>
          <w:bCs/>
          <w:color w:val="000000" w:themeColor="text1"/>
          <w:sz w:val="24"/>
          <w:szCs w:val="24"/>
        </w:rPr>
        <w:t>ETH19-4468</w:t>
      </w:r>
      <w:r w:rsidR="004D6F6A">
        <w:rPr>
          <w:rFonts w:ascii="Times New Roman" w:hAnsi="Times New Roman" w:cs="Times New Roman"/>
          <w:bCs/>
          <w:color w:val="000000" w:themeColor="text1"/>
          <w:sz w:val="24"/>
          <w:szCs w:val="24"/>
        </w:rPr>
        <w:t>]</w:t>
      </w:r>
      <w:r w:rsidR="0048128D">
        <w:rPr>
          <w:rFonts w:ascii="Times New Roman" w:hAnsi="Times New Roman" w:cs="Times New Roman"/>
          <w:bCs/>
          <w:color w:val="000000" w:themeColor="text1"/>
          <w:sz w:val="24"/>
          <w:szCs w:val="24"/>
        </w:rPr>
        <w:t>, and the research conformed to the Declaration of Helsinki.</w:t>
      </w:r>
      <w:r>
        <w:rPr>
          <w:rFonts w:ascii="Times New Roman" w:hAnsi="Times New Roman" w:cs="Times New Roman"/>
          <w:bCs/>
          <w:color w:val="000000" w:themeColor="text1"/>
          <w:sz w:val="24"/>
          <w:szCs w:val="24"/>
        </w:rPr>
        <w:t xml:space="preserve"> </w:t>
      </w:r>
      <w:r w:rsidR="0015657D" w:rsidRPr="00992E78">
        <w:rPr>
          <w:rFonts w:ascii="Times New Roman" w:hAnsi="Times New Roman" w:cs="Times New Roman"/>
          <w:bCs/>
          <w:color w:val="000000" w:themeColor="text1"/>
          <w:sz w:val="24"/>
          <w:szCs w:val="24"/>
        </w:rPr>
        <w:t>Written informed consent was obtained from all participants.</w:t>
      </w:r>
      <w:r w:rsidR="0015657D">
        <w:rPr>
          <w:rFonts w:ascii="Times New Roman" w:hAnsi="Times New Roman" w:cs="Times New Roman"/>
          <w:bCs/>
          <w:i/>
          <w:iCs/>
          <w:color w:val="000000" w:themeColor="text1"/>
          <w:sz w:val="24"/>
          <w:szCs w:val="24"/>
        </w:rPr>
        <w:t xml:space="preserve"> </w:t>
      </w:r>
      <w:r>
        <w:rPr>
          <w:rFonts w:ascii="Times New Roman" w:hAnsi="Times New Roman" w:cs="Times New Roman"/>
          <w:bCs/>
          <w:color w:val="000000" w:themeColor="text1"/>
          <w:sz w:val="24"/>
          <w:szCs w:val="24"/>
        </w:rPr>
        <w:t>The clinical trial was registered</w:t>
      </w:r>
      <w:r w:rsidR="006A6127">
        <w:rPr>
          <w:rFonts w:ascii="Times New Roman" w:hAnsi="Times New Roman" w:cs="Times New Roman"/>
          <w:bCs/>
          <w:color w:val="000000" w:themeColor="text1"/>
          <w:sz w:val="24"/>
          <w:szCs w:val="24"/>
        </w:rPr>
        <w:t xml:space="preserve"> a prior</w:t>
      </w:r>
      <w:r w:rsidR="00C91CA1">
        <w:rPr>
          <w:rFonts w:ascii="Times New Roman" w:hAnsi="Times New Roman" w:cs="Times New Roman"/>
          <w:bCs/>
          <w:color w:val="000000" w:themeColor="text1"/>
          <w:sz w:val="24"/>
          <w:szCs w:val="24"/>
        </w:rPr>
        <w:t>i</w:t>
      </w:r>
      <w:r>
        <w:rPr>
          <w:rFonts w:ascii="Times New Roman" w:hAnsi="Times New Roman" w:cs="Times New Roman"/>
          <w:bCs/>
          <w:color w:val="000000" w:themeColor="text1"/>
          <w:sz w:val="24"/>
          <w:szCs w:val="24"/>
        </w:rPr>
        <w:t xml:space="preserve"> on the Australian and New Zealand Clinical Trials Registry</w:t>
      </w:r>
      <w:r w:rsidR="00B20994">
        <w:rPr>
          <w:rFonts w:ascii="Times New Roman" w:hAnsi="Times New Roman" w:cs="Times New Roman"/>
          <w:bCs/>
          <w:color w:val="000000" w:themeColor="text1"/>
          <w:sz w:val="24"/>
          <w:szCs w:val="24"/>
        </w:rPr>
        <w:t xml:space="preserve"> (</w:t>
      </w:r>
      <w:r w:rsidR="00B20994" w:rsidRPr="00B20994">
        <w:rPr>
          <w:rFonts w:ascii="Times New Roman" w:hAnsi="Times New Roman" w:cs="Times New Roman"/>
          <w:bCs/>
          <w:color w:val="000000" w:themeColor="text1"/>
          <w:sz w:val="24"/>
          <w:szCs w:val="24"/>
        </w:rPr>
        <w:t>ACTRN12619000384156)</w:t>
      </w:r>
      <w:r>
        <w:rPr>
          <w:rFonts w:ascii="Times New Roman" w:hAnsi="Times New Roman" w:cs="Times New Roman"/>
          <w:bCs/>
          <w:color w:val="000000" w:themeColor="text1"/>
          <w:sz w:val="24"/>
          <w:szCs w:val="24"/>
        </w:rPr>
        <w:t>.</w:t>
      </w:r>
      <w:r w:rsidRPr="001E2938">
        <w:rPr>
          <w:rFonts w:ascii="Times New Roman" w:hAnsi="Times New Roman" w:cs="Times New Roman"/>
          <w:vertAlign w:val="superscript"/>
        </w:rPr>
        <w:footnoteReference w:id="1"/>
      </w:r>
    </w:p>
    <w:p w14:paraId="0913259D" w14:textId="6BCC5FA4" w:rsidR="009F264E" w:rsidRDefault="009F264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br w:type="page"/>
      </w:r>
    </w:p>
    <w:p w14:paraId="1A7E155C" w14:textId="77777777" w:rsidR="00940D95" w:rsidRDefault="00940D95">
      <w:pPr>
        <w:rPr>
          <w:rFonts w:ascii="Times New Roman" w:hAnsi="Times New Roman" w:cs="Times New Roman"/>
          <w:bCs/>
          <w:color w:val="000000" w:themeColor="text1"/>
          <w:sz w:val="24"/>
          <w:szCs w:val="24"/>
        </w:rPr>
      </w:pPr>
    </w:p>
    <w:p w14:paraId="31958877" w14:textId="2F8DB353" w:rsidR="00826AAC" w:rsidRDefault="00826AAC">
      <w:pPr>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mc:AlternateContent>
          <mc:Choice Requires="wpg">
            <w:drawing>
              <wp:anchor distT="0" distB="0" distL="114300" distR="114300" simplePos="0" relativeHeight="251659264" behindDoc="0" locked="0" layoutInCell="1" allowOverlap="1" wp14:anchorId="6D29976C" wp14:editId="50C8D4D0">
                <wp:simplePos x="0" y="0"/>
                <wp:positionH relativeFrom="column">
                  <wp:posOffset>0</wp:posOffset>
                </wp:positionH>
                <wp:positionV relativeFrom="paragraph">
                  <wp:posOffset>85915</wp:posOffset>
                </wp:positionV>
                <wp:extent cx="5709285" cy="8947785"/>
                <wp:effectExtent l="0" t="0" r="5715" b="5715"/>
                <wp:wrapNone/>
                <wp:docPr id="44" name="Group 44"/>
                <wp:cNvGraphicFramePr/>
                <a:graphic xmlns:a="http://schemas.openxmlformats.org/drawingml/2006/main">
                  <a:graphicData uri="http://schemas.microsoft.com/office/word/2010/wordprocessingGroup">
                    <wpg:wgp>
                      <wpg:cNvGrpSpPr/>
                      <wpg:grpSpPr>
                        <a:xfrm>
                          <a:off x="0" y="0"/>
                          <a:ext cx="5709285" cy="8947785"/>
                          <a:chOff x="0" y="0"/>
                          <a:chExt cx="5709285" cy="8948307"/>
                        </a:xfrm>
                      </wpg:grpSpPr>
                      <wps:wsp>
                        <wps:cNvPr id="21" name="Rectangle 21"/>
                        <wps:cNvSpPr/>
                        <wps:spPr>
                          <a:xfrm>
                            <a:off x="95693" y="6273209"/>
                            <a:ext cx="3419475" cy="2997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057AD2" w14:textId="77777777" w:rsidR="00826AAC" w:rsidRPr="003D250A" w:rsidRDefault="00826AAC" w:rsidP="00826A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completed CLFD-R, DASS-21, PHQ-9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Arrow Connector 25"/>
                        <wps:cNvCnPr/>
                        <wps:spPr>
                          <a:xfrm>
                            <a:off x="1798675" y="6581553"/>
                            <a:ext cx="0" cy="28067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grpSp>
                        <wpg:cNvPr id="43" name="Group 43"/>
                        <wpg:cNvGrpSpPr/>
                        <wpg:grpSpPr>
                          <a:xfrm>
                            <a:off x="0" y="0"/>
                            <a:ext cx="5709285" cy="8948307"/>
                            <a:chOff x="0" y="0"/>
                            <a:chExt cx="5709285" cy="8948307"/>
                          </a:xfrm>
                        </wpg:grpSpPr>
                        <wpg:grpSp>
                          <wpg:cNvPr id="19" name="Group 19"/>
                          <wpg:cNvGrpSpPr/>
                          <wpg:grpSpPr>
                            <a:xfrm>
                              <a:off x="0" y="0"/>
                              <a:ext cx="5709285" cy="8948307"/>
                              <a:chOff x="0" y="0"/>
                              <a:chExt cx="5709285" cy="8948307"/>
                            </a:xfrm>
                          </wpg:grpSpPr>
                          <wpg:grpSp>
                            <wpg:cNvPr id="20" name="Group 20"/>
                            <wpg:cNvGrpSpPr/>
                            <wpg:grpSpPr>
                              <a:xfrm>
                                <a:off x="54591" y="0"/>
                                <a:ext cx="5154401" cy="8006227"/>
                                <a:chOff x="0" y="0"/>
                                <a:chExt cx="5154401" cy="8006227"/>
                              </a:xfrm>
                            </wpg:grpSpPr>
                            <wps:wsp>
                              <wps:cNvPr id="22" name="Rectangle 22"/>
                              <wps:cNvSpPr/>
                              <wps:spPr>
                                <a:xfrm>
                                  <a:off x="20472" y="0"/>
                                  <a:ext cx="5128895" cy="31908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73B81C" w14:textId="77777777" w:rsidR="00826AAC" w:rsidRPr="003D250A" w:rsidRDefault="00826AAC" w:rsidP="00826A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 completed ADIS-5L and expressed interest in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 name="Group 23"/>
                              <wpg:cNvGrpSpPr/>
                              <wpg:grpSpPr>
                                <a:xfrm>
                                  <a:off x="0" y="593678"/>
                                  <a:ext cx="5154401" cy="7412549"/>
                                  <a:chOff x="-4446" y="-123825"/>
                                  <a:chExt cx="5154401" cy="7412549"/>
                                </a:xfrm>
                              </wpg:grpSpPr>
                              <wps:wsp>
                                <wps:cNvPr id="24" name="Rectangle 24"/>
                                <wps:cNvSpPr/>
                                <wps:spPr>
                                  <a:xfrm>
                                    <a:off x="19370" y="3558156"/>
                                    <a:ext cx="3420000" cy="17284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B2A9B9" w14:textId="77777777" w:rsidR="00826AAC" w:rsidRPr="00432238" w:rsidRDefault="00826AAC" w:rsidP="00826AAC">
                                      <w:pPr>
                                        <w:jc w:val="center"/>
                                        <w:rPr>
                                          <w:rFonts w:ascii="Times New Roman" w:hAnsi="Times New Roman" w:cs="Times New Roman"/>
                                          <w:b/>
                                          <w:bCs/>
                                          <w:color w:val="000000" w:themeColor="text1"/>
                                          <w:sz w:val="24"/>
                                          <w:szCs w:val="24"/>
                                        </w:rPr>
                                      </w:pPr>
                                      <w:r w:rsidRPr="00432238">
                                        <w:rPr>
                                          <w:rFonts w:ascii="Times New Roman" w:hAnsi="Times New Roman" w:cs="Times New Roman"/>
                                          <w:b/>
                                          <w:bCs/>
                                          <w:color w:val="000000" w:themeColor="text1"/>
                                          <w:sz w:val="24"/>
                                          <w:szCs w:val="24"/>
                                        </w:rPr>
                                        <w:t>Module Completion</w:t>
                                      </w:r>
                                    </w:p>
                                    <w:p w14:paraId="4825DAAD" w14:textId="77777777" w:rsidR="00826AAC" w:rsidRPr="003D250A" w:rsidRDefault="00826AAC" w:rsidP="00826A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 completed Module 1</w:t>
                                      </w:r>
                                      <w:r>
                                        <w:rPr>
                                          <w:rFonts w:ascii="Times New Roman" w:hAnsi="Times New Roman" w:cs="Times New Roman"/>
                                          <w:color w:val="000000" w:themeColor="text1"/>
                                          <w:sz w:val="24"/>
                                          <w:szCs w:val="24"/>
                                        </w:rPr>
                                        <w:br/>
                                        <w:t>16 completed Module 2</w:t>
                                      </w:r>
                                      <w:r>
                                        <w:rPr>
                                          <w:rFonts w:ascii="Times New Roman" w:hAnsi="Times New Roman" w:cs="Times New Roman"/>
                                          <w:color w:val="000000" w:themeColor="text1"/>
                                          <w:sz w:val="24"/>
                                          <w:szCs w:val="24"/>
                                        </w:rPr>
                                        <w:br/>
                                        <w:t>15 completed Module 3</w:t>
                                      </w:r>
                                      <w:r>
                                        <w:rPr>
                                          <w:rFonts w:ascii="Times New Roman" w:hAnsi="Times New Roman" w:cs="Times New Roman"/>
                                          <w:color w:val="000000" w:themeColor="text1"/>
                                          <w:sz w:val="24"/>
                                          <w:szCs w:val="24"/>
                                        </w:rPr>
                                        <w:br/>
                                        <w:t>14 completed Module 4</w:t>
                                      </w:r>
                                      <w:r>
                                        <w:rPr>
                                          <w:rFonts w:ascii="Times New Roman" w:hAnsi="Times New Roman" w:cs="Times New Roman"/>
                                          <w:color w:val="000000" w:themeColor="text1"/>
                                          <w:sz w:val="24"/>
                                          <w:szCs w:val="24"/>
                                        </w:rPr>
                                        <w:br/>
                                        <w:t>11 completed Module 5</w:t>
                                      </w:r>
                                      <w:r>
                                        <w:rPr>
                                          <w:rFonts w:ascii="Times New Roman" w:hAnsi="Times New Roman" w:cs="Times New Roman"/>
                                          <w:color w:val="000000" w:themeColor="text1"/>
                                          <w:sz w:val="24"/>
                                          <w:szCs w:val="24"/>
                                        </w:rPr>
                                        <w:br/>
                                        <w:t>10 completed Module 6</w:t>
                                      </w:r>
                                      <w:r>
                                        <w:rPr>
                                          <w:rFonts w:ascii="Times New Roman" w:hAnsi="Times New Roman" w:cs="Times New Roman"/>
                                          <w:color w:val="000000" w:themeColor="text1"/>
                                          <w:sz w:val="24"/>
                                          <w:szCs w:val="24"/>
                                        </w:rPr>
                                        <w:br/>
                                        <w:t>10 completed Module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45703" y="6165988"/>
                                    <a:ext cx="3420000" cy="35386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70527" w14:textId="77777777" w:rsidR="00826AAC" w:rsidRPr="003D250A" w:rsidRDefault="00826AAC" w:rsidP="00826A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completed post-treatment feedback questionnaires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47767" y="6802263"/>
                                    <a:ext cx="3420000" cy="48646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59BBCB" w14:textId="77777777" w:rsidR="00826AAC" w:rsidRPr="003D250A" w:rsidRDefault="00826AAC" w:rsidP="00826A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completed post-treatment qualitative telephone 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947886" y="458450"/>
                                    <a:ext cx="2187899" cy="139541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1A7EF6" w14:textId="77777777" w:rsidR="00826AAC" w:rsidRDefault="00826AAC" w:rsidP="00826AAC">
                                      <w:pPr>
                                        <w:ind w:right="-154"/>
                                        <w:jc w:val="center"/>
                                        <w:rPr>
                                          <w:rFonts w:ascii="Times New Roman" w:hAnsi="Times New Roman" w:cs="Times New Roman"/>
                                          <w:b/>
                                          <w:bCs/>
                                          <w:color w:val="000000" w:themeColor="text1"/>
                                          <w:sz w:val="24"/>
                                          <w:szCs w:val="24"/>
                                        </w:rPr>
                                      </w:pPr>
                                      <w:r w:rsidRPr="00432238">
                                        <w:rPr>
                                          <w:rFonts w:ascii="Times New Roman" w:hAnsi="Times New Roman" w:cs="Times New Roman"/>
                                          <w:b/>
                                          <w:bCs/>
                                          <w:color w:val="000000" w:themeColor="text1"/>
                                          <w:sz w:val="24"/>
                                          <w:szCs w:val="24"/>
                                        </w:rPr>
                                        <w:t>Ineligible for study</w:t>
                                      </w:r>
                                      <w:r>
                                        <w:rPr>
                                          <w:rFonts w:ascii="Times New Roman" w:hAnsi="Times New Roman" w:cs="Times New Roman"/>
                                          <w:b/>
                                          <w:bCs/>
                                          <w:color w:val="000000" w:themeColor="text1"/>
                                          <w:sz w:val="24"/>
                                          <w:szCs w:val="24"/>
                                        </w:rPr>
                                        <w:t xml:space="preserve"> (n = 6)</w:t>
                                      </w:r>
                                    </w:p>
                                    <w:p w14:paraId="0885981C" w14:textId="77777777" w:rsidR="00826AAC" w:rsidRPr="00432238" w:rsidRDefault="00826AAC" w:rsidP="00826AAC">
                                      <w:pPr>
                                        <w:ind w:right="-15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had lower death anxiety than required (MFODS</w:t>
                                      </w:r>
                                      <w:r>
                                        <w:rPr>
                                          <w:rFonts w:ascii="Times New Roman" w:hAnsi="Times New Roman" w:cs="Times New Roman"/>
                                          <w:bCs/>
                                          <w:color w:val="000000" w:themeColor="text1"/>
                                          <w:sz w:val="24"/>
                                          <w:szCs w:val="24"/>
                                        </w:rPr>
                                        <w:t xml:space="preserve"> &gt;118)</w:t>
                                      </w:r>
                                      <w:r>
                                        <w:rPr>
                                          <w:rFonts w:ascii="Times New Roman" w:hAnsi="Times New Roman" w:cs="Times New Roman"/>
                                          <w:color w:val="000000" w:themeColor="text1"/>
                                          <w:sz w:val="24"/>
                                          <w:szCs w:val="24"/>
                                        </w:rPr>
                                        <w:br/>
                                        <w:t>1 had severe depressive symptoms (PHQ-9 &gt;19)</w:t>
                                      </w:r>
                                      <w:r>
                                        <w:rPr>
                                          <w:rFonts w:ascii="Times New Roman" w:hAnsi="Times New Roman" w:cs="Times New Roman"/>
                                          <w:color w:val="000000" w:themeColor="text1"/>
                                          <w:sz w:val="24"/>
                                          <w:szCs w:val="24"/>
                                        </w:rPr>
                                        <w:br/>
                                        <w:t>1 reported suicidal ideation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4446" y="-123825"/>
                                    <a:ext cx="5128895" cy="31908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633AFA" w14:textId="77777777" w:rsidR="00826AAC" w:rsidRPr="003D250A" w:rsidRDefault="00826AAC" w:rsidP="00826A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 gave consent and completed PHQ-9 and MFODS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20471" y="2031313"/>
                                    <a:ext cx="5110162" cy="3187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F67FD7" w14:textId="77777777" w:rsidR="00826AAC" w:rsidRPr="003D250A" w:rsidRDefault="00826AAC" w:rsidP="00826A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met all inclusion criteria and were given access to ODA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20470" y="2719025"/>
                                    <a:ext cx="3420000" cy="46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064FAF" w14:textId="77777777" w:rsidR="00826AAC" w:rsidRPr="003D250A" w:rsidRDefault="00826AAC" w:rsidP="00826A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 commenced ODA and completed </w:t>
                                      </w:r>
                                      <w:r>
                                        <w:rPr>
                                          <w:rFonts w:ascii="Times New Roman" w:hAnsi="Times New Roman" w:cs="Times New Roman"/>
                                          <w:color w:val="000000" w:themeColor="text1"/>
                                          <w:sz w:val="24"/>
                                          <w:szCs w:val="24"/>
                                        </w:rPr>
                                        <w:br/>
                                        <w:t>CLFD-R, DASS-21, PHQ-9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3710186" y="2714030"/>
                                    <a:ext cx="1439769" cy="463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7B95C4" w14:textId="77777777" w:rsidR="00826AAC" w:rsidRPr="003D250A" w:rsidRDefault="00826AAC" w:rsidP="00826A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did not commence ODA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raight Arrow Connector 35"/>
                                <wps:cNvCnPr/>
                                <wps:spPr>
                                  <a:xfrm>
                                    <a:off x="1735845" y="5286634"/>
                                    <a:ext cx="0" cy="252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1745366" y="6530534"/>
                                    <a:ext cx="0" cy="252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a:off x="1737170" y="3183431"/>
                                    <a:ext cx="0" cy="36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a:off x="1727649" y="2347273"/>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wps:spPr>
                                  <a:xfrm>
                                    <a:off x="4420737" y="2347273"/>
                                    <a:ext cx="0" cy="32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a:off x="2566827" y="192079"/>
                                    <a:ext cx="0" cy="18045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a:off x="2565690" y="1152937"/>
                                    <a:ext cx="3441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42" name="Text Box 2"/>
                            <wps:cNvSpPr txBox="1">
                              <a:spLocks noChangeArrowheads="1"/>
                            </wps:cNvSpPr>
                            <wps:spPr bwMode="auto">
                              <a:xfrm>
                                <a:off x="0" y="8099947"/>
                                <a:ext cx="5709285" cy="848360"/>
                              </a:xfrm>
                              <a:prstGeom prst="rect">
                                <a:avLst/>
                              </a:prstGeom>
                              <a:solidFill>
                                <a:srgbClr val="FFFFFF"/>
                              </a:solidFill>
                              <a:ln w="9525">
                                <a:noFill/>
                                <a:miter lim="800000"/>
                                <a:headEnd/>
                                <a:tailEnd/>
                              </a:ln>
                            </wps:spPr>
                            <wps:txbx>
                              <w:txbxContent>
                                <w:p w14:paraId="1306FF24" w14:textId="77777777" w:rsidR="00826AAC" w:rsidRPr="00A704E5" w:rsidRDefault="00826AAC" w:rsidP="00826AAC">
                                  <w:pPr>
                                    <w:rPr>
                                      <w:rFonts w:ascii="Times New Roman" w:hAnsi="Times New Roman" w:cs="Times New Roman"/>
                                      <w:sz w:val="24"/>
                                      <w:szCs w:val="24"/>
                                    </w:rPr>
                                  </w:pPr>
                                  <w:r w:rsidRPr="00A704E5">
                                    <w:rPr>
                                      <w:rFonts w:ascii="Times New Roman" w:hAnsi="Times New Roman" w:cs="Times New Roman"/>
                                      <w:b/>
                                      <w:bCs/>
                                      <w:sz w:val="24"/>
                                      <w:szCs w:val="24"/>
                                    </w:rPr>
                                    <w:t>Figure 1.</w:t>
                                  </w:r>
                                  <w:r>
                                    <w:rPr>
                                      <w:rFonts w:ascii="Times New Roman" w:hAnsi="Times New Roman" w:cs="Times New Roman"/>
                                      <w:b/>
                                      <w:bCs/>
                                      <w:sz w:val="24"/>
                                      <w:szCs w:val="24"/>
                                    </w:rPr>
                                    <w:t xml:space="preserve"> </w:t>
                                  </w:r>
                                  <w:r>
                                    <w:rPr>
                                      <w:rFonts w:ascii="Times New Roman" w:hAnsi="Times New Roman" w:cs="Times New Roman"/>
                                      <w:sz w:val="24"/>
                                      <w:szCs w:val="24"/>
                                    </w:rPr>
                                    <w:t>Flow chart of study participation.</w:t>
                                  </w:r>
                                  <w:r>
                                    <w:rPr>
                                      <w:rFonts w:ascii="Times New Roman" w:hAnsi="Times New Roman" w:cs="Times New Roman"/>
                                      <w:sz w:val="24"/>
                                      <w:szCs w:val="24"/>
                                    </w:rPr>
                                    <w:br/>
                                  </w:r>
                                  <w:r>
                                    <w:rPr>
                                      <w:rFonts w:ascii="Times New Roman" w:hAnsi="Times New Roman" w:cs="Times New Roman"/>
                                      <w:i/>
                                      <w:iCs/>
                                      <w:sz w:val="24"/>
                                      <w:szCs w:val="24"/>
                                    </w:rPr>
                                    <w:t xml:space="preserve">Note: </w:t>
                                  </w:r>
                                  <w:r>
                                    <w:rPr>
                                      <w:rFonts w:ascii="Times New Roman" w:hAnsi="Times New Roman" w:cs="Times New Roman"/>
                                      <w:sz w:val="24"/>
                                      <w:szCs w:val="24"/>
                                    </w:rPr>
                                    <w:t>ADIS-5L = Anxiety and Related Disorders Interview Schedule for DSM-5: Lifetime Edition; CLFD-R = Collett-Lester Fear of Death Scale – Revised; MFODS = Multidimensional Fear of Death Scale; PHQ-9 = Patient Health Questionnaire.</w:t>
                                  </w:r>
                                </w:p>
                              </w:txbxContent>
                            </wps:txbx>
                            <wps:bodyPr rot="0" vert="horz" wrap="square" lIns="91440" tIns="45720" rIns="91440" bIns="45720" anchor="t" anchorCtr="0">
                              <a:noAutofit/>
                            </wps:bodyPr>
                          </wps:wsp>
                        </wpg:grpSp>
                        <wps:wsp>
                          <wps:cNvPr id="18" name="Straight Arrow Connector 18"/>
                          <wps:cNvCnPr/>
                          <wps:spPr>
                            <a:xfrm>
                              <a:off x="2606749" y="308344"/>
                              <a:ext cx="0" cy="2305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6D29976C" id="Group 44" o:spid="_x0000_s1026" style="position:absolute;margin-left:0;margin-top:6.75pt;width:449.55pt;height:704.55pt;z-index:251659264" coordsize="57092,8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">
                <v:rect id="Rectangle 21" o:spid="_x0000_s1027" style="position:absolute;left:956;top:62732;width:34195;height:2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" filled="f" strokecolor="black [3213]">
                  <v:textbox>
                    <w:txbxContent>
                      <w:p w14:paraId="4B057AD2" w14:textId="77777777" w:rsidR="00826AAC" w:rsidRPr="003D250A" w:rsidRDefault="00826AAC" w:rsidP="00826A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completed CLFD-R, DASS-21, PHQ-9</w:t>
                        </w:r>
                      </w:p>
                    </w:txbxContent>
                  </v:textbox>
                </v:rect>
                <v:shapetype id="_x0000_t32" coordsize="21600,21600" o:spt="32" o:oned="t" path="m,l21600,21600e" filled="f">
                  <v:path arrowok="t" fillok="f" o:connecttype="none"/>
                  <o:lock v:ext="edit" shapetype="t"/>
                </v:shapetype>
                <v:shape id="Straight Arrow Connector 25" o:spid="_x0000_s1028" type="#_x0000_t32" style="position:absolute;left:17986;top:65815;width:0;height:28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" strokecolor="black [3213]" strokeweight=".5pt">
                  <v:stroke endarrow="block" joinstyle="miter"/>
                </v:shape>
                <v:group id="Group 43" o:spid="_x0000_s1029" style="position:absolute;width:57092;height:89483" coordsize="57092,89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19" o:spid="_x0000_s1030" style="position:absolute;width:57092;height:89483" coordsize="57092,89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0" o:spid="_x0000_s1031" style="position:absolute;left:545;width:51544;height:80062" coordsize="51544,8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2" o:spid="_x0000_s1032" style="position:absolute;left:204;width:51289;height:3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" filled="f" strokecolor="black [3213]">
                        <v:textbox>
                          <w:txbxContent>
                            <w:p w14:paraId="0973B81C" w14:textId="77777777" w:rsidR="00826AAC" w:rsidRPr="003D250A" w:rsidRDefault="00826AAC" w:rsidP="00826A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 completed ADIS-5L and expressed interest in study</w:t>
                              </w:r>
                            </w:p>
                          </w:txbxContent>
                        </v:textbox>
                      </v:rect>
                      <v:group id="Group 23" o:spid="_x0000_s1033" style="position:absolute;top:5936;width:51544;height:74126" coordorigin="-44,-1238" coordsize="51544,7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34" style="position:absolute;left:193;top:35581;width:34200;height:17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" filled="f" strokecolor="black [3213]">
                          <v:textbox>
                            <w:txbxContent>
                              <w:p w14:paraId="13B2A9B9" w14:textId="77777777" w:rsidR="00826AAC" w:rsidRPr="00432238" w:rsidRDefault="00826AAC" w:rsidP="00826AAC">
                                <w:pPr>
                                  <w:jc w:val="center"/>
                                  <w:rPr>
                                    <w:rFonts w:ascii="Times New Roman" w:hAnsi="Times New Roman" w:cs="Times New Roman"/>
                                    <w:b/>
                                    <w:bCs/>
                                    <w:color w:val="000000" w:themeColor="text1"/>
                                    <w:sz w:val="24"/>
                                    <w:szCs w:val="24"/>
                                  </w:rPr>
                                </w:pPr>
                                <w:r w:rsidRPr="00432238">
                                  <w:rPr>
                                    <w:rFonts w:ascii="Times New Roman" w:hAnsi="Times New Roman" w:cs="Times New Roman"/>
                                    <w:b/>
                                    <w:bCs/>
                                    <w:color w:val="000000" w:themeColor="text1"/>
                                    <w:sz w:val="24"/>
                                    <w:szCs w:val="24"/>
                                  </w:rPr>
                                  <w:t>Module Completion</w:t>
                                </w:r>
                              </w:p>
                              <w:p w14:paraId="4825DAAD" w14:textId="77777777" w:rsidR="00826AAC" w:rsidRPr="003D250A" w:rsidRDefault="00826AAC" w:rsidP="00826A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 completed Module 1</w:t>
                                </w:r>
                                <w:r>
                                  <w:rPr>
                                    <w:rFonts w:ascii="Times New Roman" w:hAnsi="Times New Roman" w:cs="Times New Roman"/>
                                    <w:color w:val="000000" w:themeColor="text1"/>
                                    <w:sz w:val="24"/>
                                    <w:szCs w:val="24"/>
                                  </w:rPr>
                                  <w:br/>
                                  <w:t>16 completed Module 2</w:t>
                                </w:r>
                                <w:r>
                                  <w:rPr>
                                    <w:rFonts w:ascii="Times New Roman" w:hAnsi="Times New Roman" w:cs="Times New Roman"/>
                                    <w:color w:val="000000" w:themeColor="text1"/>
                                    <w:sz w:val="24"/>
                                    <w:szCs w:val="24"/>
                                  </w:rPr>
                                  <w:br/>
                                  <w:t>15 completed Module 3</w:t>
                                </w:r>
                                <w:r>
                                  <w:rPr>
                                    <w:rFonts w:ascii="Times New Roman" w:hAnsi="Times New Roman" w:cs="Times New Roman"/>
                                    <w:color w:val="000000" w:themeColor="text1"/>
                                    <w:sz w:val="24"/>
                                    <w:szCs w:val="24"/>
                                  </w:rPr>
                                  <w:br/>
                                  <w:t>14 completed Module 4</w:t>
                                </w:r>
                                <w:r>
                                  <w:rPr>
                                    <w:rFonts w:ascii="Times New Roman" w:hAnsi="Times New Roman" w:cs="Times New Roman"/>
                                    <w:color w:val="000000" w:themeColor="text1"/>
                                    <w:sz w:val="24"/>
                                    <w:szCs w:val="24"/>
                                  </w:rPr>
                                  <w:br/>
                                  <w:t>11 completed Module 5</w:t>
                                </w:r>
                                <w:r>
                                  <w:rPr>
                                    <w:rFonts w:ascii="Times New Roman" w:hAnsi="Times New Roman" w:cs="Times New Roman"/>
                                    <w:color w:val="000000" w:themeColor="text1"/>
                                    <w:sz w:val="24"/>
                                    <w:szCs w:val="24"/>
                                  </w:rPr>
                                  <w:br/>
                                  <w:t>10 completed Module 6</w:t>
                                </w:r>
                                <w:r>
                                  <w:rPr>
                                    <w:rFonts w:ascii="Times New Roman" w:hAnsi="Times New Roman" w:cs="Times New Roman"/>
                                    <w:color w:val="000000" w:themeColor="text1"/>
                                    <w:sz w:val="24"/>
                                    <w:szCs w:val="24"/>
                                  </w:rPr>
                                  <w:br/>
                                  <w:t>10 completed Module 7</w:t>
                                </w:r>
                              </w:p>
                            </w:txbxContent>
                          </v:textbox>
                        </v:rect>
                        <v:rect id="Rectangle 28" o:spid="_x0000_s1035" style="position:absolute;left:457;top:61659;width:34200;height:3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" filled="f" strokecolor="black [3213]">
                          <v:textbox>
                            <w:txbxContent>
                              <w:p w14:paraId="74E70527" w14:textId="77777777" w:rsidR="00826AAC" w:rsidRPr="003D250A" w:rsidRDefault="00826AAC" w:rsidP="00826A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completed post-treatment feedback questionnaires</w:t>
                                </w:r>
                              </w:p>
                            </w:txbxContent>
                          </v:textbox>
                        </v:rect>
                        <v:rect id="Rectangle 29" o:spid="_x0000_s1036" style="position:absolute;left:477;top:68022;width:34200;height:4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" filled="f" strokecolor="black [3213]">
                          <v:textbox>
                            <w:txbxContent>
                              <w:p w14:paraId="4F59BBCB" w14:textId="77777777" w:rsidR="00826AAC" w:rsidRPr="003D250A" w:rsidRDefault="00826AAC" w:rsidP="00826A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completed post-treatment qualitative telephone interview</w:t>
                                </w:r>
                              </w:p>
                            </w:txbxContent>
                          </v:textbox>
                        </v:rect>
                        <v:rect id="Rectangle 30" o:spid="_x0000_s1037" style="position:absolute;left:29478;top:4584;width:21879;height:13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" filled="f" strokecolor="black [3213]">
                          <v:textbox>
                            <w:txbxContent>
                              <w:p w14:paraId="791A7EF6" w14:textId="77777777" w:rsidR="00826AAC" w:rsidRDefault="00826AAC" w:rsidP="00826AAC">
                                <w:pPr>
                                  <w:ind w:right="-154"/>
                                  <w:jc w:val="center"/>
                                  <w:rPr>
                                    <w:rFonts w:ascii="Times New Roman" w:hAnsi="Times New Roman" w:cs="Times New Roman"/>
                                    <w:b/>
                                    <w:bCs/>
                                    <w:color w:val="000000" w:themeColor="text1"/>
                                    <w:sz w:val="24"/>
                                    <w:szCs w:val="24"/>
                                  </w:rPr>
                                </w:pPr>
                                <w:r w:rsidRPr="00432238">
                                  <w:rPr>
                                    <w:rFonts w:ascii="Times New Roman" w:hAnsi="Times New Roman" w:cs="Times New Roman"/>
                                    <w:b/>
                                    <w:bCs/>
                                    <w:color w:val="000000" w:themeColor="text1"/>
                                    <w:sz w:val="24"/>
                                    <w:szCs w:val="24"/>
                                  </w:rPr>
                                  <w:t>Ineligible for study</w:t>
                                </w:r>
                                <w:r>
                                  <w:rPr>
                                    <w:rFonts w:ascii="Times New Roman" w:hAnsi="Times New Roman" w:cs="Times New Roman"/>
                                    <w:b/>
                                    <w:bCs/>
                                    <w:color w:val="000000" w:themeColor="text1"/>
                                    <w:sz w:val="24"/>
                                    <w:szCs w:val="24"/>
                                  </w:rPr>
                                  <w:t xml:space="preserve"> (n = 6)</w:t>
                                </w:r>
                              </w:p>
                              <w:p w14:paraId="0885981C" w14:textId="77777777" w:rsidR="00826AAC" w:rsidRPr="00432238" w:rsidRDefault="00826AAC" w:rsidP="00826AAC">
                                <w:pPr>
                                  <w:ind w:right="-15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had lower death anxiety than required (MFODS</w:t>
                                </w:r>
                                <w:r>
                                  <w:rPr>
                                    <w:rFonts w:ascii="Times New Roman" w:hAnsi="Times New Roman" w:cs="Times New Roman"/>
                                    <w:bCs/>
                                    <w:color w:val="000000" w:themeColor="text1"/>
                                    <w:sz w:val="24"/>
                                    <w:szCs w:val="24"/>
                                  </w:rPr>
                                  <w:t xml:space="preserve"> &gt;118)</w:t>
                                </w:r>
                                <w:r>
                                  <w:rPr>
                                    <w:rFonts w:ascii="Times New Roman" w:hAnsi="Times New Roman" w:cs="Times New Roman"/>
                                    <w:color w:val="000000" w:themeColor="text1"/>
                                    <w:sz w:val="24"/>
                                    <w:szCs w:val="24"/>
                                  </w:rPr>
                                  <w:br/>
                                  <w:t>1 had severe depressive symptoms (PHQ-9 &gt;19)</w:t>
                                </w:r>
                                <w:r>
                                  <w:rPr>
                                    <w:rFonts w:ascii="Times New Roman" w:hAnsi="Times New Roman" w:cs="Times New Roman"/>
                                    <w:color w:val="000000" w:themeColor="text1"/>
                                    <w:sz w:val="24"/>
                                    <w:szCs w:val="24"/>
                                  </w:rPr>
                                  <w:br/>
                                  <w:t>1 reported suicidal ideation</w:t>
                                </w:r>
                              </w:p>
                            </w:txbxContent>
                          </v:textbox>
                        </v:rect>
                        <v:rect id="Rectangle 31" o:spid="_x0000_s1038" style="position:absolute;left:-44;top:-1238;width:51288;height:3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" filled="f" strokecolor="black [3213]">
                          <v:textbox>
                            <w:txbxContent>
                              <w:p w14:paraId="2C633AFA" w14:textId="77777777" w:rsidR="00826AAC" w:rsidRPr="003D250A" w:rsidRDefault="00826AAC" w:rsidP="00826A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 gave consent and completed PHQ-9 and MFODS</w:t>
                                </w:r>
                              </w:p>
                            </w:txbxContent>
                          </v:textbox>
                        </v:rect>
                        <v:rect id="Rectangle 32" o:spid="_x0000_s1039" style="position:absolute;left:204;top:20313;width:51102;height:3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" filled="f" strokecolor="black [3213]">
                          <v:textbox>
                            <w:txbxContent>
                              <w:p w14:paraId="55F67FD7" w14:textId="77777777" w:rsidR="00826AAC" w:rsidRPr="003D250A" w:rsidRDefault="00826AAC" w:rsidP="00826A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met all inclusion criteria and were given access to ODA</w:t>
                                </w:r>
                              </w:p>
                            </w:txbxContent>
                          </v:textbox>
                        </v:rect>
                        <v:rect id="Rectangle 33" o:spid="_x0000_s1040" style="position:absolute;left:204;top:27190;width:34200;height:4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" filled="f" strokecolor="black [3213]">
                          <v:textbox>
                            <w:txbxContent>
                              <w:p w14:paraId="6A064FAF" w14:textId="77777777" w:rsidR="00826AAC" w:rsidRPr="003D250A" w:rsidRDefault="00826AAC" w:rsidP="00826A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 commenced ODA and completed </w:t>
                                </w:r>
                                <w:r>
                                  <w:rPr>
                                    <w:rFonts w:ascii="Times New Roman" w:hAnsi="Times New Roman" w:cs="Times New Roman"/>
                                    <w:color w:val="000000" w:themeColor="text1"/>
                                    <w:sz w:val="24"/>
                                    <w:szCs w:val="24"/>
                                  </w:rPr>
                                  <w:br/>
                                  <w:t>CLFD-R, DASS-21, PHQ-9</w:t>
                                </w:r>
                              </w:p>
                            </w:txbxContent>
                          </v:textbox>
                        </v:rect>
                        <v:rect id="Rectangle 34" o:spid="_x0000_s1041" style="position:absolute;left:37101;top:27140;width:14398;height:4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" filled="f" strokecolor="black [3213]">
                          <v:textbox>
                            <w:txbxContent>
                              <w:p w14:paraId="1E7B95C4" w14:textId="77777777" w:rsidR="00826AAC" w:rsidRPr="003D250A" w:rsidRDefault="00826AAC" w:rsidP="00826A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did not commence ODA</w:t>
                                </w:r>
                              </w:p>
                            </w:txbxContent>
                          </v:textbox>
                        </v:rect>
                        <v:shape id="Straight Arrow Connector 35" o:spid="_x0000_s1042" type="#_x0000_t32" style="position:absolute;left:17358;top:52866;width:0;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" strokecolor="black [3213]" strokeweight=".5pt">
                          <v:stroke endarrow="block" joinstyle="miter"/>
                        </v:shape>
                        <v:shape id="Straight Arrow Connector 36" o:spid="_x0000_s1043" type="#_x0000_t32" style="position:absolute;left:17453;top:65305;width:0;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" strokecolor="black [3213]" strokeweight=".5pt">
                          <v:stroke endarrow="block" joinstyle="miter"/>
                        </v:shape>
                        <v:shape id="Straight Arrow Connector 37" o:spid="_x0000_s1044" type="#_x0000_t32" style="position:absolute;left:17371;top:31834;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" strokecolor="black [3213]" strokeweight=".5pt">
                          <v:stroke endarrow="block" joinstyle="miter"/>
                        </v:shape>
                        <v:shape id="Straight Arrow Connector 38" o:spid="_x0000_s1045" type="#_x0000_t32" style="position:absolute;left:17276;top:23472;width:0;height:3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" strokecolor="black [3213]" strokeweight=".5pt">
                          <v:stroke endarrow="block" joinstyle="miter"/>
                        </v:shape>
                        <v:shape id="Straight Arrow Connector 39" o:spid="_x0000_s1046" type="#_x0000_t32" style="position:absolute;left:44207;top:23472;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" strokecolor="black [3213]" strokeweight=".5pt">
                          <v:stroke endarrow="block" joinstyle="miter"/>
                        </v:shape>
                        <v:shape id="Straight Arrow Connector 40" o:spid="_x0000_s1047" type="#_x0000_t32" style="position:absolute;left:25668;top:1920;width:0;height:180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" strokecolor="black [3213]" strokeweight=".5pt">
                          <v:stroke endarrow="block" joinstyle="miter"/>
                        </v:shape>
                        <v:shape id="Straight Arrow Connector 41" o:spid="_x0000_s1048" type="#_x0000_t32" style="position:absolute;left:25656;top:11529;width:34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" strokecolor="black [3213]" strokeweight=".5pt">
                          <v:stroke endarrow="block" joinstyle="miter"/>
                        </v:shape>
                      </v:group>
                    </v:group>
                    <v:shapetype id="_x0000_t202" coordsize="21600,21600" o:spt="202" path="m,l,21600r21600,l21600,xe">
                      <v:stroke joinstyle="miter"/>
                      <v:path gradientshapeok="t" o:connecttype="rect"/>
                    </v:shapetype>
                    <v:shape id="Text Box 2" o:spid="_x0000_s1049" type="#_x0000_t202" style="position:absolute;top:80999;width:57092;height:8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1306FF24" w14:textId="77777777" w:rsidR="00826AAC" w:rsidRPr="00A704E5" w:rsidRDefault="00826AAC" w:rsidP="00826AAC">
                            <w:pPr>
                              <w:rPr>
                                <w:rFonts w:ascii="Times New Roman" w:hAnsi="Times New Roman" w:cs="Times New Roman"/>
                                <w:sz w:val="24"/>
                                <w:szCs w:val="24"/>
                              </w:rPr>
                            </w:pPr>
                            <w:r w:rsidRPr="00A704E5">
                              <w:rPr>
                                <w:rFonts w:ascii="Times New Roman" w:hAnsi="Times New Roman" w:cs="Times New Roman"/>
                                <w:b/>
                                <w:bCs/>
                                <w:sz w:val="24"/>
                                <w:szCs w:val="24"/>
                              </w:rPr>
                              <w:t>Figure 1.</w:t>
                            </w:r>
                            <w:r>
                              <w:rPr>
                                <w:rFonts w:ascii="Times New Roman" w:hAnsi="Times New Roman" w:cs="Times New Roman"/>
                                <w:b/>
                                <w:bCs/>
                                <w:sz w:val="24"/>
                                <w:szCs w:val="24"/>
                              </w:rPr>
                              <w:t xml:space="preserve"> </w:t>
                            </w:r>
                            <w:r>
                              <w:rPr>
                                <w:rFonts w:ascii="Times New Roman" w:hAnsi="Times New Roman" w:cs="Times New Roman"/>
                                <w:sz w:val="24"/>
                                <w:szCs w:val="24"/>
                              </w:rPr>
                              <w:t>Flow chart of study participation.</w:t>
                            </w:r>
                            <w:r>
                              <w:rPr>
                                <w:rFonts w:ascii="Times New Roman" w:hAnsi="Times New Roman" w:cs="Times New Roman"/>
                                <w:sz w:val="24"/>
                                <w:szCs w:val="24"/>
                              </w:rPr>
                              <w:br/>
                            </w:r>
                            <w:r>
                              <w:rPr>
                                <w:rFonts w:ascii="Times New Roman" w:hAnsi="Times New Roman" w:cs="Times New Roman"/>
                                <w:i/>
                                <w:iCs/>
                                <w:sz w:val="24"/>
                                <w:szCs w:val="24"/>
                              </w:rPr>
                              <w:t xml:space="preserve">Note: </w:t>
                            </w:r>
                            <w:r>
                              <w:rPr>
                                <w:rFonts w:ascii="Times New Roman" w:hAnsi="Times New Roman" w:cs="Times New Roman"/>
                                <w:sz w:val="24"/>
                                <w:szCs w:val="24"/>
                              </w:rPr>
                              <w:t>ADIS-5L = Anxiety and Related Disorders Interview Schedule for DSM-5: Lifetime Edition; CLFD-R = Collett-Lester Fear of Death Scale – Revised; MFODS = Multidimensional Fear of Death Scale; PHQ-9 = Patient Health Questionnaire.</w:t>
                            </w:r>
                          </w:p>
                        </w:txbxContent>
                      </v:textbox>
                    </v:shape>
                  </v:group>
                  <v:shape id="Straight Arrow Connector 18" o:spid="_x0000_s1050" type="#_x0000_t32" style="position:absolute;left:26067;top:3083;width:0;height:2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" strokecolor="black [3213]" strokeweight=".5pt">
                    <v:stroke endarrow="block" joinstyle="miter"/>
                  </v:shape>
                </v:group>
              </v:group>
            </w:pict>
          </mc:Fallback>
        </mc:AlternateContent>
      </w:r>
    </w:p>
    <w:p w14:paraId="7AFD9427" w14:textId="5C5E7A7B" w:rsidR="00826AAC" w:rsidRDefault="00826AAC" w:rsidP="00826AAC">
      <w:pPr>
        <w:ind w:left="720"/>
      </w:pPr>
    </w:p>
    <w:p w14:paraId="4B390AAA" w14:textId="27A764C9" w:rsidR="00826AAC" w:rsidRDefault="00826AAC">
      <w:pPr>
        <w:rPr>
          <w:rFonts w:ascii="Times New Roman" w:hAnsi="Times New Roman" w:cs="Times New Roman"/>
          <w:bCs/>
          <w:color w:val="000000" w:themeColor="text1"/>
          <w:sz w:val="24"/>
          <w:szCs w:val="24"/>
        </w:rPr>
      </w:pPr>
    </w:p>
    <w:p w14:paraId="5BD22C1D" w14:textId="28F3499D" w:rsidR="00826AAC" w:rsidRDefault="00826AAC">
      <w:pPr>
        <w:rPr>
          <w:rFonts w:ascii="Times New Roman" w:hAnsi="Times New Roman" w:cs="Times New Roman"/>
          <w:bCs/>
          <w:color w:val="000000" w:themeColor="text1"/>
          <w:sz w:val="24"/>
          <w:szCs w:val="24"/>
        </w:rPr>
      </w:pPr>
    </w:p>
    <w:p w14:paraId="185BCB94" w14:textId="149DA171" w:rsidR="00826AAC" w:rsidRDefault="00826AAC">
      <w:pPr>
        <w:rPr>
          <w:rFonts w:ascii="Times New Roman" w:hAnsi="Times New Roman" w:cs="Times New Roman"/>
          <w:bCs/>
          <w:color w:val="000000" w:themeColor="text1"/>
          <w:sz w:val="24"/>
          <w:szCs w:val="24"/>
        </w:rPr>
      </w:pPr>
    </w:p>
    <w:p w14:paraId="7E473A1F" w14:textId="0D8DC1CF" w:rsidR="00826AAC" w:rsidRDefault="00826AAC">
      <w:pPr>
        <w:rPr>
          <w:rFonts w:ascii="Times New Roman" w:hAnsi="Times New Roman" w:cs="Times New Roman"/>
          <w:bCs/>
          <w:color w:val="000000" w:themeColor="text1"/>
          <w:sz w:val="24"/>
          <w:szCs w:val="24"/>
        </w:rPr>
      </w:pPr>
    </w:p>
    <w:p w14:paraId="1250D022" w14:textId="414D6917" w:rsidR="00826AAC" w:rsidRDefault="00826AAC">
      <w:pPr>
        <w:rPr>
          <w:rFonts w:ascii="Times New Roman" w:hAnsi="Times New Roman" w:cs="Times New Roman"/>
          <w:bCs/>
          <w:color w:val="000000" w:themeColor="text1"/>
          <w:sz w:val="24"/>
          <w:szCs w:val="24"/>
        </w:rPr>
      </w:pPr>
    </w:p>
    <w:p w14:paraId="51C56ECC" w14:textId="1E3860FA" w:rsidR="00826AAC" w:rsidRDefault="00826AAC">
      <w:pPr>
        <w:rPr>
          <w:rFonts w:ascii="Times New Roman" w:hAnsi="Times New Roman" w:cs="Times New Roman"/>
          <w:bCs/>
          <w:color w:val="000000" w:themeColor="text1"/>
          <w:sz w:val="24"/>
          <w:szCs w:val="24"/>
        </w:rPr>
      </w:pPr>
    </w:p>
    <w:p w14:paraId="73ED1AA1" w14:textId="6A237B16" w:rsidR="00826AAC" w:rsidRDefault="00826AAC">
      <w:pPr>
        <w:rPr>
          <w:rFonts w:ascii="Times New Roman" w:hAnsi="Times New Roman" w:cs="Times New Roman"/>
          <w:bCs/>
          <w:color w:val="000000" w:themeColor="text1"/>
          <w:sz w:val="24"/>
          <w:szCs w:val="24"/>
        </w:rPr>
      </w:pPr>
    </w:p>
    <w:p w14:paraId="6E35EAB5" w14:textId="257A1B4A" w:rsidR="00826AAC" w:rsidRDefault="00826AAC">
      <w:pPr>
        <w:rPr>
          <w:rFonts w:ascii="Times New Roman" w:hAnsi="Times New Roman" w:cs="Times New Roman"/>
          <w:bCs/>
          <w:color w:val="000000" w:themeColor="text1"/>
          <w:sz w:val="24"/>
          <w:szCs w:val="24"/>
        </w:rPr>
      </w:pPr>
    </w:p>
    <w:p w14:paraId="5875B156" w14:textId="362106B6" w:rsidR="00826AAC" w:rsidRDefault="00826AAC">
      <w:pPr>
        <w:rPr>
          <w:rFonts w:ascii="Times New Roman" w:hAnsi="Times New Roman" w:cs="Times New Roman"/>
          <w:bCs/>
          <w:color w:val="000000" w:themeColor="text1"/>
          <w:sz w:val="24"/>
          <w:szCs w:val="24"/>
        </w:rPr>
      </w:pPr>
    </w:p>
    <w:p w14:paraId="2C0B3F1F" w14:textId="46815B48" w:rsidR="00826AAC" w:rsidRDefault="00826AAC">
      <w:pPr>
        <w:rPr>
          <w:rFonts w:ascii="Times New Roman" w:hAnsi="Times New Roman" w:cs="Times New Roman"/>
          <w:bCs/>
          <w:color w:val="000000" w:themeColor="text1"/>
          <w:sz w:val="24"/>
          <w:szCs w:val="24"/>
        </w:rPr>
      </w:pPr>
    </w:p>
    <w:p w14:paraId="6B97BCE2" w14:textId="3736213D" w:rsidR="00826AAC" w:rsidRDefault="00826AAC">
      <w:pPr>
        <w:rPr>
          <w:rFonts w:ascii="Times New Roman" w:hAnsi="Times New Roman" w:cs="Times New Roman"/>
          <w:bCs/>
          <w:color w:val="000000" w:themeColor="text1"/>
          <w:sz w:val="24"/>
          <w:szCs w:val="24"/>
        </w:rPr>
      </w:pPr>
    </w:p>
    <w:p w14:paraId="32A5F3CF" w14:textId="23870D17" w:rsidR="00826AAC" w:rsidRDefault="00826AAC">
      <w:pPr>
        <w:rPr>
          <w:rFonts w:ascii="Times New Roman" w:hAnsi="Times New Roman" w:cs="Times New Roman"/>
          <w:bCs/>
          <w:color w:val="000000" w:themeColor="text1"/>
          <w:sz w:val="24"/>
          <w:szCs w:val="24"/>
        </w:rPr>
      </w:pPr>
    </w:p>
    <w:p w14:paraId="0F0DEA60" w14:textId="23E50F23" w:rsidR="00826AAC" w:rsidRDefault="00826AAC">
      <w:pPr>
        <w:rPr>
          <w:rFonts w:ascii="Times New Roman" w:hAnsi="Times New Roman" w:cs="Times New Roman"/>
          <w:bCs/>
          <w:color w:val="000000" w:themeColor="text1"/>
          <w:sz w:val="24"/>
          <w:szCs w:val="24"/>
        </w:rPr>
      </w:pPr>
    </w:p>
    <w:p w14:paraId="25827647" w14:textId="19003CFD" w:rsidR="00826AAC" w:rsidRDefault="00826AAC">
      <w:pPr>
        <w:rPr>
          <w:rFonts w:ascii="Times New Roman" w:hAnsi="Times New Roman" w:cs="Times New Roman"/>
          <w:bCs/>
          <w:color w:val="000000" w:themeColor="text1"/>
          <w:sz w:val="24"/>
          <w:szCs w:val="24"/>
        </w:rPr>
      </w:pPr>
    </w:p>
    <w:p w14:paraId="39307C6B" w14:textId="1421EBCA" w:rsidR="00826AAC" w:rsidRDefault="00826AAC">
      <w:pPr>
        <w:rPr>
          <w:rFonts w:ascii="Times New Roman" w:hAnsi="Times New Roman" w:cs="Times New Roman"/>
          <w:bCs/>
          <w:color w:val="000000" w:themeColor="text1"/>
          <w:sz w:val="24"/>
          <w:szCs w:val="24"/>
        </w:rPr>
      </w:pPr>
    </w:p>
    <w:p w14:paraId="745F72D4" w14:textId="0CC5360A" w:rsidR="00826AAC" w:rsidRDefault="00826AAC">
      <w:pPr>
        <w:rPr>
          <w:rFonts w:ascii="Times New Roman" w:hAnsi="Times New Roman" w:cs="Times New Roman"/>
          <w:bCs/>
          <w:color w:val="000000" w:themeColor="text1"/>
          <w:sz w:val="24"/>
          <w:szCs w:val="24"/>
        </w:rPr>
      </w:pPr>
    </w:p>
    <w:p w14:paraId="04B6DD67" w14:textId="76585BA2" w:rsidR="00826AAC" w:rsidRDefault="00826AAC">
      <w:pPr>
        <w:rPr>
          <w:rFonts w:ascii="Times New Roman" w:hAnsi="Times New Roman" w:cs="Times New Roman"/>
          <w:bCs/>
          <w:color w:val="000000" w:themeColor="text1"/>
          <w:sz w:val="24"/>
          <w:szCs w:val="24"/>
        </w:rPr>
      </w:pPr>
    </w:p>
    <w:p w14:paraId="36C03DEE" w14:textId="0814927B" w:rsidR="00826AAC" w:rsidRDefault="00826AAC">
      <w:pPr>
        <w:rPr>
          <w:rFonts w:ascii="Times New Roman" w:hAnsi="Times New Roman" w:cs="Times New Roman"/>
          <w:bCs/>
          <w:color w:val="000000" w:themeColor="text1"/>
          <w:sz w:val="24"/>
          <w:szCs w:val="24"/>
        </w:rPr>
      </w:pPr>
    </w:p>
    <w:p w14:paraId="184422F2" w14:textId="08FD627A" w:rsidR="00826AAC" w:rsidRDefault="00826AAC">
      <w:pPr>
        <w:rPr>
          <w:rFonts w:ascii="Times New Roman" w:hAnsi="Times New Roman" w:cs="Times New Roman"/>
          <w:bCs/>
          <w:color w:val="000000" w:themeColor="text1"/>
          <w:sz w:val="24"/>
          <w:szCs w:val="24"/>
        </w:rPr>
      </w:pPr>
    </w:p>
    <w:p w14:paraId="7BB79D83" w14:textId="4E229776" w:rsidR="00826AAC" w:rsidRDefault="00826AAC">
      <w:pPr>
        <w:rPr>
          <w:rFonts w:ascii="Times New Roman" w:hAnsi="Times New Roman" w:cs="Times New Roman"/>
          <w:bCs/>
          <w:color w:val="000000" w:themeColor="text1"/>
          <w:sz w:val="24"/>
          <w:szCs w:val="24"/>
        </w:rPr>
      </w:pPr>
    </w:p>
    <w:p w14:paraId="201960DC" w14:textId="08A5AD58" w:rsidR="00826AAC" w:rsidRDefault="00826AAC">
      <w:pPr>
        <w:rPr>
          <w:rFonts w:ascii="Times New Roman" w:hAnsi="Times New Roman" w:cs="Times New Roman"/>
          <w:bCs/>
          <w:color w:val="000000" w:themeColor="text1"/>
          <w:sz w:val="24"/>
          <w:szCs w:val="24"/>
        </w:rPr>
      </w:pPr>
    </w:p>
    <w:p w14:paraId="56F7BF24" w14:textId="796CAE6D" w:rsidR="00826AAC" w:rsidRDefault="00826AAC">
      <w:pPr>
        <w:rPr>
          <w:rFonts w:ascii="Times New Roman" w:hAnsi="Times New Roman" w:cs="Times New Roman"/>
          <w:bCs/>
          <w:color w:val="000000" w:themeColor="text1"/>
          <w:sz w:val="24"/>
          <w:szCs w:val="24"/>
        </w:rPr>
      </w:pPr>
    </w:p>
    <w:p w14:paraId="596C9072" w14:textId="34EE4134" w:rsidR="00826AAC" w:rsidRDefault="00826AAC">
      <w:pPr>
        <w:rPr>
          <w:rFonts w:ascii="Times New Roman" w:hAnsi="Times New Roman" w:cs="Times New Roman"/>
          <w:bCs/>
          <w:color w:val="000000" w:themeColor="text1"/>
          <w:sz w:val="24"/>
          <w:szCs w:val="24"/>
        </w:rPr>
      </w:pPr>
    </w:p>
    <w:p w14:paraId="33482EEC" w14:textId="733CF510" w:rsidR="00826AAC" w:rsidRDefault="00826AAC">
      <w:pPr>
        <w:rPr>
          <w:rFonts w:ascii="Times New Roman" w:hAnsi="Times New Roman" w:cs="Times New Roman"/>
          <w:bCs/>
          <w:color w:val="000000" w:themeColor="text1"/>
          <w:sz w:val="24"/>
          <w:szCs w:val="24"/>
        </w:rPr>
      </w:pPr>
    </w:p>
    <w:p w14:paraId="04926525" w14:textId="7F3EF981" w:rsidR="00826AAC" w:rsidRDefault="00826AAC">
      <w:pPr>
        <w:rPr>
          <w:rFonts w:ascii="Times New Roman" w:hAnsi="Times New Roman" w:cs="Times New Roman"/>
          <w:bCs/>
          <w:color w:val="000000" w:themeColor="text1"/>
          <w:sz w:val="24"/>
          <w:szCs w:val="24"/>
        </w:rPr>
      </w:pPr>
    </w:p>
    <w:p w14:paraId="2DF6CB7E" w14:textId="6FE95D8A" w:rsidR="00826AAC" w:rsidRDefault="00826AAC">
      <w:pPr>
        <w:rPr>
          <w:rFonts w:ascii="Times New Roman" w:hAnsi="Times New Roman" w:cs="Times New Roman"/>
          <w:bCs/>
          <w:color w:val="000000" w:themeColor="text1"/>
          <w:sz w:val="24"/>
          <w:szCs w:val="24"/>
        </w:rPr>
      </w:pPr>
    </w:p>
    <w:p w14:paraId="66B65CE2" w14:textId="7D163DB6" w:rsidR="00826AAC" w:rsidRDefault="00826AAC">
      <w:pPr>
        <w:rPr>
          <w:rFonts w:ascii="Times New Roman" w:hAnsi="Times New Roman" w:cs="Times New Roman"/>
          <w:bCs/>
          <w:color w:val="000000" w:themeColor="text1"/>
          <w:sz w:val="24"/>
          <w:szCs w:val="24"/>
        </w:rPr>
      </w:pPr>
    </w:p>
    <w:p w14:paraId="594A79BC" w14:textId="77777777" w:rsidR="00826AAC" w:rsidRDefault="00826AAC">
      <w:pPr>
        <w:rPr>
          <w:rFonts w:ascii="Times New Roman" w:hAnsi="Times New Roman" w:cs="Times New Roman"/>
          <w:bCs/>
          <w:color w:val="000000" w:themeColor="text1"/>
          <w:sz w:val="24"/>
          <w:szCs w:val="24"/>
        </w:rPr>
      </w:pPr>
    </w:p>
    <w:tbl>
      <w:tblPr>
        <w:tblStyle w:val="TableGrid"/>
        <w:tblpPr w:leftFromText="180" w:rightFromText="180" w:vertAnchor="page" w:horzAnchor="margin" w:tblpXSpec="center" w:tblpY="30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706"/>
        <w:gridCol w:w="1584"/>
      </w:tblGrid>
      <w:tr w:rsidR="00826AAC" w14:paraId="6FF5F6B2" w14:textId="77777777" w:rsidTr="00940D95">
        <w:tc>
          <w:tcPr>
            <w:tcW w:w="6829" w:type="dxa"/>
            <w:gridSpan w:val="3"/>
            <w:tcBorders>
              <w:bottom w:val="single" w:sz="4" w:space="0" w:color="000000"/>
            </w:tcBorders>
          </w:tcPr>
          <w:p w14:paraId="01019AEA" w14:textId="77777777" w:rsidR="00826AAC" w:rsidRPr="0029295A" w:rsidRDefault="00826AAC" w:rsidP="00940D95">
            <w:pPr>
              <w:rPr>
                <w:rFonts w:ascii="Times New Roman" w:hAnsi="Times New Roman" w:cs="Times New Roman"/>
                <w:sz w:val="24"/>
                <w:szCs w:val="24"/>
              </w:rPr>
            </w:pPr>
            <w:r w:rsidRPr="0029295A">
              <w:rPr>
                <w:rFonts w:ascii="Times New Roman" w:hAnsi="Times New Roman" w:cs="Times New Roman"/>
                <w:sz w:val="24"/>
                <w:szCs w:val="24"/>
              </w:rPr>
              <w:t>Table 1</w:t>
            </w:r>
          </w:p>
          <w:p w14:paraId="35A0AC12" w14:textId="77777777" w:rsidR="00826AAC" w:rsidRPr="003961F9" w:rsidRDefault="00826AAC" w:rsidP="00940D95">
            <w:pPr>
              <w:rPr>
                <w:rFonts w:ascii="Times New Roman" w:hAnsi="Times New Roman" w:cs="Times New Roman"/>
                <w:i/>
                <w:iCs/>
                <w:sz w:val="24"/>
                <w:szCs w:val="24"/>
              </w:rPr>
            </w:pPr>
            <w:r w:rsidRPr="003961F9">
              <w:rPr>
                <w:rFonts w:ascii="Times New Roman" w:hAnsi="Times New Roman" w:cs="Times New Roman"/>
                <w:i/>
                <w:iCs/>
                <w:sz w:val="24"/>
                <w:szCs w:val="24"/>
              </w:rPr>
              <w:t>Demographic and diagnostic characteristics of the sample</w:t>
            </w:r>
          </w:p>
        </w:tc>
      </w:tr>
      <w:tr w:rsidR="00826AAC" w14:paraId="24CBFAB9" w14:textId="77777777" w:rsidTr="00940D95">
        <w:tc>
          <w:tcPr>
            <w:tcW w:w="3539" w:type="dxa"/>
            <w:tcBorders>
              <w:top w:val="single" w:sz="4" w:space="0" w:color="000000"/>
              <w:bottom w:val="single" w:sz="4" w:space="0" w:color="000000"/>
            </w:tcBorders>
          </w:tcPr>
          <w:p w14:paraId="4A05ECE5" w14:textId="77777777" w:rsidR="00826AAC" w:rsidRDefault="00826AAC" w:rsidP="00940D95">
            <w:pPr>
              <w:rPr>
                <w:rFonts w:ascii="Times New Roman" w:hAnsi="Times New Roman" w:cs="Times New Roman"/>
                <w:sz w:val="24"/>
                <w:szCs w:val="24"/>
              </w:rPr>
            </w:pPr>
            <w:r>
              <w:rPr>
                <w:rFonts w:ascii="Times New Roman" w:hAnsi="Times New Roman" w:cs="Times New Roman"/>
                <w:sz w:val="24"/>
                <w:szCs w:val="24"/>
              </w:rPr>
              <w:t>Variable</w:t>
            </w:r>
          </w:p>
        </w:tc>
        <w:tc>
          <w:tcPr>
            <w:tcW w:w="1706" w:type="dxa"/>
            <w:tcBorders>
              <w:top w:val="single" w:sz="4" w:space="0" w:color="000000"/>
              <w:bottom w:val="single" w:sz="4" w:space="0" w:color="000000"/>
            </w:tcBorders>
          </w:tcPr>
          <w:p w14:paraId="605DEC20" w14:textId="77777777" w:rsidR="00826AAC" w:rsidRDefault="00826AAC" w:rsidP="00940D95">
            <w:pPr>
              <w:jc w:val="center"/>
              <w:rPr>
                <w:rFonts w:ascii="Times New Roman" w:hAnsi="Times New Roman" w:cs="Times New Roman"/>
                <w:sz w:val="24"/>
                <w:szCs w:val="24"/>
              </w:rPr>
            </w:pPr>
            <w:r>
              <w:rPr>
                <w:rFonts w:ascii="Times New Roman" w:hAnsi="Times New Roman" w:cs="Times New Roman"/>
                <w:sz w:val="24"/>
                <w:szCs w:val="24"/>
              </w:rPr>
              <w:t>n</w:t>
            </w:r>
          </w:p>
        </w:tc>
        <w:tc>
          <w:tcPr>
            <w:tcW w:w="1584" w:type="dxa"/>
            <w:tcBorders>
              <w:top w:val="single" w:sz="4" w:space="0" w:color="000000"/>
              <w:bottom w:val="single" w:sz="4" w:space="0" w:color="000000"/>
            </w:tcBorders>
          </w:tcPr>
          <w:p w14:paraId="0E3866CA" w14:textId="77777777" w:rsidR="00826AAC" w:rsidRDefault="00826AAC" w:rsidP="00940D95">
            <w:pPr>
              <w:jc w:val="center"/>
              <w:rPr>
                <w:rFonts w:ascii="Times New Roman" w:hAnsi="Times New Roman" w:cs="Times New Roman"/>
                <w:sz w:val="24"/>
                <w:szCs w:val="24"/>
              </w:rPr>
            </w:pPr>
            <w:r>
              <w:rPr>
                <w:rFonts w:ascii="Times New Roman" w:hAnsi="Times New Roman" w:cs="Times New Roman"/>
                <w:sz w:val="24"/>
                <w:szCs w:val="24"/>
              </w:rPr>
              <w:t>%</w:t>
            </w:r>
          </w:p>
        </w:tc>
      </w:tr>
      <w:tr w:rsidR="00826AAC" w14:paraId="796022AD" w14:textId="77777777" w:rsidTr="00940D95">
        <w:tc>
          <w:tcPr>
            <w:tcW w:w="3539" w:type="dxa"/>
            <w:tcBorders>
              <w:top w:val="single" w:sz="4" w:space="0" w:color="000000"/>
            </w:tcBorders>
          </w:tcPr>
          <w:p w14:paraId="405E4C8B" w14:textId="77777777" w:rsidR="00826AAC" w:rsidRDefault="00826AAC" w:rsidP="00940D95">
            <w:pPr>
              <w:rPr>
                <w:rFonts w:ascii="Times New Roman" w:hAnsi="Times New Roman" w:cs="Times New Roman"/>
                <w:sz w:val="24"/>
                <w:szCs w:val="24"/>
              </w:rPr>
            </w:pPr>
            <w:r>
              <w:rPr>
                <w:rFonts w:ascii="Times New Roman" w:hAnsi="Times New Roman" w:cs="Times New Roman"/>
                <w:sz w:val="24"/>
                <w:szCs w:val="24"/>
              </w:rPr>
              <w:t>Gender</w:t>
            </w:r>
          </w:p>
        </w:tc>
        <w:tc>
          <w:tcPr>
            <w:tcW w:w="1706" w:type="dxa"/>
            <w:tcBorders>
              <w:top w:val="single" w:sz="4" w:space="0" w:color="000000"/>
            </w:tcBorders>
          </w:tcPr>
          <w:p w14:paraId="7CAB5951" w14:textId="77777777" w:rsidR="00826AAC" w:rsidRDefault="00826AAC" w:rsidP="00940D95">
            <w:pPr>
              <w:jc w:val="center"/>
              <w:rPr>
                <w:rFonts w:ascii="Times New Roman" w:hAnsi="Times New Roman" w:cs="Times New Roman"/>
                <w:sz w:val="24"/>
                <w:szCs w:val="24"/>
              </w:rPr>
            </w:pPr>
          </w:p>
        </w:tc>
        <w:tc>
          <w:tcPr>
            <w:tcW w:w="1584" w:type="dxa"/>
            <w:tcBorders>
              <w:top w:val="single" w:sz="4" w:space="0" w:color="000000"/>
            </w:tcBorders>
          </w:tcPr>
          <w:p w14:paraId="548E7D0C" w14:textId="77777777" w:rsidR="00826AAC" w:rsidRDefault="00826AAC" w:rsidP="00940D95">
            <w:pPr>
              <w:jc w:val="center"/>
              <w:rPr>
                <w:rFonts w:ascii="Times New Roman" w:hAnsi="Times New Roman" w:cs="Times New Roman"/>
                <w:sz w:val="24"/>
                <w:szCs w:val="24"/>
              </w:rPr>
            </w:pPr>
          </w:p>
        </w:tc>
      </w:tr>
      <w:tr w:rsidR="00826AAC" w14:paraId="3DA8ABED" w14:textId="77777777" w:rsidTr="00940D95">
        <w:tc>
          <w:tcPr>
            <w:tcW w:w="3539" w:type="dxa"/>
          </w:tcPr>
          <w:p w14:paraId="781F4792" w14:textId="77777777" w:rsidR="00826AAC" w:rsidRDefault="00826AAC" w:rsidP="00940D95">
            <w:pPr>
              <w:rPr>
                <w:rFonts w:ascii="Times New Roman" w:hAnsi="Times New Roman" w:cs="Times New Roman"/>
                <w:sz w:val="24"/>
                <w:szCs w:val="24"/>
              </w:rPr>
            </w:pPr>
            <w:r>
              <w:rPr>
                <w:rFonts w:ascii="Times New Roman" w:hAnsi="Times New Roman" w:cs="Times New Roman"/>
                <w:sz w:val="24"/>
                <w:szCs w:val="24"/>
              </w:rPr>
              <w:t xml:space="preserve">     Male</w:t>
            </w:r>
          </w:p>
        </w:tc>
        <w:tc>
          <w:tcPr>
            <w:tcW w:w="1706" w:type="dxa"/>
          </w:tcPr>
          <w:p w14:paraId="6309AEA3" w14:textId="77777777" w:rsidR="00826AAC" w:rsidRDefault="00826AAC" w:rsidP="00940D95">
            <w:pPr>
              <w:jc w:val="center"/>
              <w:rPr>
                <w:rFonts w:ascii="Times New Roman" w:hAnsi="Times New Roman" w:cs="Times New Roman"/>
                <w:sz w:val="24"/>
                <w:szCs w:val="24"/>
              </w:rPr>
            </w:pPr>
            <w:r>
              <w:rPr>
                <w:rFonts w:ascii="Times New Roman" w:hAnsi="Times New Roman" w:cs="Times New Roman"/>
                <w:sz w:val="24"/>
                <w:szCs w:val="24"/>
              </w:rPr>
              <w:t>8</w:t>
            </w:r>
          </w:p>
        </w:tc>
        <w:tc>
          <w:tcPr>
            <w:tcW w:w="1584" w:type="dxa"/>
          </w:tcPr>
          <w:p w14:paraId="057D9423" w14:textId="77777777" w:rsidR="00826AAC" w:rsidRDefault="00826AAC" w:rsidP="00940D95">
            <w:pPr>
              <w:jc w:val="center"/>
              <w:rPr>
                <w:rFonts w:ascii="Times New Roman" w:hAnsi="Times New Roman" w:cs="Times New Roman"/>
                <w:sz w:val="24"/>
                <w:szCs w:val="24"/>
              </w:rPr>
            </w:pPr>
            <w:r>
              <w:rPr>
                <w:rFonts w:ascii="Times New Roman" w:hAnsi="Times New Roman" w:cs="Times New Roman"/>
                <w:sz w:val="24"/>
                <w:szCs w:val="24"/>
              </w:rPr>
              <w:t>40%</w:t>
            </w:r>
          </w:p>
        </w:tc>
      </w:tr>
      <w:tr w:rsidR="00826AAC" w14:paraId="42EB8226" w14:textId="77777777" w:rsidTr="00940D95">
        <w:tc>
          <w:tcPr>
            <w:tcW w:w="3539" w:type="dxa"/>
          </w:tcPr>
          <w:p w14:paraId="0AD87932" w14:textId="77777777" w:rsidR="00826AAC" w:rsidRDefault="00826AAC" w:rsidP="00940D95">
            <w:pPr>
              <w:rPr>
                <w:rFonts w:ascii="Times New Roman" w:hAnsi="Times New Roman" w:cs="Times New Roman"/>
                <w:sz w:val="24"/>
                <w:szCs w:val="24"/>
              </w:rPr>
            </w:pPr>
            <w:r>
              <w:rPr>
                <w:rFonts w:ascii="Times New Roman" w:hAnsi="Times New Roman" w:cs="Times New Roman"/>
                <w:sz w:val="24"/>
                <w:szCs w:val="24"/>
              </w:rPr>
              <w:t xml:space="preserve">     Female</w:t>
            </w:r>
          </w:p>
        </w:tc>
        <w:tc>
          <w:tcPr>
            <w:tcW w:w="1706" w:type="dxa"/>
          </w:tcPr>
          <w:p w14:paraId="2DAE1B54" w14:textId="77777777" w:rsidR="00826AAC" w:rsidRDefault="00826AAC" w:rsidP="00940D95">
            <w:pPr>
              <w:jc w:val="center"/>
              <w:rPr>
                <w:rFonts w:ascii="Times New Roman" w:hAnsi="Times New Roman" w:cs="Times New Roman"/>
                <w:sz w:val="24"/>
                <w:szCs w:val="24"/>
              </w:rPr>
            </w:pPr>
            <w:r>
              <w:rPr>
                <w:rFonts w:ascii="Times New Roman" w:hAnsi="Times New Roman" w:cs="Times New Roman"/>
                <w:sz w:val="24"/>
                <w:szCs w:val="24"/>
              </w:rPr>
              <w:t>12</w:t>
            </w:r>
          </w:p>
        </w:tc>
        <w:tc>
          <w:tcPr>
            <w:tcW w:w="1584" w:type="dxa"/>
          </w:tcPr>
          <w:p w14:paraId="0B5B26C8" w14:textId="77777777" w:rsidR="00826AAC" w:rsidRDefault="00826AAC" w:rsidP="00940D95">
            <w:pPr>
              <w:jc w:val="center"/>
              <w:rPr>
                <w:rFonts w:ascii="Times New Roman" w:hAnsi="Times New Roman" w:cs="Times New Roman"/>
                <w:sz w:val="24"/>
                <w:szCs w:val="24"/>
              </w:rPr>
            </w:pPr>
            <w:r>
              <w:rPr>
                <w:rFonts w:ascii="Times New Roman" w:hAnsi="Times New Roman" w:cs="Times New Roman"/>
                <w:sz w:val="24"/>
                <w:szCs w:val="24"/>
              </w:rPr>
              <w:t>60%</w:t>
            </w:r>
          </w:p>
        </w:tc>
      </w:tr>
      <w:tr w:rsidR="00826AAC" w14:paraId="4B30B6F0" w14:textId="77777777" w:rsidTr="00940D95">
        <w:tc>
          <w:tcPr>
            <w:tcW w:w="3539" w:type="dxa"/>
          </w:tcPr>
          <w:p w14:paraId="5FECCE2F" w14:textId="77777777" w:rsidR="00826AAC" w:rsidRDefault="00826AAC" w:rsidP="00940D95">
            <w:pPr>
              <w:rPr>
                <w:rFonts w:ascii="Times New Roman" w:hAnsi="Times New Roman" w:cs="Times New Roman"/>
                <w:sz w:val="24"/>
                <w:szCs w:val="24"/>
              </w:rPr>
            </w:pPr>
            <w:r>
              <w:rPr>
                <w:rFonts w:ascii="Times New Roman" w:hAnsi="Times New Roman" w:cs="Times New Roman"/>
                <w:sz w:val="24"/>
                <w:szCs w:val="24"/>
              </w:rPr>
              <w:t>Marital status</w:t>
            </w:r>
          </w:p>
        </w:tc>
        <w:tc>
          <w:tcPr>
            <w:tcW w:w="1706" w:type="dxa"/>
          </w:tcPr>
          <w:p w14:paraId="1AAECDDF" w14:textId="77777777" w:rsidR="00826AAC" w:rsidRDefault="00826AAC" w:rsidP="00940D95">
            <w:pPr>
              <w:jc w:val="center"/>
              <w:rPr>
                <w:rFonts w:ascii="Times New Roman" w:hAnsi="Times New Roman" w:cs="Times New Roman"/>
                <w:sz w:val="24"/>
                <w:szCs w:val="24"/>
              </w:rPr>
            </w:pPr>
          </w:p>
        </w:tc>
        <w:tc>
          <w:tcPr>
            <w:tcW w:w="1584" w:type="dxa"/>
          </w:tcPr>
          <w:p w14:paraId="3F1CB3F6" w14:textId="77777777" w:rsidR="00826AAC" w:rsidRDefault="00826AAC" w:rsidP="00940D95">
            <w:pPr>
              <w:jc w:val="center"/>
              <w:rPr>
                <w:rFonts w:ascii="Times New Roman" w:hAnsi="Times New Roman" w:cs="Times New Roman"/>
                <w:sz w:val="24"/>
                <w:szCs w:val="24"/>
              </w:rPr>
            </w:pPr>
          </w:p>
        </w:tc>
      </w:tr>
      <w:tr w:rsidR="00826AAC" w14:paraId="75D5502C" w14:textId="77777777" w:rsidTr="00940D95">
        <w:tc>
          <w:tcPr>
            <w:tcW w:w="3539" w:type="dxa"/>
          </w:tcPr>
          <w:p w14:paraId="26E6F579" w14:textId="77777777" w:rsidR="00826AAC" w:rsidRDefault="00826AAC" w:rsidP="00940D95">
            <w:pPr>
              <w:rPr>
                <w:rFonts w:ascii="Times New Roman" w:hAnsi="Times New Roman" w:cs="Times New Roman"/>
                <w:sz w:val="24"/>
                <w:szCs w:val="24"/>
              </w:rPr>
            </w:pPr>
            <w:r>
              <w:rPr>
                <w:rFonts w:ascii="Times New Roman" w:hAnsi="Times New Roman" w:cs="Times New Roman"/>
                <w:sz w:val="24"/>
                <w:szCs w:val="24"/>
              </w:rPr>
              <w:t xml:space="preserve">     Single/never married</w:t>
            </w:r>
          </w:p>
        </w:tc>
        <w:tc>
          <w:tcPr>
            <w:tcW w:w="1706" w:type="dxa"/>
          </w:tcPr>
          <w:p w14:paraId="0563E619" w14:textId="77777777" w:rsidR="00826AAC" w:rsidRDefault="00826AAC" w:rsidP="00940D95">
            <w:pPr>
              <w:jc w:val="center"/>
              <w:rPr>
                <w:rFonts w:ascii="Times New Roman" w:hAnsi="Times New Roman" w:cs="Times New Roman"/>
                <w:sz w:val="24"/>
                <w:szCs w:val="24"/>
              </w:rPr>
            </w:pPr>
            <w:r>
              <w:rPr>
                <w:rFonts w:ascii="Times New Roman" w:hAnsi="Times New Roman" w:cs="Times New Roman"/>
                <w:sz w:val="24"/>
                <w:szCs w:val="24"/>
              </w:rPr>
              <w:t>6</w:t>
            </w:r>
          </w:p>
        </w:tc>
        <w:tc>
          <w:tcPr>
            <w:tcW w:w="1584" w:type="dxa"/>
          </w:tcPr>
          <w:p w14:paraId="647EF6F7" w14:textId="77777777" w:rsidR="00826AAC" w:rsidRDefault="00826AAC" w:rsidP="00940D95">
            <w:pPr>
              <w:jc w:val="center"/>
              <w:rPr>
                <w:rFonts w:ascii="Times New Roman" w:hAnsi="Times New Roman" w:cs="Times New Roman"/>
                <w:sz w:val="24"/>
                <w:szCs w:val="24"/>
              </w:rPr>
            </w:pPr>
            <w:r>
              <w:rPr>
                <w:rFonts w:ascii="Times New Roman" w:hAnsi="Times New Roman" w:cs="Times New Roman"/>
                <w:sz w:val="24"/>
                <w:szCs w:val="24"/>
              </w:rPr>
              <w:t>30%</w:t>
            </w:r>
          </w:p>
        </w:tc>
      </w:tr>
      <w:tr w:rsidR="00826AAC" w14:paraId="16AF7343" w14:textId="77777777" w:rsidTr="00940D95">
        <w:tc>
          <w:tcPr>
            <w:tcW w:w="3539" w:type="dxa"/>
          </w:tcPr>
          <w:p w14:paraId="13719E26" w14:textId="77777777" w:rsidR="00826AAC" w:rsidRDefault="00826AAC" w:rsidP="00940D95">
            <w:pPr>
              <w:rPr>
                <w:rFonts w:ascii="Times New Roman" w:hAnsi="Times New Roman" w:cs="Times New Roman"/>
                <w:sz w:val="24"/>
                <w:szCs w:val="24"/>
              </w:rPr>
            </w:pPr>
            <w:r>
              <w:rPr>
                <w:rFonts w:ascii="Times New Roman" w:hAnsi="Times New Roman" w:cs="Times New Roman"/>
                <w:sz w:val="24"/>
                <w:szCs w:val="24"/>
              </w:rPr>
              <w:t xml:space="preserve">     De facto</w:t>
            </w:r>
          </w:p>
        </w:tc>
        <w:tc>
          <w:tcPr>
            <w:tcW w:w="1706" w:type="dxa"/>
          </w:tcPr>
          <w:p w14:paraId="08CCDC85" w14:textId="77777777" w:rsidR="00826AAC" w:rsidRDefault="00826AAC" w:rsidP="00940D95">
            <w:pPr>
              <w:jc w:val="center"/>
              <w:rPr>
                <w:rFonts w:ascii="Times New Roman" w:hAnsi="Times New Roman" w:cs="Times New Roman"/>
                <w:sz w:val="24"/>
                <w:szCs w:val="24"/>
              </w:rPr>
            </w:pPr>
            <w:r>
              <w:rPr>
                <w:rFonts w:ascii="Times New Roman" w:hAnsi="Times New Roman" w:cs="Times New Roman"/>
                <w:sz w:val="24"/>
                <w:szCs w:val="24"/>
              </w:rPr>
              <w:t>3</w:t>
            </w:r>
          </w:p>
        </w:tc>
        <w:tc>
          <w:tcPr>
            <w:tcW w:w="1584" w:type="dxa"/>
          </w:tcPr>
          <w:p w14:paraId="36347D16" w14:textId="77777777" w:rsidR="00826AAC" w:rsidRDefault="00826AAC" w:rsidP="00940D95">
            <w:pPr>
              <w:jc w:val="center"/>
              <w:rPr>
                <w:rFonts w:ascii="Times New Roman" w:hAnsi="Times New Roman" w:cs="Times New Roman"/>
                <w:sz w:val="24"/>
                <w:szCs w:val="24"/>
              </w:rPr>
            </w:pPr>
            <w:r>
              <w:rPr>
                <w:rFonts w:ascii="Times New Roman" w:hAnsi="Times New Roman" w:cs="Times New Roman"/>
                <w:sz w:val="24"/>
                <w:szCs w:val="24"/>
              </w:rPr>
              <w:t>15%</w:t>
            </w:r>
          </w:p>
        </w:tc>
      </w:tr>
      <w:tr w:rsidR="00826AAC" w14:paraId="618D6EA0" w14:textId="77777777" w:rsidTr="00940D95">
        <w:tc>
          <w:tcPr>
            <w:tcW w:w="3539" w:type="dxa"/>
          </w:tcPr>
          <w:p w14:paraId="63E582A4" w14:textId="77777777" w:rsidR="00826AAC" w:rsidRDefault="00826AAC" w:rsidP="00940D95">
            <w:pPr>
              <w:rPr>
                <w:rFonts w:ascii="Times New Roman" w:hAnsi="Times New Roman" w:cs="Times New Roman"/>
                <w:sz w:val="24"/>
                <w:szCs w:val="24"/>
              </w:rPr>
            </w:pPr>
            <w:r>
              <w:rPr>
                <w:rFonts w:ascii="Times New Roman" w:hAnsi="Times New Roman" w:cs="Times New Roman"/>
                <w:sz w:val="24"/>
                <w:szCs w:val="24"/>
              </w:rPr>
              <w:t xml:space="preserve">     Married</w:t>
            </w:r>
          </w:p>
        </w:tc>
        <w:tc>
          <w:tcPr>
            <w:tcW w:w="1706" w:type="dxa"/>
          </w:tcPr>
          <w:p w14:paraId="76D1BB58" w14:textId="77777777" w:rsidR="00826AAC" w:rsidRDefault="00826AAC" w:rsidP="00940D95">
            <w:pPr>
              <w:jc w:val="center"/>
              <w:rPr>
                <w:rFonts w:ascii="Times New Roman" w:hAnsi="Times New Roman" w:cs="Times New Roman"/>
                <w:sz w:val="24"/>
                <w:szCs w:val="24"/>
              </w:rPr>
            </w:pPr>
            <w:r>
              <w:rPr>
                <w:rFonts w:ascii="Times New Roman" w:hAnsi="Times New Roman" w:cs="Times New Roman"/>
                <w:sz w:val="24"/>
                <w:szCs w:val="24"/>
              </w:rPr>
              <w:t>11</w:t>
            </w:r>
          </w:p>
        </w:tc>
        <w:tc>
          <w:tcPr>
            <w:tcW w:w="1584" w:type="dxa"/>
          </w:tcPr>
          <w:p w14:paraId="670D2324" w14:textId="77777777" w:rsidR="00826AAC" w:rsidRDefault="00826AAC" w:rsidP="00940D95">
            <w:pPr>
              <w:jc w:val="center"/>
              <w:rPr>
                <w:rFonts w:ascii="Times New Roman" w:hAnsi="Times New Roman" w:cs="Times New Roman"/>
                <w:sz w:val="24"/>
                <w:szCs w:val="24"/>
              </w:rPr>
            </w:pPr>
            <w:r>
              <w:rPr>
                <w:rFonts w:ascii="Times New Roman" w:hAnsi="Times New Roman" w:cs="Times New Roman"/>
                <w:sz w:val="24"/>
                <w:szCs w:val="24"/>
              </w:rPr>
              <w:t>55%</w:t>
            </w:r>
          </w:p>
          <w:p w14:paraId="7E0A05CC" w14:textId="77777777" w:rsidR="00826AAC" w:rsidRDefault="00826AAC" w:rsidP="00940D95">
            <w:pPr>
              <w:jc w:val="center"/>
              <w:rPr>
                <w:rFonts w:ascii="Times New Roman" w:hAnsi="Times New Roman" w:cs="Times New Roman"/>
                <w:sz w:val="24"/>
                <w:szCs w:val="24"/>
              </w:rPr>
            </w:pPr>
          </w:p>
        </w:tc>
      </w:tr>
      <w:tr w:rsidR="00826AAC" w14:paraId="292F3C23" w14:textId="77777777" w:rsidTr="00940D95">
        <w:tc>
          <w:tcPr>
            <w:tcW w:w="3539" w:type="dxa"/>
          </w:tcPr>
          <w:p w14:paraId="09D9D25C" w14:textId="77777777" w:rsidR="00826AAC" w:rsidRDefault="00826AAC" w:rsidP="00940D95">
            <w:pPr>
              <w:rPr>
                <w:rFonts w:ascii="Times New Roman" w:hAnsi="Times New Roman" w:cs="Times New Roman"/>
                <w:sz w:val="24"/>
                <w:szCs w:val="24"/>
              </w:rPr>
            </w:pPr>
            <w:r>
              <w:rPr>
                <w:rFonts w:ascii="Times New Roman" w:hAnsi="Times New Roman" w:cs="Times New Roman"/>
                <w:sz w:val="24"/>
                <w:szCs w:val="24"/>
              </w:rPr>
              <w:t xml:space="preserve">     </w:t>
            </w:r>
          </w:p>
        </w:tc>
        <w:tc>
          <w:tcPr>
            <w:tcW w:w="1706" w:type="dxa"/>
            <w:tcBorders>
              <w:bottom w:val="single" w:sz="4" w:space="0" w:color="000000"/>
            </w:tcBorders>
          </w:tcPr>
          <w:p w14:paraId="0467CBEC" w14:textId="77777777" w:rsidR="00826AAC" w:rsidRPr="00DF0A85" w:rsidRDefault="00826AAC" w:rsidP="00940D95">
            <w:pPr>
              <w:jc w:val="center"/>
              <w:rPr>
                <w:rFonts w:ascii="Times New Roman" w:hAnsi="Times New Roman" w:cs="Times New Roman"/>
                <w:i/>
                <w:iCs/>
                <w:sz w:val="24"/>
                <w:szCs w:val="24"/>
              </w:rPr>
            </w:pPr>
            <w:r>
              <w:rPr>
                <w:rFonts w:ascii="Times New Roman" w:hAnsi="Times New Roman" w:cs="Times New Roman"/>
                <w:i/>
                <w:iCs/>
                <w:sz w:val="24"/>
                <w:szCs w:val="24"/>
              </w:rPr>
              <w:t>M</w:t>
            </w:r>
          </w:p>
        </w:tc>
        <w:tc>
          <w:tcPr>
            <w:tcW w:w="1584" w:type="dxa"/>
            <w:tcBorders>
              <w:bottom w:val="single" w:sz="4" w:space="0" w:color="000000"/>
            </w:tcBorders>
          </w:tcPr>
          <w:p w14:paraId="1D06CE90" w14:textId="77777777" w:rsidR="00826AAC" w:rsidRPr="00DF0A85" w:rsidRDefault="00826AAC" w:rsidP="00940D95">
            <w:pPr>
              <w:jc w:val="center"/>
              <w:rPr>
                <w:rFonts w:ascii="Times New Roman" w:hAnsi="Times New Roman" w:cs="Times New Roman"/>
                <w:i/>
                <w:iCs/>
                <w:sz w:val="24"/>
                <w:szCs w:val="24"/>
              </w:rPr>
            </w:pPr>
            <w:r>
              <w:rPr>
                <w:rFonts w:ascii="Times New Roman" w:hAnsi="Times New Roman" w:cs="Times New Roman"/>
                <w:i/>
                <w:iCs/>
                <w:sz w:val="24"/>
                <w:szCs w:val="24"/>
              </w:rPr>
              <w:t>SD</w:t>
            </w:r>
          </w:p>
        </w:tc>
      </w:tr>
      <w:tr w:rsidR="00826AAC" w14:paraId="3F7C9F0E" w14:textId="77777777" w:rsidTr="00940D95">
        <w:tc>
          <w:tcPr>
            <w:tcW w:w="3539" w:type="dxa"/>
          </w:tcPr>
          <w:p w14:paraId="1422CBAE" w14:textId="77777777" w:rsidR="00826AAC" w:rsidRDefault="00826AAC" w:rsidP="00940D95">
            <w:pPr>
              <w:rPr>
                <w:rFonts w:ascii="Times New Roman" w:hAnsi="Times New Roman" w:cs="Times New Roman"/>
                <w:sz w:val="24"/>
                <w:szCs w:val="24"/>
              </w:rPr>
            </w:pPr>
            <w:r>
              <w:rPr>
                <w:rFonts w:ascii="Times New Roman" w:hAnsi="Times New Roman" w:cs="Times New Roman"/>
                <w:sz w:val="24"/>
                <w:szCs w:val="24"/>
              </w:rPr>
              <w:t>Age</w:t>
            </w:r>
          </w:p>
        </w:tc>
        <w:tc>
          <w:tcPr>
            <w:tcW w:w="1706" w:type="dxa"/>
            <w:tcBorders>
              <w:top w:val="single" w:sz="4" w:space="0" w:color="000000"/>
            </w:tcBorders>
          </w:tcPr>
          <w:p w14:paraId="15EC9832" w14:textId="77777777" w:rsidR="00826AAC" w:rsidRDefault="00826AAC" w:rsidP="00940D95">
            <w:pPr>
              <w:jc w:val="center"/>
              <w:rPr>
                <w:rFonts w:ascii="Times New Roman" w:hAnsi="Times New Roman" w:cs="Times New Roman"/>
                <w:sz w:val="24"/>
                <w:szCs w:val="24"/>
              </w:rPr>
            </w:pPr>
            <w:r>
              <w:rPr>
                <w:rFonts w:ascii="Times New Roman" w:hAnsi="Times New Roman" w:cs="Times New Roman"/>
                <w:sz w:val="24"/>
                <w:szCs w:val="24"/>
              </w:rPr>
              <w:t>36.10</w:t>
            </w:r>
          </w:p>
        </w:tc>
        <w:tc>
          <w:tcPr>
            <w:tcW w:w="1584" w:type="dxa"/>
            <w:tcBorders>
              <w:top w:val="single" w:sz="4" w:space="0" w:color="000000"/>
            </w:tcBorders>
          </w:tcPr>
          <w:p w14:paraId="309782AB" w14:textId="77777777" w:rsidR="00826AAC" w:rsidRDefault="00826AAC" w:rsidP="00940D95">
            <w:pPr>
              <w:jc w:val="center"/>
              <w:rPr>
                <w:rFonts w:ascii="Times New Roman" w:hAnsi="Times New Roman" w:cs="Times New Roman"/>
                <w:sz w:val="24"/>
                <w:szCs w:val="24"/>
              </w:rPr>
            </w:pPr>
            <w:r>
              <w:rPr>
                <w:rFonts w:ascii="Times New Roman" w:hAnsi="Times New Roman" w:cs="Times New Roman"/>
                <w:sz w:val="24"/>
                <w:szCs w:val="24"/>
              </w:rPr>
              <w:t>8.01</w:t>
            </w:r>
          </w:p>
        </w:tc>
      </w:tr>
      <w:tr w:rsidR="00826AAC" w14:paraId="72007C95" w14:textId="77777777" w:rsidTr="00940D95">
        <w:tc>
          <w:tcPr>
            <w:tcW w:w="3539" w:type="dxa"/>
          </w:tcPr>
          <w:p w14:paraId="2AEEBA1F" w14:textId="77777777" w:rsidR="00826AAC" w:rsidRDefault="00826AAC" w:rsidP="00940D95">
            <w:pPr>
              <w:rPr>
                <w:rFonts w:ascii="Times New Roman" w:hAnsi="Times New Roman" w:cs="Times New Roman"/>
                <w:sz w:val="24"/>
                <w:szCs w:val="24"/>
              </w:rPr>
            </w:pPr>
            <w:r>
              <w:rPr>
                <w:rFonts w:ascii="Times New Roman" w:hAnsi="Times New Roman" w:cs="Times New Roman"/>
                <w:sz w:val="24"/>
                <w:szCs w:val="24"/>
              </w:rPr>
              <w:t>Education (years)</w:t>
            </w:r>
          </w:p>
        </w:tc>
        <w:tc>
          <w:tcPr>
            <w:tcW w:w="1706" w:type="dxa"/>
          </w:tcPr>
          <w:p w14:paraId="23670F88" w14:textId="77777777" w:rsidR="00826AAC" w:rsidRDefault="00826AAC" w:rsidP="00940D95">
            <w:pPr>
              <w:jc w:val="center"/>
              <w:rPr>
                <w:rFonts w:ascii="Times New Roman" w:hAnsi="Times New Roman" w:cs="Times New Roman"/>
                <w:sz w:val="24"/>
                <w:szCs w:val="24"/>
              </w:rPr>
            </w:pPr>
            <w:r>
              <w:rPr>
                <w:rFonts w:ascii="Times New Roman" w:hAnsi="Times New Roman" w:cs="Times New Roman"/>
                <w:sz w:val="24"/>
                <w:szCs w:val="24"/>
              </w:rPr>
              <w:t>15.85</w:t>
            </w:r>
          </w:p>
        </w:tc>
        <w:tc>
          <w:tcPr>
            <w:tcW w:w="1584" w:type="dxa"/>
          </w:tcPr>
          <w:p w14:paraId="43CB86D5" w14:textId="77777777" w:rsidR="00826AAC" w:rsidRDefault="00826AAC" w:rsidP="00940D95">
            <w:pPr>
              <w:jc w:val="center"/>
              <w:rPr>
                <w:rFonts w:ascii="Times New Roman" w:hAnsi="Times New Roman" w:cs="Times New Roman"/>
                <w:sz w:val="24"/>
                <w:szCs w:val="24"/>
              </w:rPr>
            </w:pPr>
            <w:r>
              <w:rPr>
                <w:rFonts w:ascii="Times New Roman" w:hAnsi="Times New Roman" w:cs="Times New Roman"/>
                <w:sz w:val="24"/>
                <w:szCs w:val="24"/>
              </w:rPr>
              <w:t>1.53</w:t>
            </w:r>
          </w:p>
        </w:tc>
      </w:tr>
      <w:tr w:rsidR="00826AAC" w14:paraId="4EDD7A6E" w14:textId="77777777" w:rsidTr="00940D95">
        <w:tc>
          <w:tcPr>
            <w:tcW w:w="3539" w:type="dxa"/>
          </w:tcPr>
          <w:p w14:paraId="17B84CDA" w14:textId="77777777" w:rsidR="00826AAC" w:rsidRDefault="00826AAC" w:rsidP="00940D95">
            <w:pPr>
              <w:rPr>
                <w:rFonts w:ascii="Times New Roman" w:hAnsi="Times New Roman" w:cs="Times New Roman"/>
                <w:sz w:val="24"/>
                <w:szCs w:val="24"/>
              </w:rPr>
            </w:pPr>
            <w:r>
              <w:rPr>
                <w:rFonts w:ascii="Times New Roman" w:hAnsi="Times New Roman" w:cs="Times New Roman"/>
                <w:sz w:val="24"/>
                <w:szCs w:val="24"/>
              </w:rPr>
              <w:t>MFODS</w:t>
            </w:r>
          </w:p>
        </w:tc>
        <w:tc>
          <w:tcPr>
            <w:tcW w:w="1706" w:type="dxa"/>
          </w:tcPr>
          <w:p w14:paraId="14691041" w14:textId="77777777" w:rsidR="00826AAC" w:rsidRPr="004B6C30" w:rsidRDefault="00826AAC" w:rsidP="00940D95">
            <w:pPr>
              <w:jc w:val="center"/>
              <w:rPr>
                <w:rFonts w:ascii="Times New Roman" w:hAnsi="Times New Roman" w:cs="Times New Roman"/>
                <w:i/>
                <w:iCs/>
                <w:sz w:val="24"/>
                <w:szCs w:val="24"/>
              </w:rPr>
            </w:pPr>
            <w:r>
              <w:rPr>
                <w:rFonts w:ascii="Times New Roman" w:hAnsi="Times New Roman" w:cs="Times New Roman"/>
                <w:sz w:val="24"/>
                <w:szCs w:val="24"/>
              </w:rPr>
              <w:t xml:space="preserve">92.20 </w:t>
            </w:r>
          </w:p>
        </w:tc>
        <w:tc>
          <w:tcPr>
            <w:tcW w:w="1584" w:type="dxa"/>
          </w:tcPr>
          <w:p w14:paraId="1DA144EA" w14:textId="77777777" w:rsidR="00826AAC" w:rsidRPr="004B6C30" w:rsidRDefault="00826AAC" w:rsidP="00940D95">
            <w:pPr>
              <w:jc w:val="center"/>
              <w:rPr>
                <w:rFonts w:ascii="Times New Roman" w:hAnsi="Times New Roman" w:cs="Times New Roman"/>
                <w:i/>
                <w:iCs/>
                <w:sz w:val="24"/>
                <w:szCs w:val="24"/>
              </w:rPr>
            </w:pPr>
            <w:r>
              <w:rPr>
                <w:rFonts w:ascii="Times New Roman" w:hAnsi="Times New Roman" w:cs="Times New Roman"/>
                <w:sz w:val="24"/>
                <w:szCs w:val="24"/>
              </w:rPr>
              <w:t>16.02</w:t>
            </w:r>
          </w:p>
        </w:tc>
      </w:tr>
      <w:tr w:rsidR="00826AAC" w14:paraId="38736F87" w14:textId="77777777" w:rsidTr="00940D95">
        <w:tc>
          <w:tcPr>
            <w:tcW w:w="3539" w:type="dxa"/>
          </w:tcPr>
          <w:p w14:paraId="21AEBB5C" w14:textId="77777777" w:rsidR="00826AAC" w:rsidRDefault="00826AAC" w:rsidP="00940D95">
            <w:pPr>
              <w:rPr>
                <w:rFonts w:ascii="Times New Roman" w:hAnsi="Times New Roman" w:cs="Times New Roman"/>
                <w:sz w:val="24"/>
                <w:szCs w:val="24"/>
              </w:rPr>
            </w:pPr>
            <w:r>
              <w:rPr>
                <w:rFonts w:ascii="Times New Roman" w:hAnsi="Times New Roman" w:cs="Times New Roman"/>
                <w:sz w:val="24"/>
                <w:szCs w:val="24"/>
              </w:rPr>
              <w:t>No. current medications</w:t>
            </w:r>
          </w:p>
        </w:tc>
        <w:tc>
          <w:tcPr>
            <w:tcW w:w="1706" w:type="dxa"/>
          </w:tcPr>
          <w:p w14:paraId="47567364" w14:textId="77777777" w:rsidR="00826AAC" w:rsidRDefault="00826AAC" w:rsidP="00940D95">
            <w:pPr>
              <w:jc w:val="center"/>
              <w:rPr>
                <w:rFonts w:ascii="Times New Roman" w:hAnsi="Times New Roman" w:cs="Times New Roman"/>
                <w:sz w:val="24"/>
                <w:szCs w:val="24"/>
              </w:rPr>
            </w:pPr>
            <w:r>
              <w:rPr>
                <w:rFonts w:ascii="Times New Roman" w:hAnsi="Times New Roman" w:cs="Times New Roman"/>
                <w:sz w:val="24"/>
                <w:szCs w:val="24"/>
              </w:rPr>
              <w:t>0.70</w:t>
            </w:r>
          </w:p>
        </w:tc>
        <w:tc>
          <w:tcPr>
            <w:tcW w:w="1584" w:type="dxa"/>
          </w:tcPr>
          <w:p w14:paraId="5A959B4B" w14:textId="77777777" w:rsidR="00826AAC" w:rsidRDefault="00826AAC" w:rsidP="00940D95">
            <w:pPr>
              <w:jc w:val="center"/>
              <w:rPr>
                <w:rFonts w:ascii="Times New Roman" w:hAnsi="Times New Roman" w:cs="Times New Roman"/>
                <w:sz w:val="24"/>
                <w:szCs w:val="24"/>
              </w:rPr>
            </w:pPr>
            <w:r>
              <w:rPr>
                <w:rFonts w:ascii="Times New Roman" w:hAnsi="Times New Roman" w:cs="Times New Roman"/>
                <w:sz w:val="24"/>
                <w:szCs w:val="24"/>
              </w:rPr>
              <w:t>0.47</w:t>
            </w:r>
          </w:p>
        </w:tc>
      </w:tr>
      <w:tr w:rsidR="00826AAC" w14:paraId="45878127" w14:textId="77777777" w:rsidTr="00940D95">
        <w:tc>
          <w:tcPr>
            <w:tcW w:w="3539" w:type="dxa"/>
          </w:tcPr>
          <w:p w14:paraId="3F8A5B5F" w14:textId="77777777" w:rsidR="00826AAC" w:rsidRDefault="00826AAC" w:rsidP="00940D95">
            <w:pPr>
              <w:rPr>
                <w:rFonts w:ascii="Times New Roman" w:hAnsi="Times New Roman" w:cs="Times New Roman"/>
                <w:sz w:val="24"/>
                <w:szCs w:val="24"/>
              </w:rPr>
            </w:pPr>
            <w:r>
              <w:rPr>
                <w:rFonts w:ascii="Times New Roman" w:hAnsi="Times New Roman" w:cs="Times New Roman"/>
                <w:sz w:val="24"/>
                <w:szCs w:val="24"/>
              </w:rPr>
              <w:t>ADIS-5L distress/impairment</w:t>
            </w:r>
          </w:p>
        </w:tc>
        <w:tc>
          <w:tcPr>
            <w:tcW w:w="1706" w:type="dxa"/>
          </w:tcPr>
          <w:p w14:paraId="39E0105F" w14:textId="77777777" w:rsidR="00826AAC" w:rsidRDefault="00826AAC" w:rsidP="00940D95">
            <w:pPr>
              <w:jc w:val="center"/>
              <w:rPr>
                <w:rFonts w:ascii="Times New Roman" w:hAnsi="Times New Roman" w:cs="Times New Roman"/>
                <w:sz w:val="24"/>
                <w:szCs w:val="24"/>
              </w:rPr>
            </w:pPr>
            <w:r>
              <w:rPr>
                <w:rFonts w:ascii="Times New Roman" w:hAnsi="Times New Roman" w:cs="Times New Roman"/>
                <w:sz w:val="24"/>
                <w:szCs w:val="24"/>
              </w:rPr>
              <w:t>5.75</w:t>
            </w:r>
          </w:p>
        </w:tc>
        <w:tc>
          <w:tcPr>
            <w:tcW w:w="1584" w:type="dxa"/>
          </w:tcPr>
          <w:p w14:paraId="63E0E394" w14:textId="77777777" w:rsidR="00826AAC" w:rsidRDefault="00826AAC" w:rsidP="00940D95">
            <w:pPr>
              <w:jc w:val="center"/>
              <w:rPr>
                <w:rFonts w:ascii="Times New Roman" w:hAnsi="Times New Roman" w:cs="Times New Roman"/>
                <w:sz w:val="24"/>
                <w:szCs w:val="24"/>
              </w:rPr>
            </w:pPr>
            <w:r>
              <w:rPr>
                <w:rFonts w:ascii="Times New Roman" w:hAnsi="Times New Roman" w:cs="Times New Roman"/>
                <w:sz w:val="24"/>
                <w:szCs w:val="24"/>
              </w:rPr>
              <w:t>0.91</w:t>
            </w:r>
          </w:p>
        </w:tc>
      </w:tr>
      <w:tr w:rsidR="00826AAC" w14:paraId="722282A8" w14:textId="77777777" w:rsidTr="00940D95">
        <w:tc>
          <w:tcPr>
            <w:tcW w:w="3539" w:type="dxa"/>
          </w:tcPr>
          <w:p w14:paraId="7A728D95" w14:textId="77777777" w:rsidR="00826AAC" w:rsidRDefault="00826AAC" w:rsidP="00940D95">
            <w:pPr>
              <w:rPr>
                <w:rFonts w:ascii="Times New Roman" w:hAnsi="Times New Roman" w:cs="Times New Roman"/>
                <w:sz w:val="24"/>
                <w:szCs w:val="24"/>
              </w:rPr>
            </w:pPr>
            <w:r>
              <w:rPr>
                <w:rFonts w:ascii="Times New Roman" w:hAnsi="Times New Roman" w:cs="Times New Roman"/>
                <w:sz w:val="24"/>
                <w:szCs w:val="24"/>
              </w:rPr>
              <w:t xml:space="preserve">Current diagnoses </w:t>
            </w:r>
          </w:p>
        </w:tc>
        <w:tc>
          <w:tcPr>
            <w:tcW w:w="1706" w:type="dxa"/>
          </w:tcPr>
          <w:p w14:paraId="17AE73DC" w14:textId="77777777" w:rsidR="00826AAC" w:rsidRDefault="00826AAC" w:rsidP="00940D95">
            <w:pPr>
              <w:jc w:val="center"/>
              <w:rPr>
                <w:rFonts w:ascii="Times New Roman" w:hAnsi="Times New Roman" w:cs="Times New Roman"/>
                <w:sz w:val="24"/>
                <w:szCs w:val="24"/>
              </w:rPr>
            </w:pPr>
            <w:r>
              <w:rPr>
                <w:rFonts w:ascii="Times New Roman" w:hAnsi="Times New Roman" w:cs="Times New Roman"/>
                <w:sz w:val="24"/>
                <w:szCs w:val="24"/>
              </w:rPr>
              <w:t>1.60</w:t>
            </w:r>
          </w:p>
        </w:tc>
        <w:tc>
          <w:tcPr>
            <w:tcW w:w="1584" w:type="dxa"/>
          </w:tcPr>
          <w:p w14:paraId="1A9F7399" w14:textId="77777777" w:rsidR="00826AAC" w:rsidRDefault="00826AAC" w:rsidP="00940D95">
            <w:pPr>
              <w:jc w:val="center"/>
              <w:rPr>
                <w:rFonts w:ascii="Times New Roman" w:hAnsi="Times New Roman" w:cs="Times New Roman"/>
                <w:sz w:val="24"/>
                <w:szCs w:val="24"/>
              </w:rPr>
            </w:pPr>
            <w:r>
              <w:rPr>
                <w:rFonts w:ascii="Times New Roman" w:hAnsi="Times New Roman" w:cs="Times New Roman"/>
                <w:sz w:val="24"/>
                <w:szCs w:val="24"/>
              </w:rPr>
              <w:t>0.68</w:t>
            </w:r>
          </w:p>
        </w:tc>
      </w:tr>
      <w:tr w:rsidR="00826AAC" w14:paraId="36FA5DD4" w14:textId="77777777" w:rsidTr="00940D95">
        <w:tc>
          <w:tcPr>
            <w:tcW w:w="3539" w:type="dxa"/>
          </w:tcPr>
          <w:p w14:paraId="30FB4B36" w14:textId="77777777" w:rsidR="00826AAC" w:rsidRDefault="00826AAC" w:rsidP="00940D95">
            <w:pPr>
              <w:rPr>
                <w:rFonts w:ascii="Times New Roman" w:hAnsi="Times New Roman" w:cs="Times New Roman"/>
                <w:sz w:val="24"/>
                <w:szCs w:val="24"/>
              </w:rPr>
            </w:pPr>
            <w:r>
              <w:rPr>
                <w:rFonts w:ascii="Times New Roman" w:hAnsi="Times New Roman" w:cs="Times New Roman"/>
                <w:sz w:val="24"/>
                <w:szCs w:val="24"/>
              </w:rPr>
              <w:t>Lifetime diagnoses</w:t>
            </w:r>
          </w:p>
        </w:tc>
        <w:tc>
          <w:tcPr>
            <w:tcW w:w="1706" w:type="dxa"/>
          </w:tcPr>
          <w:p w14:paraId="33812AEA" w14:textId="77777777" w:rsidR="00826AAC" w:rsidRDefault="00826AAC" w:rsidP="00940D95">
            <w:pPr>
              <w:jc w:val="center"/>
              <w:rPr>
                <w:rFonts w:ascii="Times New Roman" w:hAnsi="Times New Roman" w:cs="Times New Roman"/>
                <w:sz w:val="24"/>
                <w:szCs w:val="24"/>
              </w:rPr>
            </w:pPr>
            <w:r>
              <w:rPr>
                <w:rFonts w:ascii="Times New Roman" w:hAnsi="Times New Roman" w:cs="Times New Roman"/>
                <w:sz w:val="24"/>
                <w:szCs w:val="24"/>
              </w:rPr>
              <w:t>3.15</w:t>
            </w:r>
          </w:p>
        </w:tc>
        <w:tc>
          <w:tcPr>
            <w:tcW w:w="1584" w:type="dxa"/>
          </w:tcPr>
          <w:p w14:paraId="7D5813BE" w14:textId="77777777" w:rsidR="00826AAC" w:rsidRDefault="00826AAC" w:rsidP="00940D95">
            <w:pPr>
              <w:jc w:val="center"/>
              <w:rPr>
                <w:rFonts w:ascii="Times New Roman" w:hAnsi="Times New Roman" w:cs="Times New Roman"/>
                <w:sz w:val="24"/>
                <w:szCs w:val="24"/>
              </w:rPr>
            </w:pPr>
            <w:r>
              <w:rPr>
                <w:rFonts w:ascii="Times New Roman" w:hAnsi="Times New Roman" w:cs="Times New Roman"/>
                <w:sz w:val="24"/>
                <w:szCs w:val="24"/>
              </w:rPr>
              <w:t>0.81</w:t>
            </w:r>
          </w:p>
        </w:tc>
      </w:tr>
      <w:tr w:rsidR="00826AAC" w14:paraId="7DF08FC7" w14:textId="77777777" w:rsidTr="00940D95">
        <w:tc>
          <w:tcPr>
            <w:tcW w:w="6829" w:type="dxa"/>
            <w:gridSpan w:val="3"/>
            <w:tcBorders>
              <w:top w:val="single" w:sz="4" w:space="0" w:color="000000"/>
            </w:tcBorders>
          </w:tcPr>
          <w:p w14:paraId="3DEE66F5" w14:textId="77777777" w:rsidR="00826AAC" w:rsidRDefault="00826AAC" w:rsidP="00940D95">
            <w:pPr>
              <w:rPr>
                <w:rFonts w:ascii="Times New Roman" w:hAnsi="Times New Roman" w:cs="Times New Roman"/>
                <w:sz w:val="24"/>
                <w:szCs w:val="24"/>
              </w:rPr>
            </w:pPr>
            <w:r>
              <w:rPr>
                <w:rFonts w:ascii="Times New Roman" w:hAnsi="Times New Roman" w:cs="Times New Roman"/>
                <w:i/>
                <w:iCs/>
                <w:sz w:val="24"/>
                <w:szCs w:val="24"/>
              </w:rPr>
              <w:t xml:space="preserve">Note. </w:t>
            </w:r>
            <w:r>
              <w:rPr>
                <w:rFonts w:ascii="Times New Roman" w:hAnsi="Times New Roman" w:cs="Times New Roman"/>
                <w:sz w:val="24"/>
                <w:szCs w:val="24"/>
              </w:rPr>
              <w:t>ADIS-5L = Anxiety and Related Disorders Interview Schedule for DSM-5: Lifetime Edition; MFODS = Multidimensional Fear of Death Scale.</w:t>
            </w:r>
          </w:p>
        </w:tc>
      </w:tr>
    </w:tbl>
    <w:p w14:paraId="7B30B376" w14:textId="49A4FA04" w:rsidR="00F97F04" w:rsidRDefault="00F97F04" w:rsidP="00F97F04">
      <w:pPr>
        <w:jc w:val="center"/>
        <w:rPr>
          <w:rFonts w:ascii="Times New Roman" w:hAnsi="Times New Roman" w:cs="Times New Roman"/>
          <w:b/>
          <w:color w:val="000000" w:themeColor="text1"/>
          <w:sz w:val="24"/>
          <w:szCs w:val="24"/>
        </w:rPr>
      </w:pPr>
    </w:p>
    <w:p w14:paraId="59183DB9" w14:textId="1204CCFC" w:rsidR="00826AAC" w:rsidRDefault="00826AAC" w:rsidP="00F97F04">
      <w:pPr>
        <w:jc w:val="center"/>
        <w:rPr>
          <w:rFonts w:ascii="Times New Roman" w:hAnsi="Times New Roman" w:cs="Times New Roman"/>
          <w:b/>
          <w:color w:val="000000" w:themeColor="text1"/>
          <w:sz w:val="24"/>
          <w:szCs w:val="24"/>
        </w:rPr>
      </w:pPr>
    </w:p>
    <w:p w14:paraId="5D388CCD" w14:textId="5D7E8996" w:rsidR="00826AAC" w:rsidRDefault="00826AAC" w:rsidP="00F97F04">
      <w:pPr>
        <w:jc w:val="center"/>
        <w:rPr>
          <w:rFonts w:ascii="Times New Roman" w:hAnsi="Times New Roman" w:cs="Times New Roman"/>
          <w:b/>
          <w:color w:val="000000" w:themeColor="text1"/>
          <w:sz w:val="24"/>
          <w:szCs w:val="24"/>
        </w:rPr>
      </w:pPr>
    </w:p>
    <w:p w14:paraId="5A7115A9" w14:textId="3F58C9E3" w:rsidR="00826AAC" w:rsidRDefault="00826AAC" w:rsidP="00F97F04">
      <w:pPr>
        <w:jc w:val="center"/>
        <w:rPr>
          <w:rFonts w:ascii="Times New Roman" w:hAnsi="Times New Roman" w:cs="Times New Roman"/>
          <w:b/>
          <w:color w:val="000000" w:themeColor="text1"/>
          <w:sz w:val="24"/>
          <w:szCs w:val="24"/>
        </w:rPr>
      </w:pPr>
    </w:p>
    <w:p w14:paraId="4C45ECF8" w14:textId="31A0C853" w:rsidR="00826AAC" w:rsidRDefault="00826AAC" w:rsidP="00F97F04">
      <w:pPr>
        <w:jc w:val="center"/>
        <w:rPr>
          <w:rFonts w:ascii="Times New Roman" w:hAnsi="Times New Roman" w:cs="Times New Roman"/>
          <w:b/>
          <w:color w:val="000000" w:themeColor="text1"/>
          <w:sz w:val="24"/>
          <w:szCs w:val="24"/>
        </w:rPr>
      </w:pPr>
    </w:p>
    <w:p w14:paraId="0031F704" w14:textId="17DE0649" w:rsidR="00826AAC" w:rsidRDefault="00826AAC" w:rsidP="00F97F04">
      <w:pPr>
        <w:jc w:val="center"/>
        <w:rPr>
          <w:rFonts w:ascii="Times New Roman" w:hAnsi="Times New Roman" w:cs="Times New Roman"/>
          <w:b/>
          <w:color w:val="000000" w:themeColor="text1"/>
          <w:sz w:val="24"/>
          <w:szCs w:val="24"/>
        </w:rPr>
      </w:pPr>
    </w:p>
    <w:p w14:paraId="3BA3C9FB" w14:textId="15887184" w:rsidR="00826AAC" w:rsidRDefault="00826AAC" w:rsidP="00F97F04">
      <w:pPr>
        <w:jc w:val="center"/>
        <w:rPr>
          <w:rFonts w:ascii="Times New Roman" w:hAnsi="Times New Roman" w:cs="Times New Roman"/>
          <w:b/>
          <w:color w:val="000000" w:themeColor="text1"/>
          <w:sz w:val="24"/>
          <w:szCs w:val="24"/>
        </w:rPr>
      </w:pPr>
    </w:p>
    <w:p w14:paraId="2E779E02" w14:textId="3DF59063" w:rsidR="00826AAC" w:rsidRDefault="00826AAC" w:rsidP="00F97F04">
      <w:pPr>
        <w:jc w:val="center"/>
        <w:rPr>
          <w:rFonts w:ascii="Times New Roman" w:hAnsi="Times New Roman" w:cs="Times New Roman"/>
          <w:b/>
          <w:color w:val="000000" w:themeColor="text1"/>
          <w:sz w:val="24"/>
          <w:szCs w:val="24"/>
        </w:rPr>
      </w:pPr>
    </w:p>
    <w:p w14:paraId="10B101C1" w14:textId="719D1025" w:rsidR="00826AAC" w:rsidRDefault="00826AAC" w:rsidP="00F97F04">
      <w:pPr>
        <w:jc w:val="center"/>
        <w:rPr>
          <w:rFonts w:ascii="Times New Roman" w:hAnsi="Times New Roman" w:cs="Times New Roman"/>
          <w:b/>
          <w:color w:val="000000" w:themeColor="text1"/>
          <w:sz w:val="24"/>
          <w:szCs w:val="24"/>
        </w:rPr>
      </w:pPr>
    </w:p>
    <w:p w14:paraId="31813CC6" w14:textId="46054FF8" w:rsidR="00826AAC" w:rsidRDefault="00826AAC" w:rsidP="00F97F04">
      <w:pPr>
        <w:jc w:val="center"/>
        <w:rPr>
          <w:rFonts w:ascii="Times New Roman" w:hAnsi="Times New Roman" w:cs="Times New Roman"/>
          <w:b/>
          <w:color w:val="000000" w:themeColor="text1"/>
          <w:sz w:val="24"/>
          <w:szCs w:val="24"/>
        </w:rPr>
      </w:pPr>
    </w:p>
    <w:p w14:paraId="54D9C757" w14:textId="41C1442D" w:rsidR="00826AAC" w:rsidRDefault="00826AAC" w:rsidP="00F97F04">
      <w:pPr>
        <w:jc w:val="center"/>
        <w:rPr>
          <w:rFonts w:ascii="Times New Roman" w:hAnsi="Times New Roman" w:cs="Times New Roman"/>
          <w:b/>
          <w:color w:val="000000" w:themeColor="text1"/>
          <w:sz w:val="24"/>
          <w:szCs w:val="24"/>
        </w:rPr>
      </w:pPr>
    </w:p>
    <w:p w14:paraId="2E613795" w14:textId="629E22AC" w:rsidR="00826AAC" w:rsidRDefault="00826AAC" w:rsidP="00F97F04">
      <w:pPr>
        <w:jc w:val="center"/>
        <w:rPr>
          <w:rFonts w:ascii="Times New Roman" w:hAnsi="Times New Roman" w:cs="Times New Roman"/>
          <w:b/>
          <w:color w:val="000000" w:themeColor="text1"/>
          <w:sz w:val="24"/>
          <w:szCs w:val="24"/>
        </w:rPr>
      </w:pPr>
    </w:p>
    <w:p w14:paraId="67A50EA0" w14:textId="422F10C7" w:rsidR="00826AAC" w:rsidRDefault="00826AAC" w:rsidP="00F97F04">
      <w:pPr>
        <w:jc w:val="center"/>
        <w:rPr>
          <w:rFonts w:ascii="Times New Roman" w:hAnsi="Times New Roman" w:cs="Times New Roman"/>
          <w:b/>
          <w:color w:val="000000" w:themeColor="text1"/>
          <w:sz w:val="24"/>
          <w:szCs w:val="24"/>
        </w:rPr>
      </w:pPr>
    </w:p>
    <w:p w14:paraId="22A3776A" w14:textId="7428DE2B" w:rsidR="00826AAC" w:rsidRDefault="00826AAC" w:rsidP="00F97F04">
      <w:pPr>
        <w:jc w:val="center"/>
        <w:rPr>
          <w:rFonts w:ascii="Times New Roman" w:hAnsi="Times New Roman" w:cs="Times New Roman"/>
          <w:b/>
          <w:color w:val="000000" w:themeColor="text1"/>
          <w:sz w:val="24"/>
          <w:szCs w:val="24"/>
        </w:rPr>
      </w:pPr>
    </w:p>
    <w:p w14:paraId="5EE00E75" w14:textId="54977BA4" w:rsidR="00826AAC" w:rsidRDefault="00826AAC" w:rsidP="00F97F04">
      <w:pPr>
        <w:jc w:val="center"/>
        <w:rPr>
          <w:rFonts w:ascii="Times New Roman" w:hAnsi="Times New Roman" w:cs="Times New Roman"/>
          <w:b/>
          <w:color w:val="000000" w:themeColor="text1"/>
          <w:sz w:val="24"/>
          <w:szCs w:val="24"/>
        </w:rPr>
      </w:pPr>
    </w:p>
    <w:p w14:paraId="526F13F3" w14:textId="0A5D3529" w:rsidR="00826AAC" w:rsidRDefault="00826AAC" w:rsidP="00F97F04">
      <w:pPr>
        <w:jc w:val="center"/>
        <w:rPr>
          <w:rFonts w:ascii="Times New Roman" w:hAnsi="Times New Roman" w:cs="Times New Roman"/>
          <w:b/>
          <w:color w:val="000000" w:themeColor="text1"/>
          <w:sz w:val="24"/>
          <w:szCs w:val="24"/>
        </w:rPr>
      </w:pPr>
    </w:p>
    <w:p w14:paraId="34CD1E3E" w14:textId="77777777" w:rsidR="00826AAC" w:rsidRDefault="00826AAC" w:rsidP="00F97F04">
      <w:pPr>
        <w:jc w:val="center"/>
        <w:rPr>
          <w:rFonts w:ascii="Times New Roman" w:hAnsi="Times New Roman" w:cs="Times New Roman"/>
          <w:b/>
          <w:color w:val="000000" w:themeColor="text1"/>
          <w:sz w:val="24"/>
          <w:szCs w:val="24"/>
        </w:rPr>
      </w:pPr>
    </w:p>
    <w:p w14:paraId="79E8FE8B" w14:textId="08FBD299" w:rsidR="00673CF2" w:rsidRDefault="00AF6BF0" w:rsidP="00673CF2">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2.2 </w:t>
      </w:r>
      <w:r w:rsidR="00673CF2">
        <w:rPr>
          <w:rFonts w:ascii="Times New Roman" w:hAnsi="Times New Roman" w:cs="Times New Roman"/>
          <w:b/>
          <w:color w:val="000000" w:themeColor="text1"/>
          <w:sz w:val="24"/>
          <w:szCs w:val="24"/>
        </w:rPr>
        <w:t>Measures</w:t>
      </w:r>
    </w:p>
    <w:p w14:paraId="2673685B" w14:textId="7B0DA4C6" w:rsidR="009F5C3F" w:rsidRPr="009F5C3F" w:rsidRDefault="007551EC" w:rsidP="009F5C3F">
      <w:pPr>
        <w:spacing w:line="480" w:lineRule="auto"/>
        <w:ind w:firstLine="720"/>
        <w:rPr>
          <w:rFonts w:ascii="Arial" w:hAnsi="Arial" w:cs="Arial"/>
          <w:sz w:val="20"/>
          <w:szCs w:val="20"/>
        </w:rPr>
      </w:pPr>
      <w:r>
        <w:rPr>
          <w:rFonts w:ascii="Times New Roman" w:hAnsi="Times New Roman" w:cs="Times New Roman"/>
          <w:bCs/>
          <w:color w:val="000000" w:themeColor="text1"/>
          <w:sz w:val="24"/>
          <w:szCs w:val="24"/>
        </w:rPr>
        <w:t>A</w:t>
      </w:r>
      <w:r w:rsidR="009F5C3F" w:rsidRPr="009F5C3F">
        <w:rPr>
          <w:rFonts w:ascii="Times New Roman" w:hAnsi="Times New Roman" w:cs="Times New Roman"/>
          <w:bCs/>
          <w:color w:val="000000" w:themeColor="text1"/>
          <w:sz w:val="24"/>
          <w:szCs w:val="24"/>
        </w:rPr>
        <w:t xml:space="preserve"> range of valid and reliable measures </w:t>
      </w:r>
      <w:r>
        <w:rPr>
          <w:rFonts w:ascii="Times New Roman" w:hAnsi="Times New Roman" w:cs="Times New Roman"/>
          <w:bCs/>
          <w:color w:val="000000" w:themeColor="text1"/>
          <w:sz w:val="24"/>
          <w:szCs w:val="24"/>
        </w:rPr>
        <w:t xml:space="preserve">were administered: </w:t>
      </w:r>
    </w:p>
    <w:p w14:paraId="0247AC1C" w14:textId="682C7EA9" w:rsidR="00EB1F6B" w:rsidRPr="00C402FF" w:rsidRDefault="00AF6BF0" w:rsidP="00673CF2">
      <w:pPr>
        <w:spacing w:line="480" w:lineRule="auto"/>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 xml:space="preserve">2.2.1 </w:t>
      </w:r>
      <w:r w:rsidR="00395A77">
        <w:rPr>
          <w:rFonts w:ascii="Times New Roman" w:hAnsi="Times New Roman" w:cs="Times New Roman"/>
          <w:b/>
          <w:i/>
          <w:iCs/>
          <w:color w:val="000000" w:themeColor="text1"/>
          <w:sz w:val="24"/>
          <w:szCs w:val="24"/>
        </w:rPr>
        <w:t>Pre-screening q</w:t>
      </w:r>
      <w:r w:rsidR="00AA3955" w:rsidRPr="00C402FF">
        <w:rPr>
          <w:rFonts w:ascii="Times New Roman" w:hAnsi="Times New Roman" w:cs="Times New Roman"/>
          <w:b/>
          <w:i/>
          <w:iCs/>
          <w:color w:val="000000" w:themeColor="text1"/>
          <w:sz w:val="24"/>
          <w:szCs w:val="24"/>
        </w:rPr>
        <w:t>uestionnaire</w:t>
      </w:r>
      <w:r w:rsidR="00AA3955">
        <w:rPr>
          <w:rFonts w:ascii="Times New Roman" w:hAnsi="Times New Roman" w:cs="Times New Roman"/>
          <w:b/>
          <w:i/>
          <w:iCs/>
          <w:color w:val="000000" w:themeColor="text1"/>
          <w:sz w:val="24"/>
          <w:szCs w:val="24"/>
        </w:rPr>
        <w:t>s</w:t>
      </w:r>
    </w:p>
    <w:p w14:paraId="7A7A10CE" w14:textId="6FCB5621" w:rsidR="00673CF2" w:rsidRPr="00C428BE" w:rsidRDefault="00673CF2" w:rsidP="00673CF2">
      <w:pPr>
        <w:spacing w:line="480" w:lineRule="auto"/>
        <w:ind w:firstLine="720"/>
        <w:rPr>
          <w:rFonts w:ascii="Times New Roman" w:hAnsi="Times New Roman" w:cs="Times New Roman"/>
          <w:bCs/>
          <w:color w:val="000000" w:themeColor="text1"/>
          <w:sz w:val="24"/>
          <w:szCs w:val="24"/>
        </w:rPr>
      </w:pPr>
      <w:r w:rsidRPr="009F5C3F">
        <w:rPr>
          <w:rFonts w:ascii="Times New Roman" w:hAnsi="Times New Roman" w:cs="Times New Roman"/>
          <w:bCs/>
          <w:color w:val="000000" w:themeColor="text1"/>
          <w:sz w:val="24"/>
          <w:szCs w:val="24"/>
        </w:rPr>
        <w:t>The Anxiety and Related Disorders Interview Schedule – Lifetime Edition (ADIS-5L; Brown &amp; Barlow, 2014)</w:t>
      </w:r>
      <w:r w:rsidR="009F5C3F">
        <w:rPr>
          <w:rFonts w:ascii="Times New Roman" w:hAnsi="Times New Roman" w:cs="Times New Roman"/>
          <w:bCs/>
          <w:color w:val="000000" w:themeColor="text1"/>
          <w:sz w:val="24"/>
          <w:szCs w:val="24"/>
        </w:rPr>
        <w:t xml:space="preserve"> is a</w:t>
      </w:r>
      <w:r w:rsidR="00C428BE">
        <w:rPr>
          <w:rFonts w:ascii="Times New Roman" w:hAnsi="Times New Roman" w:cs="Times New Roman"/>
          <w:bCs/>
          <w:color w:val="000000" w:themeColor="text1"/>
          <w:sz w:val="24"/>
          <w:szCs w:val="24"/>
        </w:rPr>
        <w:t xml:space="preserve"> structured diagnostic interview used to determine eligibility in the current study and to establish diagnoses. </w:t>
      </w:r>
    </w:p>
    <w:p w14:paraId="37E3A7D9" w14:textId="49EDCC25" w:rsidR="00673CF2" w:rsidRPr="001D53B6" w:rsidRDefault="00CB24A6" w:rsidP="004A2057">
      <w:pPr>
        <w:spacing w:line="480" w:lineRule="auto"/>
        <w:ind w:firstLine="720"/>
        <w:rPr>
          <w:rFonts w:ascii="Times New Roman" w:hAnsi="Times New Roman" w:cs="Times New Roman"/>
          <w:bCs/>
          <w:color w:val="000000" w:themeColor="text1"/>
          <w:sz w:val="24"/>
          <w:szCs w:val="24"/>
        </w:rPr>
      </w:pPr>
      <w:r w:rsidRPr="00CB24A6">
        <w:rPr>
          <w:rFonts w:ascii="Times New Roman" w:hAnsi="Times New Roman" w:cs="Times New Roman"/>
          <w:bCs/>
          <w:color w:val="000000" w:themeColor="text1"/>
          <w:sz w:val="24"/>
          <w:szCs w:val="24"/>
        </w:rPr>
        <w:t xml:space="preserve">The </w:t>
      </w:r>
      <w:r w:rsidR="00673CF2" w:rsidRPr="00CB24A6">
        <w:rPr>
          <w:rFonts w:ascii="Times New Roman" w:hAnsi="Times New Roman" w:cs="Times New Roman"/>
          <w:bCs/>
          <w:color w:val="000000" w:themeColor="text1"/>
          <w:sz w:val="24"/>
          <w:szCs w:val="24"/>
        </w:rPr>
        <w:t xml:space="preserve">Multidimensional Fear of Death Scale (MFODS; </w:t>
      </w:r>
      <w:proofErr w:type="spellStart"/>
      <w:r w:rsidR="00673CF2" w:rsidRPr="00CB24A6">
        <w:rPr>
          <w:rFonts w:ascii="Times New Roman" w:hAnsi="Times New Roman" w:cs="Times New Roman"/>
          <w:bCs/>
          <w:color w:val="000000" w:themeColor="text1"/>
          <w:sz w:val="24"/>
          <w:szCs w:val="24"/>
        </w:rPr>
        <w:t>Hoelter</w:t>
      </w:r>
      <w:proofErr w:type="spellEnd"/>
      <w:r w:rsidR="00673CF2" w:rsidRPr="00CB24A6">
        <w:rPr>
          <w:rFonts w:ascii="Times New Roman" w:hAnsi="Times New Roman" w:cs="Times New Roman"/>
          <w:bCs/>
          <w:color w:val="000000" w:themeColor="text1"/>
          <w:sz w:val="24"/>
          <w:szCs w:val="24"/>
        </w:rPr>
        <w:t>, 1979)</w:t>
      </w:r>
      <w:r>
        <w:rPr>
          <w:rFonts w:ascii="Times New Roman" w:hAnsi="Times New Roman" w:cs="Times New Roman"/>
          <w:bCs/>
          <w:color w:val="000000" w:themeColor="text1"/>
          <w:sz w:val="24"/>
          <w:szCs w:val="24"/>
        </w:rPr>
        <w:t xml:space="preserve"> is</w:t>
      </w:r>
      <w:r w:rsidR="001D53B6">
        <w:rPr>
          <w:rFonts w:ascii="Times New Roman" w:hAnsi="Times New Roman" w:cs="Times New Roman"/>
          <w:b/>
          <w:color w:val="000000" w:themeColor="text1"/>
          <w:sz w:val="24"/>
          <w:szCs w:val="24"/>
        </w:rPr>
        <w:t xml:space="preserve"> </w:t>
      </w:r>
      <w:r>
        <w:rPr>
          <w:rFonts w:ascii="Times New Roman" w:hAnsi="Times New Roman" w:cs="Times New Roman"/>
          <w:bCs/>
          <w:color w:val="000000" w:themeColor="text1"/>
          <w:sz w:val="24"/>
          <w:szCs w:val="24"/>
        </w:rPr>
        <w:t>a</w:t>
      </w:r>
      <w:r w:rsidR="001D53B6">
        <w:rPr>
          <w:rFonts w:ascii="Times New Roman" w:hAnsi="Times New Roman" w:cs="Times New Roman"/>
          <w:bCs/>
          <w:color w:val="000000" w:themeColor="text1"/>
          <w:sz w:val="24"/>
          <w:szCs w:val="24"/>
        </w:rPr>
        <w:t xml:space="preserve"> </w:t>
      </w:r>
      <w:r w:rsidR="00997E8F">
        <w:rPr>
          <w:rFonts w:ascii="Times New Roman" w:hAnsi="Times New Roman" w:cs="Times New Roman"/>
          <w:bCs/>
          <w:color w:val="000000" w:themeColor="text1"/>
          <w:sz w:val="24"/>
          <w:szCs w:val="24"/>
        </w:rPr>
        <w:t>42-item measure of death anxiety</w:t>
      </w:r>
      <w:r w:rsidR="004A2057">
        <w:rPr>
          <w:rFonts w:ascii="Times New Roman" w:hAnsi="Times New Roman" w:cs="Times New Roman"/>
          <w:bCs/>
          <w:color w:val="000000" w:themeColor="text1"/>
          <w:sz w:val="24"/>
          <w:szCs w:val="24"/>
        </w:rPr>
        <w:t xml:space="preserve">. </w:t>
      </w:r>
      <w:r w:rsidR="007551EC">
        <w:rPr>
          <w:rFonts w:ascii="Times New Roman" w:hAnsi="Times New Roman" w:cs="Times New Roman"/>
          <w:bCs/>
          <w:color w:val="000000" w:themeColor="text1"/>
          <w:sz w:val="24"/>
          <w:szCs w:val="24"/>
        </w:rPr>
        <w:t>It</w:t>
      </w:r>
      <w:r w:rsidR="00997E8F">
        <w:rPr>
          <w:rFonts w:ascii="Times New Roman" w:hAnsi="Times New Roman" w:cs="Times New Roman"/>
          <w:bCs/>
          <w:color w:val="000000" w:themeColor="text1"/>
          <w:sz w:val="24"/>
          <w:szCs w:val="24"/>
        </w:rPr>
        <w:t xml:space="preserve"> was used in the current study to determine eligibility</w:t>
      </w:r>
      <w:r w:rsidR="006A2F31">
        <w:rPr>
          <w:rFonts w:ascii="Times New Roman" w:hAnsi="Times New Roman" w:cs="Times New Roman"/>
          <w:bCs/>
          <w:color w:val="000000" w:themeColor="text1"/>
          <w:sz w:val="24"/>
          <w:szCs w:val="24"/>
        </w:rPr>
        <w:t xml:space="preserve">, with participants needing to score </w:t>
      </w:r>
      <w:r w:rsidR="007245A7">
        <w:rPr>
          <w:rFonts w:ascii="Times New Roman" w:hAnsi="Times New Roman" w:cs="Times New Roman"/>
          <w:bCs/>
          <w:color w:val="000000" w:themeColor="text1"/>
          <w:sz w:val="24"/>
          <w:szCs w:val="24"/>
        </w:rPr>
        <w:t>below</w:t>
      </w:r>
      <w:r w:rsidR="006A2F31">
        <w:rPr>
          <w:rFonts w:ascii="Times New Roman" w:hAnsi="Times New Roman" w:cs="Times New Roman"/>
          <w:bCs/>
          <w:color w:val="000000" w:themeColor="text1"/>
          <w:sz w:val="24"/>
          <w:szCs w:val="24"/>
        </w:rPr>
        <w:t xml:space="preserve"> 118</w:t>
      </w:r>
      <w:r w:rsidR="007245A7">
        <w:rPr>
          <w:rFonts w:ascii="Times New Roman" w:hAnsi="Times New Roman" w:cs="Times New Roman"/>
          <w:bCs/>
          <w:color w:val="000000" w:themeColor="text1"/>
          <w:sz w:val="24"/>
          <w:szCs w:val="24"/>
        </w:rPr>
        <w:t xml:space="preserve">, indicating </w:t>
      </w:r>
      <w:r w:rsidR="006A2F31">
        <w:rPr>
          <w:rFonts w:ascii="Times New Roman" w:hAnsi="Times New Roman" w:cs="Times New Roman"/>
          <w:bCs/>
          <w:color w:val="000000" w:themeColor="text1"/>
          <w:sz w:val="24"/>
          <w:szCs w:val="24"/>
        </w:rPr>
        <w:t>high death anxiety</w:t>
      </w:r>
      <w:r w:rsidR="00C73372">
        <w:rPr>
          <w:rFonts w:ascii="Times New Roman" w:hAnsi="Times New Roman" w:cs="Times New Roman"/>
          <w:bCs/>
          <w:color w:val="000000" w:themeColor="text1"/>
          <w:sz w:val="24"/>
          <w:szCs w:val="24"/>
        </w:rPr>
        <w:t xml:space="preserve">. Notably, </w:t>
      </w:r>
      <w:r w:rsidR="00FD1B81">
        <w:rPr>
          <w:rFonts w:ascii="Times New Roman" w:hAnsi="Times New Roman" w:cs="Times New Roman"/>
          <w:bCs/>
          <w:color w:val="000000" w:themeColor="text1"/>
          <w:sz w:val="24"/>
          <w:szCs w:val="24"/>
        </w:rPr>
        <w:t>a low</w:t>
      </w:r>
      <w:r w:rsidR="00595DB7">
        <w:rPr>
          <w:rFonts w:ascii="Times New Roman" w:hAnsi="Times New Roman" w:cs="Times New Roman"/>
          <w:bCs/>
          <w:color w:val="000000" w:themeColor="text1"/>
          <w:sz w:val="24"/>
          <w:szCs w:val="24"/>
        </w:rPr>
        <w:t>er</w:t>
      </w:r>
      <w:r w:rsidR="00FD1B81">
        <w:rPr>
          <w:rFonts w:ascii="Times New Roman" w:hAnsi="Times New Roman" w:cs="Times New Roman"/>
          <w:bCs/>
          <w:color w:val="000000" w:themeColor="text1"/>
          <w:sz w:val="24"/>
          <w:szCs w:val="24"/>
        </w:rPr>
        <w:t xml:space="preserve"> score </w:t>
      </w:r>
      <w:r w:rsidR="00FD1B81">
        <w:rPr>
          <w:rFonts w:ascii="Times New Roman" w:hAnsi="Times New Roman" w:cs="Times New Roman"/>
          <w:bCs/>
          <w:color w:val="000000" w:themeColor="text1"/>
          <w:sz w:val="24"/>
          <w:szCs w:val="24"/>
        </w:rPr>
        <w:lastRenderedPageBreak/>
        <w:t xml:space="preserve">on the MFODS indicates </w:t>
      </w:r>
      <w:r w:rsidR="00FD1B81">
        <w:rPr>
          <w:rFonts w:ascii="Times New Roman" w:hAnsi="Times New Roman" w:cs="Times New Roman"/>
          <w:bCs/>
          <w:i/>
          <w:iCs/>
          <w:color w:val="000000" w:themeColor="text1"/>
          <w:sz w:val="24"/>
          <w:szCs w:val="24"/>
        </w:rPr>
        <w:t xml:space="preserve">higher </w:t>
      </w:r>
      <w:r w:rsidR="00FD1B81">
        <w:rPr>
          <w:rFonts w:ascii="Times New Roman" w:hAnsi="Times New Roman" w:cs="Times New Roman"/>
          <w:bCs/>
          <w:color w:val="000000" w:themeColor="text1"/>
          <w:sz w:val="24"/>
          <w:szCs w:val="24"/>
        </w:rPr>
        <w:t xml:space="preserve">death anxiety.  </w:t>
      </w:r>
      <w:r w:rsidR="00B4651D">
        <w:rPr>
          <w:rFonts w:ascii="Times New Roman" w:hAnsi="Times New Roman" w:cs="Times New Roman"/>
          <w:bCs/>
          <w:color w:val="000000" w:themeColor="text1"/>
          <w:sz w:val="24"/>
          <w:szCs w:val="24"/>
        </w:rPr>
        <w:t xml:space="preserve">The MFODS was selected for this pre-screening stage given </w:t>
      </w:r>
      <w:r w:rsidR="004B072E">
        <w:rPr>
          <w:rFonts w:ascii="Times New Roman" w:hAnsi="Times New Roman" w:cs="Times New Roman"/>
          <w:bCs/>
          <w:color w:val="000000" w:themeColor="text1"/>
          <w:sz w:val="24"/>
          <w:szCs w:val="24"/>
        </w:rPr>
        <w:t xml:space="preserve">its </w:t>
      </w:r>
      <w:r w:rsidR="007C1045">
        <w:rPr>
          <w:rFonts w:ascii="Times New Roman" w:hAnsi="Times New Roman" w:cs="Times New Roman"/>
          <w:bCs/>
          <w:color w:val="000000" w:themeColor="text1"/>
          <w:sz w:val="24"/>
          <w:szCs w:val="24"/>
        </w:rPr>
        <w:t>comprehensive</w:t>
      </w:r>
      <w:r w:rsidR="004B072E">
        <w:rPr>
          <w:rFonts w:ascii="Times New Roman" w:hAnsi="Times New Roman" w:cs="Times New Roman"/>
          <w:bCs/>
          <w:color w:val="000000" w:themeColor="text1"/>
          <w:sz w:val="24"/>
          <w:szCs w:val="24"/>
        </w:rPr>
        <w:t xml:space="preserve"> </w:t>
      </w:r>
      <w:proofErr w:type="gramStart"/>
      <w:r w:rsidR="004B072E">
        <w:rPr>
          <w:rFonts w:ascii="Times New Roman" w:hAnsi="Times New Roman" w:cs="Times New Roman"/>
          <w:bCs/>
          <w:color w:val="000000" w:themeColor="text1"/>
          <w:sz w:val="24"/>
          <w:szCs w:val="24"/>
        </w:rPr>
        <w:t>length, and</w:t>
      </w:r>
      <w:proofErr w:type="gramEnd"/>
      <w:r w:rsidR="004B072E">
        <w:rPr>
          <w:rFonts w:ascii="Times New Roman" w:hAnsi="Times New Roman" w:cs="Times New Roman"/>
          <w:bCs/>
          <w:color w:val="000000" w:themeColor="text1"/>
          <w:sz w:val="24"/>
          <w:szCs w:val="24"/>
        </w:rPr>
        <w:t xml:space="preserve"> given that</w:t>
      </w:r>
      <w:r w:rsidR="00B4651D">
        <w:rPr>
          <w:rFonts w:ascii="Times New Roman" w:hAnsi="Times New Roman" w:cs="Times New Roman"/>
          <w:bCs/>
          <w:color w:val="000000" w:themeColor="text1"/>
          <w:sz w:val="24"/>
          <w:szCs w:val="24"/>
        </w:rPr>
        <w:t xml:space="preserve"> norms have previously been established for clinical samples with various mental illnesses (e.g., Menzies et al., 2019)</w:t>
      </w:r>
      <w:r w:rsidR="0097485A">
        <w:rPr>
          <w:rFonts w:ascii="Times New Roman" w:hAnsi="Times New Roman" w:cs="Times New Roman"/>
          <w:bCs/>
          <w:color w:val="000000" w:themeColor="text1"/>
          <w:sz w:val="24"/>
          <w:szCs w:val="24"/>
        </w:rPr>
        <w:t>.</w:t>
      </w:r>
    </w:p>
    <w:p w14:paraId="08DCB694" w14:textId="4A502B34" w:rsidR="007D6B88" w:rsidRDefault="00A57E41" w:rsidP="00673CF2">
      <w:pPr>
        <w:spacing w:line="480" w:lineRule="auto"/>
        <w:ind w:firstLine="720"/>
        <w:rPr>
          <w:rFonts w:ascii="Times New Roman" w:hAnsi="Times New Roman" w:cs="Times New Roman"/>
          <w:bCs/>
          <w:color w:val="000000" w:themeColor="text1"/>
          <w:sz w:val="24"/>
          <w:szCs w:val="24"/>
        </w:rPr>
      </w:pPr>
      <w:r w:rsidRPr="00A57E41">
        <w:rPr>
          <w:rFonts w:ascii="Times New Roman" w:hAnsi="Times New Roman" w:cs="Times New Roman"/>
          <w:bCs/>
          <w:color w:val="000000" w:themeColor="text1"/>
          <w:sz w:val="24"/>
          <w:szCs w:val="24"/>
        </w:rPr>
        <w:t xml:space="preserve">The </w:t>
      </w:r>
      <w:r w:rsidR="00673CF2" w:rsidRPr="00A57E41">
        <w:rPr>
          <w:rFonts w:ascii="Times New Roman" w:hAnsi="Times New Roman" w:cs="Times New Roman"/>
          <w:bCs/>
          <w:color w:val="000000" w:themeColor="text1"/>
          <w:sz w:val="24"/>
          <w:szCs w:val="24"/>
        </w:rPr>
        <w:t>Patient Health Questionnaire (PHQ-9; Kroenke et al., 2001)</w:t>
      </w:r>
      <w:r>
        <w:rPr>
          <w:rFonts w:ascii="Times New Roman" w:hAnsi="Times New Roman" w:cs="Times New Roman"/>
          <w:bCs/>
          <w:color w:val="000000" w:themeColor="text1"/>
          <w:sz w:val="24"/>
          <w:szCs w:val="24"/>
        </w:rPr>
        <w:t xml:space="preserve"> is a</w:t>
      </w:r>
      <w:r w:rsidR="00CA2B81">
        <w:rPr>
          <w:rFonts w:ascii="Times New Roman" w:hAnsi="Times New Roman" w:cs="Times New Roman"/>
          <w:bCs/>
          <w:color w:val="000000" w:themeColor="text1"/>
          <w:sz w:val="24"/>
          <w:szCs w:val="24"/>
        </w:rPr>
        <w:t xml:space="preserve"> 9-item </w:t>
      </w:r>
      <w:r w:rsidR="002543B7">
        <w:rPr>
          <w:rFonts w:ascii="Times New Roman" w:hAnsi="Times New Roman" w:cs="Times New Roman"/>
          <w:bCs/>
          <w:color w:val="000000" w:themeColor="text1"/>
          <w:sz w:val="24"/>
          <w:szCs w:val="24"/>
        </w:rPr>
        <w:t xml:space="preserve">measure of depression symptoms. </w:t>
      </w:r>
      <w:r w:rsidR="007245A7">
        <w:rPr>
          <w:rFonts w:ascii="Times New Roman" w:hAnsi="Times New Roman" w:cs="Times New Roman"/>
          <w:bCs/>
          <w:color w:val="000000" w:themeColor="text1"/>
          <w:sz w:val="24"/>
          <w:szCs w:val="24"/>
        </w:rPr>
        <w:t xml:space="preserve">It </w:t>
      </w:r>
      <w:r w:rsidR="007D6B88">
        <w:rPr>
          <w:rFonts w:ascii="Times New Roman" w:hAnsi="Times New Roman" w:cs="Times New Roman"/>
          <w:bCs/>
          <w:color w:val="000000" w:themeColor="text1"/>
          <w:sz w:val="24"/>
          <w:szCs w:val="24"/>
        </w:rPr>
        <w:t>was used to determine eligibility, as well as to monitor participant safety throughout the online program.</w:t>
      </w:r>
      <w:r w:rsidR="002543B7">
        <w:rPr>
          <w:rFonts w:ascii="Times New Roman" w:hAnsi="Times New Roman" w:cs="Times New Roman"/>
          <w:bCs/>
          <w:color w:val="000000" w:themeColor="text1"/>
          <w:sz w:val="24"/>
          <w:szCs w:val="24"/>
        </w:rPr>
        <w:t xml:space="preserve"> </w:t>
      </w:r>
    </w:p>
    <w:p w14:paraId="6E799576" w14:textId="1EA31666" w:rsidR="00ED3ABD" w:rsidRPr="00ED3ABD" w:rsidRDefault="00AF6BF0" w:rsidP="00ED3ABD">
      <w:pPr>
        <w:spacing w:line="480" w:lineRule="auto"/>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 xml:space="preserve">2.2.2 </w:t>
      </w:r>
      <w:r w:rsidR="00ED3ABD" w:rsidRPr="00ED3ABD">
        <w:rPr>
          <w:rFonts w:ascii="Times New Roman" w:hAnsi="Times New Roman" w:cs="Times New Roman"/>
          <w:b/>
          <w:i/>
          <w:iCs/>
          <w:color w:val="000000" w:themeColor="text1"/>
          <w:sz w:val="24"/>
          <w:szCs w:val="24"/>
        </w:rPr>
        <w:t>Primary Outcome</w:t>
      </w:r>
    </w:p>
    <w:p w14:paraId="6AE3D679" w14:textId="6744BB02" w:rsidR="00047FD2" w:rsidRDefault="00A57E41" w:rsidP="008700DD">
      <w:pPr>
        <w:spacing w:line="480" w:lineRule="auto"/>
        <w:ind w:firstLine="720"/>
        <w:rPr>
          <w:rFonts w:ascii="Times New Roman" w:hAnsi="Times New Roman" w:cs="Times New Roman"/>
          <w:bCs/>
          <w:color w:val="000000" w:themeColor="text1"/>
          <w:sz w:val="24"/>
          <w:szCs w:val="24"/>
        </w:rPr>
      </w:pPr>
      <w:r w:rsidRPr="00A57E41">
        <w:rPr>
          <w:rFonts w:ascii="Times New Roman" w:hAnsi="Times New Roman" w:cs="Times New Roman"/>
          <w:bCs/>
          <w:color w:val="000000" w:themeColor="text1"/>
          <w:sz w:val="24"/>
          <w:szCs w:val="24"/>
        </w:rPr>
        <w:t xml:space="preserve">The </w:t>
      </w:r>
      <w:r w:rsidR="00673CF2" w:rsidRPr="00A57E41">
        <w:rPr>
          <w:rFonts w:ascii="Times New Roman" w:hAnsi="Times New Roman" w:cs="Times New Roman"/>
          <w:bCs/>
          <w:color w:val="000000" w:themeColor="text1"/>
          <w:sz w:val="24"/>
          <w:szCs w:val="24"/>
        </w:rPr>
        <w:t>Collett-Lester Fear of Death Scale-Revised (CLFD-R; Lester, 1990)</w:t>
      </w:r>
      <w:r>
        <w:rPr>
          <w:rFonts w:ascii="Times New Roman" w:hAnsi="Times New Roman" w:cs="Times New Roman"/>
          <w:bCs/>
          <w:color w:val="000000" w:themeColor="text1"/>
          <w:sz w:val="24"/>
          <w:szCs w:val="24"/>
        </w:rPr>
        <w:t xml:space="preserve"> is a</w:t>
      </w:r>
      <w:r w:rsidR="00CB6B88">
        <w:rPr>
          <w:rFonts w:ascii="Times New Roman" w:hAnsi="Times New Roman" w:cs="Times New Roman"/>
          <w:bCs/>
          <w:color w:val="000000" w:themeColor="text1"/>
          <w:sz w:val="24"/>
          <w:szCs w:val="24"/>
        </w:rPr>
        <w:t xml:space="preserve"> </w:t>
      </w:r>
      <w:r w:rsidR="004978B2">
        <w:rPr>
          <w:rFonts w:ascii="Times New Roman" w:hAnsi="Times New Roman" w:cs="Times New Roman"/>
          <w:bCs/>
          <w:color w:val="000000" w:themeColor="text1"/>
          <w:sz w:val="24"/>
          <w:szCs w:val="24"/>
        </w:rPr>
        <w:t>32-item measure which assess</w:t>
      </w:r>
      <w:r w:rsidR="002C28BB">
        <w:rPr>
          <w:rFonts w:ascii="Times New Roman" w:hAnsi="Times New Roman" w:cs="Times New Roman"/>
          <w:bCs/>
          <w:color w:val="000000" w:themeColor="text1"/>
          <w:sz w:val="24"/>
          <w:szCs w:val="24"/>
        </w:rPr>
        <w:t>es</w:t>
      </w:r>
      <w:r w:rsidR="004978B2">
        <w:rPr>
          <w:rFonts w:ascii="Times New Roman" w:hAnsi="Times New Roman" w:cs="Times New Roman"/>
          <w:bCs/>
          <w:color w:val="000000" w:themeColor="text1"/>
          <w:sz w:val="24"/>
          <w:szCs w:val="24"/>
        </w:rPr>
        <w:t xml:space="preserve"> death anxiety on four subscales: Death of Self (e.g., “how it will feel to be dead”), Dying of Self (e.g., “the physical degeneration involved in a slow death”), Death of Others (e.g., “The loss of someone close to you”), and Dying of Others (e.g., “Watching them suffer from pain”). </w:t>
      </w:r>
      <w:r w:rsidR="00102AB3">
        <w:rPr>
          <w:rFonts w:ascii="Times New Roman" w:hAnsi="Times New Roman" w:cs="Times New Roman"/>
          <w:bCs/>
          <w:color w:val="000000" w:themeColor="text1"/>
          <w:sz w:val="24"/>
          <w:szCs w:val="24"/>
        </w:rPr>
        <w:t>Unlike the MFODS, t</w:t>
      </w:r>
      <w:r w:rsidR="008700DD">
        <w:rPr>
          <w:rFonts w:ascii="Times New Roman" w:hAnsi="Times New Roman" w:cs="Times New Roman"/>
          <w:bCs/>
          <w:color w:val="000000" w:themeColor="text1"/>
          <w:sz w:val="24"/>
          <w:szCs w:val="24"/>
        </w:rPr>
        <w:t xml:space="preserve">he CLFD-R </w:t>
      </w:r>
      <w:r w:rsidR="00102AB3">
        <w:rPr>
          <w:rFonts w:ascii="Times New Roman" w:hAnsi="Times New Roman" w:cs="Times New Roman"/>
          <w:bCs/>
          <w:color w:val="000000" w:themeColor="text1"/>
          <w:sz w:val="24"/>
          <w:szCs w:val="24"/>
        </w:rPr>
        <w:t>has previously been shown to be responsive to change (</w:t>
      </w:r>
      <w:proofErr w:type="spellStart"/>
      <w:r w:rsidR="00102AB3">
        <w:rPr>
          <w:rFonts w:ascii="Times New Roman" w:hAnsi="Times New Roman" w:cs="Times New Roman"/>
          <w:bCs/>
          <w:color w:val="000000" w:themeColor="text1"/>
          <w:sz w:val="24"/>
          <w:szCs w:val="24"/>
        </w:rPr>
        <w:t>Zuccala</w:t>
      </w:r>
      <w:proofErr w:type="spellEnd"/>
      <w:r w:rsidR="00102AB3">
        <w:rPr>
          <w:rFonts w:ascii="Times New Roman" w:hAnsi="Times New Roman" w:cs="Times New Roman"/>
          <w:bCs/>
          <w:color w:val="000000" w:themeColor="text1"/>
          <w:sz w:val="24"/>
          <w:szCs w:val="24"/>
        </w:rPr>
        <w:t xml:space="preserve"> et al., 2018). The CLFD-R </w:t>
      </w:r>
      <w:r w:rsidR="008700DD">
        <w:rPr>
          <w:rFonts w:ascii="Times New Roman" w:hAnsi="Times New Roman" w:cs="Times New Roman"/>
          <w:bCs/>
          <w:color w:val="000000" w:themeColor="text1"/>
          <w:sz w:val="24"/>
          <w:szCs w:val="24"/>
        </w:rPr>
        <w:t xml:space="preserve">was </w:t>
      </w:r>
      <w:r w:rsidR="00102AB3">
        <w:rPr>
          <w:rFonts w:ascii="Times New Roman" w:hAnsi="Times New Roman" w:cs="Times New Roman"/>
          <w:bCs/>
          <w:color w:val="000000" w:themeColor="text1"/>
          <w:sz w:val="24"/>
          <w:szCs w:val="24"/>
        </w:rPr>
        <w:t xml:space="preserve">therefore </w:t>
      </w:r>
      <w:r w:rsidR="008700DD">
        <w:rPr>
          <w:rFonts w:ascii="Times New Roman" w:hAnsi="Times New Roman" w:cs="Times New Roman"/>
          <w:bCs/>
          <w:color w:val="000000" w:themeColor="text1"/>
          <w:sz w:val="24"/>
          <w:szCs w:val="24"/>
        </w:rPr>
        <w:t>selected as the primary outcome measure</w:t>
      </w:r>
      <w:r w:rsidR="00961C9B">
        <w:rPr>
          <w:rFonts w:ascii="Times New Roman" w:hAnsi="Times New Roman" w:cs="Times New Roman"/>
          <w:bCs/>
          <w:color w:val="000000" w:themeColor="text1"/>
          <w:sz w:val="24"/>
          <w:szCs w:val="24"/>
        </w:rPr>
        <w:t>,</w:t>
      </w:r>
      <w:r w:rsidR="008700DD">
        <w:rPr>
          <w:rFonts w:ascii="Times New Roman" w:hAnsi="Times New Roman" w:cs="Times New Roman"/>
          <w:bCs/>
          <w:color w:val="000000" w:themeColor="text1"/>
          <w:sz w:val="24"/>
          <w:szCs w:val="24"/>
        </w:rPr>
        <w:t xml:space="preserve"> </w:t>
      </w:r>
      <w:r w:rsidR="00102AB3">
        <w:rPr>
          <w:rFonts w:ascii="Times New Roman" w:hAnsi="Times New Roman" w:cs="Times New Roman"/>
          <w:bCs/>
          <w:color w:val="000000" w:themeColor="text1"/>
          <w:sz w:val="24"/>
          <w:szCs w:val="24"/>
        </w:rPr>
        <w:t>whereas the MFODS was selected for the purpose of establishing eligibility</w:t>
      </w:r>
      <w:r w:rsidR="001A6E63">
        <w:rPr>
          <w:rFonts w:ascii="Times New Roman" w:hAnsi="Times New Roman" w:cs="Times New Roman"/>
          <w:bCs/>
          <w:color w:val="000000" w:themeColor="text1"/>
          <w:sz w:val="24"/>
          <w:szCs w:val="24"/>
        </w:rPr>
        <w:t xml:space="preserve"> and to allow comparisons with other clinical samples</w:t>
      </w:r>
      <w:r w:rsidR="00102AB3">
        <w:rPr>
          <w:rFonts w:ascii="Times New Roman" w:hAnsi="Times New Roman" w:cs="Times New Roman"/>
          <w:bCs/>
          <w:color w:val="000000" w:themeColor="text1"/>
          <w:sz w:val="24"/>
          <w:szCs w:val="24"/>
        </w:rPr>
        <w:t xml:space="preserve">. </w:t>
      </w:r>
    </w:p>
    <w:p w14:paraId="3392BD10" w14:textId="65730180" w:rsidR="004D26A3" w:rsidRDefault="00AF6BF0" w:rsidP="000B2EC3">
      <w:pPr>
        <w:spacing w:line="480" w:lineRule="auto"/>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 xml:space="preserve">2.2.3 </w:t>
      </w:r>
      <w:r w:rsidR="004D26A3">
        <w:rPr>
          <w:rFonts w:ascii="Times New Roman" w:hAnsi="Times New Roman" w:cs="Times New Roman"/>
          <w:b/>
          <w:i/>
          <w:iCs/>
          <w:color w:val="000000" w:themeColor="text1"/>
          <w:sz w:val="24"/>
          <w:szCs w:val="24"/>
        </w:rPr>
        <w:t>Secondary Outcomes</w:t>
      </w:r>
    </w:p>
    <w:p w14:paraId="6325E23D" w14:textId="36F78641" w:rsidR="003A5891" w:rsidRPr="003A5891" w:rsidRDefault="00E86A74" w:rsidP="003A5891">
      <w:pPr>
        <w:spacing w:line="480" w:lineRule="auto"/>
        <w:ind w:firstLine="7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w:t>
      </w:r>
      <w:r w:rsidR="006B0E9B">
        <w:rPr>
          <w:rFonts w:ascii="Times New Roman" w:hAnsi="Times New Roman" w:cs="Times New Roman"/>
          <w:bCs/>
          <w:color w:val="000000" w:themeColor="text1"/>
          <w:sz w:val="24"/>
          <w:szCs w:val="24"/>
        </w:rPr>
        <w:t xml:space="preserve">wo secondary outcomes </w:t>
      </w:r>
      <w:r>
        <w:rPr>
          <w:rFonts w:ascii="Times New Roman" w:hAnsi="Times New Roman" w:cs="Times New Roman"/>
          <w:bCs/>
          <w:color w:val="000000" w:themeColor="text1"/>
          <w:sz w:val="24"/>
          <w:szCs w:val="24"/>
        </w:rPr>
        <w:t>were selected</w:t>
      </w:r>
      <w:r w:rsidR="003A5891">
        <w:rPr>
          <w:rFonts w:ascii="Times New Roman" w:hAnsi="Times New Roman" w:cs="Times New Roman"/>
          <w:bCs/>
          <w:color w:val="000000" w:themeColor="text1"/>
          <w:sz w:val="24"/>
          <w:szCs w:val="24"/>
        </w:rPr>
        <w:t>. First,</w:t>
      </w:r>
      <w:r w:rsidR="00FC2341">
        <w:rPr>
          <w:rFonts w:ascii="Times New Roman" w:hAnsi="Times New Roman" w:cs="Times New Roman"/>
          <w:bCs/>
          <w:color w:val="000000" w:themeColor="text1"/>
          <w:sz w:val="24"/>
          <w:szCs w:val="24"/>
        </w:rPr>
        <w:t xml:space="preserve"> the mean satisfaction score on the single item question “Overall, how satisfied were you with the program?”, with a </w:t>
      </w:r>
      <w:r w:rsidR="00646A5A">
        <w:rPr>
          <w:rFonts w:ascii="Times New Roman" w:hAnsi="Times New Roman" w:cs="Times New Roman"/>
          <w:bCs/>
          <w:color w:val="000000" w:themeColor="text1"/>
          <w:sz w:val="24"/>
          <w:szCs w:val="24"/>
        </w:rPr>
        <w:t>response</w:t>
      </w:r>
      <w:r w:rsidR="00FC2341">
        <w:rPr>
          <w:rFonts w:ascii="Times New Roman" w:hAnsi="Times New Roman" w:cs="Times New Roman"/>
          <w:bCs/>
          <w:color w:val="000000" w:themeColor="text1"/>
          <w:sz w:val="24"/>
          <w:szCs w:val="24"/>
        </w:rPr>
        <w:t xml:space="preserve"> scale ranging from 0 </w:t>
      </w:r>
      <w:r w:rsidR="0069371F">
        <w:rPr>
          <w:rFonts w:ascii="Times New Roman" w:hAnsi="Times New Roman" w:cs="Times New Roman"/>
          <w:bCs/>
          <w:color w:val="000000" w:themeColor="text1"/>
          <w:sz w:val="24"/>
          <w:szCs w:val="24"/>
        </w:rPr>
        <w:t xml:space="preserve">(“not satisfied at all”) </w:t>
      </w:r>
      <w:r w:rsidR="00FC2341">
        <w:rPr>
          <w:rFonts w:ascii="Times New Roman" w:hAnsi="Times New Roman" w:cs="Times New Roman"/>
          <w:bCs/>
          <w:color w:val="000000" w:themeColor="text1"/>
          <w:sz w:val="24"/>
          <w:szCs w:val="24"/>
        </w:rPr>
        <w:t>to 10</w:t>
      </w:r>
      <w:r w:rsidR="0069371F">
        <w:rPr>
          <w:rFonts w:ascii="Times New Roman" w:hAnsi="Times New Roman" w:cs="Times New Roman"/>
          <w:bCs/>
          <w:color w:val="000000" w:themeColor="text1"/>
          <w:sz w:val="24"/>
          <w:szCs w:val="24"/>
        </w:rPr>
        <w:t xml:space="preserve"> (“completely satisfied”)</w:t>
      </w:r>
      <w:r w:rsidR="003A5891">
        <w:rPr>
          <w:rFonts w:ascii="Times New Roman" w:hAnsi="Times New Roman" w:cs="Times New Roman"/>
          <w:bCs/>
          <w:color w:val="000000" w:themeColor="text1"/>
          <w:sz w:val="24"/>
          <w:szCs w:val="24"/>
        </w:rPr>
        <w:t xml:space="preserve">. </w:t>
      </w:r>
      <w:r w:rsidR="004E5976">
        <w:rPr>
          <w:rFonts w:ascii="Times New Roman" w:hAnsi="Times New Roman" w:cs="Times New Roman"/>
          <w:bCs/>
          <w:color w:val="000000" w:themeColor="text1"/>
          <w:sz w:val="24"/>
          <w:szCs w:val="24"/>
        </w:rPr>
        <w:t>Second</w:t>
      </w:r>
      <w:r w:rsidR="003A5891">
        <w:rPr>
          <w:rFonts w:ascii="Times New Roman" w:hAnsi="Times New Roman" w:cs="Times New Roman"/>
          <w:bCs/>
          <w:color w:val="000000" w:themeColor="text1"/>
          <w:sz w:val="24"/>
          <w:szCs w:val="24"/>
        </w:rPr>
        <w:t>,</w:t>
      </w:r>
      <w:r w:rsidR="00FC2341">
        <w:rPr>
          <w:rFonts w:ascii="Times New Roman" w:hAnsi="Times New Roman" w:cs="Times New Roman"/>
          <w:bCs/>
          <w:color w:val="000000" w:themeColor="text1"/>
          <w:sz w:val="24"/>
          <w:szCs w:val="24"/>
        </w:rPr>
        <w:t xml:space="preserve"> the proportion of participants who experienced an adverse event</w:t>
      </w:r>
      <w:r w:rsidR="00241AF8">
        <w:rPr>
          <w:rFonts w:ascii="Times New Roman" w:hAnsi="Times New Roman" w:cs="Times New Roman"/>
          <w:bCs/>
          <w:color w:val="000000" w:themeColor="text1"/>
          <w:sz w:val="24"/>
          <w:szCs w:val="24"/>
        </w:rPr>
        <w:t xml:space="preserve">. </w:t>
      </w:r>
      <w:r w:rsidR="003A5891">
        <w:rPr>
          <w:rFonts w:ascii="Times New Roman" w:hAnsi="Times New Roman" w:cs="Times New Roman"/>
          <w:bCs/>
          <w:color w:val="000000" w:themeColor="text1"/>
          <w:sz w:val="24"/>
          <w:szCs w:val="24"/>
        </w:rPr>
        <w:t xml:space="preserve">For the purposes of the present study, an adverse event was defined as any of the following: 1) </w:t>
      </w:r>
      <w:r w:rsidR="00043A87">
        <w:rPr>
          <w:rFonts w:ascii="Times New Roman" w:hAnsi="Times New Roman" w:cs="Times New Roman"/>
          <w:bCs/>
          <w:color w:val="000000" w:themeColor="text1"/>
          <w:sz w:val="24"/>
          <w:szCs w:val="24"/>
        </w:rPr>
        <w:t>a</w:t>
      </w:r>
      <w:r w:rsidR="003A5891">
        <w:rPr>
          <w:rFonts w:ascii="Times New Roman" w:hAnsi="Times New Roman" w:cs="Times New Roman"/>
          <w:bCs/>
          <w:color w:val="000000" w:themeColor="text1"/>
          <w:sz w:val="24"/>
          <w:szCs w:val="24"/>
        </w:rPr>
        <w:t xml:space="preserve"> </w:t>
      </w:r>
      <w:r w:rsidR="003A5891" w:rsidRPr="003A5891">
        <w:rPr>
          <w:rFonts w:ascii="Times New Roman" w:hAnsi="Times New Roman" w:cs="Times New Roman"/>
          <w:bCs/>
          <w:color w:val="000000" w:themeColor="text1"/>
          <w:sz w:val="24"/>
          <w:szCs w:val="24"/>
        </w:rPr>
        <w:t>significant worsening in depression scores on the PHQ-9, meeting the clinical cut-off</w:t>
      </w:r>
      <w:r w:rsidR="00043A87">
        <w:rPr>
          <w:rFonts w:ascii="Times New Roman" w:hAnsi="Times New Roman" w:cs="Times New Roman"/>
          <w:bCs/>
          <w:color w:val="000000" w:themeColor="text1"/>
          <w:sz w:val="24"/>
          <w:szCs w:val="24"/>
        </w:rPr>
        <w:t>;</w:t>
      </w:r>
      <w:r w:rsidR="003A5891">
        <w:rPr>
          <w:rFonts w:ascii="Times New Roman" w:hAnsi="Times New Roman" w:cs="Times New Roman"/>
          <w:bCs/>
          <w:color w:val="000000" w:themeColor="text1"/>
          <w:sz w:val="24"/>
          <w:szCs w:val="24"/>
        </w:rPr>
        <w:t xml:space="preserve"> 2) </w:t>
      </w:r>
      <w:r w:rsidR="003A5891" w:rsidRPr="003A5891">
        <w:rPr>
          <w:rFonts w:ascii="Times New Roman" w:hAnsi="Times New Roman" w:cs="Times New Roman"/>
          <w:bCs/>
          <w:color w:val="000000" w:themeColor="text1"/>
          <w:sz w:val="24"/>
          <w:szCs w:val="24"/>
        </w:rPr>
        <w:t xml:space="preserve">endorsing ‘more than half the days’ or ‘nearly every day’ on </w:t>
      </w:r>
      <w:r w:rsidR="00043A87">
        <w:rPr>
          <w:rFonts w:ascii="Times New Roman" w:hAnsi="Times New Roman" w:cs="Times New Roman"/>
          <w:bCs/>
          <w:color w:val="000000" w:themeColor="text1"/>
          <w:sz w:val="24"/>
          <w:szCs w:val="24"/>
        </w:rPr>
        <w:t>item</w:t>
      </w:r>
      <w:r w:rsidR="003A5891" w:rsidRPr="003A5891">
        <w:rPr>
          <w:rFonts w:ascii="Times New Roman" w:hAnsi="Times New Roman" w:cs="Times New Roman"/>
          <w:bCs/>
          <w:color w:val="000000" w:themeColor="text1"/>
          <w:sz w:val="24"/>
          <w:szCs w:val="24"/>
        </w:rPr>
        <w:t xml:space="preserve"> </w:t>
      </w:r>
      <w:r w:rsidR="003A5891">
        <w:rPr>
          <w:rFonts w:ascii="Times New Roman" w:hAnsi="Times New Roman" w:cs="Times New Roman"/>
          <w:bCs/>
          <w:color w:val="000000" w:themeColor="text1"/>
          <w:sz w:val="24"/>
          <w:szCs w:val="24"/>
        </w:rPr>
        <w:t xml:space="preserve">nine </w:t>
      </w:r>
      <w:r w:rsidR="003A5891" w:rsidRPr="003A5891">
        <w:rPr>
          <w:rFonts w:ascii="Times New Roman" w:hAnsi="Times New Roman" w:cs="Times New Roman"/>
          <w:bCs/>
          <w:color w:val="000000" w:themeColor="text1"/>
          <w:sz w:val="24"/>
          <w:szCs w:val="24"/>
        </w:rPr>
        <w:t>of the PHQ-9</w:t>
      </w:r>
      <w:r w:rsidR="003A5891">
        <w:rPr>
          <w:rFonts w:ascii="Times New Roman" w:hAnsi="Times New Roman" w:cs="Times New Roman"/>
          <w:bCs/>
          <w:color w:val="000000" w:themeColor="text1"/>
          <w:sz w:val="24"/>
          <w:szCs w:val="24"/>
        </w:rPr>
        <w:t>, which assesses</w:t>
      </w:r>
      <w:r w:rsidR="003A5891" w:rsidRPr="003A5891">
        <w:rPr>
          <w:rFonts w:ascii="Times New Roman" w:hAnsi="Times New Roman" w:cs="Times New Roman"/>
          <w:bCs/>
          <w:color w:val="000000" w:themeColor="text1"/>
          <w:sz w:val="24"/>
          <w:szCs w:val="24"/>
        </w:rPr>
        <w:t xml:space="preserve"> suicidality</w:t>
      </w:r>
      <w:r w:rsidR="003A5891">
        <w:rPr>
          <w:rFonts w:ascii="Times New Roman" w:hAnsi="Times New Roman" w:cs="Times New Roman"/>
          <w:bCs/>
          <w:color w:val="000000" w:themeColor="text1"/>
          <w:sz w:val="24"/>
          <w:szCs w:val="24"/>
        </w:rPr>
        <w:t>,</w:t>
      </w:r>
      <w:r w:rsidR="003A5891" w:rsidRPr="003A5891">
        <w:rPr>
          <w:rFonts w:ascii="Times New Roman" w:hAnsi="Times New Roman" w:cs="Times New Roman"/>
          <w:bCs/>
          <w:color w:val="000000" w:themeColor="text1"/>
          <w:sz w:val="24"/>
          <w:szCs w:val="24"/>
        </w:rPr>
        <w:t xml:space="preserve"> and reporting active suicidal ideation</w:t>
      </w:r>
      <w:r w:rsidR="00043A87">
        <w:rPr>
          <w:rFonts w:ascii="Times New Roman" w:hAnsi="Times New Roman" w:cs="Times New Roman"/>
          <w:bCs/>
          <w:color w:val="000000" w:themeColor="text1"/>
          <w:sz w:val="24"/>
          <w:szCs w:val="24"/>
        </w:rPr>
        <w:t>;</w:t>
      </w:r>
      <w:r w:rsidR="003A5891">
        <w:rPr>
          <w:rFonts w:ascii="Times New Roman" w:hAnsi="Times New Roman" w:cs="Times New Roman"/>
          <w:bCs/>
          <w:color w:val="000000" w:themeColor="text1"/>
          <w:sz w:val="24"/>
          <w:szCs w:val="24"/>
        </w:rPr>
        <w:t xml:space="preserve"> 3) </w:t>
      </w:r>
      <w:r w:rsidR="003A5891" w:rsidRPr="003A5891">
        <w:rPr>
          <w:rFonts w:ascii="Times New Roman" w:hAnsi="Times New Roman" w:cs="Times New Roman"/>
          <w:bCs/>
          <w:color w:val="000000" w:themeColor="text1"/>
          <w:sz w:val="24"/>
          <w:szCs w:val="24"/>
        </w:rPr>
        <w:t xml:space="preserve">a self-harm or suicide </w:t>
      </w:r>
      <w:r w:rsidR="003A5891">
        <w:rPr>
          <w:rFonts w:ascii="Times New Roman" w:hAnsi="Times New Roman" w:cs="Times New Roman"/>
          <w:bCs/>
          <w:color w:val="000000" w:themeColor="text1"/>
          <w:sz w:val="24"/>
          <w:szCs w:val="24"/>
        </w:rPr>
        <w:t xml:space="preserve">attempt, </w:t>
      </w:r>
      <w:r w:rsidR="00043A87">
        <w:rPr>
          <w:rFonts w:ascii="Times New Roman" w:hAnsi="Times New Roman" w:cs="Times New Roman"/>
          <w:bCs/>
          <w:color w:val="000000" w:themeColor="text1"/>
          <w:sz w:val="24"/>
          <w:szCs w:val="24"/>
        </w:rPr>
        <w:t>or</w:t>
      </w:r>
      <w:r w:rsidR="003A5891">
        <w:rPr>
          <w:rFonts w:ascii="Times New Roman" w:hAnsi="Times New Roman" w:cs="Times New Roman"/>
          <w:bCs/>
          <w:color w:val="000000" w:themeColor="text1"/>
          <w:sz w:val="24"/>
          <w:szCs w:val="24"/>
        </w:rPr>
        <w:t xml:space="preserve"> 4) </w:t>
      </w:r>
      <w:r w:rsidR="003A5891" w:rsidRPr="003A5891">
        <w:rPr>
          <w:rFonts w:ascii="Times New Roman" w:hAnsi="Times New Roman" w:cs="Times New Roman"/>
          <w:bCs/>
          <w:color w:val="000000" w:themeColor="text1"/>
          <w:sz w:val="24"/>
          <w:szCs w:val="24"/>
        </w:rPr>
        <w:t>a hospitalisation</w:t>
      </w:r>
      <w:r w:rsidR="003A5891">
        <w:rPr>
          <w:rFonts w:ascii="Times New Roman" w:hAnsi="Times New Roman" w:cs="Times New Roman"/>
          <w:bCs/>
          <w:color w:val="000000" w:themeColor="text1"/>
          <w:sz w:val="24"/>
          <w:szCs w:val="24"/>
        </w:rPr>
        <w:t>.</w:t>
      </w:r>
    </w:p>
    <w:p w14:paraId="4CAF188B" w14:textId="21544F9C" w:rsidR="004D26A3" w:rsidRPr="004D26A3" w:rsidRDefault="00AF6BF0" w:rsidP="004D26A3">
      <w:pPr>
        <w:spacing w:line="480" w:lineRule="auto"/>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lastRenderedPageBreak/>
        <w:t xml:space="preserve">2.2.4 </w:t>
      </w:r>
      <w:r w:rsidR="004D26A3" w:rsidRPr="004D26A3">
        <w:rPr>
          <w:rFonts w:ascii="Times New Roman" w:hAnsi="Times New Roman" w:cs="Times New Roman"/>
          <w:b/>
          <w:i/>
          <w:iCs/>
          <w:color w:val="000000" w:themeColor="text1"/>
          <w:sz w:val="24"/>
          <w:szCs w:val="24"/>
        </w:rPr>
        <w:t>Other Measures</w:t>
      </w:r>
    </w:p>
    <w:p w14:paraId="32C4199D" w14:textId="1A3CA356" w:rsidR="00673CF2" w:rsidRDefault="00202B54" w:rsidP="00257F03">
      <w:pPr>
        <w:spacing w:line="480" w:lineRule="auto"/>
        <w:ind w:firstLine="720"/>
        <w:rPr>
          <w:rFonts w:ascii="Times New Roman" w:hAnsi="Times New Roman" w:cs="Times New Roman"/>
          <w:bCs/>
          <w:color w:val="000000" w:themeColor="text1"/>
          <w:sz w:val="24"/>
          <w:szCs w:val="24"/>
        </w:rPr>
      </w:pPr>
      <w:r w:rsidRPr="00202B54">
        <w:rPr>
          <w:rFonts w:ascii="Times New Roman" w:hAnsi="Times New Roman" w:cs="Times New Roman"/>
          <w:bCs/>
          <w:color w:val="000000" w:themeColor="text1"/>
          <w:sz w:val="24"/>
          <w:szCs w:val="24"/>
        </w:rPr>
        <w:t xml:space="preserve">The </w:t>
      </w:r>
      <w:r w:rsidR="00673CF2" w:rsidRPr="00202B54">
        <w:rPr>
          <w:rFonts w:ascii="Times New Roman" w:hAnsi="Times New Roman" w:cs="Times New Roman"/>
          <w:bCs/>
          <w:color w:val="000000" w:themeColor="text1"/>
          <w:sz w:val="24"/>
          <w:szCs w:val="24"/>
        </w:rPr>
        <w:t>Depression Anxiety Stress Scales-21 (DASS-21; Lovibond &amp; Lovibond, 1995)</w:t>
      </w:r>
      <w:r>
        <w:rPr>
          <w:rFonts w:ascii="Times New Roman" w:hAnsi="Times New Roman" w:cs="Times New Roman"/>
          <w:bCs/>
          <w:color w:val="000000" w:themeColor="text1"/>
          <w:sz w:val="24"/>
          <w:szCs w:val="24"/>
        </w:rPr>
        <w:t xml:space="preserve"> is</w:t>
      </w:r>
      <w:r w:rsidR="00696BA6" w:rsidRPr="00202B54">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a</w:t>
      </w:r>
      <w:r w:rsidR="00696BA6">
        <w:rPr>
          <w:rFonts w:ascii="Times New Roman" w:hAnsi="Times New Roman" w:cs="Times New Roman"/>
          <w:bCs/>
          <w:color w:val="000000" w:themeColor="text1"/>
          <w:sz w:val="24"/>
          <w:szCs w:val="24"/>
        </w:rPr>
        <w:t xml:space="preserve"> 21-item measure which assesses depression, anxiety, and stress, across three subscales. </w:t>
      </w:r>
    </w:p>
    <w:p w14:paraId="6BB94057" w14:textId="7DDFB980" w:rsidR="006B0E9B" w:rsidRPr="00986018" w:rsidRDefault="006B0E9B" w:rsidP="006B0E9B">
      <w:pPr>
        <w:spacing w:line="480" w:lineRule="auto"/>
        <w:ind w:firstLine="720"/>
      </w:pPr>
      <w:r w:rsidRPr="00CE0184">
        <w:rPr>
          <w:rFonts w:ascii="Times New Roman" w:hAnsi="Times New Roman" w:cs="Times New Roman"/>
          <w:sz w:val="24"/>
          <w:szCs w:val="24"/>
        </w:rPr>
        <w:t>A 19-item</w:t>
      </w:r>
      <w:r>
        <w:rPr>
          <w:rFonts w:ascii="Times New Roman" w:hAnsi="Times New Roman" w:cs="Times New Roman"/>
          <w:sz w:val="24"/>
          <w:szCs w:val="24"/>
        </w:rPr>
        <w:t xml:space="preserve"> </w:t>
      </w:r>
      <w:r w:rsidR="00202B54">
        <w:rPr>
          <w:rFonts w:ascii="Times New Roman" w:hAnsi="Times New Roman" w:cs="Times New Roman"/>
          <w:sz w:val="24"/>
          <w:szCs w:val="24"/>
        </w:rPr>
        <w:t xml:space="preserve">evaluative </w:t>
      </w:r>
      <w:r>
        <w:rPr>
          <w:rFonts w:ascii="Times New Roman" w:hAnsi="Times New Roman" w:cs="Times New Roman"/>
          <w:sz w:val="24"/>
          <w:szCs w:val="24"/>
        </w:rPr>
        <w:t>measure</w:t>
      </w:r>
      <w:r w:rsidR="00CB2669">
        <w:rPr>
          <w:rFonts w:ascii="Times New Roman" w:hAnsi="Times New Roman" w:cs="Times New Roman"/>
          <w:sz w:val="24"/>
          <w:szCs w:val="24"/>
        </w:rPr>
        <w:t xml:space="preserve"> </w:t>
      </w:r>
      <w:r w:rsidR="00202B54">
        <w:rPr>
          <w:rFonts w:ascii="Times New Roman" w:hAnsi="Times New Roman" w:cs="Times New Roman"/>
          <w:sz w:val="24"/>
          <w:szCs w:val="24"/>
        </w:rPr>
        <w:t>was</w:t>
      </w:r>
      <w:r w:rsidR="002F4238">
        <w:rPr>
          <w:rFonts w:ascii="Times New Roman" w:hAnsi="Times New Roman" w:cs="Times New Roman"/>
          <w:sz w:val="24"/>
          <w:szCs w:val="24"/>
        </w:rPr>
        <w:t xml:space="preserve"> </w:t>
      </w:r>
      <w:r w:rsidR="00CB2669">
        <w:rPr>
          <w:rFonts w:ascii="Times New Roman" w:hAnsi="Times New Roman" w:cs="Times New Roman"/>
          <w:sz w:val="24"/>
          <w:szCs w:val="24"/>
        </w:rPr>
        <w:t xml:space="preserve">created for the present study, </w:t>
      </w:r>
      <w:r>
        <w:rPr>
          <w:rFonts w:ascii="Times New Roman" w:hAnsi="Times New Roman" w:cs="Times New Roman"/>
          <w:sz w:val="24"/>
          <w:szCs w:val="24"/>
        </w:rPr>
        <w:t>to assess perceptions of treatment length, clarity, efficacy, and usability.</w:t>
      </w:r>
      <w:r w:rsidR="007104B2">
        <w:rPr>
          <w:rFonts w:ascii="Times New Roman" w:hAnsi="Times New Roman" w:cs="Times New Roman"/>
          <w:sz w:val="24"/>
          <w:szCs w:val="24"/>
        </w:rPr>
        <w:t xml:space="preserve"> </w:t>
      </w:r>
    </w:p>
    <w:p w14:paraId="26D586C4" w14:textId="67DE6E29" w:rsidR="00673CF2" w:rsidRDefault="00AF6BF0" w:rsidP="00673CF2">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2.3 </w:t>
      </w:r>
      <w:r w:rsidR="00673CF2">
        <w:rPr>
          <w:rFonts w:ascii="Times New Roman" w:hAnsi="Times New Roman" w:cs="Times New Roman"/>
          <w:b/>
          <w:color w:val="000000" w:themeColor="text1"/>
          <w:sz w:val="24"/>
          <w:szCs w:val="24"/>
        </w:rPr>
        <w:t>Procedure</w:t>
      </w:r>
    </w:p>
    <w:p w14:paraId="689FCA0B" w14:textId="3CF2B80A" w:rsidR="00673CF2" w:rsidRDefault="00673CF2" w:rsidP="00673CF2">
      <w:pPr>
        <w:spacing w:line="480" w:lineRule="auto"/>
        <w:ind w:firstLine="7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To determine eligibility, the ADIS-5L was administered by a senior clinical psychologist with extensive experience conducting structured diagnostic interviews. For participants who met diagnostic criteria for a disorder, the PHQ-9 and MFODS </w:t>
      </w:r>
      <w:r w:rsidR="00C41558">
        <w:rPr>
          <w:rFonts w:ascii="Times New Roman" w:hAnsi="Times New Roman" w:cs="Times New Roman"/>
          <w:bCs/>
          <w:color w:val="000000" w:themeColor="text1"/>
          <w:sz w:val="24"/>
          <w:szCs w:val="24"/>
        </w:rPr>
        <w:t xml:space="preserve">were </w:t>
      </w:r>
      <w:r>
        <w:rPr>
          <w:rFonts w:ascii="Times New Roman" w:hAnsi="Times New Roman" w:cs="Times New Roman"/>
          <w:bCs/>
          <w:color w:val="000000" w:themeColor="text1"/>
          <w:sz w:val="24"/>
          <w:szCs w:val="24"/>
        </w:rPr>
        <w:t>completed, to ensure eligibility criteria were met. Eligible participants were then given access to ODA, in which they completed the CLFD-R</w:t>
      </w:r>
      <w:r w:rsidR="00906B7E">
        <w:rPr>
          <w:rFonts w:ascii="Times New Roman" w:hAnsi="Times New Roman" w:cs="Times New Roman"/>
          <w:bCs/>
          <w:color w:val="000000" w:themeColor="text1"/>
          <w:sz w:val="24"/>
          <w:szCs w:val="24"/>
        </w:rPr>
        <w:t xml:space="preserve"> and the </w:t>
      </w:r>
      <w:r>
        <w:rPr>
          <w:rFonts w:ascii="Times New Roman" w:hAnsi="Times New Roman" w:cs="Times New Roman"/>
          <w:bCs/>
          <w:color w:val="000000" w:themeColor="text1"/>
          <w:sz w:val="24"/>
          <w:szCs w:val="24"/>
        </w:rPr>
        <w:t>DASS-21</w:t>
      </w:r>
      <w:r w:rsidR="00CC3351">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at the commencement of treatment. Participants had up to five months to progress through the ODA program</w:t>
      </w:r>
      <w:r w:rsidR="00C166E8">
        <w:rPr>
          <w:rFonts w:ascii="Times New Roman" w:hAnsi="Times New Roman" w:cs="Times New Roman"/>
          <w:bCs/>
          <w:color w:val="000000" w:themeColor="text1"/>
          <w:sz w:val="24"/>
          <w:szCs w:val="24"/>
        </w:rPr>
        <w:t xml:space="preserve">. This timeframe was selected given that previous </w:t>
      </w:r>
      <w:r w:rsidR="008A3CFC">
        <w:rPr>
          <w:rFonts w:ascii="Times New Roman" w:hAnsi="Times New Roman" w:cs="Times New Roman"/>
          <w:bCs/>
          <w:color w:val="000000" w:themeColor="text1"/>
          <w:sz w:val="24"/>
          <w:szCs w:val="24"/>
        </w:rPr>
        <w:t xml:space="preserve">researchers </w:t>
      </w:r>
      <w:proofErr w:type="spellStart"/>
      <w:r w:rsidR="008A3CFC">
        <w:rPr>
          <w:rFonts w:ascii="Times New Roman" w:hAnsi="Times New Roman" w:cs="Times New Roman"/>
          <w:bCs/>
          <w:color w:val="000000" w:themeColor="text1"/>
          <w:sz w:val="24"/>
          <w:szCs w:val="24"/>
        </w:rPr>
        <w:t>trialing</w:t>
      </w:r>
      <w:proofErr w:type="spellEnd"/>
      <w:r w:rsidR="00C166E8">
        <w:rPr>
          <w:rFonts w:ascii="Times New Roman" w:hAnsi="Times New Roman" w:cs="Times New Roman"/>
          <w:bCs/>
          <w:color w:val="000000" w:themeColor="text1"/>
          <w:sz w:val="24"/>
          <w:szCs w:val="24"/>
        </w:rPr>
        <w:t xml:space="preserve"> online programs</w:t>
      </w:r>
      <w:r w:rsidR="00624F9A">
        <w:rPr>
          <w:rFonts w:ascii="Times New Roman" w:hAnsi="Times New Roman" w:cs="Times New Roman"/>
          <w:bCs/>
          <w:color w:val="000000" w:themeColor="text1"/>
          <w:sz w:val="24"/>
          <w:szCs w:val="24"/>
        </w:rPr>
        <w:t xml:space="preserve"> </w:t>
      </w:r>
      <w:r w:rsidR="00C166E8">
        <w:rPr>
          <w:rFonts w:ascii="Times New Roman" w:hAnsi="Times New Roman" w:cs="Times New Roman"/>
          <w:bCs/>
          <w:color w:val="000000" w:themeColor="text1"/>
          <w:sz w:val="24"/>
          <w:szCs w:val="24"/>
        </w:rPr>
        <w:t>of similar length have selected access periods ranging from four to six months (McCall et al., 2018; McCall et al., 2019)</w:t>
      </w:r>
      <w:r>
        <w:rPr>
          <w:rFonts w:ascii="Times New Roman" w:hAnsi="Times New Roman" w:cs="Times New Roman"/>
          <w:bCs/>
          <w:color w:val="000000" w:themeColor="text1"/>
          <w:sz w:val="24"/>
          <w:szCs w:val="24"/>
        </w:rPr>
        <w:t>. Due to the standalone nature of the program, participants were not contacted by research staff until they had reached the end of ODA</w:t>
      </w:r>
      <w:r w:rsidR="00C41558">
        <w:rPr>
          <w:rFonts w:ascii="Times New Roman" w:hAnsi="Times New Roman" w:cs="Times New Roman"/>
          <w:bCs/>
          <w:color w:val="000000" w:themeColor="text1"/>
          <w:sz w:val="24"/>
          <w:szCs w:val="24"/>
        </w:rPr>
        <w:t xml:space="preserve">, unless their </w:t>
      </w:r>
      <w:r w:rsidR="00E276BC">
        <w:rPr>
          <w:rFonts w:ascii="Times New Roman" w:hAnsi="Times New Roman" w:cs="Times New Roman"/>
          <w:bCs/>
          <w:color w:val="000000" w:themeColor="text1"/>
          <w:sz w:val="24"/>
          <w:szCs w:val="24"/>
        </w:rPr>
        <w:t xml:space="preserve">PHQ-9 </w:t>
      </w:r>
      <w:r w:rsidR="00C41558">
        <w:rPr>
          <w:rFonts w:ascii="Times New Roman" w:hAnsi="Times New Roman" w:cs="Times New Roman"/>
          <w:bCs/>
          <w:color w:val="000000" w:themeColor="text1"/>
          <w:sz w:val="24"/>
          <w:szCs w:val="24"/>
        </w:rPr>
        <w:t>scores indicated they were at risk</w:t>
      </w:r>
      <w:bookmarkStart w:id="2" w:name="_Hlk125710093"/>
      <w:r>
        <w:rPr>
          <w:rFonts w:ascii="Times New Roman" w:hAnsi="Times New Roman" w:cs="Times New Roman"/>
          <w:bCs/>
          <w:color w:val="000000" w:themeColor="text1"/>
          <w:sz w:val="24"/>
          <w:szCs w:val="24"/>
        </w:rPr>
        <w:t xml:space="preserve">. The PHQ-9 was emailed to participants each week throughout the treatment to monitor wellbeing and </w:t>
      </w:r>
      <w:r w:rsidR="00C41558">
        <w:rPr>
          <w:rFonts w:ascii="Times New Roman" w:hAnsi="Times New Roman" w:cs="Times New Roman"/>
          <w:bCs/>
          <w:color w:val="000000" w:themeColor="text1"/>
          <w:sz w:val="24"/>
          <w:szCs w:val="24"/>
        </w:rPr>
        <w:t>adverse events</w:t>
      </w:r>
      <w:bookmarkEnd w:id="2"/>
      <w:r>
        <w:rPr>
          <w:rFonts w:ascii="Times New Roman" w:hAnsi="Times New Roman" w:cs="Times New Roman"/>
          <w:bCs/>
          <w:color w:val="000000" w:themeColor="text1"/>
          <w:sz w:val="24"/>
          <w:szCs w:val="24"/>
        </w:rPr>
        <w:t xml:space="preserve">. </w:t>
      </w:r>
      <w:bookmarkStart w:id="3" w:name="_Hlk125710085"/>
      <w:r w:rsidR="0015657D">
        <w:rPr>
          <w:rFonts w:ascii="Times New Roman" w:hAnsi="Times New Roman" w:cs="Times New Roman"/>
          <w:bCs/>
          <w:color w:val="000000" w:themeColor="text1"/>
          <w:sz w:val="24"/>
          <w:szCs w:val="24"/>
        </w:rPr>
        <w:t xml:space="preserve">This email was sent at the start of each week, irrespective of which module the user was currently completing, and simply contained a link to the PHQ-9, with no explicit reminder or encouragement about completing the program itself. </w:t>
      </w:r>
      <w:bookmarkEnd w:id="3"/>
      <w:r>
        <w:rPr>
          <w:rFonts w:ascii="Times New Roman" w:hAnsi="Times New Roman" w:cs="Times New Roman"/>
          <w:bCs/>
          <w:color w:val="000000" w:themeColor="text1"/>
          <w:sz w:val="24"/>
          <w:szCs w:val="24"/>
        </w:rPr>
        <w:t>At the conclusion of the last module, the CLFD-R</w:t>
      </w:r>
      <w:r w:rsidR="002D605C">
        <w:rPr>
          <w:rFonts w:ascii="Times New Roman" w:hAnsi="Times New Roman" w:cs="Times New Roman"/>
          <w:bCs/>
          <w:color w:val="000000" w:themeColor="text1"/>
          <w:sz w:val="24"/>
          <w:szCs w:val="24"/>
        </w:rPr>
        <w:t xml:space="preserve"> and</w:t>
      </w:r>
      <w:r>
        <w:rPr>
          <w:rFonts w:ascii="Times New Roman" w:hAnsi="Times New Roman" w:cs="Times New Roman"/>
          <w:bCs/>
          <w:color w:val="000000" w:themeColor="text1"/>
          <w:sz w:val="24"/>
          <w:szCs w:val="24"/>
        </w:rPr>
        <w:t xml:space="preserve"> </w:t>
      </w:r>
      <w:r w:rsidR="008846E3">
        <w:rPr>
          <w:rFonts w:ascii="Times New Roman" w:hAnsi="Times New Roman" w:cs="Times New Roman"/>
          <w:bCs/>
          <w:color w:val="000000" w:themeColor="text1"/>
          <w:sz w:val="24"/>
          <w:szCs w:val="24"/>
        </w:rPr>
        <w:t xml:space="preserve">the </w:t>
      </w:r>
      <w:r>
        <w:rPr>
          <w:rFonts w:ascii="Times New Roman" w:hAnsi="Times New Roman" w:cs="Times New Roman"/>
          <w:bCs/>
          <w:color w:val="000000" w:themeColor="text1"/>
          <w:sz w:val="24"/>
          <w:szCs w:val="24"/>
        </w:rPr>
        <w:t>DASS-21</w:t>
      </w:r>
      <w:r w:rsidR="00E276BC">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were completed. Participants who reached the end of the program were also emailed the treatment satisfaction and evaluative questionnaires. Upon completion, a telephone interview was conducted with available participants to elicit qualitative feedback. </w:t>
      </w:r>
    </w:p>
    <w:p w14:paraId="2A9199B7" w14:textId="2FE78A7F" w:rsidR="00386E43" w:rsidRDefault="00AF6BF0" w:rsidP="00D8793E">
      <w:pPr>
        <w:spacing w:line="480" w:lineRule="auto"/>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lastRenderedPageBreak/>
        <w:t xml:space="preserve">2.3.1 </w:t>
      </w:r>
      <w:r w:rsidR="00386E43" w:rsidRPr="00D8793E">
        <w:rPr>
          <w:rFonts w:ascii="Times New Roman" w:hAnsi="Times New Roman" w:cs="Times New Roman"/>
          <w:b/>
          <w:i/>
          <w:iCs/>
          <w:color w:val="000000" w:themeColor="text1"/>
          <w:sz w:val="24"/>
          <w:szCs w:val="24"/>
        </w:rPr>
        <w:t>Structure of ODA</w:t>
      </w:r>
    </w:p>
    <w:p w14:paraId="78CC0DED" w14:textId="629F2E9E" w:rsidR="001B6BBE" w:rsidRDefault="001B6BBE" w:rsidP="00D8793E">
      <w:pPr>
        <w:spacing w:line="48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sidR="006238A7">
        <w:rPr>
          <w:rFonts w:ascii="Times New Roman" w:hAnsi="Times New Roman" w:cs="Times New Roman"/>
          <w:bCs/>
          <w:color w:val="000000" w:themeColor="text1"/>
          <w:sz w:val="24"/>
          <w:szCs w:val="24"/>
        </w:rPr>
        <w:t>ODA consists of</w:t>
      </w:r>
      <w:r w:rsidR="00670E6C">
        <w:rPr>
          <w:rFonts w:ascii="Times New Roman" w:hAnsi="Times New Roman" w:cs="Times New Roman"/>
          <w:bCs/>
          <w:color w:val="000000" w:themeColor="text1"/>
          <w:sz w:val="24"/>
          <w:szCs w:val="24"/>
        </w:rPr>
        <w:t xml:space="preserve"> the following</w:t>
      </w:r>
      <w:r w:rsidR="006238A7">
        <w:rPr>
          <w:rFonts w:ascii="Times New Roman" w:hAnsi="Times New Roman" w:cs="Times New Roman"/>
          <w:bCs/>
          <w:color w:val="000000" w:themeColor="text1"/>
          <w:sz w:val="24"/>
          <w:szCs w:val="24"/>
        </w:rPr>
        <w:t xml:space="preserve"> seven modules</w:t>
      </w:r>
      <w:r w:rsidR="00670E6C">
        <w:rPr>
          <w:rFonts w:ascii="Times New Roman" w:hAnsi="Times New Roman" w:cs="Times New Roman"/>
          <w:bCs/>
          <w:color w:val="000000" w:themeColor="text1"/>
          <w:sz w:val="24"/>
          <w:szCs w:val="24"/>
        </w:rPr>
        <w:t>:</w:t>
      </w:r>
    </w:p>
    <w:p w14:paraId="0FCC5213" w14:textId="230C1DB8" w:rsidR="00670E6C" w:rsidRPr="00670E6C" w:rsidRDefault="00670E6C" w:rsidP="00D8793E">
      <w:pPr>
        <w:spacing w:line="48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Pr>
          <w:rFonts w:ascii="Times New Roman" w:hAnsi="Times New Roman" w:cs="Times New Roman"/>
          <w:b/>
          <w:color w:val="000000" w:themeColor="text1"/>
          <w:sz w:val="24"/>
          <w:szCs w:val="24"/>
        </w:rPr>
        <w:t xml:space="preserve">Part 1: Introduction. </w:t>
      </w:r>
      <w:r>
        <w:rPr>
          <w:rFonts w:ascii="Times New Roman" w:hAnsi="Times New Roman" w:cs="Times New Roman"/>
          <w:bCs/>
          <w:color w:val="000000" w:themeColor="text1"/>
          <w:sz w:val="24"/>
          <w:szCs w:val="24"/>
        </w:rPr>
        <w:t xml:space="preserve">This module introduces the program and the rationale for addressing fears of death. Users are also introduced to the virtual therapist (i.e., the first author) who will accompany them throughout the program, via pre-recorded video and audio </w:t>
      </w:r>
      <w:r w:rsidR="00832275">
        <w:rPr>
          <w:rFonts w:ascii="Times New Roman" w:hAnsi="Times New Roman" w:cs="Times New Roman"/>
          <w:bCs/>
          <w:color w:val="000000" w:themeColor="text1"/>
          <w:sz w:val="24"/>
          <w:szCs w:val="24"/>
        </w:rPr>
        <w:t>presentations</w:t>
      </w:r>
      <w:r>
        <w:rPr>
          <w:rFonts w:ascii="Times New Roman" w:hAnsi="Times New Roman" w:cs="Times New Roman"/>
          <w:bCs/>
          <w:color w:val="000000" w:themeColor="text1"/>
          <w:sz w:val="24"/>
          <w:szCs w:val="24"/>
        </w:rPr>
        <w:t>.</w:t>
      </w:r>
    </w:p>
    <w:p w14:paraId="14FBEB41" w14:textId="131A320D" w:rsidR="00670E6C" w:rsidRPr="00670E6C" w:rsidRDefault="00670E6C" w:rsidP="00D8793E">
      <w:pPr>
        <w:spacing w:line="480" w:lineRule="auto"/>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ab/>
        <w:t xml:space="preserve">Part 2: Thinking Exercises. </w:t>
      </w:r>
      <w:r w:rsidR="005B46B3">
        <w:rPr>
          <w:rFonts w:ascii="Times New Roman" w:hAnsi="Times New Roman" w:cs="Times New Roman"/>
          <w:bCs/>
          <w:color w:val="000000" w:themeColor="text1"/>
          <w:sz w:val="24"/>
          <w:szCs w:val="24"/>
        </w:rPr>
        <w:t>Th</w:t>
      </w:r>
      <w:r w:rsidR="00082616">
        <w:rPr>
          <w:rFonts w:ascii="Times New Roman" w:hAnsi="Times New Roman" w:cs="Times New Roman"/>
          <w:bCs/>
          <w:color w:val="000000" w:themeColor="text1"/>
          <w:sz w:val="24"/>
          <w:szCs w:val="24"/>
        </w:rPr>
        <w:t xml:space="preserve">is </w:t>
      </w:r>
      <w:r w:rsidR="005B46B3">
        <w:rPr>
          <w:rFonts w:ascii="Times New Roman" w:hAnsi="Times New Roman" w:cs="Times New Roman"/>
          <w:bCs/>
          <w:color w:val="000000" w:themeColor="text1"/>
          <w:sz w:val="24"/>
          <w:szCs w:val="24"/>
        </w:rPr>
        <w:t xml:space="preserve">module introduces the cognitive model of emotion and </w:t>
      </w:r>
      <w:r w:rsidR="00082616">
        <w:rPr>
          <w:rFonts w:ascii="Times New Roman" w:hAnsi="Times New Roman" w:cs="Times New Roman"/>
          <w:bCs/>
          <w:color w:val="000000" w:themeColor="text1"/>
          <w:sz w:val="24"/>
          <w:szCs w:val="24"/>
        </w:rPr>
        <w:t>10</w:t>
      </w:r>
      <w:r w:rsidR="005B46B3">
        <w:rPr>
          <w:rFonts w:ascii="Times New Roman" w:hAnsi="Times New Roman" w:cs="Times New Roman"/>
          <w:bCs/>
          <w:color w:val="000000" w:themeColor="text1"/>
          <w:sz w:val="24"/>
          <w:szCs w:val="24"/>
        </w:rPr>
        <w:t xml:space="preserve"> cognitive errors (e.g., fortune-telling). It includes various interactive exercises, such as </w:t>
      </w:r>
      <w:r w:rsidR="00361A3C">
        <w:rPr>
          <w:rFonts w:ascii="Times New Roman" w:hAnsi="Times New Roman" w:cs="Times New Roman"/>
          <w:bCs/>
          <w:color w:val="000000" w:themeColor="text1"/>
          <w:sz w:val="24"/>
          <w:szCs w:val="24"/>
        </w:rPr>
        <w:t xml:space="preserve">matching </w:t>
      </w:r>
      <w:r w:rsidR="00082616">
        <w:rPr>
          <w:rFonts w:ascii="Times New Roman" w:hAnsi="Times New Roman" w:cs="Times New Roman"/>
          <w:bCs/>
          <w:color w:val="000000" w:themeColor="text1"/>
          <w:sz w:val="24"/>
          <w:szCs w:val="24"/>
        </w:rPr>
        <w:t>10</w:t>
      </w:r>
      <w:r w:rsidR="005B46B3">
        <w:rPr>
          <w:rFonts w:ascii="Times New Roman" w:hAnsi="Times New Roman" w:cs="Times New Roman"/>
          <w:bCs/>
          <w:color w:val="000000" w:themeColor="text1"/>
          <w:sz w:val="24"/>
          <w:szCs w:val="24"/>
        </w:rPr>
        <w:t xml:space="preserve"> belief</w:t>
      </w:r>
      <w:r w:rsidR="00361A3C">
        <w:rPr>
          <w:rFonts w:ascii="Times New Roman" w:hAnsi="Times New Roman" w:cs="Times New Roman"/>
          <w:bCs/>
          <w:color w:val="000000" w:themeColor="text1"/>
          <w:sz w:val="24"/>
          <w:szCs w:val="24"/>
        </w:rPr>
        <w:t>s</w:t>
      </w:r>
      <w:r w:rsidR="005B46B3">
        <w:rPr>
          <w:rFonts w:ascii="Times New Roman" w:hAnsi="Times New Roman" w:cs="Times New Roman"/>
          <w:bCs/>
          <w:color w:val="000000" w:themeColor="text1"/>
          <w:sz w:val="24"/>
          <w:szCs w:val="24"/>
        </w:rPr>
        <w:t xml:space="preserve"> about death </w:t>
      </w:r>
      <w:r w:rsidR="00361A3C">
        <w:rPr>
          <w:rFonts w:ascii="Times New Roman" w:hAnsi="Times New Roman" w:cs="Times New Roman"/>
          <w:bCs/>
          <w:color w:val="000000" w:themeColor="text1"/>
          <w:sz w:val="24"/>
          <w:szCs w:val="24"/>
        </w:rPr>
        <w:t xml:space="preserve">to </w:t>
      </w:r>
      <w:r w:rsidR="00082616">
        <w:rPr>
          <w:rFonts w:ascii="Times New Roman" w:hAnsi="Times New Roman" w:cs="Times New Roman"/>
          <w:bCs/>
          <w:color w:val="000000" w:themeColor="text1"/>
          <w:sz w:val="24"/>
          <w:szCs w:val="24"/>
        </w:rPr>
        <w:t>a</w:t>
      </w:r>
      <w:r w:rsidR="00361A3C">
        <w:rPr>
          <w:rFonts w:ascii="Times New Roman" w:hAnsi="Times New Roman" w:cs="Times New Roman"/>
          <w:bCs/>
          <w:color w:val="000000" w:themeColor="text1"/>
          <w:sz w:val="24"/>
          <w:szCs w:val="24"/>
        </w:rPr>
        <w:t xml:space="preserve"> respective</w:t>
      </w:r>
      <w:r w:rsidR="005B46B3">
        <w:rPr>
          <w:rFonts w:ascii="Times New Roman" w:hAnsi="Times New Roman" w:cs="Times New Roman"/>
          <w:bCs/>
          <w:color w:val="000000" w:themeColor="text1"/>
          <w:sz w:val="24"/>
          <w:szCs w:val="24"/>
        </w:rPr>
        <w:t xml:space="preserve"> cognitive error, which must be completed </w:t>
      </w:r>
      <w:r w:rsidR="00CE03E9">
        <w:rPr>
          <w:rFonts w:ascii="Times New Roman" w:hAnsi="Times New Roman" w:cs="Times New Roman"/>
          <w:bCs/>
          <w:color w:val="000000" w:themeColor="text1"/>
          <w:sz w:val="24"/>
          <w:szCs w:val="24"/>
        </w:rPr>
        <w:t>be</w:t>
      </w:r>
      <w:r w:rsidR="005B46B3">
        <w:rPr>
          <w:rFonts w:ascii="Times New Roman" w:hAnsi="Times New Roman" w:cs="Times New Roman"/>
          <w:bCs/>
          <w:color w:val="000000" w:themeColor="text1"/>
          <w:sz w:val="24"/>
          <w:szCs w:val="24"/>
        </w:rPr>
        <w:t>for</w:t>
      </w:r>
      <w:r w:rsidR="00CE03E9">
        <w:rPr>
          <w:rFonts w:ascii="Times New Roman" w:hAnsi="Times New Roman" w:cs="Times New Roman"/>
          <w:bCs/>
          <w:color w:val="000000" w:themeColor="text1"/>
          <w:sz w:val="24"/>
          <w:szCs w:val="24"/>
        </w:rPr>
        <w:t>e</w:t>
      </w:r>
      <w:r w:rsidR="005B46B3">
        <w:rPr>
          <w:rFonts w:ascii="Times New Roman" w:hAnsi="Times New Roman" w:cs="Times New Roman"/>
          <w:bCs/>
          <w:color w:val="000000" w:themeColor="text1"/>
          <w:sz w:val="24"/>
          <w:szCs w:val="24"/>
        </w:rPr>
        <w:t xml:space="preserve"> the user proceeds</w:t>
      </w:r>
      <w:r w:rsidR="00361A3C">
        <w:rPr>
          <w:rFonts w:ascii="Times New Roman" w:hAnsi="Times New Roman" w:cs="Times New Roman"/>
          <w:bCs/>
          <w:color w:val="000000" w:themeColor="text1"/>
          <w:sz w:val="24"/>
          <w:szCs w:val="24"/>
        </w:rPr>
        <w:t>.</w:t>
      </w:r>
    </w:p>
    <w:p w14:paraId="5BC444E6" w14:textId="6F9DE4D4" w:rsidR="00670E6C" w:rsidRPr="00361A3C" w:rsidRDefault="00670E6C" w:rsidP="00D8793E">
      <w:pPr>
        <w:spacing w:line="480" w:lineRule="auto"/>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ab/>
        <w:t>Part 3: Challenging Your Thinking.</w:t>
      </w:r>
      <w:r w:rsidR="00361A3C">
        <w:rPr>
          <w:rFonts w:ascii="Times New Roman" w:hAnsi="Times New Roman" w:cs="Times New Roman"/>
          <w:b/>
          <w:color w:val="000000" w:themeColor="text1"/>
          <w:sz w:val="24"/>
          <w:szCs w:val="24"/>
        </w:rPr>
        <w:t xml:space="preserve"> </w:t>
      </w:r>
      <w:r w:rsidR="00361A3C">
        <w:rPr>
          <w:rFonts w:ascii="Times New Roman" w:hAnsi="Times New Roman" w:cs="Times New Roman"/>
          <w:bCs/>
          <w:color w:val="000000" w:themeColor="text1"/>
          <w:sz w:val="24"/>
          <w:szCs w:val="24"/>
        </w:rPr>
        <w:t>This</w:t>
      </w:r>
      <w:r w:rsidR="00C017F5">
        <w:rPr>
          <w:rFonts w:ascii="Times New Roman" w:hAnsi="Times New Roman" w:cs="Times New Roman"/>
          <w:bCs/>
          <w:color w:val="000000" w:themeColor="text1"/>
          <w:sz w:val="24"/>
          <w:szCs w:val="24"/>
        </w:rPr>
        <w:t xml:space="preserve"> </w:t>
      </w:r>
      <w:r w:rsidR="00082616">
        <w:rPr>
          <w:rFonts w:ascii="Times New Roman" w:hAnsi="Times New Roman" w:cs="Times New Roman"/>
          <w:bCs/>
          <w:color w:val="000000" w:themeColor="text1"/>
          <w:sz w:val="24"/>
          <w:szCs w:val="24"/>
        </w:rPr>
        <w:t>module</w:t>
      </w:r>
      <w:r w:rsidR="00C017F5">
        <w:rPr>
          <w:rFonts w:ascii="Times New Roman" w:hAnsi="Times New Roman" w:cs="Times New Roman"/>
          <w:bCs/>
          <w:color w:val="000000" w:themeColor="text1"/>
          <w:sz w:val="24"/>
          <w:szCs w:val="24"/>
        </w:rPr>
        <w:t xml:space="preserve"> explains how to challenge unhelpful thoughts about death.</w:t>
      </w:r>
      <w:r w:rsidR="007757FE">
        <w:rPr>
          <w:rFonts w:ascii="Times New Roman" w:hAnsi="Times New Roman" w:cs="Times New Roman"/>
          <w:bCs/>
          <w:color w:val="000000" w:themeColor="text1"/>
          <w:sz w:val="24"/>
          <w:szCs w:val="24"/>
        </w:rPr>
        <w:t xml:space="preserve"> </w:t>
      </w:r>
      <w:r w:rsidR="00082616">
        <w:rPr>
          <w:rFonts w:ascii="Times New Roman" w:hAnsi="Times New Roman" w:cs="Times New Roman"/>
          <w:bCs/>
          <w:color w:val="000000" w:themeColor="text1"/>
          <w:sz w:val="24"/>
          <w:szCs w:val="24"/>
        </w:rPr>
        <w:t xml:space="preserve">It </w:t>
      </w:r>
      <w:r w:rsidR="00DF1ADD">
        <w:rPr>
          <w:rFonts w:ascii="Times New Roman" w:hAnsi="Times New Roman" w:cs="Times New Roman"/>
          <w:bCs/>
          <w:color w:val="000000" w:themeColor="text1"/>
          <w:sz w:val="24"/>
          <w:szCs w:val="24"/>
        </w:rPr>
        <w:t xml:space="preserve">is heavily individualised, </w:t>
      </w:r>
      <w:r w:rsidR="001D3B7B">
        <w:rPr>
          <w:rFonts w:ascii="Times New Roman" w:hAnsi="Times New Roman" w:cs="Times New Roman"/>
          <w:bCs/>
          <w:color w:val="000000" w:themeColor="text1"/>
          <w:sz w:val="24"/>
          <w:szCs w:val="24"/>
        </w:rPr>
        <w:t xml:space="preserve">as users are presented with five beliefs about death they have previously </w:t>
      </w:r>
      <w:r w:rsidR="00082616">
        <w:rPr>
          <w:rFonts w:ascii="Times New Roman" w:hAnsi="Times New Roman" w:cs="Times New Roman"/>
          <w:bCs/>
          <w:color w:val="000000" w:themeColor="text1"/>
          <w:sz w:val="24"/>
          <w:szCs w:val="24"/>
        </w:rPr>
        <w:t xml:space="preserve">personally </w:t>
      </w:r>
      <w:r w:rsidR="001D3B7B">
        <w:rPr>
          <w:rFonts w:ascii="Times New Roman" w:hAnsi="Times New Roman" w:cs="Times New Roman"/>
          <w:bCs/>
          <w:color w:val="000000" w:themeColor="text1"/>
          <w:sz w:val="24"/>
          <w:szCs w:val="24"/>
        </w:rPr>
        <w:t>endorsed</w:t>
      </w:r>
      <w:r w:rsidR="00251201">
        <w:rPr>
          <w:rFonts w:ascii="Times New Roman" w:hAnsi="Times New Roman" w:cs="Times New Roman"/>
          <w:bCs/>
          <w:color w:val="000000" w:themeColor="text1"/>
          <w:sz w:val="24"/>
          <w:szCs w:val="24"/>
        </w:rPr>
        <w:t xml:space="preserve"> (e.g., “</w:t>
      </w:r>
      <w:r w:rsidR="009B210C">
        <w:rPr>
          <w:rFonts w:ascii="Times New Roman" w:hAnsi="Times New Roman" w:cs="Times New Roman"/>
          <w:bCs/>
          <w:color w:val="000000" w:themeColor="text1"/>
          <w:sz w:val="24"/>
          <w:szCs w:val="24"/>
        </w:rPr>
        <w:t>life is too short</w:t>
      </w:r>
      <w:r w:rsidR="00251201">
        <w:rPr>
          <w:rFonts w:ascii="Times New Roman" w:hAnsi="Times New Roman" w:cs="Times New Roman"/>
          <w:bCs/>
          <w:color w:val="000000" w:themeColor="text1"/>
          <w:sz w:val="24"/>
          <w:szCs w:val="24"/>
        </w:rPr>
        <w:t>”). They are then</w:t>
      </w:r>
      <w:r w:rsidR="001D3B7B">
        <w:rPr>
          <w:rFonts w:ascii="Times New Roman" w:hAnsi="Times New Roman" w:cs="Times New Roman"/>
          <w:bCs/>
          <w:color w:val="000000" w:themeColor="text1"/>
          <w:sz w:val="24"/>
          <w:szCs w:val="24"/>
        </w:rPr>
        <w:t xml:space="preserve"> guided through challenging each of these</w:t>
      </w:r>
      <w:r w:rsidR="00251201">
        <w:rPr>
          <w:rFonts w:ascii="Times New Roman" w:hAnsi="Times New Roman" w:cs="Times New Roman"/>
          <w:bCs/>
          <w:color w:val="000000" w:themeColor="text1"/>
          <w:sz w:val="24"/>
          <w:szCs w:val="24"/>
        </w:rPr>
        <w:t xml:space="preserve"> beliefs</w:t>
      </w:r>
      <w:r w:rsidR="001D3B7B">
        <w:rPr>
          <w:rFonts w:ascii="Times New Roman" w:hAnsi="Times New Roman" w:cs="Times New Roman"/>
          <w:bCs/>
          <w:color w:val="000000" w:themeColor="text1"/>
          <w:sz w:val="24"/>
          <w:szCs w:val="24"/>
        </w:rPr>
        <w:t xml:space="preserve"> using seven standard cognitive challenging prompts. </w:t>
      </w:r>
      <w:r w:rsidR="00251201">
        <w:rPr>
          <w:rFonts w:ascii="Times New Roman" w:hAnsi="Times New Roman" w:cs="Times New Roman"/>
          <w:bCs/>
          <w:color w:val="000000" w:themeColor="text1"/>
          <w:sz w:val="24"/>
          <w:szCs w:val="24"/>
        </w:rPr>
        <w:t>After attempting each exercise, they are presented with sample answers for that specific belief written by the research team, to provide corrective feedback</w:t>
      </w:r>
      <w:r w:rsidR="009B210C">
        <w:rPr>
          <w:rFonts w:ascii="Times New Roman" w:hAnsi="Times New Roman" w:cs="Times New Roman"/>
          <w:bCs/>
          <w:color w:val="000000" w:themeColor="text1"/>
          <w:sz w:val="24"/>
          <w:szCs w:val="24"/>
        </w:rPr>
        <w:t>.</w:t>
      </w:r>
    </w:p>
    <w:p w14:paraId="228B04EA" w14:textId="1760952D" w:rsidR="008A14A5" w:rsidRPr="00701B99" w:rsidRDefault="00670E6C" w:rsidP="00D8793E">
      <w:pPr>
        <w:spacing w:line="480" w:lineRule="auto"/>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ab/>
        <w:t>Part 4: Creating Your Model.</w:t>
      </w:r>
      <w:r w:rsidR="00611A09">
        <w:rPr>
          <w:rFonts w:ascii="Times New Roman" w:hAnsi="Times New Roman" w:cs="Times New Roman"/>
          <w:b/>
          <w:color w:val="000000" w:themeColor="text1"/>
          <w:sz w:val="24"/>
          <w:szCs w:val="24"/>
        </w:rPr>
        <w:t xml:space="preserve"> </w:t>
      </w:r>
      <w:r w:rsidR="00611A09">
        <w:rPr>
          <w:rFonts w:ascii="Times New Roman" w:hAnsi="Times New Roman" w:cs="Times New Roman"/>
          <w:bCs/>
          <w:color w:val="000000" w:themeColor="text1"/>
          <w:sz w:val="24"/>
          <w:szCs w:val="24"/>
        </w:rPr>
        <w:t>The fourth module focuses on psychoeducation regarding how</w:t>
      </w:r>
      <w:r w:rsidR="00843CB2">
        <w:rPr>
          <w:rFonts w:ascii="Times New Roman" w:hAnsi="Times New Roman" w:cs="Times New Roman"/>
          <w:bCs/>
          <w:color w:val="000000" w:themeColor="text1"/>
          <w:sz w:val="24"/>
          <w:szCs w:val="24"/>
        </w:rPr>
        <w:t xml:space="preserve"> avoidance and related</w:t>
      </w:r>
      <w:r w:rsidR="00611A09">
        <w:rPr>
          <w:rFonts w:ascii="Times New Roman" w:hAnsi="Times New Roman" w:cs="Times New Roman"/>
          <w:bCs/>
          <w:color w:val="000000" w:themeColor="text1"/>
          <w:sz w:val="24"/>
          <w:szCs w:val="24"/>
        </w:rPr>
        <w:t xml:space="preserve"> behaviours maintain anxiety</w:t>
      </w:r>
      <w:r w:rsidR="00843CB2">
        <w:rPr>
          <w:rFonts w:ascii="Times New Roman" w:hAnsi="Times New Roman" w:cs="Times New Roman"/>
          <w:bCs/>
          <w:color w:val="000000" w:themeColor="text1"/>
          <w:sz w:val="24"/>
          <w:szCs w:val="24"/>
        </w:rPr>
        <w:t xml:space="preserve">. </w:t>
      </w:r>
      <w:r w:rsidR="00EA4451">
        <w:rPr>
          <w:rFonts w:ascii="Times New Roman" w:hAnsi="Times New Roman" w:cs="Times New Roman"/>
          <w:bCs/>
          <w:color w:val="000000" w:themeColor="text1"/>
          <w:sz w:val="24"/>
          <w:szCs w:val="24"/>
        </w:rPr>
        <w:t>This section also creates an individualised diagrammatic formulation for the user</w:t>
      </w:r>
      <w:r w:rsidR="00843CB2">
        <w:rPr>
          <w:rFonts w:ascii="Times New Roman" w:hAnsi="Times New Roman" w:cs="Times New Roman"/>
          <w:bCs/>
          <w:color w:val="000000" w:themeColor="text1"/>
          <w:sz w:val="24"/>
          <w:szCs w:val="24"/>
        </w:rPr>
        <w:t>, based on their responses to dropdown lists</w:t>
      </w:r>
      <w:r w:rsidR="008A14A5">
        <w:rPr>
          <w:rFonts w:ascii="Times New Roman" w:hAnsi="Times New Roman" w:cs="Times New Roman"/>
          <w:bCs/>
          <w:color w:val="000000" w:themeColor="text1"/>
          <w:sz w:val="24"/>
          <w:szCs w:val="24"/>
        </w:rPr>
        <w:t xml:space="preserve">. Thus, each user is presented with their own unique </w:t>
      </w:r>
      <w:r w:rsidR="00BE0BEA">
        <w:rPr>
          <w:rFonts w:ascii="Times New Roman" w:hAnsi="Times New Roman" w:cs="Times New Roman"/>
          <w:bCs/>
          <w:color w:val="000000" w:themeColor="text1"/>
          <w:sz w:val="24"/>
          <w:szCs w:val="24"/>
        </w:rPr>
        <w:t xml:space="preserve">model </w:t>
      </w:r>
      <w:r w:rsidR="008A14A5">
        <w:rPr>
          <w:rFonts w:ascii="Times New Roman" w:hAnsi="Times New Roman" w:cs="Times New Roman"/>
          <w:bCs/>
          <w:color w:val="000000" w:themeColor="text1"/>
          <w:sz w:val="24"/>
          <w:szCs w:val="24"/>
        </w:rPr>
        <w:t>which outlines how their own death anxiety is being maintained.</w:t>
      </w:r>
      <w:r w:rsidR="008A14A5">
        <w:rPr>
          <w:rFonts w:ascii="Times New Roman" w:hAnsi="Times New Roman" w:cs="Times New Roman"/>
          <w:b/>
          <w:color w:val="000000" w:themeColor="text1"/>
          <w:sz w:val="24"/>
          <w:szCs w:val="24"/>
        </w:rPr>
        <w:t xml:space="preserve"> </w:t>
      </w:r>
    </w:p>
    <w:p w14:paraId="4BDD4765" w14:textId="5701948F" w:rsidR="00670E6C" w:rsidRPr="00701B99" w:rsidRDefault="00670E6C" w:rsidP="00D8793E">
      <w:pPr>
        <w:spacing w:line="480" w:lineRule="auto"/>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ab/>
        <w:t>Part 5: Exposure.</w:t>
      </w:r>
      <w:r w:rsidR="00701B99">
        <w:rPr>
          <w:rFonts w:ascii="Times New Roman" w:hAnsi="Times New Roman" w:cs="Times New Roman"/>
          <w:b/>
          <w:color w:val="000000" w:themeColor="text1"/>
          <w:sz w:val="24"/>
          <w:szCs w:val="24"/>
        </w:rPr>
        <w:t xml:space="preserve"> </w:t>
      </w:r>
      <w:r w:rsidR="00701B99">
        <w:rPr>
          <w:rFonts w:ascii="Times New Roman" w:hAnsi="Times New Roman" w:cs="Times New Roman"/>
          <w:bCs/>
          <w:color w:val="000000" w:themeColor="text1"/>
          <w:sz w:val="24"/>
          <w:szCs w:val="24"/>
        </w:rPr>
        <w:t xml:space="preserve">This </w:t>
      </w:r>
      <w:r w:rsidR="00082616">
        <w:rPr>
          <w:rFonts w:ascii="Times New Roman" w:hAnsi="Times New Roman" w:cs="Times New Roman"/>
          <w:bCs/>
          <w:color w:val="000000" w:themeColor="text1"/>
          <w:sz w:val="24"/>
          <w:szCs w:val="24"/>
        </w:rPr>
        <w:t>module</w:t>
      </w:r>
      <w:r w:rsidR="00701B99">
        <w:rPr>
          <w:rFonts w:ascii="Times New Roman" w:hAnsi="Times New Roman" w:cs="Times New Roman"/>
          <w:bCs/>
          <w:color w:val="000000" w:themeColor="text1"/>
          <w:sz w:val="24"/>
          <w:szCs w:val="24"/>
        </w:rPr>
        <w:t xml:space="preserve"> introduces the rationale for exposure therapy. Participants </w:t>
      </w:r>
      <w:proofErr w:type="gramStart"/>
      <w:r w:rsidR="00701B99">
        <w:rPr>
          <w:rFonts w:ascii="Times New Roman" w:hAnsi="Times New Roman" w:cs="Times New Roman"/>
          <w:bCs/>
          <w:color w:val="000000" w:themeColor="text1"/>
          <w:sz w:val="24"/>
          <w:szCs w:val="24"/>
        </w:rPr>
        <w:t>have the opportunity to</w:t>
      </w:r>
      <w:proofErr w:type="gramEnd"/>
      <w:r w:rsidR="00701B99">
        <w:rPr>
          <w:rFonts w:ascii="Times New Roman" w:hAnsi="Times New Roman" w:cs="Times New Roman"/>
          <w:bCs/>
          <w:color w:val="000000" w:themeColor="text1"/>
          <w:sz w:val="24"/>
          <w:szCs w:val="24"/>
        </w:rPr>
        <w:t xml:space="preserve"> select a situation to face which they have previously reported that they would avoid. ODA then creates an individualised exposure task for the </w:t>
      </w:r>
      <w:r w:rsidR="00701B99">
        <w:rPr>
          <w:rFonts w:ascii="Times New Roman" w:hAnsi="Times New Roman" w:cs="Times New Roman"/>
          <w:bCs/>
          <w:color w:val="000000" w:themeColor="text1"/>
          <w:sz w:val="24"/>
          <w:szCs w:val="24"/>
        </w:rPr>
        <w:lastRenderedPageBreak/>
        <w:t>user. Participants must complete three exposure tasks successfully before proceeding to the next module</w:t>
      </w:r>
    </w:p>
    <w:p w14:paraId="22D10419" w14:textId="10475F1C" w:rsidR="00670E6C" w:rsidRPr="00E12EC8" w:rsidRDefault="00670E6C" w:rsidP="00D8793E">
      <w:pPr>
        <w:spacing w:line="480" w:lineRule="auto"/>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ab/>
        <w:t xml:space="preserve">Part 6: Living Life to the Fullest. </w:t>
      </w:r>
      <w:r w:rsidR="00E12EC8">
        <w:rPr>
          <w:rFonts w:ascii="Times New Roman" w:hAnsi="Times New Roman" w:cs="Times New Roman"/>
          <w:bCs/>
          <w:color w:val="000000" w:themeColor="text1"/>
          <w:sz w:val="24"/>
          <w:szCs w:val="24"/>
        </w:rPr>
        <w:t>This module centres on increasing meaning in life, through values-based activities.</w:t>
      </w:r>
      <w:r w:rsidR="00997FD8">
        <w:rPr>
          <w:rFonts w:ascii="Times New Roman" w:hAnsi="Times New Roman" w:cs="Times New Roman"/>
          <w:bCs/>
          <w:color w:val="000000" w:themeColor="text1"/>
          <w:sz w:val="24"/>
          <w:szCs w:val="24"/>
        </w:rPr>
        <w:t xml:space="preserve"> This is based on theoretical arguments that treatments for death anxiety should include strategies for improving quality of life (</w:t>
      </w:r>
      <w:proofErr w:type="spellStart"/>
      <w:r w:rsidR="00997FD8">
        <w:rPr>
          <w:rFonts w:ascii="Times New Roman" w:hAnsi="Times New Roman" w:cs="Times New Roman"/>
          <w:bCs/>
          <w:color w:val="000000" w:themeColor="text1"/>
          <w:sz w:val="24"/>
          <w:szCs w:val="24"/>
        </w:rPr>
        <w:t>Furer</w:t>
      </w:r>
      <w:proofErr w:type="spellEnd"/>
      <w:r w:rsidR="00997FD8">
        <w:rPr>
          <w:rFonts w:ascii="Times New Roman" w:hAnsi="Times New Roman" w:cs="Times New Roman"/>
          <w:bCs/>
          <w:color w:val="000000" w:themeColor="text1"/>
          <w:sz w:val="24"/>
          <w:szCs w:val="24"/>
        </w:rPr>
        <w:t xml:space="preserve"> et al., 2007), and </w:t>
      </w:r>
      <w:r w:rsidR="00A06748">
        <w:rPr>
          <w:rFonts w:ascii="Times New Roman" w:hAnsi="Times New Roman" w:cs="Times New Roman"/>
          <w:bCs/>
          <w:color w:val="000000" w:themeColor="text1"/>
          <w:sz w:val="24"/>
          <w:szCs w:val="24"/>
        </w:rPr>
        <w:t xml:space="preserve">experimental </w:t>
      </w:r>
      <w:r w:rsidR="00997FD8">
        <w:rPr>
          <w:rFonts w:ascii="Times New Roman" w:hAnsi="Times New Roman" w:cs="Times New Roman"/>
          <w:bCs/>
          <w:color w:val="000000" w:themeColor="text1"/>
          <w:sz w:val="24"/>
          <w:szCs w:val="24"/>
        </w:rPr>
        <w:t xml:space="preserve">evidence </w:t>
      </w:r>
      <w:r w:rsidR="00A06748">
        <w:rPr>
          <w:rFonts w:ascii="Times New Roman" w:hAnsi="Times New Roman" w:cs="Times New Roman"/>
          <w:bCs/>
          <w:color w:val="000000" w:themeColor="text1"/>
          <w:sz w:val="24"/>
          <w:szCs w:val="24"/>
        </w:rPr>
        <w:t>suggesting that</w:t>
      </w:r>
      <w:r w:rsidR="00997FD8">
        <w:rPr>
          <w:rFonts w:ascii="Times New Roman" w:hAnsi="Times New Roman" w:cs="Times New Roman"/>
          <w:bCs/>
          <w:color w:val="000000" w:themeColor="text1"/>
          <w:sz w:val="24"/>
          <w:szCs w:val="24"/>
        </w:rPr>
        <w:t xml:space="preserve"> meaning in life </w:t>
      </w:r>
      <w:r w:rsidR="00A06748">
        <w:rPr>
          <w:rFonts w:ascii="Times New Roman" w:hAnsi="Times New Roman" w:cs="Times New Roman"/>
          <w:bCs/>
          <w:color w:val="000000" w:themeColor="text1"/>
          <w:sz w:val="24"/>
          <w:szCs w:val="24"/>
        </w:rPr>
        <w:t xml:space="preserve">buffers </w:t>
      </w:r>
      <w:r w:rsidR="00997FD8">
        <w:rPr>
          <w:rFonts w:ascii="Times New Roman" w:hAnsi="Times New Roman" w:cs="Times New Roman"/>
          <w:bCs/>
          <w:color w:val="000000" w:themeColor="text1"/>
          <w:sz w:val="24"/>
          <w:szCs w:val="24"/>
        </w:rPr>
        <w:t xml:space="preserve">death anxiety (e.g., Routledge &amp; </w:t>
      </w:r>
      <w:proofErr w:type="spellStart"/>
      <w:r w:rsidR="00997FD8">
        <w:rPr>
          <w:rFonts w:ascii="Times New Roman" w:hAnsi="Times New Roman" w:cs="Times New Roman"/>
          <w:bCs/>
          <w:color w:val="000000" w:themeColor="text1"/>
          <w:sz w:val="24"/>
          <w:szCs w:val="24"/>
        </w:rPr>
        <w:t>Juhl</w:t>
      </w:r>
      <w:proofErr w:type="spellEnd"/>
      <w:r w:rsidR="00997FD8">
        <w:rPr>
          <w:rFonts w:ascii="Times New Roman" w:hAnsi="Times New Roman" w:cs="Times New Roman"/>
          <w:bCs/>
          <w:color w:val="000000" w:themeColor="text1"/>
          <w:sz w:val="24"/>
          <w:szCs w:val="24"/>
        </w:rPr>
        <w:t>, 2010).</w:t>
      </w:r>
    </w:p>
    <w:p w14:paraId="215E1180" w14:textId="2FFDCEE9" w:rsidR="00670E6C" w:rsidRPr="00B96B3C" w:rsidRDefault="00670E6C" w:rsidP="00B96B3C">
      <w:pPr>
        <w:spacing w:line="480" w:lineRule="auto"/>
        <w:ind w:firstLine="709"/>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ab/>
        <w:t>Part 7: Relapse Prevention.</w:t>
      </w:r>
      <w:r w:rsidR="00B96B3C">
        <w:rPr>
          <w:rFonts w:ascii="Times New Roman" w:hAnsi="Times New Roman" w:cs="Times New Roman"/>
          <w:b/>
          <w:color w:val="000000" w:themeColor="text1"/>
          <w:sz w:val="24"/>
          <w:szCs w:val="24"/>
        </w:rPr>
        <w:t xml:space="preserve"> </w:t>
      </w:r>
      <w:r w:rsidR="00B96B3C">
        <w:rPr>
          <w:rFonts w:ascii="Times New Roman" w:hAnsi="Times New Roman" w:cs="Times New Roman"/>
          <w:bCs/>
          <w:color w:val="000000" w:themeColor="text1"/>
          <w:sz w:val="24"/>
          <w:szCs w:val="24"/>
        </w:rPr>
        <w:t xml:space="preserve">The final section briefly reviews the </w:t>
      </w:r>
      <w:r w:rsidR="00E600C6">
        <w:rPr>
          <w:rFonts w:ascii="Times New Roman" w:hAnsi="Times New Roman" w:cs="Times New Roman"/>
          <w:bCs/>
          <w:color w:val="000000" w:themeColor="text1"/>
          <w:sz w:val="24"/>
          <w:szCs w:val="24"/>
        </w:rPr>
        <w:t xml:space="preserve">central </w:t>
      </w:r>
      <w:r w:rsidR="00350050">
        <w:rPr>
          <w:rFonts w:ascii="Times New Roman" w:hAnsi="Times New Roman" w:cs="Times New Roman"/>
          <w:bCs/>
          <w:color w:val="000000" w:themeColor="text1"/>
          <w:sz w:val="24"/>
          <w:szCs w:val="24"/>
        </w:rPr>
        <w:t>components of</w:t>
      </w:r>
      <w:r w:rsidR="00B96B3C">
        <w:rPr>
          <w:rFonts w:ascii="Times New Roman" w:hAnsi="Times New Roman" w:cs="Times New Roman"/>
          <w:bCs/>
          <w:color w:val="000000" w:themeColor="text1"/>
          <w:sz w:val="24"/>
          <w:szCs w:val="24"/>
        </w:rPr>
        <w:t xml:space="preserve"> the program, and outlines strategies to prevent relapse (e.g., recognising the difference between a lapse and relapse, and anticipating periods when the individual may be more vulnerable to stress).</w:t>
      </w:r>
    </w:p>
    <w:p w14:paraId="6FE81972" w14:textId="28C66EF7" w:rsidR="003968D1" w:rsidRPr="001B6BBE" w:rsidRDefault="0073133F" w:rsidP="000E1B09">
      <w:pPr>
        <w:spacing w:line="480" w:lineRule="auto"/>
        <w:ind w:firstLine="709"/>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In addition to these seven modules, </w:t>
      </w:r>
      <w:r w:rsidR="00B632DB">
        <w:rPr>
          <w:rFonts w:ascii="Times New Roman" w:hAnsi="Times New Roman" w:cs="Times New Roman"/>
          <w:bCs/>
          <w:color w:val="000000" w:themeColor="text1"/>
          <w:sz w:val="24"/>
          <w:szCs w:val="24"/>
        </w:rPr>
        <w:t xml:space="preserve">ODA also includes </w:t>
      </w:r>
      <w:r w:rsidR="00C25FAA">
        <w:rPr>
          <w:rFonts w:ascii="Times New Roman" w:hAnsi="Times New Roman" w:cs="Times New Roman"/>
          <w:bCs/>
          <w:color w:val="000000" w:themeColor="text1"/>
          <w:sz w:val="24"/>
          <w:szCs w:val="24"/>
        </w:rPr>
        <w:t>‘</w:t>
      </w:r>
      <w:r w:rsidR="00B632DB">
        <w:rPr>
          <w:rFonts w:ascii="Times New Roman" w:hAnsi="Times New Roman" w:cs="Times New Roman"/>
          <w:bCs/>
          <w:color w:val="000000" w:themeColor="text1"/>
          <w:sz w:val="24"/>
          <w:szCs w:val="24"/>
        </w:rPr>
        <w:t>reflection tasks</w:t>
      </w:r>
      <w:r w:rsidR="00C25FAA">
        <w:rPr>
          <w:rFonts w:ascii="Times New Roman" w:hAnsi="Times New Roman" w:cs="Times New Roman"/>
          <w:bCs/>
          <w:color w:val="000000" w:themeColor="text1"/>
          <w:sz w:val="24"/>
          <w:szCs w:val="24"/>
        </w:rPr>
        <w:t>’ and ‘expansion tasks’ throughout the program</w:t>
      </w:r>
      <w:r w:rsidR="004F5EE7">
        <w:rPr>
          <w:rFonts w:ascii="Times New Roman" w:hAnsi="Times New Roman" w:cs="Times New Roman"/>
          <w:bCs/>
          <w:color w:val="000000" w:themeColor="text1"/>
          <w:sz w:val="24"/>
          <w:szCs w:val="24"/>
        </w:rPr>
        <w:t xml:space="preserve">. Reflection tasks involve </w:t>
      </w:r>
      <w:r w:rsidR="00082616">
        <w:rPr>
          <w:rFonts w:ascii="Times New Roman" w:hAnsi="Times New Roman" w:cs="Times New Roman"/>
          <w:bCs/>
          <w:color w:val="000000" w:themeColor="text1"/>
          <w:sz w:val="24"/>
          <w:szCs w:val="24"/>
        </w:rPr>
        <w:t>the presentation of</w:t>
      </w:r>
      <w:r w:rsidR="004F5EE7">
        <w:rPr>
          <w:rFonts w:ascii="Times New Roman" w:hAnsi="Times New Roman" w:cs="Times New Roman"/>
          <w:bCs/>
          <w:color w:val="000000" w:themeColor="text1"/>
          <w:sz w:val="24"/>
          <w:szCs w:val="24"/>
        </w:rPr>
        <w:t xml:space="preserve"> a quote, video, or song exploring death</w:t>
      </w:r>
      <w:r w:rsidR="000810C8">
        <w:rPr>
          <w:rFonts w:ascii="Times New Roman" w:hAnsi="Times New Roman" w:cs="Times New Roman"/>
          <w:bCs/>
          <w:color w:val="000000" w:themeColor="text1"/>
          <w:sz w:val="24"/>
          <w:szCs w:val="24"/>
        </w:rPr>
        <w:t xml:space="preserve">; </w:t>
      </w:r>
      <w:r w:rsidR="004F5EE7">
        <w:rPr>
          <w:rFonts w:ascii="Times New Roman" w:hAnsi="Times New Roman" w:cs="Times New Roman"/>
          <w:bCs/>
          <w:color w:val="000000" w:themeColor="text1"/>
          <w:sz w:val="24"/>
          <w:szCs w:val="24"/>
        </w:rPr>
        <w:t xml:space="preserve">the users are prompted to write </w:t>
      </w:r>
      <w:r w:rsidR="000810C8">
        <w:rPr>
          <w:rFonts w:ascii="Times New Roman" w:hAnsi="Times New Roman" w:cs="Times New Roman"/>
          <w:bCs/>
          <w:color w:val="000000" w:themeColor="text1"/>
          <w:sz w:val="24"/>
          <w:szCs w:val="24"/>
        </w:rPr>
        <w:t>a</w:t>
      </w:r>
      <w:r w:rsidR="004F5EE7">
        <w:rPr>
          <w:rFonts w:ascii="Times New Roman" w:hAnsi="Times New Roman" w:cs="Times New Roman"/>
          <w:bCs/>
          <w:color w:val="000000" w:themeColor="text1"/>
          <w:sz w:val="24"/>
          <w:szCs w:val="24"/>
        </w:rPr>
        <w:t xml:space="preserve"> </w:t>
      </w:r>
      <w:r w:rsidR="000810C8">
        <w:rPr>
          <w:rFonts w:ascii="Times New Roman" w:hAnsi="Times New Roman" w:cs="Times New Roman"/>
          <w:bCs/>
          <w:color w:val="000000" w:themeColor="text1"/>
          <w:sz w:val="24"/>
          <w:szCs w:val="24"/>
        </w:rPr>
        <w:t>response to</w:t>
      </w:r>
      <w:r w:rsidR="004F5EE7">
        <w:rPr>
          <w:rFonts w:ascii="Times New Roman" w:hAnsi="Times New Roman" w:cs="Times New Roman"/>
          <w:bCs/>
          <w:color w:val="000000" w:themeColor="text1"/>
          <w:sz w:val="24"/>
          <w:szCs w:val="24"/>
        </w:rPr>
        <w:t xml:space="preserve"> reflection </w:t>
      </w:r>
      <w:r w:rsidR="000810C8">
        <w:rPr>
          <w:rFonts w:ascii="Times New Roman" w:hAnsi="Times New Roman" w:cs="Times New Roman"/>
          <w:bCs/>
          <w:color w:val="000000" w:themeColor="text1"/>
          <w:sz w:val="24"/>
          <w:szCs w:val="24"/>
        </w:rPr>
        <w:t xml:space="preserve">questions </w:t>
      </w:r>
      <w:r w:rsidR="004F5EE7">
        <w:rPr>
          <w:rFonts w:ascii="Times New Roman" w:hAnsi="Times New Roman" w:cs="Times New Roman"/>
          <w:bCs/>
          <w:color w:val="000000" w:themeColor="text1"/>
          <w:sz w:val="24"/>
          <w:szCs w:val="24"/>
        </w:rPr>
        <w:t>before proceeding</w:t>
      </w:r>
      <w:r w:rsidR="00EC01B6">
        <w:rPr>
          <w:rFonts w:ascii="Times New Roman" w:hAnsi="Times New Roman" w:cs="Times New Roman"/>
          <w:bCs/>
          <w:color w:val="000000" w:themeColor="text1"/>
          <w:sz w:val="24"/>
          <w:szCs w:val="24"/>
        </w:rPr>
        <w:t xml:space="preserve"> with the next component</w:t>
      </w:r>
      <w:r w:rsidR="004F5EE7">
        <w:rPr>
          <w:rFonts w:ascii="Times New Roman" w:hAnsi="Times New Roman" w:cs="Times New Roman"/>
          <w:bCs/>
          <w:color w:val="000000" w:themeColor="text1"/>
          <w:sz w:val="24"/>
          <w:szCs w:val="24"/>
        </w:rPr>
        <w:t>. In contrast, expansion tasks are optional tasks</w:t>
      </w:r>
      <w:r w:rsidR="000810C8">
        <w:rPr>
          <w:rFonts w:ascii="Times New Roman" w:hAnsi="Times New Roman" w:cs="Times New Roman"/>
          <w:bCs/>
          <w:color w:val="000000" w:themeColor="text1"/>
          <w:sz w:val="24"/>
          <w:szCs w:val="24"/>
        </w:rPr>
        <w:t xml:space="preserve"> </w:t>
      </w:r>
      <w:r w:rsidR="004F5EE7">
        <w:rPr>
          <w:rFonts w:ascii="Times New Roman" w:hAnsi="Times New Roman" w:cs="Times New Roman"/>
          <w:bCs/>
          <w:color w:val="000000" w:themeColor="text1"/>
          <w:sz w:val="24"/>
          <w:szCs w:val="24"/>
        </w:rPr>
        <w:t xml:space="preserve">which the user does not have to complete </w:t>
      </w:r>
      <w:proofErr w:type="gramStart"/>
      <w:r w:rsidR="004F5EE7">
        <w:rPr>
          <w:rFonts w:ascii="Times New Roman" w:hAnsi="Times New Roman" w:cs="Times New Roman"/>
          <w:bCs/>
          <w:color w:val="000000" w:themeColor="text1"/>
          <w:sz w:val="24"/>
          <w:szCs w:val="24"/>
        </w:rPr>
        <w:t>in order to</w:t>
      </w:r>
      <w:proofErr w:type="gramEnd"/>
      <w:r w:rsidR="004F5EE7">
        <w:rPr>
          <w:rFonts w:ascii="Times New Roman" w:hAnsi="Times New Roman" w:cs="Times New Roman"/>
          <w:bCs/>
          <w:color w:val="000000" w:themeColor="text1"/>
          <w:sz w:val="24"/>
          <w:szCs w:val="24"/>
        </w:rPr>
        <w:t xml:space="preserve"> proceed. This is due to the length of the materials recommended as expansion tasks (e.g., films, books, podcast interviews). These </w:t>
      </w:r>
      <w:r w:rsidR="00024642">
        <w:rPr>
          <w:rFonts w:ascii="Times New Roman" w:hAnsi="Times New Roman" w:cs="Times New Roman"/>
          <w:bCs/>
          <w:color w:val="000000" w:themeColor="text1"/>
          <w:sz w:val="24"/>
          <w:szCs w:val="24"/>
        </w:rPr>
        <w:t xml:space="preserve">reflection and expansion </w:t>
      </w:r>
      <w:r w:rsidR="004F5EE7">
        <w:rPr>
          <w:rFonts w:ascii="Times New Roman" w:hAnsi="Times New Roman" w:cs="Times New Roman"/>
          <w:bCs/>
          <w:color w:val="000000" w:themeColor="text1"/>
          <w:sz w:val="24"/>
          <w:szCs w:val="24"/>
        </w:rPr>
        <w:t xml:space="preserve">tasks are scattered throughout ODA to offer alternative perspectives on death using </w:t>
      </w:r>
      <w:r w:rsidR="004E3C35">
        <w:rPr>
          <w:rFonts w:ascii="Times New Roman" w:hAnsi="Times New Roman" w:cs="Times New Roman"/>
          <w:bCs/>
          <w:color w:val="000000" w:themeColor="text1"/>
          <w:sz w:val="24"/>
          <w:szCs w:val="24"/>
        </w:rPr>
        <w:t>more creative approaches, such as through media or novel perspectives from philosophers or writers.</w:t>
      </w:r>
      <w:r w:rsidR="000E1B09">
        <w:rPr>
          <w:rFonts w:ascii="Times New Roman" w:hAnsi="Times New Roman" w:cs="Times New Roman"/>
          <w:bCs/>
          <w:color w:val="000000" w:themeColor="text1"/>
          <w:sz w:val="24"/>
          <w:szCs w:val="24"/>
        </w:rPr>
        <w:t xml:space="preserve"> </w:t>
      </w:r>
      <w:r w:rsidR="003968D1">
        <w:rPr>
          <w:rFonts w:ascii="Times New Roman" w:hAnsi="Times New Roman" w:cs="Times New Roman"/>
          <w:bCs/>
          <w:color w:val="000000" w:themeColor="text1"/>
          <w:sz w:val="24"/>
          <w:szCs w:val="24"/>
        </w:rPr>
        <w:t xml:space="preserve">More details </w:t>
      </w:r>
      <w:r w:rsidR="00F40C20">
        <w:rPr>
          <w:rFonts w:ascii="Times New Roman" w:hAnsi="Times New Roman" w:cs="Times New Roman"/>
          <w:bCs/>
          <w:color w:val="000000" w:themeColor="text1"/>
          <w:sz w:val="24"/>
          <w:szCs w:val="24"/>
        </w:rPr>
        <w:t>about</w:t>
      </w:r>
      <w:r w:rsidR="003968D1">
        <w:rPr>
          <w:rFonts w:ascii="Times New Roman" w:hAnsi="Times New Roman" w:cs="Times New Roman"/>
          <w:bCs/>
          <w:color w:val="000000" w:themeColor="text1"/>
          <w:sz w:val="24"/>
          <w:szCs w:val="24"/>
        </w:rPr>
        <w:t xml:space="preserve"> the ODA program are outlined in </w:t>
      </w:r>
      <w:r w:rsidR="00A21446">
        <w:rPr>
          <w:rFonts w:ascii="Times New Roman" w:hAnsi="Times New Roman" w:cs="Times New Roman"/>
          <w:bCs/>
          <w:color w:val="000000" w:themeColor="text1"/>
          <w:sz w:val="24"/>
          <w:szCs w:val="24"/>
        </w:rPr>
        <w:t>BLINDED</w:t>
      </w:r>
      <w:r w:rsidR="003968D1">
        <w:rPr>
          <w:rFonts w:ascii="Times New Roman" w:hAnsi="Times New Roman" w:cs="Times New Roman"/>
          <w:bCs/>
          <w:color w:val="000000" w:themeColor="text1"/>
          <w:sz w:val="24"/>
          <w:szCs w:val="24"/>
        </w:rPr>
        <w:t>.</w:t>
      </w:r>
    </w:p>
    <w:p w14:paraId="265001B5" w14:textId="33010F3A" w:rsidR="006364EF" w:rsidRDefault="00AF6BF0" w:rsidP="006364EF">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2.4 </w:t>
      </w:r>
      <w:r w:rsidR="006364EF">
        <w:rPr>
          <w:rFonts w:ascii="Times New Roman" w:hAnsi="Times New Roman" w:cs="Times New Roman"/>
          <w:b/>
          <w:color w:val="000000" w:themeColor="text1"/>
          <w:sz w:val="24"/>
          <w:szCs w:val="24"/>
        </w:rPr>
        <w:t>Analytic Plan</w:t>
      </w:r>
    </w:p>
    <w:p w14:paraId="665E437C" w14:textId="241915F3" w:rsidR="006364EF" w:rsidRDefault="006364EF" w:rsidP="006364EF">
      <w:pPr>
        <w:spacing w:line="48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sidR="00CF1BED">
        <w:rPr>
          <w:rFonts w:ascii="Times New Roman" w:hAnsi="Times New Roman" w:cs="Times New Roman"/>
          <w:bCs/>
          <w:color w:val="000000" w:themeColor="text1"/>
          <w:sz w:val="24"/>
          <w:szCs w:val="24"/>
        </w:rPr>
        <w:t xml:space="preserve">Given the sample size, </w:t>
      </w:r>
      <w:r w:rsidR="001B1ADB">
        <w:rPr>
          <w:rFonts w:ascii="Times New Roman" w:hAnsi="Times New Roman" w:cs="Times New Roman"/>
          <w:bCs/>
          <w:color w:val="000000" w:themeColor="text1"/>
          <w:sz w:val="24"/>
          <w:szCs w:val="24"/>
        </w:rPr>
        <w:t>a</w:t>
      </w:r>
      <w:r>
        <w:rPr>
          <w:rFonts w:ascii="Times New Roman" w:hAnsi="Times New Roman" w:cs="Times New Roman"/>
          <w:bCs/>
          <w:color w:val="000000" w:themeColor="text1"/>
          <w:sz w:val="24"/>
          <w:szCs w:val="24"/>
        </w:rPr>
        <w:t xml:space="preserve"> Reliable Change Index (RCI) score was calculated for the </w:t>
      </w:r>
      <w:r w:rsidR="00514807">
        <w:rPr>
          <w:rFonts w:ascii="Times New Roman" w:hAnsi="Times New Roman" w:cs="Times New Roman"/>
          <w:bCs/>
          <w:color w:val="000000" w:themeColor="text1"/>
          <w:sz w:val="24"/>
          <w:szCs w:val="24"/>
        </w:rPr>
        <w:t>primary outcome measure</w:t>
      </w:r>
      <w:r w:rsidR="002C28BB">
        <w:rPr>
          <w:rFonts w:ascii="Times New Roman" w:hAnsi="Times New Roman" w:cs="Times New Roman"/>
          <w:bCs/>
          <w:color w:val="000000" w:themeColor="text1"/>
          <w:sz w:val="24"/>
          <w:szCs w:val="24"/>
        </w:rPr>
        <w:t xml:space="preserve"> (i.e., </w:t>
      </w:r>
      <w:r>
        <w:rPr>
          <w:rFonts w:ascii="Times New Roman" w:hAnsi="Times New Roman" w:cs="Times New Roman"/>
          <w:bCs/>
          <w:color w:val="000000" w:themeColor="text1"/>
          <w:sz w:val="24"/>
          <w:szCs w:val="24"/>
        </w:rPr>
        <w:t>CLFD-R</w:t>
      </w:r>
      <w:r w:rsidR="002C28BB">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for each participant who completed the program</w:t>
      </w:r>
      <w:r w:rsidR="00514807">
        <w:rPr>
          <w:rFonts w:ascii="Times New Roman" w:hAnsi="Times New Roman" w:cs="Times New Roman"/>
          <w:bCs/>
          <w:color w:val="000000" w:themeColor="text1"/>
          <w:sz w:val="24"/>
          <w:szCs w:val="24"/>
        </w:rPr>
        <w:t xml:space="preserve">. </w:t>
      </w:r>
      <w:r w:rsidR="00514807">
        <w:rPr>
          <w:rFonts w:ascii="Times New Roman" w:hAnsi="Times New Roman" w:cs="Times New Roman"/>
          <w:bCs/>
          <w:color w:val="000000" w:themeColor="text1"/>
          <w:sz w:val="24"/>
          <w:szCs w:val="24"/>
        </w:rPr>
        <w:lastRenderedPageBreak/>
        <w:t>This was</w:t>
      </w:r>
      <w:r w:rsidR="00874EED">
        <w:rPr>
          <w:rFonts w:ascii="Times New Roman" w:hAnsi="Times New Roman" w:cs="Times New Roman"/>
          <w:bCs/>
          <w:color w:val="000000" w:themeColor="text1"/>
          <w:sz w:val="24"/>
          <w:szCs w:val="24"/>
        </w:rPr>
        <w:t xml:space="preserve"> based on </w:t>
      </w:r>
      <w:r w:rsidR="00267184">
        <w:rPr>
          <w:rFonts w:ascii="Times New Roman" w:hAnsi="Times New Roman" w:cs="Times New Roman"/>
          <w:bCs/>
          <w:color w:val="000000" w:themeColor="text1"/>
          <w:sz w:val="24"/>
          <w:szCs w:val="24"/>
        </w:rPr>
        <w:t xml:space="preserve">CLFD-R </w:t>
      </w:r>
      <w:r w:rsidR="00FA153D">
        <w:rPr>
          <w:rFonts w:ascii="Times New Roman" w:hAnsi="Times New Roman" w:cs="Times New Roman"/>
          <w:bCs/>
          <w:color w:val="000000" w:themeColor="text1"/>
          <w:sz w:val="24"/>
          <w:szCs w:val="24"/>
        </w:rPr>
        <w:t xml:space="preserve">standard deviation and alpha coefficients </w:t>
      </w:r>
      <w:r w:rsidR="00874EED">
        <w:rPr>
          <w:rFonts w:ascii="Times New Roman" w:hAnsi="Times New Roman" w:cs="Times New Roman"/>
          <w:bCs/>
          <w:color w:val="000000" w:themeColor="text1"/>
          <w:sz w:val="24"/>
          <w:szCs w:val="24"/>
        </w:rPr>
        <w:t>reported in Moon</w:t>
      </w:r>
      <w:r w:rsidR="001D7A0C">
        <w:rPr>
          <w:rFonts w:ascii="Times New Roman" w:hAnsi="Times New Roman" w:cs="Times New Roman"/>
          <w:bCs/>
          <w:color w:val="000000" w:themeColor="text1"/>
          <w:sz w:val="24"/>
          <w:szCs w:val="24"/>
        </w:rPr>
        <w:t>e</w:t>
      </w:r>
      <w:r w:rsidR="00874EED">
        <w:rPr>
          <w:rFonts w:ascii="Times New Roman" w:hAnsi="Times New Roman" w:cs="Times New Roman"/>
          <w:bCs/>
          <w:color w:val="000000" w:themeColor="text1"/>
          <w:sz w:val="24"/>
          <w:szCs w:val="24"/>
        </w:rPr>
        <w:t>y and O’Gorman (2001</w:t>
      </w:r>
      <w:r w:rsidR="00F54A1A">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sidR="000304A3">
        <w:rPr>
          <w:rFonts w:ascii="Times New Roman" w:hAnsi="Times New Roman" w:cs="Times New Roman"/>
          <w:bCs/>
          <w:color w:val="000000" w:themeColor="text1"/>
          <w:sz w:val="24"/>
          <w:szCs w:val="24"/>
        </w:rPr>
        <w:t xml:space="preserve">RCIs </w:t>
      </w:r>
      <w:r w:rsidR="00024110">
        <w:rPr>
          <w:rFonts w:ascii="Calibri" w:hAnsi="Calibri" w:cs="Calibri"/>
          <w:bCs/>
          <w:color w:val="000000" w:themeColor="text1"/>
          <w:sz w:val="24"/>
          <w:szCs w:val="24"/>
        </w:rPr>
        <w:t>±</w:t>
      </w:r>
      <w:r w:rsidR="000304A3">
        <w:rPr>
          <w:rFonts w:ascii="Times New Roman" w:hAnsi="Times New Roman" w:cs="Times New Roman"/>
          <w:bCs/>
          <w:color w:val="000000" w:themeColor="text1"/>
          <w:sz w:val="24"/>
          <w:szCs w:val="24"/>
        </w:rPr>
        <w:t xml:space="preserve">1.96 were considered to represent a reliable </w:t>
      </w:r>
      <w:r w:rsidR="00AF1CBA">
        <w:rPr>
          <w:rFonts w:ascii="Times New Roman" w:hAnsi="Times New Roman" w:cs="Times New Roman"/>
          <w:bCs/>
          <w:color w:val="000000" w:themeColor="text1"/>
          <w:sz w:val="24"/>
          <w:szCs w:val="24"/>
        </w:rPr>
        <w:t>change</w:t>
      </w:r>
      <w:r w:rsidR="000304A3">
        <w:rPr>
          <w:rFonts w:ascii="Times New Roman" w:hAnsi="Times New Roman" w:cs="Times New Roman"/>
          <w:bCs/>
          <w:color w:val="000000" w:themeColor="text1"/>
          <w:sz w:val="24"/>
          <w:szCs w:val="24"/>
        </w:rPr>
        <w:t xml:space="preserve"> (</w:t>
      </w:r>
      <w:r w:rsidR="00024110">
        <w:rPr>
          <w:rFonts w:ascii="Times New Roman" w:hAnsi="Times New Roman" w:cs="Times New Roman"/>
          <w:bCs/>
          <w:color w:val="000000" w:themeColor="text1"/>
          <w:sz w:val="24"/>
          <w:szCs w:val="24"/>
        </w:rPr>
        <w:t xml:space="preserve">Jacobson </w:t>
      </w:r>
      <w:r w:rsidR="00F40C20">
        <w:rPr>
          <w:rFonts w:ascii="Times New Roman" w:hAnsi="Times New Roman" w:cs="Times New Roman"/>
          <w:bCs/>
          <w:color w:val="000000" w:themeColor="text1"/>
          <w:sz w:val="24"/>
          <w:szCs w:val="24"/>
        </w:rPr>
        <w:t>et al.</w:t>
      </w:r>
      <w:r w:rsidR="00024110">
        <w:rPr>
          <w:rFonts w:ascii="Times New Roman" w:hAnsi="Times New Roman" w:cs="Times New Roman"/>
          <w:bCs/>
          <w:color w:val="000000" w:themeColor="text1"/>
          <w:sz w:val="24"/>
          <w:szCs w:val="24"/>
        </w:rPr>
        <w:t>, 1984). The</w:t>
      </w:r>
      <w:r>
        <w:rPr>
          <w:rFonts w:ascii="Times New Roman" w:hAnsi="Times New Roman" w:cs="Times New Roman"/>
          <w:bCs/>
          <w:color w:val="000000" w:themeColor="text1"/>
          <w:sz w:val="24"/>
          <w:szCs w:val="24"/>
        </w:rPr>
        <w:t xml:space="preserve"> percentage of participants who made a clinically reliable improvement as per the RCI w</w:t>
      </w:r>
      <w:r w:rsidR="008A1805">
        <w:rPr>
          <w:rFonts w:ascii="Times New Roman" w:hAnsi="Times New Roman" w:cs="Times New Roman"/>
          <w:bCs/>
          <w:color w:val="000000" w:themeColor="text1"/>
          <w:sz w:val="24"/>
          <w:szCs w:val="24"/>
        </w:rPr>
        <w:t>as</w:t>
      </w:r>
      <w:r>
        <w:rPr>
          <w:rFonts w:ascii="Times New Roman" w:hAnsi="Times New Roman" w:cs="Times New Roman"/>
          <w:bCs/>
          <w:color w:val="000000" w:themeColor="text1"/>
          <w:sz w:val="24"/>
          <w:szCs w:val="24"/>
        </w:rPr>
        <w:t xml:space="preserve"> calculated and reported for both the overall CLFD-R, and its subscales.</w:t>
      </w:r>
    </w:p>
    <w:p w14:paraId="00A28590" w14:textId="77777777" w:rsidR="00E27087" w:rsidRDefault="00E27087" w:rsidP="00673CF2">
      <w:pPr>
        <w:spacing w:line="480" w:lineRule="auto"/>
        <w:jc w:val="center"/>
        <w:rPr>
          <w:rFonts w:ascii="Times New Roman" w:hAnsi="Times New Roman" w:cs="Times New Roman"/>
          <w:b/>
          <w:color w:val="000000" w:themeColor="text1"/>
          <w:sz w:val="24"/>
          <w:szCs w:val="24"/>
        </w:rPr>
      </w:pPr>
    </w:p>
    <w:p w14:paraId="5516F4B7" w14:textId="7332D857" w:rsidR="00673CF2" w:rsidRDefault="00AF6BF0" w:rsidP="00673CF2">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 </w:t>
      </w:r>
      <w:r w:rsidR="00673CF2">
        <w:rPr>
          <w:rFonts w:ascii="Times New Roman" w:hAnsi="Times New Roman" w:cs="Times New Roman"/>
          <w:b/>
          <w:color w:val="000000" w:themeColor="text1"/>
          <w:sz w:val="24"/>
          <w:szCs w:val="24"/>
        </w:rPr>
        <w:t>Results</w:t>
      </w:r>
    </w:p>
    <w:p w14:paraId="4A8FC7F4" w14:textId="47FF7AEA" w:rsidR="00673CF2" w:rsidRDefault="00AF6BF0" w:rsidP="00673CF2">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3.1 </w:t>
      </w:r>
      <w:r w:rsidR="00673CF2">
        <w:rPr>
          <w:rFonts w:ascii="Times New Roman" w:hAnsi="Times New Roman" w:cs="Times New Roman"/>
          <w:b/>
          <w:color w:val="000000" w:themeColor="text1"/>
          <w:sz w:val="24"/>
          <w:szCs w:val="24"/>
        </w:rPr>
        <w:t>Primary Outcome</w:t>
      </w:r>
    </w:p>
    <w:p w14:paraId="1C7855E9" w14:textId="37D888CD" w:rsidR="00826799" w:rsidRDefault="003F4E4F" w:rsidP="008735CA">
      <w:pPr>
        <w:spacing w:line="480" w:lineRule="auto"/>
        <w:ind w:firstLine="7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Results from</w:t>
      </w:r>
      <w:r w:rsidR="0037162E">
        <w:rPr>
          <w:rFonts w:ascii="Times New Roman" w:hAnsi="Times New Roman" w:cs="Times New Roman"/>
          <w:bCs/>
          <w:color w:val="000000" w:themeColor="text1"/>
          <w:sz w:val="24"/>
          <w:szCs w:val="24"/>
        </w:rPr>
        <w:t xml:space="preserve"> the 10 participants who completed the program</w:t>
      </w:r>
      <w:r w:rsidR="00EA58F6">
        <w:rPr>
          <w:rFonts w:ascii="Times New Roman" w:hAnsi="Times New Roman" w:cs="Times New Roman"/>
          <w:bCs/>
          <w:color w:val="000000" w:themeColor="text1"/>
          <w:sz w:val="24"/>
          <w:szCs w:val="24"/>
        </w:rPr>
        <w:t xml:space="preserve"> indicated that </w:t>
      </w:r>
      <w:r w:rsidR="007817A3">
        <w:rPr>
          <w:rFonts w:ascii="Times New Roman" w:hAnsi="Times New Roman" w:cs="Times New Roman"/>
          <w:bCs/>
          <w:color w:val="000000" w:themeColor="text1"/>
          <w:sz w:val="24"/>
          <w:szCs w:val="24"/>
        </w:rPr>
        <w:t>60</w:t>
      </w:r>
      <w:r w:rsidR="00EA58F6">
        <w:rPr>
          <w:rFonts w:ascii="Times New Roman" w:hAnsi="Times New Roman" w:cs="Times New Roman"/>
          <w:bCs/>
          <w:color w:val="000000" w:themeColor="text1"/>
          <w:sz w:val="24"/>
          <w:szCs w:val="24"/>
        </w:rPr>
        <w:t>% made a clinically reliable improvement</w:t>
      </w:r>
      <w:r w:rsidR="00E502BA">
        <w:rPr>
          <w:rFonts w:ascii="Times New Roman" w:hAnsi="Times New Roman" w:cs="Times New Roman"/>
          <w:bCs/>
          <w:color w:val="000000" w:themeColor="text1"/>
          <w:sz w:val="24"/>
          <w:szCs w:val="24"/>
        </w:rPr>
        <w:t xml:space="preserve"> on the total CLFD-R</w:t>
      </w:r>
      <w:r w:rsidR="00F20DD3">
        <w:rPr>
          <w:rFonts w:ascii="Times New Roman" w:hAnsi="Times New Roman" w:cs="Times New Roman"/>
          <w:bCs/>
          <w:color w:val="000000" w:themeColor="text1"/>
          <w:sz w:val="24"/>
          <w:szCs w:val="24"/>
        </w:rPr>
        <w:t xml:space="preserve"> (</w:t>
      </w:r>
      <w:r w:rsidR="00466BC4">
        <w:rPr>
          <w:rFonts w:ascii="Times New Roman" w:hAnsi="Times New Roman" w:cs="Times New Roman"/>
          <w:bCs/>
          <w:color w:val="000000" w:themeColor="text1"/>
          <w:sz w:val="24"/>
          <w:szCs w:val="24"/>
        </w:rPr>
        <w:t>i.e.,</w:t>
      </w:r>
      <w:r w:rsidR="00F20DD3">
        <w:rPr>
          <w:rFonts w:ascii="Times New Roman" w:hAnsi="Times New Roman" w:cs="Times New Roman"/>
          <w:bCs/>
          <w:color w:val="000000" w:themeColor="text1"/>
          <w:sz w:val="24"/>
          <w:szCs w:val="24"/>
        </w:rPr>
        <w:t xml:space="preserve"> RCI &gt; 1.96)</w:t>
      </w:r>
      <w:r w:rsidR="00E502BA">
        <w:rPr>
          <w:rFonts w:ascii="Times New Roman" w:hAnsi="Times New Roman" w:cs="Times New Roman"/>
          <w:bCs/>
          <w:color w:val="000000" w:themeColor="text1"/>
          <w:sz w:val="24"/>
          <w:szCs w:val="24"/>
        </w:rPr>
        <w:t xml:space="preserve">, and 90% </w:t>
      </w:r>
      <w:r w:rsidR="00FF61AD">
        <w:rPr>
          <w:rFonts w:ascii="Times New Roman" w:hAnsi="Times New Roman" w:cs="Times New Roman"/>
          <w:bCs/>
          <w:color w:val="000000" w:themeColor="text1"/>
          <w:sz w:val="24"/>
          <w:szCs w:val="24"/>
        </w:rPr>
        <w:t xml:space="preserve">improved </w:t>
      </w:r>
      <w:r w:rsidR="00E502BA">
        <w:rPr>
          <w:rFonts w:ascii="Times New Roman" w:hAnsi="Times New Roman" w:cs="Times New Roman"/>
          <w:bCs/>
          <w:color w:val="000000" w:themeColor="text1"/>
          <w:sz w:val="24"/>
          <w:szCs w:val="24"/>
        </w:rPr>
        <w:t>on at least one subscale</w:t>
      </w:r>
      <w:r w:rsidR="00EA58F6">
        <w:rPr>
          <w:rFonts w:ascii="Times New Roman" w:hAnsi="Times New Roman" w:cs="Times New Roman"/>
          <w:bCs/>
          <w:color w:val="000000" w:themeColor="text1"/>
          <w:sz w:val="24"/>
          <w:szCs w:val="24"/>
        </w:rPr>
        <w:t xml:space="preserve">. </w:t>
      </w:r>
      <w:r w:rsidR="003E225A">
        <w:rPr>
          <w:rFonts w:ascii="Times New Roman" w:hAnsi="Times New Roman" w:cs="Times New Roman"/>
          <w:bCs/>
          <w:color w:val="000000" w:themeColor="text1"/>
          <w:sz w:val="24"/>
          <w:szCs w:val="24"/>
        </w:rPr>
        <w:t>Specifically</w:t>
      </w:r>
      <w:r w:rsidR="0037726E">
        <w:rPr>
          <w:rFonts w:ascii="Times New Roman" w:hAnsi="Times New Roman" w:cs="Times New Roman"/>
          <w:bCs/>
          <w:color w:val="000000" w:themeColor="text1"/>
          <w:sz w:val="24"/>
          <w:szCs w:val="24"/>
        </w:rPr>
        <w:t xml:space="preserve">, when the subscales were examined individually, 70% of completers </w:t>
      </w:r>
      <w:r w:rsidR="00E6413E">
        <w:rPr>
          <w:rFonts w:ascii="Times New Roman" w:hAnsi="Times New Roman" w:cs="Times New Roman"/>
          <w:bCs/>
          <w:color w:val="000000" w:themeColor="text1"/>
          <w:sz w:val="24"/>
          <w:szCs w:val="24"/>
        </w:rPr>
        <w:t>reported a clinically reliable improvement on Death of Self, 60% on Dying of Self and Dying of Others, and 50% on Death of Others</w:t>
      </w:r>
      <w:r w:rsidR="00A54750">
        <w:rPr>
          <w:rFonts w:ascii="Times New Roman" w:hAnsi="Times New Roman" w:cs="Times New Roman"/>
          <w:bCs/>
          <w:color w:val="000000" w:themeColor="text1"/>
          <w:sz w:val="24"/>
          <w:szCs w:val="24"/>
        </w:rPr>
        <w:t xml:space="preserve">. </w:t>
      </w:r>
      <w:r w:rsidR="00EA58F6">
        <w:rPr>
          <w:rFonts w:ascii="Times New Roman" w:hAnsi="Times New Roman" w:cs="Times New Roman"/>
          <w:bCs/>
          <w:color w:val="000000" w:themeColor="text1"/>
          <w:sz w:val="24"/>
          <w:szCs w:val="24"/>
        </w:rPr>
        <w:t>No participant experienced a clinically reliable deterioration on any of the CLFD-R subscales.</w:t>
      </w:r>
      <w:r w:rsidR="001C0C75">
        <w:rPr>
          <w:rFonts w:ascii="Times New Roman" w:hAnsi="Times New Roman" w:cs="Times New Roman"/>
          <w:bCs/>
          <w:color w:val="000000" w:themeColor="text1"/>
          <w:sz w:val="24"/>
          <w:szCs w:val="24"/>
        </w:rPr>
        <w:t xml:space="preserve"> </w:t>
      </w:r>
      <w:r w:rsidR="00DD40C5">
        <w:rPr>
          <w:rFonts w:ascii="Times New Roman" w:hAnsi="Times New Roman" w:cs="Times New Roman"/>
          <w:bCs/>
          <w:color w:val="000000" w:themeColor="text1"/>
          <w:sz w:val="24"/>
          <w:szCs w:val="24"/>
        </w:rPr>
        <w:t>Pre</w:t>
      </w:r>
      <w:r w:rsidR="00A24DB1">
        <w:rPr>
          <w:rFonts w:ascii="Times New Roman" w:hAnsi="Times New Roman" w:cs="Times New Roman"/>
          <w:bCs/>
          <w:color w:val="000000" w:themeColor="text1"/>
          <w:sz w:val="24"/>
          <w:szCs w:val="24"/>
        </w:rPr>
        <w:t>-</w:t>
      </w:r>
      <w:r w:rsidR="00DD40C5">
        <w:rPr>
          <w:rFonts w:ascii="Times New Roman" w:hAnsi="Times New Roman" w:cs="Times New Roman"/>
          <w:bCs/>
          <w:color w:val="000000" w:themeColor="text1"/>
          <w:sz w:val="24"/>
          <w:szCs w:val="24"/>
        </w:rPr>
        <w:t xml:space="preserve"> and post-intervention </w:t>
      </w:r>
      <w:r w:rsidR="00A24DB1">
        <w:rPr>
          <w:rFonts w:ascii="Times New Roman" w:hAnsi="Times New Roman" w:cs="Times New Roman"/>
          <w:bCs/>
          <w:color w:val="000000" w:themeColor="text1"/>
          <w:sz w:val="24"/>
          <w:szCs w:val="24"/>
        </w:rPr>
        <w:t xml:space="preserve">scores on the </w:t>
      </w:r>
      <w:r w:rsidR="00DD40C5">
        <w:rPr>
          <w:rFonts w:ascii="Times New Roman" w:hAnsi="Times New Roman" w:cs="Times New Roman"/>
          <w:bCs/>
          <w:color w:val="000000" w:themeColor="text1"/>
          <w:sz w:val="24"/>
          <w:szCs w:val="24"/>
        </w:rPr>
        <w:t>CLFD-R, PHQ-9, and DASS-21 are presented in Table 2.</w:t>
      </w:r>
    </w:p>
    <w:p w14:paraId="0904EC4E" w14:textId="1CEA18EC" w:rsidR="00826AAC" w:rsidRDefault="00826AAC" w:rsidP="00826AAC">
      <w:pPr>
        <w:spacing w:line="480" w:lineRule="auto"/>
        <w:rPr>
          <w:rFonts w:ascii="Times New Roman" w:hAnsi="Times New Roman" w:cs="Times New Roman"/>
          <w:bCs/>
          <w:color w:val="000000" w:themeColor="text1"/>
          <w:sz w:val="24"/>
          <w:szCs w:val="24"/>
        </w:rPr>
      </w:pPr>
    </w:p>
    <w:tbl>
      <w:tblPr>
        <w:tblStyle w:val="TableGrid"/>
        <w:tblpPr w:leftFromText="180" w:rightFromText="180" w:vertAnchor="page" w:horzAnchor="margin" w:tblpY="2221"/>
        <w:tblW w:w="9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843"/>
        <w:gridCol w:w="1842"/>
        <w:gridCol w:w="1701"/>
        <w:gridCol w:w="284"/>
        <w:gridCol w:w="1624"/>
      </w:tblGrid>
      <w:tr w:rsidR="0017616E" w:rsidRPr="009350C5" w14:paraId="6E80F063" w14:textId="77777777" w:rsidTr="0017616E">
        <w:tc>
          <w:tcPr>
            <w:tcW w:w="9846" w:type="dxa"/>
            <w:gridSpan w:val="6"/>
            <w:tcBorders>
              <w:bottom w:val="single" w:sz="4" w:space="0" w:color="000000"/>
            </w:tcBorders>
          </w:tcPr>
          <w:p w14:paraId="6DBEAF5C" w14:textId="77777777" w:rsidR="0017616E" w:rsidRPr="009350C5" w:rsidRDefault="0017616E" w:rsidP="0017616E">
            <w:pPr>
              <w:rPr>
                <w:rFonts w:ascii="Times New Roman" w:hAnsi="Times New Roman" w:cs="Times New Roman"/>
                <w:sz w:val="24"/>
                <w:szCs w:val="24"/>
              </w:rPr>
            </w:pPr>
            <w:r w:rsidRPr="009350C5">
              <w:rPr>
                <w:rFonts w:ascii="Times New Roman" w:hAnsi="Times New Roman" w:cs="Times New Roman"/>
                <w:sz w:val="24"/>
                <w:szCs w:val="24"/>
              </w:rPr>
              <w:lastRenderedPageBreak/>
              <w:t xml:space="preserve">Table </w:t>
            </w:r>
            <w:r>
              <w:rPr>
                <w:rFonts w:ascii="Times New Roman" w:hAnsi="Times New Roman" w:cs="Times New Roman"/>
                <w:sz w:val="24"/>
                <w:szCs w:val="24"/>
              </w:rPr>
              <w:t>2</w:t>
            </w:r>
          </w:p>
          <w:p w14:paraId="475A4E76" w14:textId="77777777" w:rsidR="0017616E" w:rsidRPr="009350C5" w:rsidRDefault="0017616E" w:rsidP="0017616E">
            <w:pPr>
              <w:rPr>
                <w:rFonts w:ascii="Times New Roman" w:hAnsi="Times New Roman" w:cs="Times New Roman"/>
                <w:i/>
                <w:iCs/>
                <w:sz w:val="24"/>
                <w:szCs w:val="24"/>
              </w:rPr>
            </w:pPr>
            <w:r w:rsidRPr="009350C5">
              <w:rPr>
                <w:rFonts w:ascii="Times New Roman" w:hAnsi="Times New Roman" w:cs="Times New Roman"/>
                <w:i/>
                <w:iCs/>
                <w:sz w:val="24"/>
                <w:szCs w:val="24"/>
              </w:rPr>
              <w:t xml:space="preserve">Pre-treatment and post-treatment data </w:t>
            </w:r>
          </w:p>
        </w:tc>
      </w:tr>
      <w:tr w:rsidR="0017616E" w:rsidRPr="009350C5" w14:paraId="671B5CE5" w14:textId="77777777" w:rsidTr="0017616E">
        <w:tc>
          <w:tcPr>
            <w:tcW w:w="2552" w:type="dxa"/>
            <w:tcBorders>
              <w:top w:val="single" w:sz="4" w:space="0" w:color="000000"/>
              <w:bottom w:val="single" w:sz="4" w:space="0" w:color="FFFFFF" w:themeColor="background1"/>
            </w:tcBorders>
          </w:tcPr>
          <w:p w14:paraId="6392F8E7" w14:textId="77777777" w:rsidR="0017616E" w:rsidRPr="009350C5" w:rsidRDefault="0017616E" w:rsidP="0017616E">
            <w:pPr>
              <w:rPr>
                <w:rFonts w:ascii="Times New Roman" w:hAnsi="Times New Roman" w:cs="Times New Roman"/>
                <w:sz w:val="24"/>
                <w:szCs w:val="24"/>
              </w:rPr>
            </w:pPr>
            <w:r w:rsidRPr="009350C5">
              <w:rPr>
                <w:rFonts w:ascii="Times New Roman" w:hAnsi="Times New Roman" w:cs="Times New Roman"/>
                <w:sz w:val="24"/>
                <w:szCs w:val="24"/>
              </w:rPr>
              <w:t>Measures</w:t>
            </w:r>
          </w:p>
        </w:tc>
        <w:tc>
          <w:tcPr>
            <w:tcW w:w="5386" w:type="dxa"/>
            <w:gridSpan w:val="3"/>
            <w:tcBorders>
              <w:top w:val="single" w:sz="4" w:space="0" w:color="000000"/>
              <w:bottom w:val="single" w:sz="4" w:space="0" w:color="000000"/>
            </w:tcBorders>
          </w:tcPr>
          <w:p w14:paraId="1863A856" w14:textId="77777777" w:rsidR="0017616E" w:rsidRDefault="0017616E" w:rsidP="0017616E">
            <w:pPr>
              <w:jc w:val="center"/>
              <w:rPr>
                <w:rFonts w:ascii="Times New Roman" w:hAnsi="Times New Roman" w:cs="Times New Roman"/>
                <w:sz w:val="24"/>
                <w:szCs w:val="24"/>
              </w:rPr>
            </w:pPr>
            <w:r>
              <w:rPr>
                <w:rFonts w:ascii="Times New Roman" w:hAnsi="Times New Roman" w:cs="Times New Roman"/>
                <w:sz w:val="24"/>
                <w:szCs w:val="24"/>
              </w:rPr>
              <w:t>Baseline</w:t>
            </w:r>
          </w:p>
        </w:tc>
        <w:tc>
          <w:tcPr>
            <w:tcW w:w="284" w:type="dxa"/>
            <w:tcBorders>
              <w:top w:val="single" w:sz="4" w:space="0" w:color="000000"/>
              <w:bottom w:val="single" w:sz="4" w:space="0" w:color="FFFFFF"/>
            </w:tcBorders>
          </w:tcPr>
          <w:p w14:paraId="423DACBB" w14:textId="77777777" w:rsidR="0017616E" w:rsidRDefault="0017616E" w:rsidP="0017616E">
            <w:pPr>
              <w:jc w:val="center"/>
              <w:rPr>
                <w:rFonts w:ascii="Times New Roman" w:hAnsi="Times New Roman" w:cs="Times New Roman"/>
                <w:sz w:val="24"/>
                <w:szCs w:val="24"/>
              </w:rPr>
            </w:pPr>
          </w:p>
        </w:tc>
        <w:tc>
          <w:tcPr>
            <w:tcW w:w="1624" w:type="dxa"/>
            <w:tcBorders>
              <w:top w:val="single" w:sz="4" w:space="0" w:color="000000"/>
              <w:bottom w:val="single" w:sz="4" w:space="0" w:color="000000"/>
            </w:tcBorders>
          </w:tcPr>
          <w:p w14:paraId="53185255" w14:textId="77777777" w:rsidR="0017616E" w:rsidRPr="009350C5" w:rsidRDefault="0017616E" w:rsidP="0017616E">
            <w:pPr>
              <w:jc w:val="center"/>
              <w:rPr>
                <w:rFonts w:ascii="Times New Roman" w:hAnsi="Times New Roman" w:cs="Times New Roman"/>
                <w:sz w:val="24"/>
                <w:szCs w:val="24"/>
              </w:rPr>
            </w:pPr>
            <w:r>
              <w:rPr>
                <w:rFonts w:ascii="Times New Roman" w:hAnsi="Times New Roman" w:cs="Times New Roman"/>
                <w:sz w:val="24"/>
                <w:szCs w:val="24"/>
              </w:rPr>
              <w:t>Post</w:t>
            </w:r>
          </w:p>
        </w:tc>
      </w:tr>
      <w:tr w:rsidR="0017616E" w:rsidRPr="009350C5" w14:paraId="2994E60F" w14:textId="77777777" w:rsidTr="0017616E">
        <w:tc>
          <w:tcPr>
            <w:tcW w:w="2552" w:type="dxa"/>
            <w:tcBorders>
              <w:top w:val="single" w:sz="4" w:space="0" w:color="FFFFFF" w:themeColor="background1"/>
              <w:bottom w:val="single" w:sz="4" w:space="0" w:color="000000"/>
            </w:tcBorders>
          </w:tcPr>
          <w:p w14:paraId="1FC7AB1D" w14:textId="77777777" w:rsidR="0017616E" w:rsidRPr="009350C5" w:rsidRDefault="0017616E" w:rsidP="0017616E">
            <w:pPr>
              <w:rPr>
                <w:rFonts w:ascii="Times New Roman" w:hAnsi="Times New Roman" w:cs="Times New Roman"/>
                <w:sz w:val="24"/>
                <w:szCs w:val="24"/>
              </w:rPr>
            </w:pPr>
          </w:p>
        </w:tc>
        <w:tc>
          <w:tcPr>
            <w:tcW w:w="1843" w:type="dxa"/>
            <w:tcBorders>
              <w:top w:val="single" w:sz="4" w:space="0" w:color="000000"/>
              <w:bottom w:val="single" w:sz="4" w:space="0" w:color="000000"/>
            </w:tcBorders>
          </w:tcPr>
          <w:p w14:paraId="49FC3CEB" w14:textId="77777777" w:rsidR="0017616E" w:rsidRPr="009350C5" w:rsidRDefault="0017616E" w:rsidP="0017616E">
            <w:pPr>
              <w:jc w:val="center"/>
              <w:rPr>
                <w:rFonts w:ascii="Times New Roman" w:hAnsi="Times New Roman" w:cs="Times New Roman"/>
                <w:sz w:val="24"/>
                <w:szCs w:val="24"/>
              </w:rPr>
            </w:pPr>
            <w:r>
              <w:rPr>
                <w:rFonts w:ascii="Times New Roman" w:hAnsi="Times New Roman" w:cs="Times New Roman"/>
                <w:sz w:val="24"/>
                <w:szCs w:val="24"/>
              </w:rPr>
              <w:t>Entire sample</w:t>
            </w:r>
          </w:p>
          <w:p w14:paraId="6CB9E4DA" w14:textId="77777777" w:rsidR="0017616E" w:rsidRPr="009350C5" w:rsidRDefault="0017616E" w:rsidP="0017616E">
            <w:pPr>
              <w:jc w:val="center"/>
              <w:rPr>
                <w:rFonts w:ascii="Times New Roman" w:hAnsi="Times New Roman" w:cs="Times New Roman"/>
                <w:sz w:val="24"/>
                <w:szCs w:val="24"/>
              </w:rPr>
            </w:pPr>
            <w:r w:rsidRPr="009350C5">
              <w:rPr>
                <w:rFonts w:ascii="Times New Roman" w:hAnsi="Times New Roman" w:cs="Times New Roman"/>
                <w:sz w:val="24"/>
                <w:szCs w:val="24"/>
              </w:rPr>
              <w:t>(</w:t>
            </w:r>
            <w:r w:rsidRPr="009350C5">
              <w:rPr>
                <w:rFonts w:ascii="Times New Roman" w:hAnsi="Times New Roman" w:cs="Times New Roman"/>
                <w:i/>
                <w:iCs/>
                <w:sz w:val="24"/>
                <w:szCs w:val="24"/>
              </w:rPr>
              <w:t>n</w:t>
            </w:r>
            <w:r w:rsidRPr="009350C5">
              <w:rPr>
                <w:rFonts w:ascii="Times New Roman" w:hAnsi="Times New Roman" w:cs="Times New Roman"/>
                <w:sz w:val="24"/>
                <w:szCs w:val="24"/>
              </w:rPr>
              <w:t xml:space="preserve"> = 20)</w:t>
            </w:r>
          </w:p>
        </w:tc>
        <w:tc>
          <w:tcPr>
            <w:tcW w:w="1842" w:type="dxa"/>
            <w:tcBorders>
              <w:top w:val="single" w:sz="4" w:space="0" w:color="000000"/>
              <w:bottom w:val="single" w:sz="4" w:space="0" w:color="000000"/>
            </w:tcBorders>
          </w:tcPr>
          <w:p w14:paraId="328D6519" w14:textId="77777777" w:rsidR="0017616E" w:rsidRPr="009350C5" w:rsidRDefault="0017616E" w:rsidP="0017616E">
            <w:pPr>
              <w:jc w:val="center"/>
              <w:rPr>
                <w:rFonts w:ascii="Times New Roman" w:hAnsi="Times New Roman" w:cs="Times New Roman"/>
                <w:sz w:val="24"/>
                <w:szCs w:val="24"/>
              </w:rPr>
            </w:pPr>
            <w:r>
              <w:rPr>
                <w:rFonts w:ascii="Times New Roman" w:hAnsi="Times New Roman" w:cs="Times New Roman"/>
                <w:sz w:val="24"/>
                <w:szCs w:val="24"/>
              </w:rPr>
              <w:t>Non-completers</w:t>
            </w:r>
            <w:r>
              <w:rPr>
                <w:rFonts w:ascii="Times New Roman" w:hAnsi="Times New Roman" w:cs="Times New Roman"/>
                <w:sz w:val="24"/>
                <w:szCs w:val="24"/>
              </w:rPr>
              <w:br/>
              <w:t>(</w:t>
            </w:r>
            <w:r w:rsidRPr="00992E78">
              <w:rPr>
                <w:rFonts w:ascii="Times New Roman" w:hAnsi="Times New Roman" w:cs="Times New Roman"/>
                <w:i/>
                <w:iCs/>
                <w:sz w:val="24"/>
                <w:szCs w:val="24"/>
              </w:rPr>
              <w:t>n</w:t>
            </w:r>
            <w:r>
              <w:rPr>
                <w:rFonts w:ascii="Times New Roman" w:hAnsi="Times New Roman" w:cs="Times New Roman"/>
                <w:sz w:val="24"/>
                <w:szCs w:val="24"/>
              </w:rPr>
              <w:t xml:space="preserve"> = 10)</w:t>
            </w:r>
          </w:p>
        </w:tc>
        <w:tc>
          <w:tcPr>
            <w:tcW w:w="1701" w:type="dxa"/>
            <w:tcBorders>
              <w:top w:val="single" w:sz="4" w:space="0" w:color="000000"/>
              <w:bottom w:val="single" w:sz="4" w:space="0" w:color="000000"/>
            </w:tcBorders>
          </w:tcPr>
          <w:p w14:paraId="756C4B1E" w14:textId="77777777" w:rsidR="0017616E" w:rsidRPr="009350C5" w:rsidRDefault="0017616E" w:rsidP="0017616E">
            <w:pPr>
              <w:jc w:val="center"/>
              <w:rPr>
                <w:rFonts w:ascii="Times New Roman" w:hAnsi="Times New Roman" w:cs="Times New Roman"/>
                <w:sz w:val="24"/>
                <w:szCs w:val="24"/>
              </w:rPr>
            </w:pPr>
            <w:r>
              <w:rPr>
                <w:rFonts w:ascii="Times New Roman" w:hAnsi="Times New Roman" w:cs="Times New Roman"/>
                <w:sz w:val="24"/>
                <w:szCs w:val="24"/>
              </w:rPr>
              <w:t xml:space="preserve">Completers </w:t>
            </w:r>
            <w:r>
              <w:rPr>
                <w:rFonts w:ascii="Times New Roman" w:hAnsi="Times New Roman" w:cs="Times New Roman"/>
                <w:sz w:val="24"/>
                <w:szCs w:val="24"/>
              </w:rPr>
              <w:br/>
              <w:t>(</w:t>
            </w:r>
            <w:r w:rsidRPr="00992E78">
              <w:rPr>
                <w:rFonts w:ascii="Times New Roman" w:hAnsi="Times New Roman" w:cs="Times New Roman"/>
                <w:i/>
                <w:iCs/>
                <w:sz w:val="24"/>
                <w:szCs w:val="24"/>
              </w:rPr>
              <w:t>n</w:t>
            </w:r>
            <w:r>
              <w:rPr>
                <w:rFonts w:ascii="Times New Roman" w:hAnsi="Times New Roman" w:cs="Times New Roman"/>
                <w:sz w:val="24"/>
                <w:szCs w:val="24"/>
              </w:rPr>
              <w:t xml:space="preserve"> = 10)</w:t>
            </w:r>
          </w:p>
        </w:tc>
        <w:tc>
          <w:tcPr>
            <w:tcW w:w="284" w:type="dxa"/>
            <w:tcBorders>
              <w:top w:val="single" w:sz="4" w:space="0" w:color="FFFFFF"/>
              <w:bottom w:val="single" w:sz="4" w:space="0" w:color="000000"/>
            </w:tcBorders>
          </w:tcPr>
          <w:p w14:paraId="568AB256" w14:textId="77777777" w:rsidR="0017616E" w:rsidRDefault="0017616E" w:rsidP="0017616E">
            <w:pPr>
              <w:jc w:val="center"/>
              <w:rPr>
                <w:rFonts w:ascii="Times New Roman" w:hAnsi="Times New Roman" w:cs="Times New Roman"/>
                <w:sz w:val="24"/>
                <w:szCs w:val="24"/>
              </w:rPr>
            </w:pPr>
          </w:p>
        </w:tc>
        <w:tc>
          <w:tcPr>
            <w:tcW w:w="1624" w:type="dxa"/>
            <w:tcBorders>
              <w:top w:val="single" w:sz="4" w:space="0" w:color="000000"/>
              <w:bottom w:val="single" w:sz="4" w:space="0" w:color="000000"/>
            </w:tcBorders>
          </w:tcPr>
          <w:p w14:paraId="21E87193" w14:textId="77777777" w:rsidR="0017616E" w:rsidRPr="009350C5" w:rsidRDefault="0017616E" w:rsidP="0017616E">
            <w:pPr>
              <w:jc w:val="center"/>
              <w:rPr>
                <w:rFonts w:ascii="Times New Roman" w:hAnsi="Times New Roman" w:cs="Times New Roman"/>
                <w:sz w:val="24"/>
                <w:szCs w:val="24"/>
              </w:rPr>
            </w:pPr>
            <w:r>
              <w:rPr>
                <w:rFonts w:ascii="Times New Roman" w:hAnsi="Times New Roman" w:cs="Times New Roman"/>
                <w:sz w:val="24"/>
                <w:szCs w:val="24"/>
              </w:rPr>
              <w:t>Completers</w:t>
            </w:r>
          </w:p>
          <w:p w14:paraId="6D59D031" w14:textId="77777777" w:rsidR="0017616E" w:rsidRPr="009350C5" w:rsidRDefault="0017616E" w:rsidP="0017616E">
            <w:pPr>
              <w:jc w:val="center"/>
              <w:rPr>
                <w:rFonts w:ascii="Times New Roman" w:hAnsi="Times New Roman" w:cs="Times New Roman"/>
                <w:sz w:val="24"/>
                <w:szCs w:val="24"/>
              </w:rPr>
            </w:pPr>
            <w:r w:rsidRPr="009350C5">
              <w:rPr>
                <w:rFonts w:ascii="Times New Roman" w:hAnsi="Times New Roman" w:cs="Times New Roman"/>
                <w:sz w:val="24"/>
                <w:szCs w:val="24"/>
              </w:rPr>
              <w:t>(</w:t>
            </w:r>
            <w:r w:rsidRPr="009350C5">
              <w:rPr>
                <w:rFonts w:ascii="Times New Roman" w:hAnsi="Times New Roman" w:cs="Times New Roman"/>
                <w:i/>
                <w:iCs/>
                <w:sz w:val="24"/>
                <w:szCs w:val="24"/>
              </w:rPr>
              <w:t>n</w:t>
            </w:r>
            <w:r w:rsidRPr="009350C5">
              <w:rPr>
                <w:rFonts w:ascii="Times New Roman" w:hAnsi="Times New Roman" w:cs="Times New Roman"/>
                <w:sz w:val="24"/>
                <w:szCs w:val="24"/>
              </w:rPr>
              <w:t xml:space="preserve"> = </w:t>
            </w:r>
            <w:r>
              <w:rPr>
                <w:rFonts w:ascii="Times New Roman" w:hAnsi="Times New Roman" w:cs="Times New Roman"/>
                <w:sz w:val="24"/>
                <w:szCs w:val="24"/>
              </w:rPr>
              <w:t>10</w:t>
            </w:r>
            <w:r w:rsidRPr="009350C5">
              <w:rPr>
                <w:rFonts w:ascii="Times New Roman" w:hAnsi="Times New Roman" w:cs="Times New Roman"/>
                <w:sz w:val="24"/>
                <w:szCs w:val="24"/>
              </w:rPr>
              <w:t>)</w:t>
            </w:r>
          </w:p>
        </w:tc>
      </w:tr>
      <w:tr w:rsidR="0017616E" w:rsidRPr="009350C5" w14:paraId="3BBF9483" w14:textId="77777777" w:rsidTr="0017616E">
        <w:tc>
          <w:tcPr>
            <w:tcW w:w="2552" w:type="dxa"/>
          </w:tcPr>
          <w:p w14:paraId="504A8379" w14:textId="77777777" w:rsidR="0017616E" w:rsidRPr="009350C5" w:rsidRDefault="0017616E" w:rsidP="0017616E">
            <w:pPr>
              <w:spacing w:line="360" w:lineRule="auto"/>
              <w:rPr>
                <w:rFonts w:ascii="Times New Roman" w:hAnsi="Times New Roman" w:cs="Times New Roman"/>
                <w:sz w:val="24"/>
                <w:szCs w:val="24"/>
              </w:rPr>
            </w:pPr>
            <w:r>
              <w:rPr>
                <w:rFonts w:ascii="Times New Roman" w:hAnsi="Times New Roman" w:cs="Times New Roman"/>
                <w:sz w:val="24"/>
                <w:szCs w:val="24"/>
              </w:rPr>
              <w:t>PHQ-9</w:t>
            </w:r>
          </w:p>
        </w:tc>
        <w:tc>
          <w:tcPr>
            <w:tcW w:w="1843" w:type="dxa"/>
          </w:tcPr>
          <w:p w14:paraId="55A2915F" w14:textId="77777777" w:rsidR="0017616E" w:rsidRPr="009350C5"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7.55 (5.66)</w:t>
            </w:r>
          </w:p>
        </w:tc>
        <w:tc>
          <w:tcPr>
            <w:tcW w:w="1842" w:type="dxa"/>
          </w:tcPr>
          <w:p w14:paraId="58AFD03D" w14:textId="77777777" w:rsidR="0017616E"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7.60 (6.08)</w:t>
            </w:r>
          </w:p>
        </w:tc>
        <w:tc>
          <w:tcPr>
            <w:tcW w:w="1701" w:type="dxa"/>
          </w:tcPr>
          <w:p w14:paraId="6BD48F1F" w14:textId="77777777" w:rsidR="0017616E"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7.50 (5.54)</w:t>
            </w:r>
          </w:p>
        </w:tc>
        <w:tc>
          <w:tcPr>
            <w:tcW w:w="284" w:type="dxa"/>
          </w:tcPr>
          <w:p w14:paraId="548385BB" w14:textId="77777777" w:rsidR="0017616E" w:rsidRDefault="0017616E" w:rsidP="0017616E">
            <w:pPr>
              <w:spacing w:line="360" w:lineRule="auto"/>
              <w:jc w:val="center"/>
              <w:rPr>
                <w:rFonts w:ascii="Times New Roman" w:hAnsi="Times New Roman" w:cs="Times New Roman"/>
                <w:sz w:val="24"/>
                <w:szCs w:val="24"/>
              </w:rPr>
            </w:pPr>
          </w:p>
        </w:tc>
        <w:tc>
          <w:tcPr>
            <w:tcW w:w="1624" w:type="dxa"/>
          </w:tcPr>
          <w:p w14:paraId="54AE3F4F" w14:textId="77777777" w:rsidR="0017616E" w:rsidRPr="009350C5"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5.83 (4.75)</w:t>
            </w:r>
          </w:p>
        </w:tc>
      </w:tr>
      <w:tr w:rsidR="0017616E" w:rsidRPr="009350C5" w14:paraId="0DFD859A" w14:textId="77777777" w:rsidTr="0017616E">
        <w:tc>
          <w:tcPr>
            <w:tcW w:w="2552" w:type="dxa"/>
          </w:tcPr>
          <w:p w14:paraId="3FB14520" w14:textId="77777777" w:rsidR="0017616E" w:rsidRPr="009350C5" w:rsidRDefault="0017616E" w:rsidP="0017616E">
            <w:pPr>
              <w:spacing w:line="360" w:lineRule="auto"/>
              <w:rPr>
                <w:rFonts w:ascii="Times New Roman" w:hAnsi="Times New Roman" w:cs="Times New Roman"/>
                <w:sz w:val="24"/>
                <w:szCs w:val="24"/>
              </w:rPr>
            </w:pPr>
            <w:r>
              <w:rPr>
                <w:rFonts w:ascii="Times New Roman" w:hAnsi="Times New Roman" w:cs="Times New Roman"/>
                <w:sz w:val="24"/>
                <w:szCs w:val="24"/>
              </w:rPr>
              <w:t>CLFD-R</w:t>
            </w:r>
          </w:p>
        </w:tc>
        <w:tc>
          <w:tcPr>
            <w:tcW w:w="1843" w:type="dxa"/>
          </w:tcPr>
          <w:p w14:paraId="0EB5A6CF" w14:textId="77777777" w:rsidR="0017616E" w:rsidRPr="009350C5" w:rsidRDefault="0017616E" w:rsidP="0017616E">
            <w:pPr>
              <w:spacing w:line="360" w:lineRule="auto"/>
              <w:jc w:val="center"/>
              <w:rPr>
                <w:rFonts w:ascii="Times New Roman" w:hAnsi="Times New Roman" w:cs="Times New Roman"/>
                <w:sz w:val="24"/>
                <w:szCs w:val="24"/>
              </w:rPr>
            </w:pPr>
          </w:p>
        </w:tc>
        <w:tc>
          <w:tcPr>
            <w:tcW w:w="1842" w:type="dxa"/>
          </w:tcPr>
          <w:p w14:paraId="69CCFFEE" w14:textId="77777777" w:rsidR="0017616E" w:rsidRPr="009350C5" w:rsidRDefault="0017616E" w:rsidP="0017616E">
            <w:pPr>
              <w:spacing w:line="360" w:lineRule="auto"/>
              <w:jc w:val="center"/>
              <w:rPr>
                <w:rFonts w:ascii="Times New Roman" w:hAnsi="Times New Roman" w:cs="Times New Roman"/>
                <w:sz w:val="24"/>
                <w:szCs w:val="24"/>
              </w:rPr>
            </w:pPr>
          </w:p>
        </w:tc>
        <w:tc>
          <w:tcPr>
            <w:tcW w:w="1701" w:type="dxa"/>
          </w:tcPr>
          <w:p w14:paraId="78833828" w14:textId="77777777" w:rsidR="0017616E" w:rsidRPr="009350C5" w:rsidRDefault="0017616E" w:rsidP="0017616E">
            <w:pPr>
              <w:spacing w:line="360" w:lineRule="auto"/>
              <w:jc w:val="center"/>
              <w:rPr>
                <w:rFonts w:ascii="Times New Roman" w:hAnsi="Times New Roman" w:cs="Times New Roman"/>
                <w:sz w:val="24"/>
                <w:szCs w:val="24"/>
              </w:rPr>
            </w:pPr>
          </w:p>
        </w:tc>
        <w:tc>
          <w:tcPr>
            <w:tcW w:w="284" w:type="dxa"/>
          </w:tcPr>
          <w:p w14:paraId="5D0E498B" w14:textId="77777777" w:rsidR="0017616E" w:rsidRPr="009350C5" w:rsidRDefault="0017616E" w:rsidP="0017616E">
            <w:pPr>
              <w:spacing w:line="360" w:lineRule="auto"/>
              <w:jc w:val="center"/>
              <w:rPr>
                <w:rFonts w:ascii="Times New Roman" w:hAnsi="Times New Roman" w:cs="Times New Roman"/>
                <w:sz w:val="24"/>
                <w:szCs w:val="24"/>
              </w:rPr>
            </w:pPr>
          </w:p>
        </w:tc>
        <w:tc>
          <w:tcPr>
            <w:tcW w:w="1624" w:type="dxa"/>
          </w:tcPr>
          <w:p w14:paraId="082852CF" w14:textId="77777777" w:rsidR="0017616E" w:rsidRPr="009350C5" w:rsidRDefault="0017616E" w:rsidP="0017616E">
            <w:pPr>
              <w:spacing w:line="360" w:lineRule="auto"/>
              <w:jc w:val="center"/>
              <w:rPr>
                <w:rFonts w:ascii="Times New Roman" w:hAnsi="Times New Roman" w:cs="Times New Roman"/>
                <w:sz w:val="24"/>
                <w:szCs w:val="24"/>
              </w:rPr>
            </w:pPr>
          </w:p>
        </w:tc>
      </w:tr>
      <w:tr w:rsidR="0017616E" w:rsidRPr="009350C5" w14:paraId="12825441" w14:textId="77777777" w:rsidTr="0017616E">
        <w:tc>
          <w:tcPr>
            <w:tcW w:w="2552" w:type="dxa"/>
          </w:tcPr>
          <w:p w14:paraId="51FB137A" w14:textId="77777777" w:rsidR="0017616E" w:rsidRPr="009350C5" w:rsidRDefault="0017616E" w:rsidP="0017616E">
            <w:pPr>
              <w:spacing w:line="360" w:lineRule="auto"/>
              <w:rPr>
                <w:rFonts w:ascii="Times New Roman" w:hAnsi="Times New Roman" w:cs="Times New Roman"/>
                <w:sz w:val="24"/>
                <w:szCs w:val="24"/>
              </w:rPr>
            </w:pPr>
            <w:r>
              <w:rPr>
                <w:rFonts w:ascii="Times New Roman" w:hAnsi="Times New Roman" w:cs="Times New Roman"/>
                <w:sz w:val="24"/>
                <w:szCs w:val="24"/>
              </w:rPr>
              <w:t xml:space="preserve">     Death of Self</w:t>
            </w:r>
          </w:p>
        </w:tc>
        <w:tc>
          <w:tcPr>
            <w:tcW w:w="1843" w:type="dxa"/>
          </w:tcPr>
          <w:p w14:paraId="28270172" w14:textId="77777777" w:rsidR="0017616E" w:rsidRPr="009350C5"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27.45 (8.41)</w:t>
            </w:r>
          </w:p>
        </w:tc>
        <w:tc>
          <w:tcPr>
            <w:tcW w:w="1842" w:type="dxa"/>
          </w:tcPr>
          <w:p w14:paraId="7B6F28E2" w14:textId="77777777" w:rsidR="0017616E"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25.90 (8.72)</w:t>
            </w:r>
          </w:p>
        </w:tc>
        <w:tc>
          <w:tcPr>
            <w:tcW w:w="1701" w:type="dxa"/>
          </w:tcPr>
          <w:p w14:paraId="72806853" w14:textId="77777777" w:rsidR="0017616E"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29.00 (8.23)</w:t>
            </w:r>
          </w:p>
        </w:tc>
        <w:tc>
          <w:tcPr>
            <w:tcW w:w="284" w:type="dxa"/>
          </w:tcPr>
          <w:p w14:paraId="432F2CAA" w14:textId="77777777" w:rsidR="0017616E" w:rsidRDefault="0017616E" w:rsidP="0017616E">
            <w:pPr>
              <w:spacing w:line="360" w:lineRule="auto"/>
              <w:jc w:val="center"/>
              <w:rPr>
                <w:rFonts w:ascii="Times New Roman" w:hAnsi="Times New Roman" w:cs="Times New Roman"/>
                <w:sz w:val="24"/>
                <w:szCs w:val="24"/>
              </w:rPr>
            </w:pPr>
          </w:p>
        </w:tc>
        <w:tc>
          <w:tcPr>
            <w:tcW w:w="1624" w:type="dxa"/>
          </w:tcPr>
          <w:p w14:paraId="03D160FC" w14:textId="77777777" w:rsidR="0017616E" w:rsidRPr="009350C5"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20.30 (7.41)</w:t>
            </w:r>
          </w:p>
        </w:tc>
      </w:tr>
      <w:tr w:rsidR="0017616E" w:rsidRPr="009350C5" w14:paraId="37382CBE" w14:textId="77777777" w:rsidTr="0017616E">
        <w:tc>
          <w:tcPr>
            <w:tcW w:w="2552" w:type="dxa"/>
          </w:tcPr>
          <w:p w14:paraId="2CE6F7A3" w14:textId="77777777" w:rsidR="0017616E" w:rsidRPr="009350C5" w:rsidRDefault="0017616E" w:rsidP="0017616E">
            <w:pPr>
              <w:spacing w:line="360" w:lineRule="auto"/>
              <w:rPr>
                <w:rFonts w:ascii="Times New Roman" w:hAnsi="Times New Roman" w:cs="Times New Roman"/>
                <w:sz w:val="24"/>
                <w:szCs w:val="24"/>
              </w:rPr>
            </w:pPr>
            <w:r>
              <w:rPr>
                <w:rFonts w:ascii="Times New Roman" w:hAnsi="Times New Roman" w:cs="Times New Roman"/>
                <w:sz w:val="24"/>
                <w:szCs w:val="24"/>
              </w:rPr>
              <w:t xml:space="preserve">     Dying of Self</w:t>
            </w:r>
          </w:p>
        </w:tc>
        <w:tc>
          <w:tcPr>
            <w:tcW w:w="1843" w:type="dxa"/>
          </w:tcPr>
          <w:p w14:paraId="33B700A2" w14:textId="77777777" w:rsidR="0017616E" w:rsidRPr="009350C5"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26.95 (9.12)</w:t>
            </w:r>
          </w:p>
        </w:tc>
        <w:tc>
          <w:tcPr>
            <w:tcW w:w="1842" w:type="dxa"/>
          </w:tcPr>
          <w:p w14:paraId="0EA00738" w14:textId="77777777" w:rsidR="0017616E"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25.20 (9.84)</w:t>
            </w:r>
          </w:p>
        </w:tc>
        <w:tc>
          <w:tcPr>
            <w:tcW w:w="1701" w:type="dxa"/>
          </w:tcPr>
          <w:p w14:paraId="2C41A3F2" w14:textId="77777777" w:rsidR="0017616E"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28.70 (8.47)</w:t>
            </w:r>
          </w:p>
        </w:tc>
        <w:tc>
          <w:tcPr>
            <w:tcW w:w="284" w:type="dxa"/>
          </w:tcPr>
          <w:p w14:paraId="6D3B4205" w14:textId="77777777" w:rsidR="0017616E" w:rsidRDefault="0017616E" w:rsidP="0017616E">
            <w:pPr>
              <w:spacing w:line="360" w:lineRule="auto"/>
              <w:jc w:val="center"/>
              <w:rPr>
                <w:rFonts w:ascii="Times New Roman" w:hAnsi="Times New Roman" w:cs="Times New Roman"/>
                <w:sz w:val="24"/>
                <w:szCs w:val="24"/>
              </w:rPr>
            </w:pPr>
          </w:p>
        </w:tc>
        <w:tc>
          <w:tcPr>
            <w:tcW w:w="1624" w:type="dxa"/>
          </w:tcPr>
          <w:p w14:paraId="1560A21F" w14:textId="77777777" w:rsidR="0017616E" w:rsidRPr="009350C5"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21.20 (6.37)</w:t>
            </w:r>
          </w:p>
        </w:tc>
      </w:tr>
      <w:tr w:rsidR="0017616E" w:rsidRPr="009350C5" w14:paraId="606A8F15" w14:textId="77777777" w:rsidTr="0017616E">
        <w:tc>
          <w:tcPr>
            <w:tcW w:w="2552" w:type="dxa"/>
          </w:tcPr>
          <w:p w14:paraId="011958AF" w14:textId="77777777" w:rsidR="0017616E" w:rsidRPr="009350C5" w:rsidRDefault="0017616E" w:rsidP="0017616E">
            <w:pPr>
              <w:spacing w:line="360" w:lineRule="auto"/>
              <w:rPr>
                <w:rFonts w:ascii="Times New Roman" w:hAnsi="Times New Roman" w:cs="Times New Roman"/>
                <w:sz w:val="24"/>
                <w:szCs w:val="24"/>
              </w:rPr>
            </w:pPr>
            <w:r>
              <w:rPr>
                <w:rFonts w:ascii="Times New Roman" w:hAnsi="Times New Roman" w:cs="Times New Roman"/>
                <w:sz w:val="24"/>
                <w:szCs w:val="24"/>
              </w:rPr>
              <w:t xml:space="preserve">     Death of Others</w:t>
            </w:r>
          </w:p>
        </w:tc>
        <w:tc>
          <w:tcPr>
            <w:tcW w:w="1843" w:type="dxa"/>
          </w:tcPr>
          <w:p w14:paraId="446BD504" w14:textId="77777777" w:rsidR="0017616E" w:rsidRPr="009350C5"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33.30 (5.45)</w:t>
            </w:r>
          </w:p>
        </w:tc>
        <w:tc>
          <w:tcPr>
            <w:tcW w:w="1842" w:type="dxa"/>
          </w:tcPr>
          <w:p w14:paraId="77D7D111" w14:textId="77777777" w:rsidR="0017616E"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32.90 (5.84)</w:t>
            </w:r>
          </w:p>
        </w:tc>
        <w:tc>
          <w:tcPr>
            <w:tcW w:w="1701" w:type="dxa"/>
          </w:tcPr>
          <w:p w14:paraId="2D7C83F2" w14:textId="77777777" w:rsidR="0017616E"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33.70 (5.31)</w:t>
            </w:r>
          </w:p>
        </w:tc>
        <w:tc>
          <w:tcPr>
            <w:tcW w:w="284" w:type="dxa"/>
          </w:tcPr>
          <w:p w14:paraId="1CDE9DAD" w14:textId="77777777" w:rsidR="0017616E" w:rsidRDefault="0017616E" w:rsidP="0017616E">
            <w:pPr>
              <w:spacing w:line="360" w:lineRule="auto"/>
              <w:jc w:val="center"/>
              <w:rPr>
                <w:rFonts w:ascii="Times New Roman" w:hAnsi="Times New Roman" w:cs="Times New Roman"/>
                <w:sz w:val="24"/>
                <w:szCs w:val="24"/>
              </w:rPr>
            </w:pPr>
          </w:p>
        </w:tc>
        <w:tc>
          <w:tcPr>
            <w:tcW w:w="1624" w:type="dxa"/>
          </w:tcPr>
          <w:p w14:paraId="2353C99F" w14:textId="77777777" w:rsidR="0017616E" w:rsidRPr="009350C5"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26.20 (6.55)</w:t>
            </w:r>
          </w:p>
        </w:tc>
      </w:tr>
      <w:tr w:rsidR="0017616E" w:rsidRPr="009350C5" w14:paraId="326903DC" w14:textId="77777777" w:rsidTr="0017616E">
        <w:tc>
          <w:tcPr>
            <w:tcW w:w="2552" w:type="dxa"/>
          </w:tcPr>
          <w:p w14:paraId="73000CEA" w14:textId="77777777" w:rsidR="0017616E" w:rsidRPr="009350C5" w:rsidRDefault="0017616E" w:rsidP="0017616E">
            <w:pPr>
              <w:spacing w:line="360" w:lineRule="auto"/>
              <w:rPr>
                <w:rFonts w:ascii="Times New Roman" w:hAnsi="Times New Roman" w:cs="Times New Roman"/>
                <w:sz w:val="24"/>
                <w:szCs w:val="24"/>
              </w:rPr>
            </w:pPr>
            <w:r>
              <w:rPr>
                <w:rFonts w:ascii="Times New Roman" w:hAnsi="Times New Roman" w:cs="Times New Roman"/>
                <w:sz w:val="24"/>
                <w:szCs w:val="24"/>
              </w:rPr>
              <w:t xml:space="preserve">     Dying of Others</w:t>
            </w:r>
          </w:p>
        </w:tc>
        <w:tc>
          <w:tcPr>
            <w:tcW w:w="1843" w:type="dxa"/>
          </w:tcPr>
          <w:p w14:paraId="63FC699D" w14:textId="77777777" w:rsidR="0017616E" w:rsidRPr="009350C5"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27.00 (6.23)</w:t>
            </w:r>
          </w:p>
        </w:tc>
        <w:tc>
          <w:tcPr>
            <w:tcW w:w="1842" w:type="dxa"/>
          </w:tcPr>
          <w:p w14:paraId="656C8892" w14:textId="77777777" w:rsidR="0017616E"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25.00 (6.18)</w:t>
            </w:r>
          </w:p>
        </w:tc>
        <w:tc>
          <w:tcPr>
            <w:tcW w:w="1701" w:type="dxa"/>
          </w:tcPr>
          <w:p w14:paraId="0FC02F65" w14:textId="77777777" w:rsidR="0017616E"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29.00 (5.91)</w:t>
            </w:r>
          </w:p>
        </w:tc>
        <w:tc>
          <w:tcPr>
            <w:tcW w:w="284" w:type="dxa"/>
          </w:tcPr>
          <w:p w14:paraId="5AE6EDD0" w14:textId="77777777" w:rsidR="0017616E" w:rsidRDefault="0017616E" w:rsidP="0017616E">
            <w:pPr>
              <w:spacing w:line="360" w:lineRule="auto"/>
              <w:jc w:val="center"/>
              <w:rPr>
                <w:rFonts w:ascii="Times New Roman" w:hAnsi="Times New Roman" w:cs="Times New Roman"/>
                <w:sz w:val="24"/>
                <w:szCs w:val="24"/>
              </w:rPr>
            </w:pPr>
          </w:p>
        </w:tc>
        <w:tc>
          <w:tcPr>
            <w:tcW w:w="1624" w:type="dxa"/>
          </w:tcPr>
          <w:p w14:paraId="683E2046" w14:textId="77777777" w:rsidR="0017616E" w:rsidRPr="009350C5"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21.40 (8.85)</w:t>
            </w:r>
          </w:p>
        </w:tc>
      </w:tr>
      <w:tr w:rsidR="0017616E" w:rsidRPr="009350C5" w14:paraId="47286A66" w14:textId="77777777" w:rsidTr="0017616E">
        <w:tc>
          <w:tcPr>
            <w:tcW w:w="2552" w:type="dxa"/>
          </w:tcPr>
          <w:p w14:paraId="01C5CE04" w14:textId="77777777" w:rsidR="0017616E" w:rsidRPr="009350C5" w:rsidRDefault="0017616E" w:rsidP="0017616E">
            <w:pPr>
              <w:spacing w:line="360" w:lineRule="auto"/>
              <w:rPr>
                <w:rFonts w:ascii="Times New Roman" w:hAnsi="Times New Roman" w:cs="Times New Roman"/>
                <w:sz w:val="24"/>
                <w:szCs w:val="24"/>
              </w:rPr>
            </w:pPr>
            <w:r>
              <w:rPr>
                <w:rFonts w:ascii="Times New Roman" w:hAnsi="Times New Roman" w:cs="Times New Roman"/>
                <w:sz w:val="24"/>
                <w:szCs w:val="24"/>
              </w:rPr>
              <w:t xml:space="preserve">     Total</w:t>
            </w:r>
          </w:p>
        </w:tc>
        <w:tc>
          <w:tcPr>
            <w:tcW w:w="1843" w:type="dxa"/>
          </w:tcPr>
          <w:p w14:paraId="1C7D20AF" w14:textId="77777777" w:rsidR="0017616E" w:rsidRPr="009350C5"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114.70 (19.52)</w:t>
            </w:r>
          </w:p>
        </w:tc>
        <w:tc>
          <w:tcPr>
            <w:tcW w:w="1842" w:type="dxa"/>
          </w:tcPr>
          <w:p w14:paraId="075B9A05" w14:textId="77777777" w:rsidR="0017616E"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109.00 (17.47)</w:t>
            </w:r>
          </w:p>
        </w:tc>
        <w:tc>
          <w:tcPr>
            <w:tcW w:w="1701" w:type="dxa"/>
          </w:tcPr>
          <w:p w14:paraId="60305E06" w14:textId="77777777" w:rsidR="0017616E"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120.40 (20.67)</w:t>
            </w:r>
          </w:p>
        </w:tc>
        <w:tc>
          <w:tcPr>
            <w:tcW w:w="284" w:type="dxa"/>
          </w:tcPr>
          <w:p w14:paraId="3A93EC77" w14:textId="77777777" w:rsidR="0017616E" w:rsidRDefault="0017616E" w:rsidP="0017616E">
            <w:pPr>
              <w:spacing w:line="360" w:lineRule="auto"/>
              <w:jc w:val="center"/>
              <w:rPr>
                <w:rFonts w:ascii="Times New Roman" w:hAnsi="Times New Roman" w:cs="Times New Roman"/>
                <w:sz w:val="24"/>
                <w:szCs w:val="24"/>
              </w:rPr>
            </w:pPr>
          </w:p>
        </w:tc>
        <w:tc>
          <w:tcPr>
            <w:tcW w:w="1624" w:type="dxa"/>
          </w:tcPr>
          <w:p w14:paraId="57E3545D" w14:textId="77777777" w:rsidR="0017616E" w:rsidRPr="009350C5"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89.10 (24.67)</w:t>
            </w:r>
          </w:p>
        </w:tc>
      </w:tr>
      <w:tr w:rsidR="0017616E" w:rsidRPr="009350C5" w14:paraId="2E57255F" w14:textId="77777777" w:rsidTr="0017616E">
        <w:tc>
          <w:tcPr>
            <w:tcW w:w="2552" w:type="dxa"/>
          </w:tcPr>
          <w:p w14:paraId="74869322" w14:textId="77777777" w:rsidR="0017616E" w:rsidRPr="009350C5" w:rsidRDefault="0017616E" w:rsidP="0017616E">
            <w:pPr>
              <w:spacing w:line="360" w:lineRule="auto"/>
              <w:rPr>
                <w:rFonts w:ascii="Times New Roman" w:hAnsi="Times New Roman" w:cs="Times New Roman"/>
                <w:sz w:val="24"/>
                <w:szCs w:val="24"/>
              </w:rPr>
            </w:pPr>
            <w:r>
              <w:rPr>
                <w:rFonts w:ascii="Times New Roman" w:hAnsi="Times New Roman" w:cs="Times New Roman"/>
                <w:sz w:val="24"/>
                <w:szCs w:val="24"/>
              </w:rPr>
              <w:t>DASS-21 Depression</w:t>
            </w:r>
          </w:p>
        </w:tc>
        <w:tc>
          <w:tcPr>
            <w:tcW w:w="1843" w:type="dxa"/>
          </w:tcPr>
          <w:p w14:paraId="69C77583" w14:textId="77777777" w:rsidR="0017616E" w:rsidRPr="009350C5"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12.70 (9.54)</w:t>
            </w:r>
          </w:p>
        </w:tc>
        <w:tc>
          <w:tcPr>
            <w:tcW w:w="1842" w:type="dxa"/>
          </w:tcPr>
          <w:p w14:paraId="23F40DAA" w14:textId="77777777" w:rsidR="0017616E"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15.40 (10.46)</w:t>
            </w:r>
          </w:p>
        </w:tc>
        <w:tc>
          <w:tcPr>
            <w:tcW w:w="1701" w:type="dxa"/>
          </w:tcPr>
          <w:p w14:paraId="64BCFBE3" w14:textId="77777777" w:rsidR="0017616E"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10.00 (8.17)</w:t>
            </w:r>
          </w:p>
        </w:tc>
        <w:tc>
          <w:tcPr>
            <w:tcW w:w="284" w:type="dxa"/>
          </w:tcPr>
          <w:p w14:paraId="41181818" w14:textId="77777777" w:rsidR="0017616E" w:rsidRDefault="0017616E" w:rsidP="0017616E">
            <w:pPr>
              <w:spacing w:line="360" w:lineRule="auto"/>
              <w:jc w:val="center"/>
              <w:rPr>
                <w:rFonts w:ascii="Times New Roman" w:hAnsi="Times New Roman" w:cs="Times New Roman"/>
                <w:sz w:val="24"/>
                <w:szCs w:val="24"/>
              </w:rPr>
            </w:pPr>
          </w:p>
        </w:tc>
        <w:tc>
          <w:tcPr>
            <w:tcW w:w="1624" w:type="dxa"/>
          </w:tcPr>
          <w:p w14:paraId="54612862" w14:textId="77777777" w:rsidR="0017616E" w:rsidRPr="009350C5"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7.00 (5.91)</w:t>
            </w:r>
          </w:p>
        </w:tc>
      </w:tr>
      <w:tr w:rsidR="0017616E" w:rsidRPr="009350C5" w14:paraId="5540284B" w14:textId="77777777" w:rsidTr="0017616E">
        <w:tc>
          <w:tcPr>
            <w:tcW w:w="2552" w:type="dxa"/>
          </w:tcPr>
          <w:p w14:paraId="60418B52" w14:textId="77777777" w:rsidR="0017616E" w:rsidRPr="009350C5" w:rsidRDefault="0017616E" w:rsidP="0017616E">
            <w:pPr>
              <w:spacing w:line="360" w:lineRule="auto"/>
              <w:rPr>
                <w:rFonts w:ascii="Times New Roman" w:hAnsi="Times New Roman" w:cs="Times New Roman"/>
                <w:sz w:val="24"/>
                <w:szCs w:val="24"/>
              </w:rPr>
            </w:pPr>
            <w:r>
              <w:rPr>
                <w:rFonts w:ascii="Times New Roman" w:hAnsi="Times New Roman" w:cs="Times New Roman"/>
                <w:sz w:val="24"/>
                <w:szCs w:val="24"/>
              </w:rPr>
              <w:t>DASS-21 Anxiety</w:t>
            </w:r>
          </w:p>
        </w:tc>
        <w:tc>
          <w:tcPr>
            <w:tcW w:w="1843" w:type="dxa"/>
          </w:tcPr>
          <w:p w14:paraId="4D8AB283" w14:textId="77777777" w:rsidR="0017616E" w:rsidRPr="009350C5"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11.80 (9.47)</w:t>
            </w:r>
          </w:p>
        </w:tc>
        <w:tc>
          <w:tcPr>
            <w:tcW w:w="1842" w:type="dxa"/>
          </w:tcPr>
          <w:p w14:paraId="5CEF30BE" w14:textId="77777777" w:rsidR="0017616E"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13.60 (12.47)</w:t>
            </w:r>
          </w:p>
        </w:tc>
        <w:tc>
          <w:tcPr>
            <w:tcW w:w="1701" w:type="dxa"/>
          </w:tcPr>
          <w:p w14:paraId="5F2DCB1A" w14:textId="77777777" w:rsidR="0017616E"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10.00 (5.16)</w:t>
            </w:r>
          </w:p>
        </w:tc>
        <w:tc>
          <w:tcPr>
            <w:tcW w:w="284" w:type="dxa"/>
          </w:tcPr>
          <w:p w14:paraId="7AD59BBA" w14:textId="77777777" w:rsidR="0017616E" w:rsidRDefault="0017616E" w:rsidP="0017616E">
            <w:pPr>
              <w:spacing w:line="360" w:lineRule="auto"/>
              <w:jc w:val="center"/>
              <w:rPr>
                <w:rFonts w:ascii="Times New Roman" w:hAnsi="Times New Roman" w:cs="Times New Roman"/>
                <w:sz w:val="24"/>
                <w:szCs w:val="24"/>
              </w:rPr>
            </w:pPr>
          </w:p>
        </w:tc>
        <w:tc>
          <w:tcPr>
            <w:tcW w:w="1624" w:type="dxa"/>
          </w:tcPr>
          <w:p w14:paraId="6FC4355D" w14:textId="77777777" w:rsidR="0017616E" w:rsidRPr="009350C5"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6.20 (3.58)</w:t>
            </w:r>
          </w:p>
        </w:tc>
      </w:tr>
      <w:tr w:rsidR="0017616E" w:rsidRPr="009350C5" w14:paraId="22CCAA3C" w14:textId="77777777" w:rsidTr="0017616E">
        <w:tc>
          <w:tcPr>
            <w:tcW w:w="2552" w:type="dxa"/>
            <w:tcBorders>
              <w:bottom w:val="single" w:sz="4" w:space="0" w:color="000000"/>
            </w:tcBorders>
          </w:tcPr>
          <w:p w14:paraId="1956BAA9" w14:textId="77777777" w:rsidR="0017616E" w:rsidRDefault="0017616E" w:rsidP="0017616E">
            <w:pPr>
              <w:spacing w:line="360" w:lineRule="auto"/>
              <w:rPr>
                <w:rFonts w:ascii="Times New Roman" w:hAnsi="Times New Roman" w:cs="Times New Roman"/>
                <w:sz w:val="24"/>
                <w:szCs w:val="24"/>
              </w:rPr>
            </w:pPr>
            <w:r>
              <w:rPr>
                <w:rFonts w:ascii="Times New Roman" w:hAnsi="Times New Roman" w:cs="Times New Roman"/>
                <w:sz w:val="24"/>
                <w:szCs w:val="24"/>
              </w:rPr>
              <w:t>DASS-21 Stress</w:t>
            </w:r>
          </w:p>
        </w:tc>
        <w:tc>
          <w:tcPr>
            <w:tcW w:w="1843" w:type="dxa"/>
            <w:tcBorders>
              <w:bottom w:val="single" w:sz="4" w:space="0" w:color="000000"/>
            </w:tcBorders>
          </w:tcPr>
          <w:p w14:paraId="2F43B113" w14:textId="77777777" w:rsidR="0017616E" w:rsidRPr="009350C5"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23.00 (11.40)</w:t>
            </w:r>
          </w:p>
        </w:tc>
        <w:tc>
          <w:tcPr>
            <w:tcW w:w="1842" w:type="dxa"/>
            <w:tcBorders>
              <w:bottom w:val="single" w:sz="4" w:space="0" w:color="000000"/>
            </w:tcBorders>
          </w:tcPr>
          <w:p w14:paraId="52ECEAE9" w14:textId="77777777" w:rsidR="0017616E"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23.20 (11.82)</w:t>
            </w:r>
          </w:p>
        </w:tc>
        <w:tc>
          <w:tcPr>
            <w:tcW w:w="1701" w:type="dxa"/>
            <w:tcBorders>
              <w:bottom w:val="single" w:sz="4" w:space="0" w:color="000000"/>
            </w:tcBorders>
          </w:tcPr>
          <w:p w14:paraId="65FCD1A5" w14:textId="77777777" w:rsidR="0017616E"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22.80 (11.59)</w:t>
            </w:r>
          </w:p>
        </w:tc>
        <w:tc>
          <w:tcPr>
            <w:tcW w:w="284" w:type="dxa"/>
            <w:tcBorders>
              <w:bottom w:val="single" w:sz="4" w:space="0" w:color="000000"/>
            </w:tcBorders>
          </w:tcPr>
          <w:p w14:paraId="2F03A173" w14:textId="77777777" w:rsidR="0017616E" w:rsidRDefault="0017616E" w:rsidP="0017616E">
            <w:pPr>
              <w:spacing w:line="360" w:lineRule="auto"/>
              <w:jc w:val="center"/>
              <w:rPr>
                <w:rFonts w:ascii="Times New Roman" w:hAnsi="Times New Roman" w:cs="Times New Roman"/>
                <w:sz w:val="24"/>
                <w:szCs w:val="24"/>
              </w:rPr>
            </w:pPr>
          </w:p>
        </w:tc>
        <w:tc>
          <w:tcPr>
            <w:tcW w:w="1624" w:type="dxa"/>
            <w:tcBorders>
              <w:bottom w:val="single" w:sz="4" w:space="0" w:color="000000"/>
            </w:tcBorders>
          </w:tcPr>
          <w:p w14:paraId="395591F1" w14:textId="77777777" w:rsidR="0017616E" w:rsidRPr="009350C5" w:rsidRDefault="0017616E" w:rsidP="0017616E">
            <w:pPr>
              <w:spacing w:line="360" w:lineRule="auto"/>
              <w:jc w:val="center"/>
              <w:rPr>
                <w:rFonts w:ascii="Times New Roman" w:hAnsi="Times New Roman" w:cs="Times New Roman"/>
                <w:sz w:val="24"/>
                <w:szCs w:val="24"/>
              </w:rPr>
            </w:pPr>
            <w:r>
              <w:rPr>
                <w:rFonts w:ascii="Times New Roman" w:hAnsi="Times New Roman" w:cs="Times New Roman"/>
                <w:sz w:val="24"/>
                <w:szCs w:val="24"/>
              </w:rPr>
              <w:t>17.80 (8.35)</w:t>
            </w:r>
          </w:p>
        </w:tc>
      </w:tr>
      <w:tr w:rsidR="0017616E" w:rsidRPr="009350C5" w14:paraId="71EFB6DC" w14:textId="77777777" w:rsidTr="0017616E">
        <w:tc>
          <w:tcPr>
            <w:tcW w:w="9846" w:type="dxa"/>
            <w:gridSpan w:val="6"/>
            <w:tcBorders>
              <w:top w:val="single" w:sz="4" w:space="0" w:color="000000"/>
            </w:tcBorders>
          </w:tcPr>
          <w:p w14:paraId="20AB97EA" w14:textId="75051C2A" w:rsidR="0017616E" w:rsidRPr="009350C5" w:rsidRDefault="0017616E" w:rsidP="0017616E">
            <w:pPr>
              <w:rPr>
                <w:rFonts w:ascii="Times New Roman" w:hAnsi="Times New Roman" w:cs="Times New Roman"/>
                <w:sz w:val="24"/>
                <w:szCs w:val="24"/>
              </w:rPr>
            </w:pPr>
            <w:r>
              <w:rPr>
                <w:rFonts w:ascii="Times New Roman" w:hAnsi="Times New Roman" w:cs="Times New Roman"/>
                <w:i/>
                <w:iCs/>
                <w:color w:val="000000" w:themeColor="text1"/>
                <w:sz w:val="24"/>
                <w:szCs w:val="24"/>
              </w:rPr>
              <w:t xml:space="preserve">Note. </w:t>
            </w:r>
            <w:r w:rsidR="009C6AA9">
              <w:rPr>
                <w:rFonts w:ascii="Times New Roman" w:hAnsi="Times New Roman" w:cs="Times New Roman"/>
                <w:color w:val="000000" w:themeColor="text1"/>
                <w:sz w:val="24"/>
                <w:szCs w:val="24"/>
              </w:rPr>
              <w:t xml:space="preserve">Post-treatment data for PHQ-9 only available for </w:t>
            </w:r>
            <w:r w:rsidR="009C6AA9">
              <w:rPr>
                <w:rFonts w:ascii="Times New Roman" w:hAnsi="Times New Roman" w:cs="Times New Roman"/>
                <w:i/>
                <w:iCs/>
                <w:color w:val="000000" w:themeColor="text1"/>
                <w:sz w:val="24"/>
                <w:szCs w:val="24"/>
              </w:rPr>
              <w:t xml:space="preserve">n </w:t>
            </w:r>
            <w:r w:rsidR="009C6AA9">
              <w:rPr>
                <w:rFonts w:ascii="Times New Roman" w:hAnsi="Times New Roman" w:cs="Times New Roman"/>
                <w:color w:val="000000" w:themeColor="text1"/>
                <w:sz w:val="24"/>
                <w:szCs w:val="24"/>
              </w:rPr>
              <w:t>= 6</w:t>
            </w:r>
            <w:r w:rsidR="007A651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Standard deviation in parentheses. CLFD-R = Collett-Lester Fear of Death Scale – Revised; DASS-21 = Depression Anxiety Stress Scales-21; PHQ-9 = Patient Health Questionnaire.</w:t>
            </w:r>
          </w:p>
        </w:tc>
      </w:tr>
    </w:tbl>
    <w:p w14:paraId="5BCACC22" w14:textId="77777777" w:rsidR="00826AAC" w:rsidRDefault="00826AAC" w:rsidP="008735CA">
      <w:pPr>
        <w:spacing w:line="480" w:lineRule="auto"/>
        <w:ind w:firstLine="720"/>
        <w:rPr>
          <w:rFonts w:ascii="Times New Roman" w:hAnsi="Times New Roman" w:cs="Times New Roman"/>
          <w:bCs/>
          <w:color w:val="000000" w:themeColor="text1"/>
          <w:sz w:val="24"/>
          <w:szCs w:val="24"/>
        </w:rPr>
      </w:pPr>
    </w:p>
    <w:p w14:paraId="4ED82B52" w14:textId="77777777" w:rsidR="00826AAC" w:rsidRDefault="00826AAC" w:rsidP="00673CF2">
      <w:pPr>
        <w:spacing w:line="480" w:lineRule="auto"/>
        <w:rPr>
          <w:rFonts w:ascii="Times New Roman" w:hAnsi="Times New Roman" w:cs="Times New Roman"/>
          <w:b/>
          <w:color w:val="000000" w:themeColor="text1"/>
          <w:sz w:val="24"/>
          <w:szCs w:val="24"/>
        </w:rPr>
      </w:pPr>
    </w:p>
    <w:p w14:paraId="40E6723C" w14:textId="77777777" w:rsidR="00E27087" w:rsidRDefault="00E27087" w:rsidP="00673CF2">
      <w:pPr>
        <w:spacing w:line="480" w:lineRule="auto"/>
        <w:rPr>
          <w:rFonts w:ascii="Times New Roman" w:hAnsi="Times New Roman" w:cs="Times New Roman"/>
          <w:b/>
          <w:color w:val="000000" w:themeColor="text1"/>
          <w:sz w:val="24"/>
          <w:szCs w:val="24"/>
        </w:rPr>
      </w:pPr>
    </w:p>
    <w:p w14:paraId="2AE504BA" w14:textId="75EA8468" w:rsidR="00826799" w:rsidRPr="00826799" w:rsidRDefault="00AF6BF0" w:rsidP="00673CF2">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3.2 </w:t>
      </w:r>
      <w:r w:rsidR="00826799">
        <w:rPr>
          <w:rFonts w:ascii="Times New Roman" w:hAnsi="Times New Roman" w:cs="Times New Roman"/>
          <w:b/>
          <w:color w:val="000000" w:themeColor="text1"/>
          <w:sz w:val="24"/>
          <w:szCs w:val="24"/>
        </w:rPr>
        <w:t>Secondary Outcomes</w:t>
      </w:r>
    </w:p>
    <w:p w14:paraId="0CF0E2F2" w14:textId="4C7F62DA" w:rsidR="00037DA2" w:rsidRDefault="00607A45" w:rsidP="00673CF2">
      <w:pPr>
        <w:spacing w:line="48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sidR="000E654D">
        <w:rPr>
          <w:rFonts w:ascii="Times New Roman" w:hAnsi="Times New Roman" w:cs="Times New Roman"/>
          <w:bCs/>
          <w:color w:val="000000" w:themeColor="text1"/>
          <w:sz w:val="24"/>
          <w:szCs w:val="24"/>
        </w:rPr>
        <w:t>No participant experienced an adverse event, with no</w:t>
      </w:r>
      <w:r w:rsidR="00ED71E6">
        <w:rPr>
          <w:rFonts w:ascii="Times New Roman" w:hAnsi="Times New Roman" w:cs="Times New Roman"/>
          <w:bCs/>
          <w:color w:val="000000" w:themeColor="text1"/>
          <w:sz w:val="24"/>
          <w:szCs w:val="24"/>
        </w:rPr>
        <w:t>t even</w:t>
      </w:r>
      <w:r w:rsidR="00802B1C">
        <w:rPr>
          <w:rFonts w:ascii="Times New Roman" w:hAnsi="Times New Roman" w:cs="Times New Roman"/>
          <w:bCs/>
          <w:color w:val="000000" w:themeColor="text1"/>
          <w:sz w:val="24"/>
          <w:szCs w:val="24"/>
        </w:rPr>
        <w:t xml:space="preserve"> one</w:t>
      </w:r>
      <w:r w:rsidR="00C0455D">
        <w:rPr>
          <w:rFonts w:ascii="Times New Roman" w:hAnsi="Times New Roman" w:cs="Times New Roman"/>
          <w:bCs/>
          <w:color w:val="000000" w:themeColor="text1"/>
          <w:sz w:val="24"/>
          <w:szCs w:val="24"/>
        </w:rPr>
        <w:t xml:space="preserve"> </w:t>
      </w:r>
      <w:r w:rsidR="00BE6299">
        <w:rPr>
          <w:rFonts w:ascii="Times New Roman" w:hAnsi="Times New Roman" w:cs="Times New Roman"/>
          <w:bCs/>
          <w:color w:val="000000" w:themeColor="text1"/>
          <w:sz w:val="24"/>
          <w:szCs w:val="24"/>
        </w:rPr>
        <w:t xml:space="preserve">experiencing </w:t>
      </w:r>
      <w:r w:rsidR="0097694F">
        <w:rPr>
          <w:rFonts w:ascii="Times New Roman" w:hAnsi="Times New Roman" w:cs="Times New Roman"/>
          <w:bCs/>
          <w:color w:val="000000" w:themeColor="text1"/>
          <w:sz w:val="24"/>
          <w:szCs w:val="24"/>
        </w:rPr>
        <w:t xml:space="preserve">increased depressive symptomology (based </w:t>
      </w:r>
      <w:r w:rsidR="000E654D">
        <w:rPr>
          <w:rFonts w:ascii="Times New Roman" w:hAnsi="Times New Roman" w:cs="Times New Roman"/>
          <w:bCs/>
          <w:color w:val="000000" w:themeColor="text1"/>
          <w:sz w:val="24"/>
          <w:szCs w:val="24"/>
        </w:rPr>
        <w:t>on the PHQ-9</w:t>
      </w:r>
      <w:r w:rsidR="0097694F">
        <w:rPr>
          <w:rFonts w:ascii="Times New Roman" w:hAnsi="Times New Roman" w:cs="Times New Roman"/>
          <w:bCs/>
          <w:color w:val="000000" w:themeColor="text1"/>
          <w:sz w:val="24"/>
          <w:szCs w:val="24"/>
        </w:rPr>
        <w:t>)</w:t>
      </w:r>
      <w:r w:rsidR="000E654D">
        <w:rPr>
          <w:rFonts w:ascii="Times New Roman" w:hAnsi="Times New Roman" w:cs="Times New Roman"/>
          <w:bCs/>
          <w:color w:val="000000" w:themeColor="text1"/>
          <w:sz w:val="24"/>
          <w:szCs w:val="24"/>
        </w:rPr>
        <w:t xml:space="preserve"> across the study. </w:t>
      </w:r>
      <w:r>
        <w:rPr>
          <w:rFonts w:ascii="Times New Roman" w:hAnsi="Times New Roman" w:cs="Times New Roman"/>
          <w:bCs/>
          <w:color w:val="000000" w:themeColor="text1"/>
          <w:sz w:val="24"/>
          <w:szCs w:val="24"/>
        </w:rPr>
        <w:t xml:space="preserve">On the single item satisfaction measure, responses indicated a mean </w:t>
      </w:r>
      <w:r w:rsidR="0089113A">
        <w:rPr>
          <w:rFonts w:ascii="Times New Roman" w:hAnsi="Times New Roman" w:cs="Times New Roman"/>
          <w:bCs/>
          <w:color w:val="000000" w:themeColor="text1"/>
          <w:sz w:val="24"/>
          <w:szCs w:val="24"/>
        </w:rPr>
        <w:t xml:space="preserve">satisfaction </w:t>
      </w:r>
      <w:r>
        <w:rPr>
          <w:rFonts w:ascii="Times New Roman" w:hAnsi="Times New Roman" w:cs="Times New Roman"/>
          <w:bCs/>
          <w:color w:val="000000" w:themeColor="text1"/>
          <w:sz w:val="24"/>
          <w:szCs w:val="24"/>
        </w:rPr>
        <w:t>score of 8.0 out of 10 (</w:t>
      </w:r>
      <w:r>
        <w:rPr>
          <w:rFonts w:ascii="Times New Roman" w:hAnsi="Times New Roman" w:cs="Times New Roman"/>
          <w:bCs/>
          <w:i/>
          <w:iCs/>
          <w:color w:val="000000" w:themeColor="text1"/>
          <w:sz w:val="24"/>
          <w:szCs w:val="24"/>
        </w:rPr>
        <w:t xml:space="preserve">SD </w:t>
      </w:r>
      <w:r>
        <w:rPr>
          <w:rFonts w:ascii="Times New Roman" w:hAnsi="Times New Roman" w:cs="Times New Roman"/>
          <w:bCs/>
          <w:color w:val="000000" w:themeColor="text1"/>
          <w:sz w:val="24"/>
          <w:szCs w:val="24"/>
        </w:rPr>
        <w:t>= 1.41</w:t>
      </w:r>
      <w:r w:rsidR="001D0C0A">
        <w:rPr>
          <w:rFonts w:ascii="Times New Roman" w:hAnsi="Times New Roman" w:cs="Times New Roman"/>
          <w:bCs/>
          <w:color w:val="000000" w:themeColor="text1"/>
          <w:sz w:val="24"/>
          <w:szCs w:val="24"/>
        </w:rPr>
        <w:t>, range: 7 - 10</w:t>
      </w:r>
      <w:r>
        <w:rPr>
          <w:rFonts w:ascii="Times New Roman" w:hAnsi="Times New Roman" w:cs="Times New Roman"/>
          <w:bCs/>
          <w:color w:val="000000" w:themeColor="text1"/>
          <w:sz w:val="24"/>
          <w:szCs w:val="24"/>
        </w:rPr>
        <w:t>).</w:t>
      </w:r>
      <w:r w:rsidR="001D0C0A">
        <w:rPr>
          <w:rFonts w:ascii="Times New Roman" w:hAnsi="Times New Roman" w:cs="Times New Roman"/>
          <w:bCs/>
          <w:color w:val="000000" w:themeColor="text1"/>
          <w:sz w:val="24"/>
          <w:szCs w:val="24"/>
        </w:rPr>
        <w:t xml:space="preserve"> Other e</w:t>
      </w:r>
      <w:r w:rsidR="00F74DF4">
        <w:rPr>
          <w:rFonts w:ascii="Times New Roman" w:hAnsi="Times New Roman" w:cs="Times New Roman"/>
          <w:bCs/>
          <w:color w:val="000000" w:themeColor="text1"/>
          <w:sz w:val="24"/>
          <w:szCs w:val="24"/>
        </w:rPr>
        <w:t xml:space="preserve">valuative feedback data are presented in Table </w:t>
      </w:r>
      <w:r w:rsidR="004D0A64">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 xml:space="preserve"> </w:t>
      </w:r>
      <w:r w:rsidR="009F65BB">
        <w:rPr>
          <w:rFonts w:ascii="Times New Roman" w:hAnsi="Times New Roman" w:cs="Times New Roman"/>
          <w:bCs/>
          <w:color w:val="000000" w:themeColor="text1"/>
          <w:sz w:val="24"/>
          <w:szCs w:val="24"/>
        </w:rPr>
        <w:t>This feedback was largely positive. For example, all six users who provided feedback agreed that the program was effective, and that they would recommend it to others. However, all six users also agreed that they needed more treatment. Two of the six users reported that they preferred clinician-delivered treatment.</w:t>
      </w:r>
      <w:r w:rsidR="007B09B0">
        <w:rPr>
          <w:rFonts w:ascii="Times New Roman" w:hAnsi="Times New Roman" w:cs="Times New Roman"/>
          <w:bCs/>
          <w:color w:val="000000" w:themeColor="text1"/>
          <w:sz w:val="24"/>
          <w:szCs w:val="24"/>
        </w:rPr>
        <w:t xml:space="preserve"> No user reported that </w:t>
      </w:r>
      <w:r w:rsidR="0097694F">
        <w:rPr>
          <w:rFonts w:ascii="Times New Roman" w:hAnsi="Times New Roman" w:cs="Times New Roman"/>
          <w:bCs/>
          <w:color w:val="000000" w:themeColor="text1"/>
          <w:sz w:val="24"/>
          <w:szCs w:val="24"/>
        </w:rPr>
        <w:t xml:space="preserve">any </w:t>
      </w:r>
      <w:r w:rsidR="007B09B0">
        <w:rPr>
          <w:rFonts w:ascii="Times New Roman" w:hAnsi="Times New Roman" w:cs="Times New Roman"/>
          <w:bCs/>
          <w:color w:val="000000" w:themeColor="text1"/>
          <w:sz w:val="24"/>
          <w:szCs w:val="24"/>
        </w:rPr>
        <w:t xml:space="preserve">other treatment program had helped </w:t>
      </w:r>
      <w:r w:rsidR="007B09B0">
        <w:rPr>
          <w:rFonts w:ascii="Times New Roman" w:hAnsi="Times New Roman" w:cs="Times New Roman"/>
          <w:bCs/>
          <w:color w:val="000000" w:themeColor="text1"/>
          <w:sz w:val="24"/>
          <w:szCs w:val="24"/>
        </w:rPr>
        <w:lastRenderedPageBreak/>
        <w:t>more than ODA.</w:t>
      </w:r>
      <w:r w:rsidR="00606A00">
        <w:rPr>
          <w:rFonts w:ascii="Times New Roman" w:hAnsi="Times New Roman" w:cs="Times New Roman"/>
          <w:bCs/>
          <w:color w:val="000000" w:themeColor="text1"/>
          <w:sz w:val="24"/>
          <w:szCs w:val="24"/>
        </w:rPr>
        <w:t xml:space="preserve"> </w:t>
      </w:r>
      <w:r w:rsidR="0097694F">
        <w:rPr>
          <w:rFonts w:ascii="Times New Roman" w:hAnsi="Times New Roman" w:cs="Times New Roman"/>
          <w:bCs/>
          <w:color w:val="000000" w:themeColor="text1"/>
          <w:sz w:val="24"/>
          <w:szCs w:val="24"/>
        </w:rPr>
        <w:t>Post-completion t</w:t>
      </w:r>
      <w:r w:rsidR="00D64BBD">
        <w:rPr>
          <w:rFonts w:ascii="Times New Roman" w:hAnsi="Times New Roman" w:cs="Times New Roman"/>
          <w:bCs/>
          <w:color w:val="000000" w:themeColor="text1"/>
          <w:sz w:val="24"/>
          <w:szCs w:val="24"/>
        </w:rPr>
        <w:t xml:space="preserve">elephone interviews </w:t>
      </w:r>
      <w:r w:rsidR="0097694F">
        <w:rPr>
          <w:rFonts w:ascii="Times New Roman" w:hAnsi="Times New Roman" w:cs="Times New Roman"/>
          <w:bCs/>
          <w:color w:val="000000" w:themeColor="text1"/>
          <w:sz w:val="24"/>
          <w:szCs w:val="24"/>
        </w:rPr>
        <w:t xml:space="preserve">verified that not </w:t>
      </w:r>
      <w:r w:rsidR="00FA1A86">
        <w:rPr>
          <w:rFonts w:ascii="Times New Roman" w:hAnsi="Times New Roman" w:cs="Times New Roman"/>
          <w:bCs/>
          <w:color w:val="000000" w:themeColor="text1"/>
          <w:sz w:val="24"/>
          <w:szCs w:val="24"/>
        </w:rPr>
        <w:t xml:space="preserve">one participant interviewed had received any individual therapy since commencing the ODA program. </w:t>
      </w:r>
    </w:p>
    <w:p w14:paraId="04CE92D5" w14:textId="03E3AF9A" w:rsidR="00826AAC" w:rsidRDefault="00826AAC" w:rsidP="00673CF2">
      <w:pPr>
        <w:spacing w:line="480" w:lineRule="auto"/>
        <w:rPr>
          <w:rFonts w:ascii="Times New Roman" w:hAnsi="Times New Roman" w:cs="Times New Roman"/>
          <w:bCs/>
          <w:color w:val="000000" w:themeColor="text1"/>
          <w:sz w:val="24"/>
          <w:szCs w:val="24"/>
        </w:rPr>
      </w:pPr>
    </w:p>
    <w:p w14:paraId="50D45F97" w14:textId="7E6409FB" w:rsidR="00826AAC" w:rsidRDefault="00826AAC" w:rsidP="00673CF2">
      <w:pPr>
        <w:spacing w:line="480" w:lineRule="auto"/>
        <w:rPr>
          <w:rFonts w:ascii="Times New Roman" w:hAnsi="Times New Roman" w:cs="Times New Roman"/>
          <w:bCs/>
          <w:color w:val="000000" w:themeColor="text1"/>
          <w:sz w:val="24"/>
          <w:szCs w:val="24"/>
        </w:rPr>
      </w:pPr>
    </w:p>
    <w:p w14:paraId="5EDFD220" w14:textId="4B8CFDDA" w:rsidR="00826AAC" w:rsidRDefault="00826AAC" w:rsidP="00673CF2">
      <w:pPr>
        <w:spacing w:line="480" w:lineRule="auto"/>
        <w:rPr>
          <w:rFonts w:ascii="Times New Roman" w:hAnsi="Times New Roman" w:cs="Times New Roman"/>
          <w:bCs/>
          <w:color w:val="000000" w:themeColor="text1"/>
          <w:sz w:val="24"/>
          <w:szCs w:val="24"/>
        </w:rPr>
      </w:pPr>
    </w:p>
    <w:p w14:paraId="7AF36112" w14:textId="46B8BBC1" w:rsidR="00826AAC" w:rsidRDefault="00DF10F3" w:rsidP="00673CF2">
      <w:pPr>
        <w:spacing w:line="480" w:lineRule="auto"/>
        <w:rPr>
          <w:rFonts w:ascii="Times New Roman" w:hAnsi="Times New Roman" w:cs="Times New Roman"/>
          <w:bCs/>
          <w:color w:val="000000" w:themeColor="text1"/>
          <w:sz w:val="24"/>
          <w:szCs w:val="24"/>
        </w:rPr>
      </w:pPr>
      <w:r>
        <w:rPr>
          <w:noProof/>
        </w:rPr>
        <w:drawing>
          <wp:inline distT="0" distB="0" distL="0" distR="0" wp14:anchorId="3807B747" wp14:editId="763F1063">
            <wp:extent cx="6057900" cy="4957625"/>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7"/>
                    <a:srcRect l="24431" t="26427" r="23471" b="9616"/>
                    <a:stretch/>
                  </pic:blipFill>
                  <pic:spPr bwMode="auto">
                    <a:xfrm>
                      <a:off x="0" y="0"/>
                      <a:ext cx="6064060" cy="4962666"/>
                    </a:xfrm>
                    <a:prstGeom prst="rect">
                      <a:avLst/>
                    </a:prstGeom>
                    <a:ln>
                      <a:noFill/>
                    </a:ln>
                    <a:extLst>
                      <a:ext uri="{53640926-AAD7-44D8-BBD7-CCE9431645EC}">
                        <a14:shadowObscured xmlns:a14="http://schemas.microsoft.com/office/drawing/2010/main"/>
                      </a:ext>
                    </a:extLst>
                  </pic:spPr>
                </pic:pic>
              </a:graphicData>
            </a:graphic>
          </wp:inline>
        </w:drawing>
      </w:r>
    </w:p>
    <w:p w14:paraId="575407EE" w14:textId="4DC11691" w:rsidR="00826AAC" w:rsidRDefault="00826AAC" w:rsidP="00673CF2">
      <w:pPr>
        <w:spacing w:line="480" w:lineRule="auto"/>
        <w:rPr>
          <w:rFonts w:ascii="Times New Roman" w:hAnsi="Times New Roman" w:cs="Times New Roman"/>
          <w:bCs/>
          <w:color w:val="000000" w:themeColor="text1"/>
          <w:sz w:val="24"/>
          <w:szCs w:val="24"/>
        </w:rPr>
      </w:pPr>
    </w:p>
    <w:p w14:paraId="038BA21B" w14:textId="1ED688BA" w:rsidR="00826AAC" w:rsidRDefault="00826AAC" w:rsidP="00673CF2">
      <w:pPr>
        <w:spacing w:line="480" w:lineRule="auto"/>
        <w:rPr>
          <w:rFonts w:ascii="Times New Roman" w:hAnsi="Times New Roman" w:cs="Times New Roman"/>
          <w:bCs/>
          <w:color w:val="000000" w:themeColor="text1"/>
          <w:sz w:val="24"/>
          <w:szCs w:val="24"/>
        </w:rPr>
      </w:pPr>
    </w:p>
    <w:p w14:paraId="274813C6" w14:textId="132B625B" w:rsidR="00826AAC" w:rsidRDefault="00826AAC" w:rsidP="00673CF2">
      <w:pPr>
        <w:spacing w:line="480" w:lineRule="auto"/>
        <w:rPr>
          <w:rFonts w:ascii="Times New Roman" w:hAnsi="Times New Roman" w:cs="Times New Roman"/>
          <w:bCs/>
          <w:color w:val="000000" w:themeColor="text1"/>
          <w:sz w:val="24"/>
          <w:szCs w:val="24"/>
        </w:rPr>
      </w:pPr>
    </w:p>
    <w:p w14:paraId="333879AF" w14:textId="107F70A8" w:rsidR="00CF584F" w:rsidRDefault="00AF6BF0" w:rsidP="00F97F04">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3.3 </w:t>
      </w:r>
      <w:r w:rsidR="008762A2">
        <w:rPr>
          <w:rFonts w:ascii="Times New Roman" w:hAnsi="Times New Roman" w:cs="Times New Roman"/>
          <w:b/>
          <w:color w:val="000000" w:themeColor="text1"/>
          <w:sz w:val="24"/>
          <w:szCs w:val="24"/>
        </w:rPr>
        <w:t>Additional</w:t>
      </w:r>
      <w:r w:rsidR="00CF584F">
        <w:rPr>
          <w:rFonts w:ascii="Times New Roman" w:hAnsi="Times New Roman" w:cs="Times New Roman"/>
          <w:b/>
          <w:color w:val="000000" w:themeColor="text1"/>
          <w:sz w:val="24"/>
          <w:szCs w:val="24"/>
        </w:rPr>
        <w:t xml:space="preserve"> analyses</w:t>
      </w:r>
    </w:p>
    <w:p w14:paraId="11726FFC" w14:textId="4916AC13" w:rsidR="003A6877" w:rsidRPr="0017123A" w:rsidRDefault="007B0E9C" w:rsidP="0017123A">
      <w:pPr>
        <w:spacing w:line="480" w:lineRule="auto"/>
        <w:ind w:firstLine="720"/>
        <w:rPr>
          <w:rFonts w:ascii="Times New Roman" w:hAnsi="Times New Roman" w:cs="Times New Roman"/>
          <w:sz w:val="24"/>
          <w:szCs w:val="24"/>
          <w:lang w:eastAsia="en-AU"/>
        </w:rPr>
      </w:pPr>
      <w:r>
        <w:rPr>
          <w:rFonts w:ascii="Times New Roman" w:hAnsi="Times New Roman" w:cs="Times New Roman"/>
          <w:bCs/>
          <w:color w:val="000000" w:themeColor="text1"/>
          <w:sz w:val="24"/>
          <w:szCs w:val="24"/>
        </w:rPr>
        <w:t xml:space="preserve">A total of 10 (50%) participants reached the end of the program. </w:t>
      </w:r>
      <w:r w:rsidR="003574EC">
        <w:rPr>
          <w:rFonts w:ascii="Times New Roman" w:hAnsi="Times New Roman" w:cs="Times New Roman"/>
          <w:bCs/>
          <w:color w:val="000000" w:themeColor="text1"/>
          <w:sz w:val="24"/>
          <w:szCs w:val="24"/>
        </w:rPr>
        <w:t>Mann-Whitney U tests were conducted to explore whether baseline differences in participants may have predicted attrition.</w:t>
      </w:r>
      <w:r w:rsidR="003F4818">
        <w:rPr>
          <w:rFonts w:ascii="Times New Roman" w:hAnsi="Times New Roman" w:cs="Times New Roman"/>
          <w:bCs/>
          <w:color w:val="000000" w:themeColor="text1"/>
          <w:sz w:val="24"/>
          <w:szCs w:val="24"/>
        </w:rPr>
        <w:t xml:space="preserve"> </w:t>
      </w:r>
      <w:r w:rsidR="003A6877">
        <w:rPr>
          <w:rFonts w:ascii="Times New Roman" w:hAnsi="Times New Roman" w:cs="Times New Roman"/>
          <w:bCs/>
          <w:color w:val="000000" w:themeColor="text1"/>
          <w:sz w:val="24"/>
          <w:szCs w:val="24"/>
        </w:rPr>
        <w:t xml:space="preserve">The results indicated that none of the baseline variables predicted whether or not participants completed all modules: </w:t>
      </w:r>
      <w:r w:rsidR="0088411E">
        <w:rPr>
          <w:rFonts w:ascii="Times New Roman" w:hAnsi="Times New Roman" w:cs="Times New Roman"/>
          <w:bCs/>
          <w:color w:val="000000" w:themeColor="text1"/>
          <w:sz w:val="24"/>
          <w:szCs w:val="24"/>
        </w:rPr>
        <w:t>Age (</w:t>
      </w:r>
      <w:r w:rsidR="0088411E">
        <w:rPr>
          <w:rFonts w:ascii="Times New Roman" w:hAnsi="Times New Roman" w:cs="Times New Roman"/>
          <w:bCs/>
          <w:i/>
          <w:iCs/>
          <w:color w:val="000000" w:themeColor="text1"/>
          <w:sz w:val="24"/>
          <w:szCs w:val="24"/>
        </w:rPr>
        <w:t xml:space="preserve">U </w:t>
      </w:r>
      <w:r w:rsidR="0088411E">
        <w:rPr>
          <w:rFonts w:ascii="Times New Roman" w:hAnsi="Times New Roman" w:cs="Times New Roman"/>
          <w:bCs/>
          <w:color w:val="000000" w:themeColor="text1"/>
          <w:sz w:val="24"/>
          <w:szCs w:val="24"/>
        </w:rPr>
        <w:t xml:space="preserve">= </w:t>
      </w:r>
      <w:r w:rsidR="00AB559C">
        <w:rPr>
          <w:rFonts w:ascii="Times New Roman" w:hAnsi="Times New Roman" w:cs="Times New Roman"/>
          <w:bCs/>
          <w:color w:val="000000" w:themeColor="text1"/>
          <w:sz w:val="24"/>
          <w:szCs w:val="24"/>
        </w:rPr>
        <w:t>35.5</w:t>
      </w:r>
      <w:r w:rsidR="0088411E">
        <w:rPr>
          <w:rFonts w:ascii="Times New Roman" w:hAnsi="Times New Roman" w:cs="Times New Roman"/>
          <w:bCs/>
          <w:color w:val="000000" w:themeColor="text1"/>
          <w:sz w:val="24"/>
          <w:szCs w:val="24"/>
        </w:rPr>
        <w:t xml:space="preserve">, </w:t>
      </w:r>
      <w:r w:rsidR="00A92282">
        <w:rPr>
          <w:rFonts w:ascii="Times New Roman" w:hAnsi="Times New Roman" w:cs="Times New Roman"/>
          <w:bCs/>
          <w:i/>
          <w:iCs/>
          <w:color w:val="000000" w:themeColor="text1"/>
          <w:sz w:val="24"/>
          <w:szCs w:val="24"/>
        </w:rPr>
        <w:t>P =</w:t>
      </w:r>
      <w:r w:rsidR="00AB559C">
        <w:rPr>
          <w:rFonts w:ascii="Times New Roman" w:hAnsi="Times New Roman" w:cs="Times New Roman"/>
          <w:bCs/>
          <w:color w:val="000000" w:themeColor="text1"/>
          <w:sz w:val="24"/>
          <w:szCs w:val="24"/>
        </w:rPr>
        <w:t>.280</w:t>
      </w:r>
      <w:r w:rsidR="0088411E">
        <w:rPr>
          <w:rFonts w:ascii="Times New Roman" w:hAnsi="Times New Roman" w:cs="Times New Roman"/>
          <w:bCs/>
          <w:color w:val="000000" w:themeColor="text1"/>
          <w:sz w:val="24"/>
          <w:szCs w:val="24"/>
        </w:rPr>
        <w:t>), years of education (</w:t>
      </w:r>
      <w:r w:rsidR="0088411E">
        <w:rPr>
          <w:rFonts w:ascii="Times New Roman" w:hAnsi="Times New Roman" w:cs="Times New Roman"/>
          <w:bCs/>
          <w:i/>
          <w:iCs/>
          <w:color w:val="000000" w:themeColor="text1"/>
          <w:sz w:val="24"/>
          <w:szCs w:val="24"/>
        </w:rPr>
        <w:t xml:space="preserve">U </w:t>
      </w:r>
      <w:r w:rsidR="0088411E">
        <w:rPr>
          <w:rFonts w:ascii="Times New Roman" w:hAnsi="Times New Roman" w:cs="Times New Roman"/>
          <w:bCs/>
          <w:color w:val="000000" w:themeColor="text1"/>
          <w:sz w:val="24"/>
          <w:szCs w:val="24"/>
        </w:rPr>
        <w:t xml:space="preserve">= </w:t>
      </w:r>
      <w:r w:rsidR="00AB559C">
        <w:rPr>
          <w:rFonts w:ascii="Times New Roman" w:hAnsi="Times New Roman" w:cs="Times New Roman"/>
          <w:bCs/>
          <w:color w:val="000000" w:themeColor="text1"/>
          <w:sz w:val="24"/>
          <w:szCs w:val="24"/>
        </w:rPr>
        <w:t>39.5</w:t>
      </w:r>
      <w:r w:rsidR="0088411E">
        <w:rPr>
          <w:rFonts w:ascii="Times New Roman" w:hAnsi="Times New Roman" w:cs="Times New Roman"/>
          <w:bCs/>
          <w:color w:val="000000" w:themeColor="text1"/>
          <w:sz w:val="24"/>
          <w:szCs w:val="24"/>
        </w:rPr>
        <w:t xml:space="preserve">, </w:t>
      </w:r>
      <w:r w:rsidR="00A92282">
        <w:rPr>
          <w:rFonts w:ascii="Times New Roman" w:hAnsi="Times New Roman" w:cs="Times New Roman"/>
          <w:bCs/>
          <w:i/>
          <w:iCs/>
          <w:color w:val="000000" w:themeColor="text1"/>
          <w:sz w:val="24"/>
          <w:szCs w:val="24"/>
        </w:rPr>
        <w:t>P =</w:t>
      </w:r>
      <w:r w:rsidR="00AB559C">
        <w:rPr>
          <w:rFonts w:ascii="Times New Roman" w:hAnsi="Times New Roman" w:cs="Times New Roman"/>
          <w:bCs/>
          <w:color w:val="000000" w:themeColor="text1"/>
          <w:sz w:val="24"/>
          <w:szCs w:val="24"/>
        </w:rPr>
        <w:t>.436</w:t>
      </w:r>
      <w:r w:rsidR="0088411E">
        <w:rPr>
          <w:rFonts w:ascii="Times New Roman" w:hAnsi="Times New Roman" w:cs="Times New Roman"/>
          <w:bCs/>
          <w:color w:val="000000" w:themeColor="text1"/>
          <w:sz w:val="24"/>
          <w:szCs w:val="24"/>
        </w:rPr>
        <w:t>),</w:t>
      </w:r>
      <w:r w:rsidR="0088411E" w:rsidRPr="0088411E">
        <w:rPr>
          <w:rFonts w:ascii="Times New Roman" w:hAnsi="Times New Roman" w:cs="Times New Roman"/>
          <w:bCs/>
          <w:color w:val="000000" w:themeColor="text1"/>
          <w:sz w:val="24"/>
          <w:szCs w:val="24"/>
        </w:rPr>
        <w:t xml:space="preserve"> </w:t>
      </w:r>
      <w:r w:rsidR="0088411E">
        <w:rPr>
          <w:rFonts w:ascii="Times New Roman" w:hAnsi="Times New Roman" w:cs="Times New Roman"/>
          <w:bCs/>
          <w:color w:val="000000" w:themeColor="text1"/>
          <w:sz w:val="24"/>
          <w:szCs w:val="24"/>
        </w:rPr>
        <w:t>number of current diagnoses (</w:t>
      </w:r>
      <w:r w:rsidR="0088411E">
        <w:rPr>
          <w:rFonts w:ascii="Times New Roman" w:hAnsi="Times New Roman" w:cs="Times New Roman"/>
          <w:bCs/>
          <w:i/>
          <w:iCs/>
          <w:color w:val="000000" w:themeColor="text1"/>
          <w:sz w:val="24"/>
          <w:szCs w:val="24"/>
        </w:rPr>
        <w:t xml:space="preserve">U </w:t>
      </w:r>
      <w:r w:rsidR="0088411E">
        <w:rPr>
          <w:rFonts w:ascii="Times New Roman" w:hAnsi="Times New Roman" w:cs="Times New Roman"/>
          <w:bCs/>
          <w:color w:val="000000" w:themeColor="text1"/>
          <w:sz w:val="24"/>
          <w:szCs w:val="24"/>
        </w:rPr>
        <w:t xml:space="preserve">= </w:t>
      </w:r>
      <w:r w:rsidR="00AB559C">
        <w:rPr>
          <w:rFonts w:ascii="Times New Roman" w:hAnsi="Times New Roman" w:cs="Times New Roman"/>
          <w:bCs/>
          <w:color w:val="000000" w:themeColor="text1"/>
          <w:sz w:val="24"/>
          <w:szCs w:val="24"/>
        </w:rPr>
        <w:t>36.0</w:t>
      </w:r>
      <w:r w:rsidR="0088411E">
        <w:rPr>
          <w:rFonts w:ascii="Times New Roman" w:hAnsi="Times New Roman" w:cs="Times New Roman"/>
          <w:bCs/>
          <w:color w:val="000000" w:themeColor="text1"/>
          <w:sz w:val="24"/>
          <w:szCs w:val="24"/>
        </w:rPr>
        <w:t xml:space="preserve">, </w:t>
      </w:r>
      <w:r w:rsidR="00A92282">
        <w:rPr>
          <w:rFonts w:ascii="Times New Roman" w:hAnsi="Times New Roman" w:cs="Times New Roman"/>
          <w:bCs/>
          <w:i/>
          <w:iCs/>
          <w:color w:val="000000" w:themeColor="text1"/>
          <w:sz w:val="24"/>
          <w:szCs w:val="24"/>
        </w:rPr>
        <w:t>P =</w:t>
      </w:r>
      <w:r w:rsidR="00AB559C">
        <w:rPr>
          <w:rFonts w:ascii="Times New Roman" w:hAnsi="Times New Roman" w:cs="Times New Roman"/>
          <w:bCs/>
          <w:color w:val="000000" w:themeColor="text1"/>
          <w:sz w:val="24"/>
          <w:szCs w:val="24"/>
        </w:rPr>
        <w:t>.315</w:t>
      </w:r>
      <w:r w:rsidR="0088411E">
        <w:rPr>
          <w:rFonts w:ascii="Times New Roman" w:hAnsi="Times New Roman" w:cs="Times New Roman"/>
          <w:bCs/>
          <w:color w:val="000000" w:themeColor="text1"/>
          <w:sz w:val="24"/>
          <w:szCs w:val="24"/>
        </w:rPr>
        <w:t>),</w:t>
      </w:r>
      <w:r w:rsidR="0088411E" w:rsidRPr="0088411E">
        <w:rPr>
          <w:rFonts w:ascii="Times New Roman" w:hAnsi="Times New Roman" w:cs="Times New Roman"/>
          <w:bCs/>
          <w:color w:val="000000" w:themeColor="text1"/>
          <w:sz w:val="24"/>
          <w:szCs w:val="24"/>
        </w:rPr>
        <w:t xml:space="preserve"> </w:t>
      </w:r>
      <w:r w:rsidR="0088411E">
        <w:rPr>
          <w:rFonts w:ascii="Times New Roman" w:hAnsi="Times New Roman" w:cs="Times New Roman"/>
          <w:bCs/>
          <w:color w:val="000000" w:themeColor="text1"/>
          <w:sz w:val="24"/>
          <w:szCs w:val="24"/>
        </w:rPr>
        <w:t>number of current medications (</w:t>
      </w:r>
      <w:r w:rsidR="0088411E">
        <w:rPr>
          <w:rFonts w:ascii="Times New Roman" w:hAnsi="Times New Roman" w:cs="Times New Roman"/>
          <w:bCs/>
          <w:i/>
          <w:iCs/>
          <w:color w:val="000000" w:themeColor="text1"/>
          <w:sz w:val="24"/>
          <w:szCs w:val="24"/>
        </w:rPr>
        <w:t xml:space="preserve">U </w:t>
      </w:r>
      <w:r w:rsidR="0088411E">
        <w:rPr>
          <w:rFonts w:ascii="Times New Roman" w:hAnsi="Times New Roman" w:cs="Times New Roman"/>
          <w:bCs/>
          <w:color w:val="000000" w:themeColor="text1"/>
          <w:sz w:val="24"/>
          <w:szCs w:val="24"/>
        </w:rPr>
        <w:t xml:space="preserve">= </w:t>
      </w:r>
      <w:r w:rsidR="00AB559C">
        <w:rPr>
          <w:rFonts w:ascii="Times New Roman" w:hAnsi="Times New Roman" w:cs="Times New Roman"/>
          <w:bCs/>
          <w:color w:val="000000" w:themeColor="text1"/>
          <w:sz w:val="24"/>
          <w:szCs w:val="24"/>
        </w:rPr>
        <w:t>40.0</w:t>
      </w:r>
      <w:r w:rsidR="0088411E">
        <w:rPr>
          <w:rFonts w:ascii="Times New Roman" w:hAnsi="Times New Roman" w:cs="Times New Roman"/>
          <w:bCs/>
          <w:color w:val="000000" w:themeColor="text1"/>
          <w:sz w:val="24"/>
          <w:szCs w:val="24"/>
        </w:rPr>
        <w:t xml:space="preserve">, </w:t>
      </w:r>
      <w:r w:rsidR="00A92282">
        <w:rPr>
          <w:rFonts w:ascii="Times New Roman" w:hAnsi="Times New Roman" w:cs="Times New Roman"/>
          <w:bCs/>
          <w:i/>
          <w:iCs/>
          <w:color w:val="000000" w:themeColor="text1"/>
          <w:sz w:val="24"/>
          <w:szCs w:val="24"/>
        </w:rPr>
        <w:t>P =</w:t>
      </w:r>
      <w:r w:rsidR="00AB559C">
        <w:rPr>
          <w:rFonts w:ascii="Times New Roman" w:hAnsi="Times New Roman" w:cs="Times New Roman"/>
          <w:bCs/>
          <w:color w:val="000000" w:themeColor="text1"/>
          <w:sz w:val="24"/>
          <w:szCs w:val="24"/>
        </w:rPr>
        <w:t>.481</w:t>
      </w:r>
      <w:r w:rsidR="0088411E">
        <w:rPr>
          <w:rFonts w:ascii="Times New Roman" w:hAnsi="Times New Roman" w:cs="Times New Roman"/>
          <w:bCs/>
          <w:color w:val="000000" w:themeColor="text1"/>
          <w:sz w:val="24"/>
          <w:szCs w:val="24"/>
        </w:rPr>
        <w:t>), overall distress (</w:t>
      </w:r>
      <w:r w:rsidR="0088411E">
        <w:rPr>
          <w:rFonts w:ascii="Times New Roman" w:hAnsi="Times New Roman" w:cs="Times New Roman"/>
          <w:bCs/>
          <w:i/>
          <w:iCs/>
          <w:color w:val="000000" w:themeColor="text1"/>
          <w:sz w:val="24"/>
          <w:szCs w:val="24"/>
        </w:rPr>
        <w:t xml:space="preserve">U </w:t>
      </w:r>
      <w:r w:rsidR="0088411E">
        <w:rPr>
          <w:rFonts w:ascii="Times New Roman" w:hAnsi="Times New Roman" w:cs="Times New Roman"/>
          <w:bCs/>
          <w:color w:val="000000" w:themeColor="text1"/>
          <w:sz w:val="24"/>
          <w:szCs w:val="24"/>
        </w:rPr>
        <w:t>=</w:t>
      </w:r>
      <w:r w:rsidR="00AB559C">
        <w:rPr>
          <w:rFonts w:ascii="Times New Roman" w:hAnsi="Times New Roman" w:cs="Times New Roman"/>
          <w:bCs/>
          <w:color w:val="000000" w:themeColor="text1"/>
          <w:sz w:val="24"/>
          <w:szCs w:val="24"/>
        </w:rPr>
        <w:t xml:space="preserve"> 39.0</w:t>
      </w:r>
      <w:r w:rsidR="0088411E">
        <w:rPr>
          <w:rFonts w:ascii="Times New Roman" w:hAnsi="Times New Roman" w:cs="Times New Roman"/>
          <w:bCs/>
          <w:color w:val="000000" w:themeColor="text1"/>
          <w:sz w:val="24"/>
          <w:szCs w:val="24"/>
        </w:rPr>
        <w:t xml:space="preserve">, </w:t>
      </w:r>
      <w:r w:rsidR="00A92282">
        <w:rPr>
          <w:rFonts w:ascii="Times New Roman" w:hAnsi="Times New Roman" w:cs="Times New Roman"/>
          <w:bCs/>
          <w:i/>
          <w:iCs/>
          <w:color w:val="000000" w:themeColor="text1"/>
          <w:sz w:val="24"/>
          <w:szCs w:val="24"/>
        </w:rPr>
        <w:t>P =</w:t>
      </w:r>
      <w:r w:rsidR="00AB559C">
        <w:rPr>
          <w:rFonts w:ascii="Times New Roman" w:hAnsi="Times New Roman" w:cs="Times New Roman"/>
          <w:bCs/>
          <w:color w:val="000000" w:themeColor="text1"/>
          <w:sz w:val="24"/>
          <w:szCs w:val="24"/>
        </w:rPr>
        <w:t>.436</w:t>
      </w:r>
      <w:r w:rsidR="0088411E">
        <w:rPr>
          <w:rFonts w:ascii="Times New Roman" w:hAnsi="Times New Roman" w:cs="Times New Roman"/>
          <w:bCs/>
          <w:color w:val="000000" w:themeColor="text1"/>
          <w:sz w:val="24"/>
          <w:szCs w:val="24"/>
        </w:rPr>
        <w:t xml:space="preserve">), </w:t>
      </w:r>
      <w:r w:rsidR="003A6877" w:rsidRPr="0088411E">
        <w:rPr>
          <w:rFonts w:ascii="Times New Roman" w:hAnsi="Times New Roman" w:cs="Times New Roman"/>
          <w:bCs/>
          <w:color w:val="000000" w:themeColor="text1"/>
          <w:sz w:val="24"/>
          <w:szCs w:val="24"/>
        </w:rPr>
        <w:t>PHQ-9 (</w:t>
      </w:r>
      <w:r w:rsidR="003A6877" w:rsidRPr="0088411E">
        <w:rPr>
          <w:rFonts w:ascii="Times New Roman" w:hAnsi="Times New Roman" w:cs="Times New Roman"/>
          <w:bCs/>
          <w:i/>
          <w:iCs/>
          <w:color w:val="000000" w:themeColor="text1"/>
          <w:sz w:val="24"/>
          <w:szCs w:val="24"/>
        </w:rPr>
        <w:t xml:space="preserve">U = </w:t>
      </w:r>
      <w:r w:rsidR="003A6877" w:rsidRPr="0088411E">
        <w:rPr>
          <w:rFonts w:ascii="Times New Roman" w:hAnsi="Times New Roman" w:cs="Times New Roman"/>
          <w:bCs/>
          <w:color w:val="000000" w:themeColor="text1"/>
          <w:sz w:val="24"/>
          <w:szCs w:val="24"/>
        </w:rPr>
        <w:t>47.5</w:t>
      </w:r>
      <w:r w:rsidR="003A6877" w:rsidRPr="0088411E">
        <w:rPr>
          <w:rFonts w:ascii="Times New Roman" w:hAnsi="Times New Roman" w:cs="Times New Roman"/>
          <w:bCs/>
          <w:i/>
          <w:iCs/>
          <w:color w:val="000000" w:themeColor="text1"/>
          <w:sz w:val="24"/>
          <w:szCs w:val="24"/>
        </w:rPr>
        <w:t xml:space="preserve">, </w:t>
      </w:r>
      <w:r w:rsidR="00A92282">
        <w:rPr>
          <w:rFonts w:ascii="Times New Roman" w:hAnsi="Times New Roman" w:cs="Times New Roman"/>
          <w:bCs/>
          <w:i/>
          <w:iCs/>
          <w:color w:val="000000" w:themeColor="text1"/>
          <w:sz w:val="24"/>
          <w:szCs w:val="24"/>
        </w:rPr>
        <w:t>P =</w:t>
      </w:r>
      <w:r w:rsidR="003A6877" w:rsidRPr="0088411E">
        <w:rPr>
          <w:rFonts w:ascii="Times New Roman" w:hAnsi="Times New Roman" w:cs="Times New Roman"/>
          <w:bCs/>
          <w:color w:val="000000" w:themeColor="text1"/>
          <w:sz w:val="24"/>
          <w:szCs w:val="24"/>
        </w:rPr>
        <w:t>.850), DASS-21 Depression (</w:t>
      </w:r>
      <w:r w:rsidR="003A6877" w:rsidRPr="0088411E">
        <w:rPr>
          <w:rFonts w:ascii="Times New Roman" w:hAnsi="Times New Roman" w:cs="Times New Roman"/>
          <w:bCs/>
          <w:i/>
          <w:iCs/>
          <w:color w:val="000000" w:themeColor="text1"/>
          <w:sz w:val="24"/>
          <w:szCs w:val="24"/>
        </w:rPr>
        <w:t xml:space="preserve">U = </w:t>
      </w:r>
      <w:r w:rsidR="003A6877" w:rsidRPr="0088411E">
        <w:rPr>
          <w:rFonts w:ascii="Times New Roman" w:hAnsi="Times New Roman" w:cs="Times New Roman"/>
          <w:bCs/>
          <w:color w:val="000000" w:themeColor="text1"/>
          <w:sz w:val="24"/>
          <w:szCs w:val="24"/>
        </w:rPr>
        <w:t>33.5</w:t>
      </w:r>
      <w:r w:rsidR="003A6877" w:rsidRPr="0088411E">
        <w:rPr>
          <w:rFonts w:ascii="Times New Roman" w:hAnsi="Times New Roman" w:cs="Times New Roman"/>
          <w:bCs/>
          <w:i/>
          <w:iCs/>
          <w:color w:val="000000" w:themeColor="text1"/>
          <w:sz w:val="24"/>
          <w:szCs w:val="24"/>
        </w:rPr>
        <w:t xml:space="preserve">, </w:t>
      </w:r>
      <w:r w:rsidR="00A92282">
        <w:rPr>
          <w:rFonts w:ascii="Times New Roman" w:hAnsi="Times New Roman" w:cs="Times New Roman"/>
          <w:bCs/>
          <w:i/>
          <w:iCs/>
          <w:color w:val="000000" w:themeColor="text1"/>
          <w:sz w:val="24"/>
          <w:szCs w:val="24"/>
        </w:rPr>
        <w:t>P =</w:t>
      </w:r>
      <w:r w:rsidR="003A6877" w:rsidRPr="0088411E">
        <w:rPr>
          <w:rFonts w:ascii="Times New Roman" w:hAnsi="Times New Roman" w:cs="Times New Roman"/>
          <w:bCs/>
          <w:color w:val="000000" w:themeColor="text1"/>
          <w:sz w:val="24"/>
          <w:szCs w:val="24"/>
        </w:rPr>
        <w:t>.218) , Anxiety (</w:t>
      </w:r>
      <w:r w:rsidR="003A6877" w:rsidRPr="0088411E">
        <w:rPr>
          <w:rFonts w:ascii="Times New Roman" w:hAnsi="Times New Roman" w:cs="Times New Roman"/>
          <w:bCs/>
          <w:i/>
          <w:iCs/>
          <w:color w:val="000000" w:themeColor="text1"/>
          <w:sz w:val="24"/>
          <w:szCs w:val="24"/>
        </w:rPr>
        <w:t xml:space="preserve">U = </w:t>
      </w:r>
      <w:r w:rsidR="003A6877" w:rsidRPr="0088411E">
        <w:rPr>
          <w:rFonts w:ascii="Times New Roman" w:hAnsi="Times New Roman" w:cs="Times New Roman"/>
          <w:bCs/>
          <w:color w:val="000000" w:themeColor="text1"/>
          <w:sz w:val="24"/>
          <w:szCs w:val="24"/>
        </w:rPr>
        <w:t>49.5</w:t>
      </w:r>
      <w:r w:rsidR="003A6877" w:rsidRPr="0088411E">
        <w:rPr>
          <w:rFonts w:ascii="Times New Roman" w:hAnsi="Times New Roman" w:cs="Times New Roman"/>
          <w:bCs/>
          <w:i/>
          <w:iCs/>
          <w:color w:val="000000" w:themeColor="text1"/>
          <w:sz w:val="24"/>
          <w:szCs w:val="24"/>
        </w:rPr>
        <w:t xml:space="preserve">, </w:t>
      </w:r>
      <w:r w:rsidR="00A92282">
        <w:rPr>
          <w:rFonts w:ascii="Times New Roman" w:hAnsi="Times New Roman" w:cs="Times New Roman"/>
          <w:bCs/>
          <w:i/>
          <w:iCs/>
          <w:color w:val="000000" w:themeColor="text1"/>
          <w:sz w:val="24"/>
          <w:szCs w:val="24"/>
        </w:rPr>
        <w:t>P =</w:t>
      </w:r>
      <w:r w:rsidR="003A6877" w:rsidRPr="0088411E">
        <w:rPr>
          <w:rFonts w:ascii="Times New Roman" w:hAnsi="Times New Roman" w:cs="Times New Roman"/>
          <w:bCs/>
          <w:color w:val="000000" w:themeColor="text1"/>
          <w:sz w:val="24"/>
          <w:szCs w:val="24"/>
        </w:rPr>
        <w:t>.971), or Stress (</w:t>
      </w:r>
      <w:r w:rsidR="003A6877" w:rsidRPr="0088411E">
        <w:rPr>
          <w:rFonts w:ascii="Times New Roman" w:hAnsi="Times New Roman" w:cs="Times New Roman"/>
          <w:bCs/>
          <w:i/>
          <w:iCs/>
          <w:color w:val="000000" w:themeColor="text1"/>
          <w:sz w:val="24"/>
          <w:szCs w:val="24"/>
        </w:rPr>
        <w:t xml:space="preserve">U = </w:t>
      </w:r>
      <w:r w:rsidR="003A6877" w:rsidRPr="0088411E">
        <w:rPr>
          <w:rFonts w:ascii="Times New Roman" w:hAnsi="Times New Roman" w:cs="Times New Roman"/>
          <w:bCs/>
          <w:color w:val="000000" w:themeColor="text1"/>
          <w:sz w:val="24"/>
          <w:szCs w:val="24"/>
        </w:rPr>
        <w:t>48.0</w:t>
      </w:r>
      <w:r w:rsidR="003A6877" w:rsidRPr="0088411E">
        <w:rPr>
          <w:rFonts w:ascii="Times New Roman" w:hAnsi="Times New Roman" w:cs="Times New Roman"/>
          <w:bCs/>
          <w:i/>
          <w:iCs/>
          <w:color w:val="000000" w:themeColor="text1"/>
          <w:sz w:val="24"/>
          <w:szCs w:val="24"/>
        </w:rPr>
        <w:t xml:space="preserve">, </w:t>
      </w:r>
      <w:r w:rsidR="00A92282">
        <w:rPr>
          <w:rFonts w:ascii="Times New Roman" w:hAnsi="Times New Roman" w:cs="Times New Roman"/>
          <w:bCs/>
          <w:i/>
          <w:iCs/>
          <w:color w:val="000000" w:themeColor="text1"/>
          <w:sz w:val="24"/>
          <w:szCs w:val="24"/>
        </w:rPr>
        <w:t>P =</w:t>
      </w:r>
      <w:r w:rsidR="003A6877" w:rsidRPr="0088411E">
        <w:rPr>
          <w:rFonts w:ascii="Times New Roman" w:hAnsi="Times New Roman" w:cs="Times New Roman"/>
          <w:bCs/>
          <w:color w:val="000000" w:themeColor="text1"/>
          <w:sz w:val="24"/>
          <w:szCs w:val="24"/>
        </w:rPr>
        <w:t xml:space="preserve">.912), </w:t>
      </w:r>
      <w:r w:rsidR="00D16F73" w:rsidRPr="0088411E">
        <w:rPr>
          <w:rFonts w:ascii="Times New Roman" w:hAnsi="Times New Roman" w:cs="Times New Roman"/>
          <w:bCs/>
          <w:color w:val="000000" w:themeColor="text1"/>
          <w:sz w:val="24"/>
          <w:szCs w:val="24"/>
        </w:rPr>
        <w:t>MFODS (</w:t>
      </w:r>
      <w:r w:rsidR="00D16F73" w:rsidRPr="0088411E">
        <w:rPr>
          <w:rFonts w:ascii="Times New Roman" w:hAnsi="Times New Roman" w:cs="Times New Roman"/>
          <w:bCs/>
          <w:i/>
          <w:iCs/>
          <w:color w:val="000000" w:themeColor="text1"/>
          <w:sz w:val="24"/>
          <w:szCs w:val="24"/>
        </w:rPr>
        <w:t xml:space="preserve">U = </w:t>
      </w:r>
      <w:r w:rsidR="00D16F73" w:rsidRPr="0088411E">
        <w:rPr>
          <w:rFonts w:ascii="Times New Roman" w:hAnsi="Times New Roman" w:cs="Times New Roman"/>
          <w:bCs/>
          <w:color w:val="000000" w:themeColor="text1"/>
          <w:sz w:val="24"/>
          <w:szCs w:val="24"/>
        </w:rPr>
        <w:t>35.5</w:t>
      </w:r>
      <w:r w:rsidR="00D16F73" w:rsidRPr="0088411E">
        <w:rPr>
          <w:rFonts w:ascii="Times New Roman" w:hAnsi="Times New Roman" w:cs="Times New Roman"/>
          <w:bCs/>
          <w:i/>
          <w:iCs/>
          <w:color w:val="000000" w:themeColor="text1"/>
          <w:sz w:val="24"/>
          <w:szCs w:val="24"/>
        </w:rPr>
        <w:t xml:space="preserve">, </w:t>
      </w:r>
      <w:r w:rsidR="00A92282">
        <w:rPr>
          <w:rFonts w:ascii="Times New Roman" w:hAnsi="Times New Roman" w:cs="Times New Roman"/>
          <w:bCs/>
          <w:i/>
          <w:iCs/>
          <w:color w:val="000000" w:themeColor="text1"/>
          <w:sz w:val="24"/>
          <w:szCs w:val="24"/>
        </w:rPr>
        <w:t>P =</w:t>
      </w:r>
      <w:r w:rsidR="00D16F73" w:rsidRPr="0088411E">
        <w:rPr>
          <w:rFonts w:ascii="Times New Roman" w:hAnsi="Times New Roman" w:cs="Times New Roman"/>
          <w:bCs/>
          <w:color w:val="000000" w:themeColor="text1"/>
          <w:sz w:val="24"/>
          <w:szCs w:val="24"/>
        </w:rPr>
        <w:t xml:space="preserve">.280), </w:t>
      </w:r>
      <w:r w:rsidR="003A6877" w:rsidRPr="0088411E">
        <w:rPr>
          <w:rFonts w:ascii="Times New Roman" w:hAnsi="Times New Roman" w:cs="Times New Roman"/>
          <w:bCs/>
          <w:color w:val="000000" w:themeColor="text1"/>
          <w:sz w:val="24"/>
          <w:szCs w:val="24"/>
        </w:rPr>
        <w:t>CLFD Death of Self (</w:t>
      </w:r>
      <w:r w:rsidR="003A6877" w:rsidRPr="0088411E">
        <w:rPr>
          <w:rFonts w:ascii="Times New Roman" w:hAnsi="Times New Roman" w:cs="Times New Roman"/>
          <w:bCs/>
          <w:i/>
          <w:iCs/>
          <w:color w:val="000000" w:themeColor="text1"/>
          <w:sz w:val="24"/>
          <w:szCs w:val="24"/>
        </w:rPr>
        <w:t xml:space="preserve">U = </w:t>
      </w:r>
      <w:r w:rsidR="003A6877" w:rsidRPr="0088411E">
        <w:rPr>
          <w:rFonts w:ascii="Times New Roman" w:hAnsi="Times New Roman" w:cs="Times New Roman"/>
          <w:bCs/>
          <w:color w:val="000000" w:themeColor="text1"/>
          <w:sz w:val="24"/>
          <w:szCs w:val="24"/>
        </w:rPr>
        <w:t>39.5</w:t>
      </w:r>
      <w:r w:rsidR="003A6877" w:rsidRPr="0088411E">
        <w:rPr>
          <w:rFonts w:ascii="Times New Roman" w:hAnsi="Times New Roman" w:cs="Times New Roman"/>
          <w:bCs/>
          <w:i/>
          <w:iCs/>
          <w:color w:val="000000" w:themeColor="text1"/>
          <w:sz w:val="24"/>
          <w:szCs w:val="24"/>
        </w:rPr>
        <w:t xml:space="preserve">, </w:t>
      </w:r>
      <w:r w:rsidR="00A92282">
        <w:rPr>
          <w:rFonts w:ascii="Times New Roman" w:hAnsi="Times New Roman" w:cs="Times New Roman"/>
          <w:bCs/>
          <w:i/>
          <w:iCs/>
          <w:color w:val="000000" w:themeColor="text1"/>
          <w:sz w:val="24"/>
          <w:szCs w:val="24"/>
        </w:rPr>
        <w:t>P =</w:t>
      </w:r>
      <w:r w:rsidR="003A6877" w:rsidRPr="0088411E">
        <w:rPr>
          <w:rFonts w:ascii="Times New Roman" w:hAnsi="Times New Roman" w:cs="Times New Roman"/>
          <w:bCs/>
          <w:color w:val="000000" w:themeColor="text1"/>
          <w:sz w:val="24"/>
          <w:szCs w:val="24"/>
        </w:rPr>
        <w:t>.436), Dying of Self (</w:t>
      </w:r>
      <w:r w:rsidR="003A6877" w:rsidRPr="0088411E">
        <w:rPr>
          <w:rFonts w:ascii="Times New Roman" w:hAnsi="Times New Roman" w:cs="Times New Roman"/>
          <w:bCs/>
          <w:i/>
          <w:iCs/>
          <w:color w:val="000000" w:themeColor="text1"/>
          <w:sz w:val="24"/>
          <w:szCs w:val="24"/>
        </w:rPr>
        <w:t xml:space="preserve">U = </w:t>
      </w:r>
      <w:r w:rsidR="003A6877" w:rsidRPr="0088411E">
        <w:rPr>
          <w:rFonts w:ascii="Times New Roman" w:hAnsi="Times New Roman" w:cs="Times New Roman"/>
          <w:bCs/>
          <w:color w:val="000000" w:themeColor="text1"/>
          <w:sz w:val="24"/>
          <w:szCs w:val="24"/>
        </w:rPr>
        <w:t>39.0</w:t>
      </w:r>
      <w:r w:rsidR="003A6877" w:rsidRPr="0088411E">
        <w:rPr>
          <w:rFonts w:ascii="Times New Roman" w:hAnsi="Times New Roman" w:cs="Times New Roman"/>
          <w:bCs/>
          <w:i/>
          <w:iCs/>
          <w:color w:val="000000" w:themeColor="text1"/>
          <w:sz w:val="24"/>
          <w:szCs w:val="24"/>
        </w:rPr>
        <w:t xml:space="preserve">, </w:t>
      </w:r>
      <w:r w:rsidR="00A92282">
        <w:rPr>
          <w:rFonts w:ascii="Times New Roman" w:hAnsi="Times New Roman" w:cs="Times New Roman"/>
          <w:bCs/>
          <w:i/>
          <w:iCs/>
          <w:color w:val="000000" w:themeColor="text1"/>
          <w:sz w:val="24"/>
          <w:szCs w:val="24"/>
        </w:rPr>
        <w:t>P =</w:t>
      </w:r>
      <w:r w:rsidR="003A6877" w:rsidRPr="0088411E">
        <w:rPr>
          <w:rFonts w:ascii="Times New Roman" w:hAnsi="Times New Roman" w:cs="Times New Roman"/>
          <w:bCs/>
          <w:color w:val="000000" w:themeColor="text1"/>
          <w:sz w:val="24"/>
          <w:szCs w:val="24"/>
        </w:rPr>
        <w:t>.436), Death of Others (</w:t>
      </w:r>
      <w:r w:rsidR="003A6877" w:rsidRPr="0088411E">
        <w:rPr>
          <w:rFonts w:ascii="Times New Roman" w:hAnsi="Times New Roman" w:cs="Times New Roman"/>
          <w:bCs/>
          <w:i/>
          <w:iCs/>
          <w:color w:val="000000" w:themeColor="text1"/>
          <w:sz w:val="24"/>
          <w:szCs w:val="24"/>
        </w:rPr>
        <w:t xml:space="preserve">U = </w:t>
      </w:r>
      <w:r w:rsidR="003A6877" w:rsidRPr="0088411E">
        <w:rPr>
          <w:rFonts w:ascii="Times New Roman" w:hAnsi="Times New Roman" w:cs="Times New Roman"/>
          <w:bCs/>
          <w:color w:val="000000" w:themeColor="text1"/>
          <w:sz w:val="24"/>
          <w:szCs w:val="24"/>
        </w:rPr>
        <w:t>42.0</w:t>
      </w:r>
      <w:r w:rsidR="003A6877" w:rsidRPr="0088411E">
        <w:rPr>
          <w:rFonts w:ascii="Times New Roman" w:hAnsi="Times New Roman" w:cs="Times New Roman"/>
          <w:bCs/>
          <w:i/>
          <w:iCs/>
          <w:color w:val="000000" w:themeColor="text1"/>
          <w:sz w:val="24"/>
          <w:szCs w:val="24"/>
        </w:rPr>
        <w:t xml:space="preserve">, </w:t>
      </w:r>
      <w:r w:rsidR="00A92282">
        <w:rPr>
          <w:rFonts w:ascii="Times New Roman" w:hAnsi="Times New Roman" w:cs="Times New Roman"/>
          <w:bCs/>
          <w:i/>
          <w:iCs/>
          <w:color w:val="000000" w:themeColor="text1"/>
          <w:sz w:val="24"/>
          <w:szCs w:val="24"/>
        </w:rPr>
        <w:t>P =</w:t>
      </w:r>
      <w:r w:rsidR="003A6877" w:rsidRPr="0088411E">
        <w:rPr>
          <w:rFonts w:ascii="Times New Roman" w:hAnsi="Times New Roman" w:cs="Times New Roman"/>
          <w:bCs/>
          <w:color w:val="000000" w:themeColor="text1"/>
          <w:sz w:val="24"/>
          <w:szCs w:val="24"/>
        </w:rPr>
        <w:t>.579), or Dying of Others (</w:t>
      </w:r>
      <w:r w:rsidR="003A6877" w:rsidRPr="0088411E">
        <w:rPr>
          <w:rFonts w:ascii="Times New Roman" w:hAnsi="Times New Roman" w:cs="Times New Roman"/>
          <w:bCs/>
          <w:i/>
          <w:iCs/>
          <w:color w:val="000000" w:themeColor="text1"/>
          <w:sz w:val="24"/>
          <w:szCs w:val="24"/>
        </w:rPr>
        <w:t xml:space="preserve">U = </w:t>
      </w:r>
      <w:r w:rsidR="003A6877" w:rsidRPr="0088411E">
        <w:rPr>
          <w:rFonts w:ascii="Times New Roman" w:hAnsi="Times New Roman" w:cs="Times New Roman"/>
          <w:bCs/>
          <w:color w:val="000000" w:themeColor="text1"/>
          <w:sz w:val="24"/>
          <w:szCs w:val="24"/>
        </w:rPr>
        <w:t>26.0</w:t>
      </w:r>
      <w:r w:rsidR="003A6877" w:rsidRPr="0088411E">
        <w:rPr>
          <w:rFonts w:ascii="Times New Roman" w:hAnsi="Times New Roman" w:cs="Times New Roman"/>
          <w:bCs/>
          <w:i/>
          <w:iCs/>
          <w:color w:val="000000" w:themeColor="text1"/>
          <w:sz w:val="24"/>
          <w:szCs w:val="24"/>
        </w:rPr>
        <w:t xml:space="preserve">, </w:t>
      </w:r>
      <w:r w:rsidR="00A92282">
        <w:rPr>
          <w:rFonts w:ascii="Times New Roman" w:hAnsi="Times New Roman" w:cs="Times New Roman"/>
          <w:bCs/>
          <w:i/>
          <w:iCs/>
          <w:color w:val="000000" w:themeColor="text1"/>
          <w:sz w:val="24"/>
          <w:szCs w:val="24"/>
        </w:rPr>
        <w:t>P =</w:t>
      </w:r>
      <w:r w:rsidR="003A6877" w:rsidRPr="0088411E">
        <w:rPr>
          <w:rFonts w:ascii="Times New Roman" w:hAnsi="Times New Roman" w:cs="Times New Roman"/>
          <w:bCs/>
          <w:color w:val="000000" w:themeColor="text1"/>
          <w:sz w:val="24"/>
          <w:szCs w:val="24"/>
        </w:rPr>
        <w:t>.075).</w:t>
      </w:r>
      <w:r w:rsidR="003A6877">
        <w:rPr>
          <w:rFonts w:ascii="Times New Roman" w:hAnsi="Times New Roman" w:cs="Times New Roman"/>
          <w:sz w:val="24"/>
          <w:szCs w:val="24"/>
          <w:lang w:eastAsia="en-AU"/>
        </w:rPr>
        <w:t xml:space="preserve"> </w:t>
      </w:r>
    </w:p>
    <w:p w14:paraId="2D9FAF0E" w14:textId="08409288" w:rsidR="0069386A" w:rsidRDefault="005303D1" w:rsidP="00D70B31">
      <w:pPr>
        <w:spacing w:line="480" w:lineRule="auto"/>
        <w:ind w:firstLine="7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Exploratory analyses were conducted to examine clinically reliable changes in DASS-21 scores</w:t>
      </w:r>
      <w:r w:rsidR="00B274BA">
        <w:rPr>
          <w:rFonts w:ascii="Times New Roman" w:hAnsi="Times New Roman" w:cs="Times New Roman"/>
          <w:bCs/>
          <w:color w:val="000000" w:themeColor="text1"/>
          <w:sz w:val="24"/>
          <w:szCs w:val="24"/>
        </w:rPr>
        <w:t xml:space="preserve">, </w:t>
      </w:r>
      <w:r w:rsidR="00165DB6">
        <w:rPr>
          <w:rFonts w:ascii="Times New Roman" w:hAnsi="Times New Roman" w:cs="Times New Roman"/>
          <w:bCs/>
          <w:color w:val="000000" w:themeColor="text1"/>
          <w:sz w:val="24"/>
          <w:szCs w:val="24"/>
        </w:rPr>
        <w:t>based on standard deviation and alpha coefficients reported in Henry and Crawford (20</w:t>
      </w:r>
      <w:r w:rsidR="00825310">
        <w:rPr>
          <w:rFonts w:ascii="Times New Roman" w:hAnsi="Times New Roman" w:cs="Times New Roman"/>
          <w:bCs/>
          <w:color w:val="000000" w:themeColor="text1"/>
          <w:sz w:val="24"/>
          <w:szCs w:val="24"/>
        </w:rPr>
        <w:t>05</w:t>
      </w:r>
      <w:r w:rsidR="00165DB6">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sidR="007A0EC7">
        <w:rPr>
          <w:rFonts w:ascii="Times New Roman" w:hAnsi="Times New Roman" w:cs="Times New Roman"/>
          <w:bCs/>
          <w:color w:val="000000" w:themeColor="text1"/>
          <w:sz w:val="24"/>
          <w:szCs w:val="24"/>
        </w:rPr>
        <w:t xml:space="preserve">A total of </w:t>
      </w:r>
      <w:r w:rsidR="0017123A">
        <w:rPr>
          <w:rFonts w:ascii="Times New Roman" w:hAnsi="Times New Roman" w:cs="Times New Roman"/>
          <w:bCs/>
          <w:color w:val="000000" w:themeColor="text1"/>
          <w:sz w:val="24"/>
          <w:szCs w:val="24"/>
        </w:rPr>
        <w:t xml:space="preserve">60% of participants made a reliable improvement on at least one subscale; </w:t>
      </w:r>
      <w:r w:rsidR="007A0EC7">
        <w:rPr>
          <w:rFonts w:ascii="Times New Roman" w:hAnsi="Times New Roman" w:cs="Times New Roman"/>
          <w:bCs/>
          <w:color w:val="000000" w:themeColor="text1"/>
          <w:sz w:val="24"/>
          <w:szCs w:val="24"/>
        </w:rPr>
        <w:t xml:space="preserve">40% </w:t>
      </w:r>
      <w:r w:rsidR="0017123A">
        <w:rPr>
          <w:rFonts w:ascii="Times New Roman" w:hAnsi="Times New Roman" w:cs="Times New Roman"/>
          <w:bCs/>
          <w:color w:val="000000" w:themeColor="text1"/>
          <w:sz w:val="24"/>
          <w:szCs w:val="24"/>
        </w:rPr>
        <w:t>experienced reduced</w:t>
      </w:r>
      <w:r w:rsidR="007A0EC7">
        <w:rPr>
          <w:rFonts w:ascii="Times New Roman" w:hAnsi="Times New Roman" w:cs="Times New Roman"/>
          <w:bCs/>
          <w:color w:val="000000" w:themeColor="text1"/>
          <w:sz w:val="24"/>
          <w:szCs w:val="24"/>
        </w:rPr>
        <w:t xml:space="preserve"> Stress, 30% </w:t>
      </w:r>
      <w:r w:rsidR="0017123A">
        <w:rPr>
          <w:rFonts w:ascii="Times New Roman" w:hAnsi="Times New Roman" w:cs="Times New Roman"/>
          <w:bCs/>
          <w:color w:val="000000" w:themeColor="text1"/>
          <w:sz w:val="24"/>
          <w:szCs w:val="24"/>
        </w:rPr>
        <w:t>reduced</w:t>
      </w:r>
      <w:r w:rsidR="007A0EC7">
        <w:rPr>
          <w:rFonts w:ascii="Times New Roman" w:hAnsi="Times New Roman" w:cs="Times New Roman"/>
          <w:bCs/>
          <w:color w:val="000000" w:themeColor="text1"/>
          <w:sz w:val="24"/>
          <w:szCs w:val="24"/>
        </w:rPr>
        <w:t xml:space="preserve"> Anxiety, and 10% </w:t>
      </w:r>
      <w:r w:rsidR="0017123A">
        <w:rPr>
          <w:rFonts w:ascii="Times New Roman" w:hAnsi="Times New Roman" w:cs="Times New Roman"/>
          <w:bCs/>
          <w:color w:val="000000" w:themeColor="text1"/>
          <w:sz w:val="24"/>
          <w:szCs w:val="24"/>
        </w:rPr>
        <w:t>reduced</w:t>
      </w:r>
      <w:r w:rsidR="007A0EC7">
        <w:rPr>
          <w:rFonts w:ascii="Times New Roman" w:hAnsi="Times New Roman" w:cs="Times New Roman"/>
          <w:bCs/>
          <w:color w:val="000000" w:themeColor="text1"/>
          <w:sz w:val="24"/>
          <w:szCs w:val="24"/>
        </w:rPr>
        <w:t xml:space="preserve"> Depression.</w:t>
      </w:r>
      <w:r w:rsidR="00525F03">
        <w:rPr>
          <w:rFonts w:ascii="Times New Roman" w:hAnsi="Times New Roman" w:cs="Times New Roman"/>
          <w:bCs/>
          <w:color w:val="000000" w:themeColor="text1"/>
          <w:sz w:val="24"/>
          <w:szCs w:val="24"/>
        </w:rPr>
        <w:t xml:space="preserve"> No participant experienced a reliable deterioration</w:t>
      </w:r>
      <w:r w:rsidR="0017123A">
        <w:rPr>
          <w:rFonts w:ascii="Times New Roman" w:hAnsi="Times New Roman" w:cs="Times New Roman"/>
          <w:bCs/>
          <w:color w:val="000000" w:themeColor="text1"/>
          <w:sz w:val="24"/>
          <w:szCs w:val="24"/>
        </w:rPr>
        <w:t xml:space="preserve"> on any of these subscales</w:t>
      </w:r>
      <w:r w:rsidR="00A15A64">
        <w:rPr>
          <w:rFonts w:ascii="Times New Roman" w:hAnsi="Times New Roman" w:cs="Times New Roman"/>
          <w:bCs/>
          <w:color w:val="000000" w:themeColor="text1"/>
          <w:sz w:val="24"/>
          <w:szCs w:val="24"/>
        </w:rPr>
        <w:t>.</w:t>
      </w:r>
    </w:p>
    <w:p w14:paraId="304230F1" w14:textId="3E20AA20" w:rsidR="00391EF6" w:rsidRDefault="00FD542D" w:rsidP="00D70B31">
      <w:pPr>
        <w:spacing w:line="480" w:lineRule="auto"/>
        <w:ind w:firstLine="7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Similarly,</w:t>
      </w:r>
      <w:r w:rsidR="00391EF6">
        <w:rPr>
          <w:rFonts w:ascii="Times New Roman" w:hAnsi="Times New Roman" w:cs="Times New Roman"/>
          <w:bCs/>
          <w:color w:val="000000" w:themeColor="text1"/>
          <w:sz w:val="24"/>
          <w:szCs w:val="24"/>
        </w:rPr>
        <w:t xml:space="preserve"> clinically reliable </w:t>
      </w:r>
      <w:r>
        <w:rPr>
          <w:rFonts w:ascii="Times New Roman" w:hAnsi="Times New Roman" w:cs="Times New Roman"/>
          <w:bCs/>
          <w:color w:val="000000" w:themeColor="text1"/>
          <w:sz w:val="24"/>
          <w:szCs w:val="24"/>
        </w:rPr>
        <w:t xml:space="preserve">changes </w:t>
      </w:r>
      <w:r w:rsidR="00391EF6">
        <w:rPr>
          <w:rFonts w:ascii="Times New Roman" w:hAnsi="Times New Roman" w:cs="Times New Roman"/>
          <w:bCs/>
          <w:color w:val="000000" w:themeColor="text1"/>
          <w:sz w:val="24"/>
          <w:szCs w:val="24"/>
        </w:rPr>
        <w:t>in PHQ-9 scores</w:t>
      </w:r>
      <w:r>
        <w:rPr>
          <w:rFonts w:ascii="Times New Roman" w:hAnsi="Times New Roman" w:cs="Times New Roman"/>
          <w:bCs/>
          <w:color w:val="000000" w:themeColor="text1"/>
          <w:sz w:val="24"/>
          <w:szCs w:val="24"/>
        </w:rPr>
        <w:t xml:space="preserve"> were assessed</w:t>
      </w:r>
      <w:r w:rsidR="00391EF6">
        <w:rPr>
          <w:rFonts w:ascii="Times New Roman" w:hAnsi="Times New Roman" w:cs="Times New Roman"/>
          <w:bCs/>
          <w:color w:val="000000" w:themeColor="text1"/>
          <w:sz w:val="24"/>
          <w:szCs w:val="24"/>
        </w:rPr>
        <w:t xml:space="preserve">, using normative data reported in </w:t>
      </w:r>
      <w:r w:rsidR="0004544C">
        <w:rPr>
          <w:rFonts w:ascii="Times New Roman" w:hAnsi="Times New Roman" w:cs="Times New Roman"/>
          <w:bCs/>
          <w:color w:val="000000" w:themeColor="text1"/>
          <w:sz w:val="24"/>
          <w:szCs w:val="24"/>
        </w:rPr>
        <w:t>Kroenke et al. (2001)</w:t>
      </w:r>
      <w:r w:rsidR="00391EF6">
        <w:rPr>
          <w:rFonts w:ascii="Times New Roman" w:hAnsi="Times New Roman" w:cs="Times New Roman"/>
          <w:bCs/>
          <w:color w:val="000000" w:themeColor="text1"/>
          <w:sz w:val="24"/>
          <w:szCs w:val="24"/>
        </w:rPr>
        <w:t>.</w:t>
      </w:r>
      <w:r w:rsidR="00413D08">
        <w:rPr>
          <w:rFonts w:ascii="Times New Roman" w:hAnsi="Times New Roman" w:cs="Times New Roman"/>
          <w:bCs/>
          <w:color w:val="000000" w:themeColor="text1"/>
          <w:sz w:val="24"/>
          <w:szCs w:val="24"/>
        </w:rPr>
        <w:t xml:space="preserve"> Among the six users who completed the PHQ-9 at post-intervention</w:t>
      </w:r>
      <w:r w:rsidR="00573CE5">
        <w:rPr>
          <w:rFonts w:ascii="Times New Roman" w:hAnsi="Times New Roman" w:cs="Times New Roman"/>
          <w:bCs/>
          <w:color w:val="000000" w:themeColor="text1"/>
          <w:sz w:val="24"/>
          <w:szCs w:val="24"/>
        </w:rPr>
        <w:t>, two (</w:t>
      </w:r>
      <w:r w:rsidR="00FC5F56">
        <w:rPr>
          <w:rFonts w:ascii="Times New Roman" w:hAnsi="Times New Roman" w:cs="Times New Roman"/>
          <w:bCs/>
          <w:color w:val="000000" w:themeColor="text1"/>
          <w:sz w:val="24"/>
          <w:szCs w:val="24"/>
        </w:rPr>
        <w:t>33%) made a reliable improvement, and the remaining four showed no reliable change.</w:t>
      </w:r>
      <w:r w:rsidR="005956E2">
        <w:rPr>
          <w:rFonts w:ascii="Times New Roman" w:hAnsi="Times New Roman" w:cs="Times New Roman"/>
          <w:bCs/>
          <w:color w:val="000000" w:themeColor="text1"/>
          <w:sz w:val="24"/>
          <w:szCs w:val="24"/>
        </w:rPr>
        <w:t xml:space="preserve"> </w:t>
      </w:r>
      <w:r w:rsidR="005640EA">
        <w:rPr>
          <w:rFonts w:ascii="Times New Roman" w:hAnsi="Times New Roman" w:cs="Times New Roman"/>
          <w:bCs/>
          <w:color w:val="000000" w:themeColor="text1"/>
          <w:sz w:val="24"/>
          <w:szCs w:val="24"/>
        </w:rPr>
        <w:t>Additional analyses were conducted to examine the PHQ-9 score</w:t>
      </w:r>
      <w:r w:rsidR="00F84CD0">
        <w:rPr>
          <w:rFonts w:ascii="Times New Roman" w:hAnsi="Times New Roman" w:cs="Times New Roman"/>
          <w:bCs/>
          <w:color w:val="000000" w:themeColor="text1"/>
          <w:sz w:val="24"/>
          <w:szCs w:val="24"/>
        </w:rPr>
        <w:t>s</w:t>
      </w:r>
      <w:r w:rsidR="005640EA">
        <w:rPr>
          <w:rFonts w:ascii="Times New Roman" w:hAnsi="Times New Roman" w:cs="Times New Roman"/>
          <w:bCs/>
          <w:color w:val="000000" w:themeColor="text1"/>
          <w:sz w:val="24"/>
          <w:szCs w:val="24"/>
        </w:rPr>
        <w:t xml:space="preserve"> </w:t>
      </w:r>
      <w:r w:rsidR="00953DAB">
        <w:rPr>
          <w:rFonts w:ascii="Times New Roman" w:hAnsi="Times New Roman" w:cs="Times New Roman"/>
          <w:bCs/>
          <w:color w:val="000000" w:themeColor="text1"/>
          <w:sz w:val="24"/>
          <w:szCs w:val="24"/>
        </w:rPr>
        <w:t>among those who did not reach the end of ODA</w:t>
      </w:r>
      <w:r w:rsidR="00132EE9">
        <w:rPr>
          <w:rFonts w:ascii="Times New Roman" w:hAnsi="Times New Roman" w:cs="Times New Roman"/>
          <w:bCs/>
          <w:color w:val="000000" w:themeColor="text1"/>
          <w:sz w:val="24"/>
          <w:szCs w:val="24"/>
        </w:rPr>
        <w:t>, using the last PHQ-9 score obtained from the weekly administration of this measure</w:t>
      </w:r>
      <w:r w:rsidR="00D247E0">
        <w:rPr>
          <w:rFonts w:ascii="Times New Roman" w:hAnsi="Times New Roman" w:cs="Times New Roman"/>
          <w:bCs/>
          <w:color w:val="000000" w:themeColor="text1"/>
          <w:sz w:val="24"/>
          <w:szCs w:val="24"/>
        </w:rPr>
        <w:t xml:space="preserve">. </w:t>
      </w:r>
      <w:r w:rsidR="00B605B5">
        <w:rPr>
          <w:rFonts w:ascii="Times New Roman" w:hAnsi="Times New Roman" w:cs="Times New Roman"/>
          <w:bCs/>
          <w:color w:val="000000" w:themeColor="text1"/>
          <w:sz w:val="24"/>
          <w:szCs w:val="24"/>
        </w:rPr>
        <w:t>Six</w:t>
      </w:r>
      <w:r w:rsidR="00F1366F">
        <w:rPr>
          <w:rFonts w:ascii="Times New Roman" w:hAnsi="Times New Roman" w:cs="Times New Roman"/>
          <w:bCs/>
          <w:color w:val="000000" w:themeColor="text1"/>
          <w:sz w:val="24"/>
          <w:szCs w:val="24"/>
        </w:rPr>
        <w:t xml:space="preserve"> participants completed the PHQ-9 </w:t>
      </w:r>
      <w:r w:rsidR="00B86FF9">
        <w:rPr>
          <w:rFonts w:ascii="Times New Roman" w:hAnsi="Times New Roman" w:cs="Times New Roman"/>
          <w:bCs/>
          <w:color w:val="000000" w:themeColor="text1"/>
          <w:sz w:val="24"/>
          <w:szCs w:val="24"/>
        </w:rPr>
        <w:t xml:space="preserve">at </w:t>
      </w:r>
      <w:r w:rsidR="008758F7">
        <w:rPr>
          <w:rFonts w:ascii="Times New Roman" w:hAnsi="Times New Roman" w:cs="Times New Roman"/>
          <w:bCs/>
          <w:color w:val="000000" w:themeColor="text1"/>
          <w:sz w:val="24"/>
          <w:szCs w:val="24"/>
        </w:rPr>
        <w:t>some</w:t>
      </w:r>
      <w:r w:rsidR="00B86FF9">
        <w:rPr>
          <w:rFonts w:ascii="Times New Roman" w:hAnsi="Times New Roman" w:cs="Times New Roman"/>
          <w:bCs/>
          <w:color w:val="000000" w:themeColor="text1"/>
          <w:sz w:val="24"/>
          <w:szCs w:val="24"/>
        </w:rPr>
        <w:t xml:space="preserve"> timepoint after</w:t>
      </w:r>
      <w:r w:rsidR="00F1366F">
        <w:rPr>
          <w:rFonts w:ascii="Times New Roman" w:hAnsi="Times New Roman" w:cs="Times New Roman"/>
          <w:bCs/>
          <w:color w:val="000000" w:themeColor="text1"/>
          <w:sz w:val="24"/>
          <w:szCs w:val="24"/>
        </w:rPr>
        <w:t xml:space="preserve"> the initial pre-screening</w:t>
      </w:r>
      <w:r w:rsidR="00AA3378">
        <w:rPr>
          <w:rFonts w:ascii="Times New Roman" w:hAnsi="Times New Roman" w:cs="Times New Roman"/>
          <w:bCs/>
          <w:color w:val="000000" w:themeColor="text1"/>
          <w:sz w:val="24"/>
          <w:szCs w:val="24"/>
        </w:rPr>
        <w:t xml:space="preserve"> </w:t>
      </w:r>
      <w:r w:rsidR="00D247E0">
        <w:rPr>
          <w:rFonts w:ascii="Times New Roman" w:hAnsi="Times New Roman" w:cs="Times New Roman"/>
          <w:bCs/>
          <w:color w:val="000000" w:themeColor="text1"/>
          <w:sz w:val="24"/>
          <w:szCs w:val="24"/>
        </w:rPr>
        <w:t>(</w:t>
      </w:r>
      <w:r w:rsidR="00D247E0">
        <w:rPr>
          <w:rFonts w:ascii="Times New Roman" w:hAnsi="Times New Roman" w:cs="Times New Roman"/>
          <w:bCs/>
          <w:i/>
          <w:iCs/>
          <w:color w:val="000000" w:themeColor="text1"/>
          <w:sz w:val="24"/>
          <w:szCs w:val="24"/>
        </w:rPr>
        <w:t xml:space="preserve">M </w:t>
      </w:r>
      <w:r w:rsidR="00D247E0">
        <w:rPr>
          <w:rFonts w:ascii="Times New Roman" w:hAnsi="Times New Roman" w:cs="Times New Roman"/>
          <w:bCs/>
          <w:color w:val="000000" w:themeColor="text1"/>
          <w:sz w:val="24"/>
          <w:szCs w:val="24"/>
        </w:rPr>
        <w:t>= 2.83 weeks since commencing ODA</w:t>
      </w:r>
      <w:r w:rsidR="00102266">
        <w:rPr>
          <w:rFonts w:ascii="Times New Roman" w:hAnsi="Times New Roman" w:cs="Times New Roman"/>
          <w:bCs/>
          <w:color w:val="000000" w:themeColor="text1"/>
          <w:sz w:val="24"/>
          <w:szCs w:val="24"/>
        </w:rPr>
        <w:t>; range 1 -</w:t>
      </w:r>
      <w:r w:rsidR="00B85334">
        <w:rPr>
          <w:rFonts w:ascii="Times New Roman" w:hAnsi="Times New Roman" w:cs="Times New Roman"/>
          <w:bCs/>
          <w:color w:val="000000" w:themeColor="text1"/>
          <w:sz w:val="24"/>
          <w:szCs w:val="24"/>
        </w:rPr>
        <w:t xml:space="preserve"> </w:t>
      </w:r>
      <w:r w:rsidR="00102266">
        <w:rPr>
          <w:rFonts w:ascii="Times New Roman" w:hAnsi="Times New Roman" w:cs="Times New Roman"/>
          <w:bCs/>
          <w:color w:val="000000" w:themeColor="text1"/>
          <w:sz w:val="24"/>
          <w:szCs w:val="24"/>
        </w:rPr>
        <w:t>7 weeks</w:t>
      </w:r>
      <w:r w:rsidR="00D247E0">
        <w:rPr>
          <w:rFonts w:ascii="Times New Roman" w:hAnsi="Times New Roman" w:cs="Times New Roman"/>
          <w:bCs/>
          <w:color w:val="000000" w:themeColor="text1"/>
          <w:sz w:val="24"/>
          <w:szCs w:val="24"/>
        </w:rPr>
        <w:t xml:space="preserve">) </w:t>
      </w:r>
      <w:r w:rsidR="00B86FF9">
        <w:rPr>
          <w:rFonts w:ascii="Times New Roman" w:hAnsi="Times New Roman" w:cs="Times New Roman"/>
          <w:bCs/>
          <w:color w:val="000000" w:themeColor="text1"/>
          <w:sz w:val="24"/>
          <w:szCs w:val="24"/>
        </w:rPr>
        <w:t xml:space="preserve">but did not complete the program. </w:t>
      </w:r>
      <w:r w:rsidR="0083069F">
        <w:rPr>
          <w:rFonts w:ascii="Times New Roman" w:hAnsi="Times New Roman" w:cs="Times New Roman"/>
          <w:bCs/>
          <w:color w:val="000000" w:themeColor="text1"/>
          <w:sz w:val="24"/>
          <w:szCs w:val="24"/>
        </w:rPr>
        <w:t xml:space="preserve">The results indicated that </w:t>
      </w:r>
      <w:r w:rsidR="003E787A">
        <w:rPr>
          <w:rFonts w:ascii="Times New Roman" w:hAnsi="Times New Roman" w:cs="Times New Roman"/>
          <w:bCs/>
          <w:color w:val="000000" w:themeColor="text1"/>
          <w:sz w:val="24"/>
          <w:szCs w:val="24"/>
        </w:rPr>
        <w:t xml:space="preserve">none of these participants </w:t>
      </w:r>
      <w:r w:rsidR="003E787A">
        <w:rPr>
          <w:rFonts w:ascii="Times New Roman" w:hAnsi="Times New Roman" w:cs="Times New Roman"/>
          <w:bCs/>
          <w:color w:val="000000" w:themeColor="text1"/>
          <w:sz w:val="24"/>
          <w:szCs w:val="24"/>
        </w:rPr>
        <w:lastRenderedPageBreak/>
        <w:t xml:space="preserve">made a reliable change on the PHQ-9, indicating neither </w:t>
      </w:r>
      <w:r>
        <w:rPr>
          <w:rFonts w:ascii="Times New Roman" w:hAnsi="Times New Roman" w:cs="Times New Roman"/>
          <w:bCs/>
          <w:color w:val="000000" w:themeColor="text1"/>
          <w:sz w:val="24"/>
          <w:szCs w:val="24"/>
        </w:rPr>
        <w:t xml:space="preserve">meaningful </w:t>
      </w:r>
      <w:r w:rsidR="003E787A">
        <w:rPr>
          <w:rFonts w:ascii="Times New Roman" w:hAnsi="Times New Roman" w:cs="Times New Roman"/>
          <w:bCs/>
          <w:color w:val="000000" w:themeColor="text1"/>
          <w:sz w:val="24"/>
          <w:szCs w:val="24"/>
        </w:rPr>
        <w:t>improvement nor deterioration.</w:t>
      </w:r>
    </w:p>
    <w:p w14:paraId="2FE22BC3" w14:textId="756B496D" w:rsidR="00883390" w:rsidRDefault="00AF6BF0" w:rsidP="00883390">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 </w:t>
      </w:r>
      <w:r w:rsidR="00883390">
        <w:rPr>
          <w:rFonts w:ascii="Times New Roman" w:hAnsi="Times New Roman" w:cs="Times New Roman"/>
          <w:b/>
          <w:bCs/>
          <w:sz w:val="24"/>
          <w:szCs w:val="24"/>
        </w:rPr>
        <w:t>Discussion</w:t>
      </w:r>
    </w:p>
    <w:p w14:paraId="5764F027" w14:textId="18EC45AB" w:rsidR="00883390" w:rsidRDefault="00883390" w:rsidP="00883390">
      <w:pPr>
        <w:spacing w:line="480" w:lineRule="auto"/>
        <w:rPr>
          <w:rFonts w:ascii="Times New Roman" w:hAnsi="Times New Roman" w:cs="Times New Roman"/>
          <w:sz w:val="24"/>
          <w:szCs w:val="24"/>
        </w:rPr>
      </w:pPr>
      <w:r>
        <w:rPr>
          <w:rFonts w:ascii="Times New Roman" w:hAnsi="Times New Roman" w:cs="Times New Roman"/>
          <w:sz w:val="24"/>
          <w:szCs w:val="24"/>
        </w:rPr>
        <w:tab/>
      </w:r>
      <w:r w:rsidR="00C95E17">
        <w:rPr>
          <w:rFonts w:ascii="Times New Roman" w:hAnsi="Times New Roman" w:cs="Times New Roman"/>
          <w:sz w:val="24"/>
          <w:szCs w:val="24"/>
        </w:rPr>
        <w:t xml:space="preserve">The current trial sought to examine the efficacy and safety of the first online CBT-based treatment for death anxiety. </w:t>
      </w:r>
      <w:r w:rsidR="00C60259">
        <w:rPr>
          <w:rFonts w:ascii="Times New Roman" w:hAnsi="Times New Roman" w:cs="Times New Roman"/>
          <w:sz w:val="24"/>
          <w:szCs w:val="24"/>
        </w:rPr>
        <w:t xml:space="preserve">Half of the participants who commenced the program completed all modules, despite no support from a clinician. </w:t>
      </w:r>
      <w:r w:rsidR="002B2798">
        <w:rPr>
          <w:rFonts w:ascii="Times New Roman" w:hAnsi="Times New Roman" w:cs="Times New Roman"/>
          <w:sz w:val="24"/>
          <w:szCs w:val="24"/>
        </w:rPr>
        <w:t>No baseline differences were found between those who completed the program and those who did not</w:t>
      </w:r>
      <w:r w:rsidR="00A15A64">
        <w:rPr>
          <w:rFonts w:ascii="Times New Roman" w:hAnsi="Times New Roman" w:cs="Times New Roman"/>
          <w:sz w:val="24"/>
          <w:szCs w:val="24"/>
        </w:rPr>
        <w:t>, based on the measured variables</w:t>
      </w:r>
      <w:r w:rsidR="002B2798">
        <w:rPr>
          <w:rFonts w:ascii="Times New Roman" w:hAnsi="Times New Roman" w:cs="Times New Roman"/>
          <w:sz w:val="24"/>
          <w:szCs w:val="24"/>
        </w:rPr>
        <w:t xml:space="preserve">. </w:t>
      </w:r>
      <w:r w:rsidR="00A84E60">
        <w:rPr>
          <w:rFonts w:ascii="Times New Roman" w:hAnsi="Times New Roman" w:cs="Times New Roman"/>
          <w:sz w:val="24"/>
          <w:szCs w:val="24"/>
        </w:rPr>
        <w:t>In addition</w:t>
      </w:r>
      <w:r w:rsidR="00C60259">
        <w:rPr>
          <w:rFonts w:ascii="Times New Roman" w:hAnsi="Times New Roman" w:cs="Times New Roman"/>
          <w:sz w:val="24"/>
          <w:szCs w:val="24"/>
        </w:rPr>
        <w:t>, 60%</w:t>
      </w:r>
      <w:r w:rsidR="00DB2345">
        <w:rPr>
          <w:rFonts w:ascii="Times New Roman" w:hAnsi="Times New Roman" w:cs="Times New Roman"/>
          <w:sz w:val="24"/>
          <w:szCs w:val="24"/>
        </w:rPr>
        <w:t xml:space="preserve"> of users who completed post-treatment questionnaires </w:t>
      </w:r>
      <w:r w:rsidR="007B4AFC">
        <w:rPr>
          <w:rFonts w:ascii="Times New Roman" w:hAnsi="Times New Roman" w:cs="Times New Roman"/>
          <w:sz w:val="24"/>
          <w:szCs w:val="24"/>
        </w:rPr>
        <w:t>demonstrated</w:t>
      </w:r>
      <w:r w:rsidR="00EF74E3">
        <w:rPr>
          <w:rFonts w:ascii="Times New Roman" w:hAnsi="Times New Roman" w:cs="Times New Roman"/>
          <w:sz w:val="24"/>
          <w:szCs w:val="24"/>
        </w:rPr>
        <w:t xml:space="preserve"> a clinically reliable improvement in their </w:t>
      </w:r>
      <w:r w:rsidR="00C60259">
        <w:rPr>
          <w:rFonts w:ascii="Times New Roman" w:hAnsi="Times New Roman" w:cs="Times New Roman"/>
          <w:sz w:val="24"/>
          <w:szCs w:val="24"/>
        </w:rPr>
        <w:t xml:space="preserve">overall </w:t>
      </w:r>
      <w:r w:rsidR="00EF74E3">
        <w:rPr>
          <w:rFonts w:ascii="Times New Roman" w:hAnsi="Times New Roman" w:cs="Times New Roman"/>
          <w:sz w:val="24"/>
          <w:szCs w:val="24"/>
        </w:rPr>
        <w:t>death anxiety</w:t>
      </w:r>
      <w:r w:rsidR="00C7061E">
        <w:rPr>
          <w:rFonts w:ascii="Times New Roman" w:hAnsi="Times New Roman" w:cs="Times New Roman"/>
          <w:sz w:val="24"/>
          <w:szCs w:val="24"/>
        </w:rPr>
        <w:t>,</w:t>
      </w:r>
      <w:r w:rsidR="00C60259">
        <w:rPr>
          <w:rFonts w:ascii="Times New Roman" w:hAnsi="Times New Roman" w:cs="Times New Roman"/>
          <w:sz w:val="24"/>
          <w:szCs w:val="24"/>
        </w:rPr>
        <w:t xml:space="preserve"> with 90% improving on at least one </w:t>
      </w:r>
      <w:r w:rsidR="00C74FDE">
        <w:rPr>
          <w:rFonts w:ascii="Times New Roman" w:hAnsi="Times New Roman" w:cs="Times New Roman"/>
          <w:sz w:val="24"/>
          <w:szCs w:val="24"/>
        </w:rPr>
        <w:t xml:space="preserve">of four </w:t>
      </w:r>
      <w:r w:rsidR="00C7061E">
        <w:rPr>
          <w:rFonts w:ascii="Times New Roman" w:hAnsi="Times New Roman" w:cs="Times New Roman"/>
          <w:sz w:val="24"/>
          <w:szCs w:val="24"/>
        </w:rPr>
        <w:t>facets</w:t>
      </w:r>
      <w:r w:rsidR="00EF74E3">
        <w:rPr>
          <w:rFonts w:ascii="Times New Roman" w:hAnsi="Times New Roman" w:cs="Times New Roman"/>
          <w:sz w:val="24"/>
          <w:szCs w:val="24"/>
        </w:rPr>
        <w:t>.</w:t>
      </w:r>
      <w:r w:rsidR="00A84E60">
        <w:rPr>
          <w:rFonts w:ascii="Times New Roman" w:hAnsi="Times New Roman" w:cs="Times New Roman"/>
          <w:sz w:val="24"/>
          <w:szCs w:val="24"/>
        </w:rPr>
        <w:t xml:space="preserve"> Importantly</w:t>
      </w:r>
      <w:r w:rsidR="00C60259">
        <w:rPr>
          <w:rFonts w:ascii="Times New Roman" w:hAnsi="Times New Roman" w:cs="Times New Roman"/>
          <w:sz w:val="24"/>
          <w:szCs w:val="24"/>
        </w:rPr>
        <w:t>, there were no adverse events reported.</w:t>
      </w:r>
      <w:r w:rsidR="00A84E60">
        <w:rPr>
          <w:rFonts w:ascii="Times New Roman" w:hAnsi="Times New Roman" w:cs="Times New Roman"/>
          <w:sz w:val="24"/>
          <w:szCs w:val="24"/>
        </w:rPr>
        <w:t xml:space="preserve"> Further, 60% of users made a clinically reliable improvement on at least one DASS-21 subscale.</w:t>
      </w:r>
      <w:r w:rsidR="00153999">
        <w:rPr>
          <w:rFonts w:ascii="Times New Roman" w:hAnsi="Times New Roman" w:cs="Times New Roman"/>
          <w:sz w:val="24"/>
          <w:szCs w:val="24"/>
        </w:rPr>
        <w:t xml:space="preserve"> </w:t>
      </w:r>
      <w:r w:rsidR="00AD7706">
        <w:rPr>
          <w:rFonts w:ascii="Times New Roman" w:hAnsi="Times New Roman" w:cs="Times New Roman"/>
          <w:sz w:val="24"/>
          <w:szCs w:val="24"/>
        </w:rPr>
        <w:t>Lastly</w:t>
      </w:r>
      <w:r w:rsidR="00BF1AEC">
        <w:rPr>
          <w:rFonts w:ascii="Times New Roman" w:hAnsi="Times New Roman" w:cs="Times New Roman"/>
          <w:sz w:val="24"/>
          <w:szCs w:val="24"/>
        </w:rPr>
        <w:t xml:space="preserve">, </w:t>
      </w:r>
      <w:r w:rsidR="009F10E0">
        <w:rPr>
          <w:rFonts w:ascii="Times New Roman" w:hAnsi="Times New Roman" w:cs="Times New Roman"/>
          <w:sz w:val="24"/>
          <w:szCs w:val="24"/>
        </w:rPr>
        <w:t xml:space="preserve">evaluative feedback </w:t>
      </w:r>
      <w:r w:rsidR="0038238A">
        <w:rPr>
          <w:rFonts w:ascii="Times New Roman" w:hAnsi="Times New Roman" w:cs="Times New Roman"/>
          <w:sz w:val="24"/>
          <w:szCs w:val="24"/>
        </w:rPr>
        <w:t xml:space="preserve">from those who completed </w:t>
      </w:r>
      <w:r w:rsidR="009F10E0">
        <w:rPr>
          <w:rFonts w:ascii="Times New Roman" w:hAnsi="Times New Roman" w:cs="Times New Roman"/>
          <w:sz w:val="24"/>
          <w:szCs w:val="24"/>
        </w:rPr>
        <w:t>suggested that</w:t>
      </w:r>
      <w:r w:rsidR="00BF1AEC">
        <w:rPr>
          <w:rFonts w:ascii="Times New Roman" w:hAnsi="Times New Roman" w:cs="Times New Roman"/>
          <w:sz w:val="24"/>
          <w:szCs w:val="24"/>
        </w:rPr>
        <w:t xml:space="preserve"> the program </w:t>
      </w:r>
      <w:r w:rsidR="009F10E0">
        <w:rPr>
          <w:rFonts w:ascii="Times New Roman" w:hAnsi="Times New Roman" w:cs="Times New Roman"/>
          <w:sz w:val="24"/>
          <w:szCs w:val="24"/>
        </w:rPr>
        <w:t xml:space="preserve">was seen as user-friendly, accessible, </w:t>
      </w:r>
      <w:r w:rsidR="00580781">
        <w:rPr>
          <w:rFonts w:ascii="Times New Roman" w:hAnsi="Times New Roman" w:cs="Times New Roman"/>
          <w:sz w:val="24"/>
          <w:szCs w:val="24"/>
        </w:rPr>
        <w:t>and helpful</w:t>
      </w:r>
      <w:r w:rsidR="009F10E0">
        <w:rPr>
          <w:rFonts w:ascii="Times New Roman" w:hAnsi="Times New Roman" w:cs="Times New Roman"/>
          <w:sz w:val="24"/>
          <w:szCs w:val="24"/>
        </w:rPr>
        <w:t>.</w:t>
      </w:r>
      <w:r>
        <w:rPr>
          <w:rFonts w:ascii="Times New Roman" w:hAnsi="Times New Roman" w:cs="Times New Roman"/>
          <w:sz w:val="24"/>
          <w:szCs w:val="24"/>
        </w:rPr>
        <w:tab/>
      </w:r>
    </w:p>
    <w:p w14:paraId="402A889C" w14:textId="66BDF6E0" w:rsidR="00883390" w:rsidRDefault="00883390" w:rsidP="00AE5B22">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limitations of the current study should be noted. First, it was not possible in the current trial to collect feedback or post-treatment questionnaires from individuals who did not complete the program. As a result, the reasons for treatment dropout remain unclear.</w:t>
      </w:r>
      <w:r w:rsidR="005A5E4C">
        <w:rPr>
          <w:rFonts w:ascii="Times New Roman" w:hAnsi="Times New Roman" w:cs="Times New Roman"/>
          <w:sz w:val="24"/>
          <w:szCs w:val="24"/>
        </w:rPr>
        <w:t xml:space="preserve"> This is particularly important as we had no reports of adverse </w:t>
      </w:r>
      <w:proofErr w:type="gramStart"/>
      <w:r w:rsidR="005A5E4C">
        <w:rPr>
          <w:rFonts w:ascii="Times New Roman" w:hAnsi="Times New Roman" w:cs="Times New Roman"/>
          <w:sz w:val="24"/>
          <w:szCs w:val="24"/>
        </w:rPr>
        <w:t>events, but</w:t>
      </w:r>
      <w:proofErr w:type="gramEnd"/>
      <w:r w:rsidR="005A5E4C">
        <w:rPr>
          <w:rFonts w:ascii="Times New Roman" w:hAnsi="Times New Roman" w:cs="Times New Roman"/>
          <w:sz w:val="24"/>
          <w:szCs w:val="24"/>
        </w:rPr>
        <w:t xml:space="preserve"> cannot exclude the possibility that </w:t>
      </w:r>
      <w:r w:rsidR="008123D5">
        <w:rPr>
          <w:rFonts w:ascii="Times New Roman" w:hAnsi="Times New Roman" w:cs="Times New Roman"/>
          <w:sz w:val="24"/>
          <w:szCs w:val="24"/>
        </w:rPr>
        <w:t xml:space="preserve">some </w:t>
      </w:r>
      <w:r w:rsidR="005A5E4C">
        <w:rPr>
          <w:rFonts w:ascii="Times New Roman" w:hAnsi="Times New Roman" w:cs="Times New Roman"/>
          <w:sz w:val="24"/>
          <w:szCs w:val="24"/>
        </w:rPr>
        <w:t xml:space="preserve">people who did not complete </w:t>
      </w:r>
      <w:r w:rsidR="00AB5217">
        <w:rPr>
          <w:rFonts w:ascii="Times New Roman" w:hAnsi="Times New Roman" w:cs="Times New Roman"/>
          <w:sz w:val="24"/>
          <w:szCs w:val="24"/>
        </w:rPr>
        <w:t>experienced</w:t>
      </w:r>
      <w:r w:rsidR="005A5E4C">
        <w:rPr>
          <w:rFonts w:ascii="Times New Roman" w:hAnsi="Times New Roman" w:cs="Times New Roman"/>
          <w:sz w:val="24"/>
          <w:szCs w:val="24"/>
        </w:rPr>
        <w:t xml:space="preserve"> a worsening of symptoms.</w:t>
      </w:r>
      <w:r>
        <w:rPr>
          <w:rFonts w:ascii="Times New Roman" w:hAnsi="Times New Roman" w:cs="Times New Roman"/>
          <w:sz w:val="24"/>
          <w:szCs w:val="24"/>
        </w:rPr>
        <w:t xml:space="preserve"> </w:t>
      </w:r>
      <w:r w:rsidR="00AE5B22">
        <w:rPr>
          <w:rFonts w:ascii="Times New Roman" w:hAnsi="Times New Roman" w:cs="Times New Roman"/>
          <w:sz w:val="24"/>
          <w:szCs w:val="24"/>
        </w:rPr>
        <w:t xml:space="preserve">However, the finding that there was no clinically reliable deterioration in PHQ-9 scores among those who did not reach the end of the program may allay this concern somewhat. </w:t>
      </w:r>
      <w:r>
        <w:rPr>
          <w:rFonts w:ascii="Times New Roman" w:hAnsi="Times New Roman" w:cs="Times New Roman"/>
          <w:sz w:val="24"/>
          <w:szCs w:val="24"/>
        </w:rPr>
        <w:t xml:space="preserve">It is </w:t>
      </w:r>
      <w:r w:rsidR="005A5E4C">
        <w:rPr>
          <w:rFonts w:ascii="Times New Roman" w:hAnsi="Times New Roman" w:cs="Times New Roman"/>
          <w:sz w:val="24"/>
          <w:szCs w:val="24"/>
        </w:rPr>
        <w:t xml:space="preserve">also </w:t>
      </w:r>
      <w:r>
        <w:rPr>
          <w:rFonts w:ascii="Times New Roman" w:hAnsi="Times New Roman" w:cs="Times New Roman"/>
          <w:sz w:val="24"/>
          <w:szCs w:val="24"/>
        </w:rPr>
        <w:t xml:space="preserve">possible that </w:t>
      </w:r>
      <w:r w:rsidR="00CB2B82">
        <w:rPr>
          <w:rFonts w:ascii="Times New Roman" w:hAnsi="Times New Roman" w:cs="Times New Roman"/>
          <w:sz w:val="24"/>
          <w:szCs w:val="24"/>
        </w:rPr>
        <w:t xml:space="preserve">some </w:t>
      </w:r>
      <w:r w:rsidR="00CC35B6">
        <w:rPr>
          <w:rFonts w:ascii="Times New Roman" w:hAnsi="Times New Roman" w:cs="Times New Roman"/>
          <w:sz w:val="24"/>
          <w:szCs w:val="24"/>
        </w:rPr>
        <w:t>users</w:t>
      </w:r>
      <w:r>
        <w:rPr>
          <w:rFonts w:ascii="Times New Roman" w:hAnsi="Times New Roman" w:cs="Times New Roman"/>
          <w:sz w:val="24"/>
          <w:szCs w:val="24"/>
        </w:rPr>
        <w:t xml:space="preserve"> </w:t>
      </w:r>
      <w:r w:rsidR="00CC35B6">
        <w:rPr>
          <w:rFonts w:ascii="Times New Roman" w:hAnsi="Times New Roman" w:cs="Times New Roman"/>
          <w:sz w:val="24"/>
          <w:szCs w:val="24"/>
        </w:rPr>
        <w:t xml:space="preserve">discontinued treatment </w:t>
      </w:r>
      <w:r w:rsidR="00946E0D">
        <w:rPr>
          <w:rFonts w:ascii="Times New Roman" w:hAnsi="Times New Roman" w:cs="Times New Roman"/>
          <w:sz w:val="24"/>
          <w:szCs w:val="24"/>
        </w:rPr>
        <w:t xml:space="preserve">due to making improvements early in the program. Future studies of ODA are needed to </w:t>
      </w:r>
      <w:r w:rsidR="00EC24BF">
        <w:rPr>
          <w:rFonts w:ascii="Times New Roman" w:hAnsi="Times New Roman" w:cs="Times New Roman"/>
          <w:sz w:val="24"/>
          <w:szCs w:val="24"/>
        </w:rPr>
        <w:t xml:space="preserve">collect primary outcome data among those who discontinue, and to </w:t>
      </w:r>
      <w:r w:rsidR="00946E0D">
        <w:rPr>
          <w:rFonts w:ascii="Times New Roman" w:hAnsi="Times New Roman" w:cs="Times New Roman"/>
          <w:sz w:val="24"/>
          <w:szCs w:val="24"/>
        </w:rPr>
        <w:t>ascertain the reasons for user</w:t>
      </w:r>
      <w:r w:rsidR="00F56176">
        <w:rPr>
          <w:rFonts w:ascii="Times New Roman" w:hAnsi="Times New Roman" w:cs="Times New Roman"/>
          <w:sz w:val="24"/>
          <w:szCs w:val="24"/>
        </w:rPr>
        <w:t>s’</w:t>
      </w:r>
      <w:r w:rsidR="00946E0D">
        <w:rPr>
          <w:rFonts w:ascii="Times New Roman" w:hAnsi="Times New Roman" w:cs="Times New Roman"/>
          <w:sz w:val="24"/>
          <w:szCs w:val="24"/>
        </w:rPr>
        <w:t xml:space="preserve"> dropout</w:t>
      </w:r>
      <w:r w:rsidR="00EC24BF">
        <w:rPr>
          <w:rFonts w:ascii="Times New Roman" w:hAnsi="Times New Roman" w:cs="Times New Roman"/>
          <w:sz w:val="24"/>
          <w:szCs w:val="24"/>
        </w:rPr>
        <w:t>.</w:t>
      </w:r>
      <w:r w:rsidR="00946E0D">
        <w:rPr>
          <w:rFonts w:ascii="Times New Roman" w:hAnsi="Times New Roman" w:cs="Times New Roman"/>
          <w:sz w:val="24"/>
          <w:szCs w:val="24"/>
        </w:rPr>
        <w:t xml:space="preserve"> </w:t>
      </w:r>
      <w:r w:rsidR="00BE5AA4">
        <w:rPr>
          <w:rFonts w:ascii="Times New Roman" w:hAnsi="Times New Roman" w:cs="Times New Roman"/>
          <w:sz w:val="24"/>
          <w:szCs w:val="24"/>
        </w:rPr>
        <w:t xml:space="preserve">Second, the absence of a control group </w:t>
      </w:r>
      <w:r w:rsidR="001C037F">
        <w:rPr>
          <w:rFonts w:ascii="Times New Roman" w:hAnsi="Times New Roman" w:cs="Times New Roman"/>
          <w:sz w:val="24"/>
          <w:szCs w:val="24"/>
        </w:rPr>
        <w:t>limit</w:t>
      </w:r>
      <w:r w:rsidR="00F56176">
        <w:rPr>
          <w:rFonts w:ascii="Times New Roman" w:hAnsi="Times New Roman" w:cs="Times New Roman"/>
          <w:sz w:val="24"/>
          <w:szCs w:val="24"/>
        </w:rPr>
        <w:t>s</w:t>
      </w:r>
      <w:r w:rsidR="001C037F">
        <w:rPr>
          <w:rFonts w:ascii="Times New Roman" w:hAnsi="Times New Roman" w:cs="Times New Roman"/>
          <w:sz w:val="24"/>
          <w:szCs w:val="24"/>
        </w:rPr>
        <w:t xml:space="preserve"> conclusions surrounding</w:t>
      </w:r>
      <w:r w:rsidR="00322C17">
        <w:rPr>
          <w:rFonts w:ascii="Times New Roman" w:hAnsi="Times New Roman" w:cs="Times New Roman"/>
          <w:sz w:val="24"/>
          <w:szCs w:val="24"/>
        </w:rPr>
        <w:t xml:space="preserve"> </w:t>
      </w:r>
      <w:r w:rsidR="004C6221">
        <w:rPr>
          <w:rFonts w:ascii="Times New Roman" w:hAnsi="Times New Roman" w:cs="Times New Roman"/>
          <w:sz w:val="24"/>
          <w:szCs w:val="24"/>
        </w:rPr>
        <w:t xml:space="preserve">the impact of the program itself, as it remains </w:t>
      </w:r>
      <w:r w:rsidR="004C6221">
        <w:rPr>
          <w:rFonts w:ascii="Times New Roman" w:hAnsi="Times New Roman" w:cs="Times New Roman"/>
          <w:sz w:val="24"/>
          <w:szCs w:val="24"/>
        </w:rPr>
        <w:lastRenderedPageBreak/>
        <w:t>possible that improvements in death anxiety were related to extraneous cause</w:t>
      </w:r>
      <w:r w:rsidR="00D75A3E">
        <w:rPr>
          <w:rFonts w:ascii="Times New Roman" w:hAnsi="Times New Roman" w:cs="Times New Roman"/>
          <w:sz w:val="24"/>
          <w:szCs w:val="24"/>
        </w:rPr>
        <w:t>s</w:t>
      </w:r>
      <w:r w:rsidR="001C037F">
        <w:rPr>
          <w:rFonts w:ascii="Times New Roman" w:hAnsi="Times New Roman" w:cs="Times New Roman"/>
          <w:sz w:val="24"/>
          <w:szCs w:val="24"/>
        </w:rPr>
        <w:t xml:space="preserve">. However, given that the data were collected during the COVID-19 pandemic, </w:t>
      </w:r>
      <w:r w:rsidR="00245B3F">
        <w:rPr>
          <w:rFonts w:ascii="Times New Roman" w:hAnsi="Times New Roman" w:cs="Times New Roman"/>
          <w:sz w:val="24"/>
          <w:szCs w:val="24"/>
        </w:rPr>
        <w:t xml:space="preserve">at a time when death anxiety is more </w:t>
      </w:r>
      <w:r w:rsidR="005A5E4C">
        <w:rPr>
          <w:rFonts w:ascii="Times New Roman" w:hAnsi="Times New Roman" w:cs="Times New Roman"/>
          <w:sz w:val="24"/>
          <w:szCs w:val="24"/>
        </w:rPr>
        <w:t xml:space="preserve">salient </w:t>
      </w:r>
      <w:r w:rsidR="00245B3F">
        <w:rPr>
          <w:rFonts w:ascii="Times New Roman" w:hAnsi="Times New Roman" w:cs="Times New Roman"/>
          <w:sz w:val="24"/>
          <w:szCs w:val="24"/>
        </w:rPr>
        <w:t xml:space="preserve">than normal, </w:t>
      </w:r>
      <w:r w:rsidR="001C037F">
        <w:rPr>
          <w:rFonts w:ascii="Times New Roman" w:hAnsi="Times New Roman" w:cs="Times New Roman"/>
          <w:sz w:val="24"/>
          <w:szCs w:val="24"/>
        </w:rPr>
        <w:t>it appears unlikely that scores would have reduced naturally over this time.</w:t>
      </w:r>
      <w:r w:rsidR="008965ED">
        <w:rPr>
          <w:rFonts w:ascii="Times New Roman" w:hAnsi="Times New Roman" w:cs="Times New Roman"/>
          <w:sz w:val="24"/>
          <w:szCs w:val="24"/>
        </w:rPr>
        <w:t xml:space="preserve"> That is, </w:t>
      </w:r>
      <w:r w:rsidR="00245B3F">
        <w:rPr>
          <w:rFonts w:ascii="Times New Roman" w:hAnsi="Times New Roman" w:cs="Times New Roman"/>
          <w:sz w:val="24"/>
          <w:szCs w:val="24"/>
        </w:rPr>
        <w:t>cross-sectional studies have revealed higher scores on death anxiety measures during the pandemic (e.g.</w:t>
      </w:r>
      <w:r w:rsidR="00BD7FFA">
        <w:rPr>
          <w:rFonts w:ascii="Times New Roman" w:hAnsi="Times New Roman" w:cs="Times New Roman"/>
          <w:sz w:val="24"/>
          <w:szCs w:val="24"/>
        </w:rPr>
        <w:t>,</w:t>
      </w:r>
      <w:r w:rsidR="00245B3F">
        <w:rPr>
          <w:rFonts w:ascii="Times New Roman" w:hAnsi="Times New Roman" w:cs="Times New Roman"/>
          <w:sz w:val="24"/>
          <w:szCs w:val="24"/>
        </w:rPr>
        <w:t xml:space="preserve"> Akyol </w:t>
      </w:r>
      <w:proofErr w:type="spellStart"/>
      <w:r w:rsidR="00245B3F">
        <w:rPr>
          <w:rFonts w:ascii="Times New Roman" w:hAnsi="Times New Roman" w:cs="Times New Roman"/>
          <w:sz w:val="24"/>
          <w:szCs w:val="24"/>
        </w:rPr>
        <w:t>Guner</w:t>
      </w:r>
      <w:proofErr w:type="spellEnd"/>
      <w:r w:rsidR="00245B3F">
        <w:rPr>
          <w:rFonts w:ascii="Times New Roman" w:hAnsi="Times New Roman" w:cs="Times New Roman"/>
          <w:sz w:val="24"/>
          <w:szCs w:val="24"/>
        </w:rPr>
        <w:t xml:space="preserve"> et al.</w:t>
      </w:r>
      <w:r w:rsidR="0086232D">
        <w:rPr>
          <w:rFonts w:ascii="Times New Roman" w:hAnsi="Times New Roman" w:cs="Times New Roman"/>
          <w:sz w:val="24"/>
          <w:szCs w:val="24"/>
        </w:rPr>
        <w:t>, 2021</w:t>
      </w:r>
      <w:r w:rsidR="00245B3F">
        <w:rPr>
          <w:rFonts w:ascii="Times New Roman" w:hAnsi="Times New Roman" w:cs="Times New Roman"/>
          <w:sz w:val="24"/>
          <w:szCs w:val="24"/>
        </w:rPr>
        <w:t xml:space="preserve">) compared to previous </w:t>
      </w:r>
      <w:r w:rsidR="00A6754B">
        <w:rPr>
          <w:rFonts w:ascii="Times New Roman" w:hAnsi="Times New Roman" w:cs="Times New Roman"/>
          <w:sz w:val="24"/>
          <w:szCs w:val="24"/>
        </w:rPr>
        <w:t>community</w:t>
      </w:r>
      <w:r w:rsidR="00245B3F">
        <w:rPr>
          <w:rFonts w:ascii="Times New Roman" w:hAnsi="Times New Roman" w:cs="Times New Roman"/>
          <w:sz w:val="24"/>
          <w:szCs w:val="24"/>
        </w:rPr>
        <w:t xml:space="preserve"> norms (</w:t>
      </w:r>
      <w:r w:rsidR="00897827">
        <w:rPr>
          <w:rFonts w:ascii="Times New Roman" w:hAnsi="Times New Roman" w:cs="Times New Roman"/>
          <w:sz w:val="24"/>
          <w:szCs w:val="24"/>
        </w:rPr>
        <w:t xml:space="preserve">e.g., </w:t>
      </w:r>
      <w:r w:rsidR="00245B3F">
        <w:rPr>
          <w:rFonts w:ascii="Times New Roman" w:hAnsi="Times New Roman" w:cs="Times New Roman"/>
          <w:sz w:val="24"/>
          <w:szCs w:val="24"/>
        </w:rPr>
        <w:t>Stevens et al., 1980)</w:t>
      </w:r>
      <w:r w:rsidR="002E62E3">
        <w:rPr>
          <w:rFonts w:ascii="Times New Roman" w:hAnsi="Times New Roman" w:cs="Times New Roman"/>
          <w:sz w:val="24"/>
          <w:szCs w:val="24"/>
        </w:rPr>
        <w:t xml:space="preserve">; these comparisons are supported by </w:t>
      </w:r>
      <w:r w:rsidR="002E042D">
        <w:rPr>
          <w:rFonts w:ascii="Times New Roman" w:hAnsi="Times New Roman" w:cs="Times New Roman"/>
          <w:sz w:val="24"/>
          <w:szCs w:val="24"/>
        </w:rPr>
        <w:t xml:space="preserve">longitudinal </w:t>
      </w:r>
      <w:r w:rsidR="008965ED">
        <w:rPr>
          <w:rFonts w:ascii="Times New Roman" w:hAnsi="Times New Roman" w:cs="Times New Roman"/>
          <w:sz w:val="24"/>
          <w:szCs w:val="24"/>
        </w:rPr>
        <w:t xml:space="preserve">studies </w:t>
      </w:r>
      <w:r w:rsidR="002E62E3">
        <w:rPr>
          <w:rFonts w:ascii="Times New Roman" w:hAnsi="Times New Roman" w:cs="Times New Roman"/>
          <w:sz w:val="24"/>
          <w:szCs w:val="24"/>
        </w:rPr>
        <w:t xml:space="preserve">revealing </w:t>
      </w:r>
      <w:r w:rsidR="008965ED">
        <w:rPr>
          <w:rFonts w:ascii="Times New Roman" w:hAnsi="Times New Roman" w:cs="Times New Roman"/>
          <w:sz w:val="24"/>
          <w:szCs w:val="24"/>
        </w:rPr>
        <w:t xml:space="preserve">an increase in death anxiety </w:t>
      </w:r>
      <w:r w:rsidR="00116BC8">
        <w:rPr>
          <w:rFonts w:ascii="Times New Roman" w:hAnsi="Times New Roman" w:cs="Times New Roman"/>
          <w:sz w:val="24"/>
          <w:szCs w:val="24"/>
        </w:rPr>
        <w:t>during COVID-19</w:t>
      </w:r>
      <w:r w:rsidR="008965ED">
        <w:rPr>
          <w:rFonts w:ascii="Times New Roman" w:hAnsi="Times New Roman" w:cs="Times New Roman"/>
          <w:sz w:val="24"/>
          <w:szCs w:val="24"/>
        </w:rPr>
        <w:t xml:space="preserve"> (e.g., </w:t>
      </w:r>
      <w:proofErr w:type="spellStart"/>
      <w:r w:rsidR="008965ED">
        <w:rPr>
          <w:rFonts w:ascii="Times New Roman" w:hAnsi="Times New Roman" w:cs="Times New Roman"/>
          <w:sz w:val="24"/>
          <w:szCs w:val="24"/>
        </w:rPr>
        <w:t>Javed</w:t>
      </w:r>
      <w:proofErr w:type="spellEnd"/>
      <w:r w:rsidR="008965ED">
        <w:rPr>
          <w:rFonts w:ascii="Times New Roman" w:hAnsi="Times New Roman" w:cs="Times New Roman"/>
          <w:sz w:val="24"/>
          <w:szCs w:val="24"/>
        </w:rPr>
        <w:t xml:space="preserve"> et al., 2021)</w:t>
      </w:r>
      <w:r w:rsidR="005F0A75">
        <w:rPr>
          <w:rFonts w:ascii="Times New Roman" w:hAnsi="Times New Roman" w:cs="Times New Roman"/>
          <w:sz w:val="24"/>
          <w:szCs w:val="24"/>
        </w:rPr>
        <w:t>.</w:t>
      </w:r>
      <w:r w:rsidR="001C037F">
        <w:rPr>
          <w:rFonts w:ascii="Times New Roman" w:hAnsi="Times New Roman" w:cs="Times New Roman"/>
          <w:sz w:val="24"/>
          <w:szCs w:val="24"/>
        </w:rPr>
        <w:t xml:space="preserve"> Third, </w:t>
      </w:r>
      <w:r w:rsidR="00B06DD6">
        <w:rPr>
          <w:rFonts w:ascii="Times New Roman" w:hAnsi="Times New Roman" w:cs="Times New Roman"/>
          <w:sz w:val="24"/>
          <w:szCs w:val="24"/>
        </w:rPr>
        <w:t>the fact that participants were recruited from a waitlist for individual therapy leave</w:t>
      </w:r>
      <w:r w:rsidR="00F56176">
        <w:rPr>
          <w:rFonts w:ascii="Times New Roman" w:hAnsi="Times New Roman" w:cs="Times New Roman"/>
          <w:sz w:val="24"/>
          <w:szCs w:val="24"/>
        </w:rPr>
        <w:t>s</w:t>
      </w:r>
      <w:r w:rsidR="00B06DD6">
        <w:rPr>
          <w:rFonts w:ascii="Times New Roman" w:hAnsi="Times New Roman" w:cs="Times New Roman"/>
          <w:sz w:val="24"/>
          <w:szCs w:val="24"/>
        </w:rPr>
        <w:t xml:space="preserve"> open the possibility that </w:t>
      </w:r>
      <w:r w:rsidR="00571712">
        <w:rPr>
          <w:rFonts w:ascii="Times New Roman" w:hAnsi="Times New Roman" w:cs="Times New Roman"/>
          <w:sz w:val="24"/>
          <w:szCs w:val="24"/>
        </w:rPr>
        <w:t xml:space="preserve">some </w:t>
      </w:r>
      <w:r w:rsidR="00B06DD6">
        <w:rPr>
          <w:rFonts w:ascii="Times New Roman" w:hAnsi="Times New Roman" w:cs="Times New Roman"/>
          <w:sz w:val="24"/>
          <w:szCs w:val="24"/>
        </w:rPr>
        <w:t xml:space="preserve">improvements were attributable to receiving </w:t>
      </w:r>
      <w:r w:rsidR="00F56176">
        <w:rPr>
          <w:rFonts w:ascii="Times New Roman" w:hAnsi="Times New Roman" w:cs="Times New Roman"/>
          <w:sz w:val="24"/>
          <w:szCs w:val="24"/>
        </w:rPr>
        <w:t xml:space="preserve">other </w:t>
      </w:r>
      <w:r w:rsidR="00B06DD6">
        <w:rPr>
          <w:rFonts w:ascii="Times New Roman" w:hAnsi="Times New Roman" w:cs="Times New Roman"/>
          <w:sz w:val="24"/>
          <w:szCs w:val="24"/>
        </w:rPr>
        <w:t xml:space="preserve">therapy during the trial. However, data from post-treatment </w:t>
      </w:r>
      <w:r w:rsidR="00571712">
        <w:rPr>
          <w:rFonts w:ascii="Times New Roman" w:hAnsi="Times New Roman" w:cs="Times New Roman"/>
          <w:sz w:val="24"/>
          <w:szCs w:val="24"/>
        </w:rPr>
        <w:t xml:space="preserve">telephone </w:t>
      </w:r>
      <w:r w:rsidR="00B06DD6">
        <w:rPr>
          <w:rFonts w:ascii="Times New Roman" w:hAnsi="Times New Roman" w:cs="Times New Roman"/>
          <w:sz w:val="24"/>
          <w:szCs w:val="24"/>
        </w:rPr>
        <w:t>interviews</w:t>
      </w:r>
      <w:r w:rsidR="008D203A">
        <w:rPr>
          <w:rFonts w:ascii="Times New Roman" w:hAnsi="Times New Roman" w:cs="Times New Roman"/>
          <w:sz w:val="24"/>
          <w:szCs w:val="24"/>
        </w:rPr>
        <w:t xml:space="preserve"> </w:t>
      </w:r>
      <w:r w:rsidR="00B06DD6">
        <w:rPr>
          <w:rFonts w:ascii="Times New Roman" w:hAnsi="Times New Roman" w:cs="Times New Roman"/>
          <w:sz w:val="24"/>
          <w:szCs w:val="24"/>
        </w:rPr>
        <w:t xml:space="preserve">with completers indicate that </w:t>
      </w:r>
      <w:r w:rsidR="005A1DBC">
        <w:rPr>
          <w:rFonts w:ascii="Times New Roman" w:hAnsi="Times New Roman" w:cs="Times New Roman"/>
          <w:sz w:val="24"/>
          <w:szCs w:val="24"/>
        </w:rPr>
        <w:t>none of the</w:t>
      </w:r>
      <w:r w:rsidR="00F56176">
        <w:rPr>
          <w:rFonts w:ascii="Times New Roman" w:hAnsi="Times New Roman" w:cs="Times New Roman"/>
          <w:sz w:val="24"/>
          <w:szCs w:val="24"/>
        </w:rPr>
        <w:t xml:space="preserve">m </w:t>
      </w:r>
      <w:r w:rsidR="00095BA4">
        <w:rPr>
          <w:rFonts w:ascii="Times New Roman" w:hAnsi="Times New Roman" w:cs="Times New Roman"/>
          <w:sz w:val="24"/>
          <w:szCs w:val="24"/>
        </w:rPr>
        <w:t>had undergone an</w:t>
      </w:r>
      <w:r w:rsidR="006828B5">
        <w:rPr>
          <w:rFonts w:ascii="Times New Roman" w:hAnsi="Times New Roman" w:cs="Times New Roman"/>
          <w:sz w:val="24"/>
          <w:szCs w:val="24"/>
        </w:rPr>
        <w:t xml:space="preserve">y external </w:t>
      </w:r>
      <w:r w:rsidR="00095BA4">
        <w:rPr>
          <w:rFonts w:ascii="Times New Roman" w:hAnsi="Times New Roman" w:cs="Times New Roman"/>
          <w:sz w:val="24"/>
          <w:szCs w:val="24"/>
        </w:rPr>
        <w:t>therapy since commencing the ODA program</w:t>
      </w:r>
      <w:r w:rsidR="00B06DD6">
        <w:rPr>
          <w:rFonts w:ascii="Times New Roman" w:hAnsi="Times New Roman" w:cs="Times New Roman"/>
          <w:sz w:val="24"/>
          <w:szCs w:val="24"/>
        </w:rPr>
        <w:t>.</w:t>
      </w:r>
    </w:p>
    <w:p w14:paraId="11D9007F" w14:textId="43923426" w:rsidR="00EE0DBD" w:rsidRDefault="001D6F0F" w:rsidP="00883390">
      <w:pPr>
        <w:spacing w:line="480" w:lineRule="auto"/>
        <w:ind w:firstLine="720"/>
        <w:rPr>
          <w:rFonts w:ascii="Times New Roman" w:hAnsi="Times New Roman" w:cs="Times New Roman"/>
          <w:sz w:val="24"/>
          <w:szCs w:val="24"/>
        </w:rPr>
      </w:pPr>
      <w:r>
        <w:rPr>
          <w:rFonts w:ascii="Times New Roman" w:hAnsi="Times New Roman" w:cs="Times New Roman"/>
          <w:sz w:val="24"/>
          <w:szCs w:val="24"/>
        </w:rPr>
        <w:t>Having noted the limitations, the strengths of the study should be acknowledged.</w:t>
      </w:r>
      <w:r w:rsidR="00915B96">
        <w:rPr>
          <w:rFonts w:ascii="Times New Roman" w:hAnsi="Times New Roman" w:cs="Times New Roman"/>
          <w:sz w:val="24"/>
          <w:szCs w:val="24"/>
        </w:rPr>
        <w:t xml:space="preserve"> First,</w:t>
      </w:r>
      <w:r w:rsidR="00193495">
        <w:rPr>
          <w:rFonts w:ascii="Times New Roman" w:hAnsi="Times New Roman" w:cs="Times New Roman"/>
          <w:sz w:val="24"/>
          <w:szCs w:val="24"/>
        </w:rPr>
        <w:t xml:space="preserve"> the present study represents the world’s first trial of an online, evidence-based treatment for death anxiety. </w:t>
      </w:r>
      <w:r w:rsidR="003073C2">
        <w:rPr>
          <w:rFonts w:ascii="Times New Roman" w:hAnsi="Times New Roman" w:cs="Times New Roman"/>
          <w:sz w:val="24"/>
          <w:szCs w:val="24"/>
        </w:rPr>
        <w:t xml:space="preserve">The finding that </w:t>
      </w:r>
      <w:r w:rsidR="003E4D8E">
        <w:rPr>
          <w:rFonts w:ascii="Times New Roman" w:hAnsi="Times New Roman" w:cs="Times New Roman"/>
          <w:sz w:val="24"/>
          <w:szCs w:val="24"/>
        </w:rPr>
        <w:t>most</w:t>
      </w:r>
      <w:r w:rsidR="003073C2">
        <w:rPr>
          <w:rFonts w:ascii="Times New Roman" w:hAnsi="Times New Roman" w:cs="Times New Roman"/>
          <w:sz w:val="24"/>
          <w:szCs w:val="24"/>
        </w:rPr>
        <w:t xml:space="preserve"> program completers achieved a reliable improvement in their death anxiety at post-treatment </w:t>
      </w:r>
      <w:r w:rsidR="000743D4">
        <w:rPr>
          <w:rFonts w:ascii="Times New Roman" w:hAnsi="Times New Roman" w:cs="Times New Roman"/>
          <w:sz w:val="24"/>
          <w:szCs w:val="24"/>
        </w:rPr>
        <w:t xml:space="preserve">indicates the </w:t>
      </w:r>
      <w:r w:rsidR="00CB2128">
        <w:rPr>
          <w:rFonts w:ascii="Times New Roman" w:hAnsi="Times New Roman" w:cs="Times New Roman"/>
          <w:sz w:val="24"/>
          <w:szCs w:val="24"/>
        </w:rPr>
        <w:t>p</w:t>
      </w:r>
      <w:r w:rsidR="00533A6E">
        <w:rPr>
          <w:rFonts w:ascii="Times New Roman" w:hAnsi="Times New Roman" w:cs="Times New Roman"/>
          <w:sz w:val="24"/>
          <w:szCs w:val="24"/>
        </w:rPr>
        <w:t>otential</w:t>
      </w:r>
      <w:r w:rsidR="00CB2128">
        <w:rPr>
          <w:rFonts w:ascii="Times New Roman" w:hAnsi="Times New Roman" w:cs="Times New Roman"/>
          <w:sz w:val="24"/>
          <w:szCs w:val="24"/>
        </w:rPr>
        <w:t xml:space="preserve"> </w:t>
      </w:r>
      <w:r w:rsidR="000743D4">
        <w:rPr>
          <w:rFonts w:ascii="Times New Roman" w:hAnsi="Times New Roman" w:cs="Times New Roman"/>
          <w:sz w:val="24"/>
          <w:szCs w:val="24"/>
        </w:rPr>
        <w:t>efficacy of the treatment.</w:t>
      </w:r>
      <w:r w:rsidR="003073C2">
        <w:rPr>
          <w:rFonts w:ascii="Times New Roman" w:hAnsi="Times New Roman" w:cs="Times New Roman"/>
          <w:sz w:val="24"/>
          <w:szCs w:val="24"/>
        </w:rPr>
        <w:t xml:space="preserve"> </w:t>
      </w:r>
      <w:r w:rsidR="008311B2">
        <w:rPr>
          <w:rFonts w:ascii="Times New Roman" w:hAnsi="Times New Roman" w:cs="Times New Roman"/>
          <w:sz w:val="24"/>
          <w:szCs w:val="24"/>
        </w:rPr>
        <w:t xml:space="preserve">This is particularly </w:t>
      </w:r>
      <w:r w:rsidR="000779B2">
        <w:rPr>
          <w:rFonts w:ascii="Times New Roman" w:hAnsi="Times New Roman" w:cs="Times New Roman"/>
          <w:sz w:val="24"/>
          <w:szCs w:val="24"/>
        </w:rPr>
        <w:t>impressive</w:t>
      </w:r>
      <w:r w:rsidR="008311B2">
        <w:rPr>
          <w:rFonts w:ascii="Times New Roman" w:hAnsi="Times New Roman" w:cs="Times New Roman"/>
          <w:sz w:val="24"/>
          <w:szCs w:val="24"/>
        </w:rPr>
        <w:t xml:space="preserve"> given </w:t>
      </w:r>
      <w:r w:rsidR="00183678">
        <w:rPr>
          <w:rFonts w:ascii="Times New Roman" w:hAnsi="Times New Roman" w:cs="Times New Roman"/>
          <w:sz w:val="24"/>
          <w:szCs w:val="24"/>
        </w:rPr>
        <w:t xml:space="preserve">the </w:t>
      </w:r>
      <w:r w:rsidR="000361D0">
        <w:rPr>
          <w:rFonts w:ascii="Times New Roman" w:hAnsi="Times New Roman" w:cs="Times New Roman"/>
          <w:sz w:val="24"/>
          <w:szCs w:val="24"/>
        </w:rPr>
        <w:t xml:space="preserve">unique </w:t>
      </w:r>
      <w:r w:rsidR="00183678">
        <w:rPr>
          <w:rFonts w:ascii="Times New Roman" w:hAnsi="Times New Roman" w:cs="Times New Roman"/>
          <w:sz w:val="24"/>
          <w:szCs w:val="24"/>
        </w:rPr>
        <w:t>nature of death anxiety itself</w:t>
      </w:r>
      <w:r w:rsidR="000361D0">
        <w:rPr>
          <w:rFonts w:ascii="Times New Roman" w:hAnsi="Times New Roman" w:cs="Times New Roman"/>
          <w:sz w:val="24"/>
          <w:szCs w:val="24"/>
        </w:rPr>
        <w:t xml:space="preserve">. </w:t>
      </w:r>
      <w:r w:rsidR="006A0F65">
        <w:rPr>
          <w:rFonts w:ascii="Times New Roman" w:hAnsi="Times New Roman" w:cs="Times New Roman"/>
          <w:sz w:val="24"/>
          <w:szCs w:val="24"/>
        </w:rPr>
        <w:t>U</w:t>
      </w:r>
      <w:r w:rsidR="00BD3B57">
        <w:rPr>
          <w:rFonts w:ascii="Times New Roman" w:hAnsi="Times New Roman" w:cs="Times New Roman"/>
          <w:sz w:val="24"/>
          <w:szCs w:val="24"/>
        </w:rPr>
        <w:t xml:space="preserve">nlike </w:t>
      </w:r>
      <w:r w:rsidR="00A95D06">
        <w:rPr>
          <w:rFonts w:ascii="Times New Roman" w:hAnsi="Times New Roman" w:cs="Times New Roman"/>
          <w:sz w:val="24"/>
          <w:szCs w:val="24"/>
        </w:rPr>
        <w:t>most phobias</w:t>
      </w:r>
      <w:r w:rsidR="00BD3B57">
        <w:rPr>
          <w:rFonts w:ascii="Times New Roman" w:hAnsi="Times New Roman" w:cs="Times New Roman"/>
          <w:sz w:val="24"/>
          <w:szCs w:val="24"/>
        </w:rPr>
        <w:t xml:space="preserve">, death is a “given” of existence, </w:t>
      </w:r>
      <w:r w:rsidR="00F527B6">
        <w:rPr>
          <w:rFonts w:ascii="Times New Roman" w:hAnsi="Times New Roman" w:cs="Times New Roman"/>
          <w:sz w:val="24"/>
          <w:szCs w:val="24"/>
        </w:rPr>
        <w:t xml:space="preserve">raising the question of </w:t>
      </w:r>
      <w:r w:rsidR="00563385">
        <w:rPr>
          <w:rFonts w:ascii="Times New Roman" w:hAnsi="Times New Roman" w:cs="Times New Roman"/>
          <w:sz w:val="24"/>
          <w:szCs w:val="24"/>
        </w:rPr>
        <w:t xml:space="preserve">whether fears of death can be treated at all. </w:t>
      </w:r>
      <w:r w:rsidR="00F56176">
        <w:rPr>
          <w:rFonts w:ascii="Times New Roman" w:hAnsi="Times New Roman" w:cs="Times New Roman"/>
          <w:sz w:val="24"/>
          <w:szCs w:val="24"/>
        </w:rPr>
        <w:t xml:space="preserve">Whereas </w:t>
      </w:r>
      <w:r w:rsidR="009E79D3">
        <w:rPr>
          <w:rFonts w:ascii="Times New Roman" w:hAnsi="Times New Roman" w:cs="Times New Roman"/>
          <w:sz w:val="24"/>
          <w:szCs w:val="24"/>
        </w:rPr>
        <w:t xml:space="preserve">standard CBT treatments typically rely on challenging the client’s threat estimates (e.g., the likelihood of a plane crash or </w:t>
      </w:r>
      <w:r w:rsidR="001D4F10">
        <w:rPr>
          <w:rFonts w:ascii="Times New Roman" w:hAnsi="Times New Roman" w:cs="Times New Roman"/>
          <w:sz w:val="24"/>
          <w:szCs w:val="24"/>
        </w:rPr>
        <w:t>illness</w:t>
      </w:r>
      <w:r w:rsidR="009E79D3">
        <w:rPr>
          <w:rFonts w:ascii="Times New Roman" w:hAnsi="Times New Roman" w:cs="Times New Roman"/>
          <w:sz w:val="24"/>
          <w:szCs w:val="24"/>
        </w:rPr>
        <w:t xml:space="preserve">), </w:t>
      </w:r>
      <w:r w:rsidR="00965C24">
        <w:rPr>
          <w:rFonts w:ascii="Times New Roman" w:hAnsi="Times New Roman" w:cs="Times New Roman"/>
          <w:sz w:val="24"/>
          <w:szCs w:val="24"/>
        </w:rPr>
        <w:t>such approaches cannot be used for a fear of death</w:t>
      </w:r>
      <w:r w:rsidR="00F527B6">
        <w:rPr>
          <w:rFonts w:ascii="Times New Roman" w:hAnsi="Times New Roman" w:cs="Times New Roman"/>
          <w:sz w:val="24"/>
          <w:szCs w:val="24"/>
        </w:rPr>
        <w:t xml:space="preserve">, </w:t>
      </w:r>
      <w:r w:rsidR="00EF1D9F">
        <w:rPr>
          <w:rFonts w:ascii="Times New Roman" w:hAnsi="Times New Roman" w:cs="Times New Roman"/>
          <w:sz w:val="24"/>
          <w:szCs w:val="24"/>
        </w:rPr>
        <w:t>given</w:t>
      </w:r>
      <w:r w:rsidR="003E4D8E">
        <w:rPr>
          <w:rFonts w:ascii="Times New Roman" w:hAnsi="Times New Roman" w:cs="Times New Roman"/>
          <w:sz w:val="24"/>
          <w:szCs w:val="24"/>
        </w:rPr>
        <w:t xml:space="preserve"> that death is</w:t>
      </w:r>
      <w:r w:rsidR="00EF1D9F">
        <w:rPr>
          <w:rFonts w:ascii="Times New Roman" w:hAnsi="Times New Roman" w:cs="Times New Roman"/>
          <w:sz w:val="24"/>
          <w:szCs w:val="24"/>
        </w:rPr>
        <w:t xml:space="preserve"> guaranteed</w:t>
      </w:r>
      <w:r w:rsidR="00965C24">
        <w:rPr>
          <w:rFonts w:ascii="Times New Roman" w:hAnsi="Times New Roman" w:cs="Times New Roman"/>
          <w:sz w:val="24"/>
          <w:szCs w:val="24"/>
        </w:rPr>
        <w:t xml:space="preserve">. Despite this, </w:t>
      </w:r>
      <w:r w:rsidR="00E33281">
        <w:rPr>
          <w:rFonts w:ascii="Times New Roman" w:hAnsi="Times New Roman" w:cs="Times New Roman"/>
          <w:sz w:val="24"/>
          <w:szCs w:val="24"/>
        </w:rPr>
        <w:t xml:space="preserve">the improvements in death anxiety </w:t>
      </w:r>
      <w:r w:rsidR="00971C21">
        <w:rPr>
          <w:rFonts w:ascii="Times New Roman" w:hAnsi="Times New Roman" w:cs="Times New Roman"/>
          <w:sz w:val="24"/>
          <w:szCs w:val="24"/>
        </w:rPr>
        <w:t>found in the present study indicate that fears of death can be ameliorated</w:t>
      </w:r>
      <w:r w:rsidR="00F851BA">
        <w:rPr>
          <w:rFonts w:ascii="Times New Roman" w:hAnsi="Times New Roman" w:cs="Times New Roman"/>
          <w:sz w:val="24"/>
          <w:szCs w:val="24"/>
        </w:rPr>
        <w:t xml:space="preserve">. While this is </w:t>
      </w:r>
      <w:r w:rsidR="00F47ECE">
        <w:rPr>
          <w:rFonts w:ascii="Times New Roman" w:hAnsi="Times New Roman" w:cs="Times New Roman"/>
          <w:sz w:val="24"/>
          <w:szCs w:val="24"/>
        </w:rPr>
        <w:t xml:space="preserve">consistent with prior </w:t>
      </w:r>
      <w:r w:rsidR="000555E7">
        <w:rPr>
          <w:rFonts w:ascii="Times New Roman" w:hAnsi="Times New Roman" w:cs="Times New Roman"/>
          <w:sz w:val="24"/>
          <w:szCs w:val="24"/>
        </w:rPr>
        <w:t>meta-analytic findings</w:t>
      </w:r>
      <w:r w:rsidR="00F47ECE">
        <w:rPr>
          <w:rFonts w:ascii="Times New Roman" w:hAnsi="Times New Roman" w:cs="Times New Roman"/>
          <w:sz w:val="24"/>
          <w:szCs w:val="24"/>
        </w:rPr>
        <w:t xml:space="preserve"> (Menzies et al., 2018)</w:t>
      </w:r>
      <w:r w:rsidR="00F851BA">
        <w:rPr>
          <w:rFonts w:ascii="Times New Roman" w:hAnsi="Times New Roman" w:cs="Times New Roman"/>
          <w:sz w:val="24"/>
          <w:szCs w:val="24"/>
        </w:rPr>
        <w:t xml:space="preserve">, </w:t>
      </w:r>
      <w:r w:rsidR="00800F2A">
        <w:rPr>
          <w:rFonts w:ascii="Times New Roman" w:hAnsi="Times New Roman" w:cs="Times New Roman"/>
          <w:sz w:val="24"/>
          <w:szCs w:val="24"/>
        </w:rPr>
        <w:t xml:space="preserve">most of </w:t>
      </w:r>
      <w:r w:rsidR="00F851BA">
        <w:rPr>
          <w:rFonts w:ascii="Times New Roman" w:hAnsi="Times New Roman" w:cs="Times New Roman"/>
          <w:sz w:val="24"/>
          <w:szCs w:val="24"/>
        </w:rPr>
        <w:t>those studies had been in non-clinical samples</w:t>
      </w:r>
      <w:r w:rsidR="00872C41">
        <w:rPr>
          <w:rFonts w:ascii="Times New Roman" w:hAnsi="Times New Roman" w:cs="Times New Roman"/>
          <w:sz w:val="24"/>
          <w:szCs w:val="24"/>
        </w:rPr>
        <w:t>.</w:t>
      </w:r>
      <w:r w:rsidR="000555E7">
        <w:rPr>
          <w:rFonts w:ascii="Times New Roman" w:hAnsi="Times New Roman" w:cs="Times New Roman"/>
          <w:sz w:val="24"/>
          <w:szCs w:val="24"/>
        </w:rPr>
        <w:t xml:space="preserve"> </w:t>
      </w:r>
      <w:r w:rsidR="00872C41">
        <w:rPr>
          <w:rFonts w:ascii="Times New Roman" w:hAnsi="Times New Roman" w:cs="Times New Roman"/>
          <w:sz w:val="24"/>
          <w:szCs w:val="24"/>
        </w:rPr>
        <w:t>N</w:t>
      </w:r>
      <w:r w:rsidR="000555E7">
        <w:rPr>
          <w:rFonts w:ascii="Times New Roman" w:hAnsi="Times New Roman" w:cs="Times New Roman"/>
          <w:sz w:val="24"/>
          <w:szCs w:val="24"/>
        </w:rPr>
        <w:t>o</w:t>
      </w:r>
      <w:r w:rsidR="009B5E4E">
        <w:rPr>
          <w:rFonts w:ascii="Times New Roman" w:hAnsi="Times New Roman" w:cs="Times New Roman"/>
          <w:sz w:val="24"/>
          <w:szCs w:val="24"/>
        </w:rPr>
        <w:t>t one</w:t>
      </w:r>
      <w:r w:rsidR="000555E7">
        <w:rPr>
          <w:rFonts w:ascii="Times New Roman" w:hAnsi="Times New Roman" w:cs="Times New Roman"/>
          <w:sz w:val="24"/>
          <w:szCs w:val="24"/>
        </w:rPr>
        <w:t xml:space="preserve"> study</w:t>
      </w:r>
      <w:r w:rsidR="009B5E4E">
        <w:rPr>
          <w:rFonts w:ascii="Times New Roman" w:hAnsi="Times New Roman" w:cs="Times New Roman"/>
          <w:sz w:val="24"/>
          <w:szCs w:val="24"/>
        </w:rPr>
        <w:t xml:space="preserve"> included in that meta-analysis</w:t>
      </w:r>
      <w:r w:rsidR="000555E7">
        <w:rPr>
          <w:rFonts w:ascii="Times New Roman" w:hAnsi="Times New Roman" w:cs="Times New Roman"/>
          <w:sz w:val="24"/>
          <w:szCs w:val="24"/>
        </w:rPr>
        <w:t xml:space="preserve"> had targeted individuals with mental health conditions. Thus,</w:t>
      </w:r>
      <w:r w:rsidR="00F851BA">
        <w:rPr>
          <w:rFonts w:ascii="Times New Roman" w:hAnsi="Times New Roman" w:cs="Times New Roman"/>
          <w:sz w:val="24"/>
          <w:szCs w:val="24"/>
        </w:rPr>
        <w:t xml:space="preserve"> the fact that </w:t>
      </w:r>
      <w:r w:rsidR="000555E7">
        <w:rPr>
          <w:rFonts w:ascii="Times New Roman" w:hAnsi="Times New Roman" w:cs="Times New Roman"/>
          <w:sz w:val="24"/>
          <w:szCs w:val="24"/>
        </w:rPr>
        <w:t xml:space="preserve">death </w:t>
      </w:r>
      <w:r w:rsidR="000555E7">
        <w:rPr>
          <w:rFonts w:ascii="Times New Roman" w:hAnsi="Times New Roman" w:cs="Times New Roman"/>
          <w:sz w:val="24"/>
          <w:szCs w:val="24"/>
        </w:rPr>
        <w:lastRenderedPageBreak/>
        <w:t xml:space="preserve">anxiety was effectively reduced </w:t>
      </w:r>
      <w:r w:rsidR="00F851BA">
        <w:rPr>
          <w:rFonts w:ascii="Times New Roman" w:hAnsi="Times New Roman" w:cs="Times New Roman"/>
          <w:sz w:val="24"/>
          <w:szCs w:val="24"/>
        </w:rPr>
        <w:t>in a group of people presenting for mental health treatment</w:t>
      </w:r>
      <w:r w:rsidR="00973D1F">
        <w:rPr>
          <w:rFonts w:ascii="Times New Roman" w:hAnsi="Times New Roman" w:cs="Times New Roman"/>
          <w:sz w:val="24"/>
          <w:szCs w:val="24"/>
        </w:rPr>
        <w:t>,</w:t>
      </w:r>
      <w:r w:rsidR="00F851BA">
        <w:rPr>
          <w:rFonts w:ascii="Times New Roman" w:hAnsi="Times New Roman" w:cs="Times New Roman"/>
          <w:sz w:val="24"/>
          <w:szCs w:val="24"/>
        </w:rPr>
        <w:t xml:space="preserve"> with a range of disorders and a high level of comorbidity</w:t>
      </w:r>
      <w:r w:rsidR="00973D1F">
        <w:rPr>
          <w:rFonts w:ascii="Times New Roman" w:hAnsi="Times New Roman" w:cs="Times New Roman"/>
          <w:sz w:val="24"/>
          <w:szCs w:val="24"/>
        </w:rPr>
        <w:t>,</w:t>
      </w:r>
      <w:r w:rsidR="00F851BA">
        <w:rPr>
          <w:rFonts w:ascii="Times New Roman" w:hAnsi="Times New Roman" w:cs="Times New Roman"/>
          <w:sz w:val="24"/>
          <w:szCs w:val="24"/>
        </w:rPr>
        <w:t xml:space="preserve"> is particularly </w:t>
      </w:r>
      <w:r w:rsidR="00F56176">
        <w:rPr>
          <w:rFonts w:ascii="Times New Roman" w:hAnsi="Times New Roman" w:cs="Times New Roman"/>
          <w:sz w:val="24"/>
          <w:szCs w:val="24"/>
        </w:rPr>
        <w:t>promising</w:t>
      </w:r>
      <w:r w:rsidR="00F47ECE">
        <w:rPr>
          <w:rFonts w:ascii="Times New Roman" w:hAnsi="Times New Roman" w:cs="Times New Roman"/>
          <w:sz w:val="24"/>
          <w:szCs w:val="24"/>
        </w:rPr>
        <w:t xml:space="preserve">. </w:t>
      </w:r>
      <w:r w:rsidR="009F1931">
        <w:rPr>
          <w:rFonts w:ascii="Times New Roman" w:hAnsi="Times New Roman" w:cs="Times New Roman"/>
          <w:sz w:val="24"/>
          <w:szCs w:val="24"/>
        </w:rPr>
        <w:t xml:space="preserve">The </w:t>
      </w:r>
      <w:r w:rsidR="00E52E57">
        <w:rPr>
          <w:rFonts w:ascii="Times New Roman" w:hAnsi="Times New Roman" w:cs="Times New Roman"/>
          <w:sz w:val="24"/>
          <w:szCs w:val="24"/>
        </w:rPr>
        <w:t>inclusion</w:t>
      </w:r>
      <w:r w:rsidR="009F1931">
        <w:rPr>
          <w:rFonts w:ascii="Times New Roman" w:hAnsi="Times New Roman" w:cs="Times New Roman"/>
          <w:sz w:val="24"/>
          <w:szCs w:val="24"/>
        </w:rPr>
        <w:t xml:space="preserve"> of individuals with pronounced death anxiety and </w:t>
      </w:r>
      <w:r w:rsidR="009B5E4E">
        <w:rPr>
          <w:rFonts w:ascii="Times New Roman" w:hAnsi="Times New Roman" w:cs="Times New Roman"/>
          <w:sz w:val="24"/>
          <w:szCs w:val="24"/>
        </w:rPr>
        <w:t xml:space="preserve">diagnosed </w:t>
      </w:r>
      <w:r w:rsidR="009F1931">
        <w:rPr>
          <w:rFonts w:ascii="Times New Roman" w:hAnsi="Times New Roman" w:cs="Times New Roman"/>
          <w:sz w:val="24"/>
          <w:szCs w:val="24"/>
        </w:rPr>
        <w:t xml:space="preserve">mental health difficulties is a </w:t>
      </w:r>
      <w:r w:rsidR="009B5E4E">
        <w:rPr>
          <w:rFonts w:ascii="Times New Roman" w:hAnsi="Times New Roman" w:cs="Times New Roman"/>
          <w:sz w:val="24"/>
          <w:szCs w:val="24"/>
        </w:rPr>
        <w:t xml:space="preserve">clear </w:t>
      </w:r>
      <w:r w:rsidR="009F1931">
        <w:rPr>
          <w:rFonts w:ascii="Times New Roman" w:hAnsi="Times New Roman" w:cs="Times New Roman"/>
          <w:sz w:val="24"/>
          <w:szCs w:val="24"/>
        </w:rPr>
        <w:t>strength</w:t>
      </w:r>
      <w:r w:rsidR="009B5E4E">
        <w:rPr>
          <w:rFonts w:ascii="Times New Roman" w:hAnsi="Times New Roman" w:cs="Times New Roman"/>
          <w:sz w:val="24"/>
          <w:szCs w:val="24"/>
        </w:rPr>
        <w:t xml:space="preserve"> of the study</w:t>
      </w:r>
      <w:r w:rsidR="0093661F">
        <w:rPr>
          <w:rFonts w:ascii="Times New Roman" w:hAnsi="Times New Roman" w:cs="Times New Roman"/>
          <w:sz w:val="24"/>
          <w:szCs w:val="24"/>
        </w:rPr>
        <w:t>.</w:t>
      </w:r>
      <w:r w:rsidR="009F1931">
        <w:rPr>
          <w:rFonts w:ascii="Times New Roman" w:hAnsi="Times New Roman" w:cs="Times New Roman"/>
          <w:sz w:val="24"/>
          <w:szCs w:val="24"/>
        </w:rPr>
        <w:t xml:space="preserve"> </w:t>
      </w:r>
      <w:r w:rsidR="00BD77EE">
        <w:rPr>
          <w:rFonts w:ascii="Times New Roman" w:hAnsi="Times New Roman" w:cs="Times New Roman"/>
          <w:sz w:val="24"/>
          <w:szCs w:val="24"/>
        </w:rPr>
        <w:t xml:space="preserve">The current program </w:t>
      </w:r>
      <w:r w:rsidR="007425A7">
        <w:rPr>
          <w:rFonts w:ascii="Times New Roman" w:hAnsi="Times New Roman" w:cs="Times New Roman"/>
          <w:sz w:val="24"/>
          <w:szCs w:val="24"/>
        </w:rPr>
        <w:t xml:space="preserve">also </w:t>
      </w:r>
      <w:r w:rsidR="00BD77EE">
        <w:rPr>
          <w:rFonts w:ascii="Times New Roman" w:hAnsi="Times New Roman" w:cs="Times New Roman"/>
          <w:sz w:val="24"/>
          <w:szCs w:val="24"/>
        </w:rPr>
        <w:t xml:space="preserve">adds to the existing literature by producing changes in death anxiety </w:t>
      </w:r>
      <w:r w:rsidR="00971C21">
        <w:rPr>
          <w:rFonts w:ascii="Times New Roman" w:hAnsi="Times New Roman" w:cs="Times New Roman"/>
          <w:sz w:val="24"/>
          <w:szCs w:val="24"/>
        </w:rPr>
        <w:t>in the absence of individual guidance from a therapist</w:t>
      </w:r>
      <w:r w:rsidR="00BD77EE">
        <w:rPr>
          <w:rFonts w:ascii="Times New Roman" w:hAnsi="Times New Roman" w:cs="Times New Roman"/>
          <w:sz w:val="24"/>
          <w:szCs w:val="24"/>
        </w:rPr>
        <w:t>, making it the first of its kind.</w:t>
      </w:r>
    </w:p>
    <w:p w14:paraId="314D4316" w14:textId="77777777" w:rsidR="00B6559F" w:rsidRDefault="00915B96" w:rsidP="006B5FA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Second, the completion rate of </w:t>
      </w:r>
      <w:r w:rsidRPr="00E512B7">
        <w:rPr>
          <w:rFonts w:ascii="Times New Roman" w:hAnsi="Times New Roman" w:cs="Times New Roman"/>
          <w:sz w:val="24"/>
          <w:szCs w:val="24"/>
        </w:rPr>
        <w:t>50%</w:t>
      </w:r>
      <w:r>
        <w:rPr>
          <w:rFonts w:ascii="Times New Roman" w:hAnsi="Times New Roman" w:cs="Times New Roman"/>
          <w:sz w:val="24"/>
          <w:szCs w:val="24"/>
        </w:rPr>
        <w:t xml:space="preserve"> </w:t>
      </w:r>
      <w:r w:rsidR="00453B4C">
        <w:rPr>
          <w:rFonts w:ascii="Times New Roman" w:hAnsi="Times New Roman" w:cs="Times New Roman"/>
          <w:sz w:val="24"/>
          <w:szCs w:val="24"/>
        </w:rPr>
        <w:t xml:space="preserve">suggests </w:t>
      </w:r>
      <w:r>
        <w:rPr>
          <w:rFonts w:ascii="Times New Roman" w:hAnsi="Times New Roman" w:cs="Times New Roman"/>
          <w:sz w:val="24"/>
          <w:szCs w:val="24"/>
        </w:rPr>
        <w:t xml:space="preserve">a significant strength of the program. </w:t>
      </w:r>
      <w:r w:rsidR="005961F3">
        <w:rPr>
          <w:rFonts w:ascii="Times New Roman" w:hAnsi="Times New Roman" w:cs="Times New Roman"/>
          <w:sz w:val="24"/>
          <w:szCs w:val="24"/>
        </w:rPr>
        <w:t>While on the one hand this completion rate might appear low, it is</w:t>
      </w:r>
      <w:r w:rsidR="00F56176">
        <w:rPr>
          <w:rFonts w:ascii="Times New Roman" w:hAnsi="Times New Roman" w:cs="Times New Roman"/>
          <w:sz w:val="24"/>
          <w:szCs w:val="24"/>
        </w:rPr>
        <w:t>,</w:t>
      </w:r>
      <w:r w:rsidR="005961F3">
        <w:rPr>
          <w:rFonts w:ascii="Times New Roman" w:hAnsi="Times New Roman" w:cs="Times New Roman"/>
          <w:sz w:val="24"/>
          <w:szCs w:val="24"/>
        </w:rPr>
        <w:t xml:space="preserve"> </w:t>
      </w:r>
      <w:r w:rsidR="00721ECD">
        <w:rPr>
          <w:rFonts w:ascii="Times New Roman" w:hAnsi="Times New Roman" w:cs="Times New Roman"/>
          <w:sz w:val="24"/>
          <w:szCs w:val="24"/>
        </w:rPr>
        <w:t>in fact</w:t>
      </w:r>
      <w:r w:rsidR="00F56176">
        <w:rPr>
          <w:rFonts w:ascii="Times New Roman" w:hAnsi="Times New Roman" w:cs="Times New Roman"/>
          <w:sz w:val="24"/>
          <w:szCs w:val="24"/>
        </w:rPr>
        <w:t>,</w:t>
      </w:r>
      <w:r w:rsidR="00721ECD">
        <w:rPr>
          <w:rFonts w:ascii="Times New Roman" w:hAnsi="Times New Roman" w:cs="Times New Roman"/>
          <w:sz w:val="24"/>
          <w:szCs w:val="24"/>
        </w:rPr>
        <w:t xml:space="preserve"> </w:t>
      </w:r>
      <w:r w:rsidR="005961F3">
        <w:rPr>
          <w:rFonts w:ascii="Times New Roman" w:hAnsi="Times New Roman" w:cs="Times New Roman"/>
          <w:sz w:val="24"/>
          <w:szCs w:val="24"/>
        </w:rPr>
        <w:t>comparatively high for a standalone program</w:t>
      </w:r>
      <w:r w:rsidR="0092757F">
        <w:rPr>
          <w:rFonts w:ascii="Times New Roman" w:hAnsi="Times New Roman" w:cs="Times New Roman"/>
          <w:sz w:val="24"/>
          <w:szCs w:val="24"/>
        </w:rPr>
        <w:t xml:space="preserve"> with no therapist support</w:t>
      </w:r>
      <w:r w:rsidR="005961F3">
        <w:rPr>
          <w:rFonts w:ascii="Times New Roman" w:hAnsi="Times New Roman" w:cs="Times New Roman"/>
          <w:sz w:val="24"/>
          <w:szCs w:val="24"/>
        </w:rPr>
        <w:t xml:space="preserve">. </w:t>
      </w:r>
      <w:r>
        <w:rPr>
          <w:rFonts w:ascii="Times New Roman" w:hAnsi="Times New Roman" w:cs="Times New Roman"/>
          <w:sz w:val="24"/>
          <w:szCs w:val="24"/>
        </w:rPr>
        <w:t xml:space="preserve">A review of clinical trials of online programs found an average completion rate of just 26% </w:t>
      </w:r>
      <w:r w:rsidR="00971173">
        <w:rPr>
          <w:rFonts w:ascii="Times New Roman" w:hAnsi="Times New Roman" w:cs="Times New Roman"/>
          <w:sz w:val="24"/>
          <w:szCs w:val="24"/>
        </w:rPr>
        <w:t xml:space="preserve">for </w:t>
      </w:r>
      <w:r w:rsidR="004F7479">
        <w:rPr>
          <w:rFonts w:ascii="Times New Roman" w:hAnsi="Times New Roman" w:cs="Times New Roman"/>
          <w:sz w:val="24"/>
          <w:szCs w:val="24"/>
        </w:rPr>
        <w:t xml:space="preserve">such </w:t>
      </w:r>
      <w:r w:rsidR="00971173">
        <w:rPr>
          <w:rFonts w:ascii="Times New Roman" w:hAnsi="Times New Roman" w:cs="Times New Roman"/>
          <w:sz w:val="24"/>
          <w:szCs w:val="24"/>
        </w:rPr>
        <w:t>standalone treatments</w:t>
      </w:r>
      <w:r w:rsidR="00334FCD">
        <w:rPr>
          <w:rFonts w:ascii="Times New Roman" w:hAnsi="Times New Roman" w:cs="Times New Roman"/>
          <w:sz w:val="24"/>
          <w:szCs w:val="24"/>
        </w:rPr>
        <w:t xml:space="preserve"> </w:t>
      </w:r>
      <w:r>
        <w:rPr>
          <w:rFonts w:ascii="Times New Roman" w:hAnsi="Times New Roman" w:cs="Times New Roman"/>
          <w:sz w:val="24"/>
          <w:szCs w:val="24"/>
        </w:rPr>
        <w:t xml:space="preserve">(Richards &amp; Richardson, 2012). </w:t>
      </w:r>
      <w:r w:rsidR="00453B4C">
        <w:rPr>
          <w:rFonts w:ascii="Times New Roman" w:hAnsi="Times New Roman" w:cs="Times New Roman"/>
          <w:sz w:val="24"/>
          <w:szCs w:val="24"/>
        </w:rPr>
        <w:t>T</w:t>
      </w:r>
      <w:r>
        <w:rPr>
          <w:rFonts w:ascii="Times New Roman" w:hAnsi="Times New Roman" w:cs="Times New Roman"/>
          <w:sz w:val="24"/>
          <w:szCs w:val="24"/>
        </w:rPr>
        <w:t>he current results indicate that ODA achieves around double the standard rate of program completions.</w:t>
      </w:r>
      <w:r w:rsidR="00EE0DBD">
        <w:rPr>
          <w:rFonts w:ascii="Times New Roman" w:hAnsi="Times New Roman" w:cs="Times New Roman"/>
          <w:sz w:val="24"/>
          <w:szCs w:val="24"/>
        </w:rPr>
        <w:t xml:space="preserve"> </w:t>
      </w:r>
      <w:r w:rsidR="00CF5BF4">
        <w:rPr>
          <w:rFonts w:ascii="Times New Roman" w:hAnsi="Times New Roman" w:cs="Times New Roman"/>
          <w:sz w:val="24"/>
          <w:szCs w:val="24"/>
        </w:rPr>
        <w:t>F</w:t>
      </w:r>
      <w:r w:rsidR="00E246CF">
        <w:rPr>
          <w:rFonts w:ascii="Times New Roman" w:hAnsi="Times New Roman" w:cs="Times New Roman"/>
          <w:sz w:val="24"/>
          <w:szCs w:val="24"/>
        </w:rPr>
        <w:t>urther</w:t>
      </w:r>
      <w:r w:rsidR="00CF5BF4">
        <w:rPr>
          <w:rFonts w:ascii="Times New Roman" w:hAnsi="Times New Roman" w:cs="Times New Roman"/>
          <w:sz w:val="24"/>
          <w:szCs w:val="24"/>
        </w:rPr>
        <w:t xml:space="preserve">, the absence of adverse events or deterioration in death anxiety scores in this clinical sample is also a significant </w:t>
      </w:r>
      <w:r w:rsidR="009B5E4E">
        <w:rPr>
          <w:rFonts w:ascii="Times New Roman" w:hAnsi="Times New Roman" w:cs="Times New Roman"/>
          <w:sz w:val="24"/>
          <w:szCs w:val="24"/>
        </w:rPr>
        <w:t>strength</w:t>
      </w:r>
      <w:r w:rsidR="00CF5BF4">
        <w:rPr>
          <w:rFonts w:ascii="Times New Roman" w:hAnsi="Times New Roman" w:cs="Times New Roman"/>
          <w:sz w:val="24"/>
          <w:szCs w:val="24"/>
        </w:rPr>
        <w:t>. This result suggests that the treatment program appears safe to deliver as a standalone treatment, at least among those who do not report severe depression or active suicidality</w:t>
      </w:r>
      <w:r w:rsidR="009B5E4E">
        <w:rPr>
          <w:rFonts w:ascii="Times New Roman" w:hAnsi="Times New Roman" w:cs="Times New Roman"/>
          <w:sz w:val="24"/>
          <w:szCs w:val="24"/>
        </w:rPr>
        <w:t xml:space="preserve"> (as those were excluded from participation)</w:t>
      </w:r>
      <w:r w:rsidR="00CF5BF4">
        <w:rPr>
          <w:rFonts w:ascii="Times New Roman" w:hAnsi="Times New Roman" w:cs="Times New Roman"/>
          <w:sz w:val="24"/>
          <w:szCs w:val="24"/>
        </w:rPr>
        <w:t xml:space="preserve">. Further research is necessary to confirm its safety among </w:t>
      </w:r>
      <w:r w:rsidR="006B5FAF">
        <w:rPr>
          <w:rFonts w:ascii="Times New Roman" w:hAnsi="Times New Roman" w:cs="Times New Roman"/>
          <w:sz w:val="24"/>
          <w:szCs w:val="24"/>
        </w:rPr>
        <w:t>individuals with more significant depression than those in the current sample</w:t>
      </w:r>
      <w:r w:rsidR="00B333D9">
        <w:rPr>
          <w:rFonts w:ascii="Times New Roman" w:hAnsi="Times New Roman" w:cs="Times New Roman"/>
          <w:sz w:val="24"/>
          <w:szCs w:val="24"/>
        </w:rPr>
        <w:t>.</w:t>
      </w:r>
      <w:r w:rsidR="006B5FAF">
        <w:rPr>
          <w:rFonts w:ascii="Times New Roman" w:hAnsi="Times New Roman" w:cs="Times New Roman"/>
          <w:sz w:val="24"/>
          <w:szCs w:val="24"/>
        </w:rPr>
        <w:t xml:space="preserve"> Last, the reduction in indicators related to psychopathology (i.e., stress, anxiety, and/or depression) among most participants further supports the notion that death anxiety, the sole focus of ODA, may be cau</w:t>
      </w:r>
      <w:r w:rsidR="00022F6D">
        <w:rPr>
          <w:rFonts w:ascii="Times New Roman" w:hAnsi="Times New Roman" w:cs="Times New Roman"/>
          <w:sz w:val="24"/>
          <w:szCs w:val="24"/>
        </w:rPr>
        <w:t>s</w:t>
      </w:r>
      <w:r w:rsidR="006B5FAF">
        <w:rPr>
          <w:rFonts w:ascii="Times New Roman" w:hAnsi="Times New Roman" w:cs="Times New Roman"/>
          <w:sz w:val="24"/>
          <w:szCs w:val="24"/>
        </w:rPr>
        <w:t>ally related to mental health struggles (</w:t>
      </w:r>
      <w:proofErr w:type="spellStart"/>
      <w:r w:rsidR="006B5FAF">
        <w:rPr>
          <w:rFonts w:ascii="Times New Roman" w:hAnsi="Times New Roman" w:cs="Times New Roman"/>
          <w:sz w:val="24"/>
          <w:szCs w:val="24"/>
        </w:rPr>
        <w:t>Iverach</w:t>
      </w:r>
      <w:proofErr w:type="spellEnd"/>
      <w:r w:rsidR="006B5FAF">
        <w:rPr>
          <w:rFonts w:ascii="Times New Roman" w:hAnsi="Times New Roman" w:cs="Times New Roman"/>
          <w:sz w:val="24"/>
          <w:szCs w:val="24"/>
        </w:rPr>
        <w:t xml:space="preserve"> et al., 2014).</w:t>
      </w:r>
      <w:r w:rsidR="00CF5BF4">
        <w:rPr>
          <w:rFonts w:ascii="Times New Roman" w:hAnsi="Times New Roman" w:cs="Times New Roman"/>
          <w:sz w:val="24"/>
          <w:szCs w:val="24"/>
        </w:rPr>
        <w:t xml:space="preserve"> </w:t>
      </w:r>
    </w:p>
    <w:p w14:paraId="6AA47113" w14:textId="1600480C" w:rsidR="00CF5BF4" w:rsidRDefault="00AB310D" w:rsidP="006B5FA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it is also possible that these improvements are due to participants learning transdiagnostic CBT skills, which </w:t>
      </w:r>
      <w:r w:rsidR="00F60ED3">
        <w:rPr>
          <w:rFonts w:ascii="Times New Roman" w:hAnsi="Times New Roman" w:cs="Times New Roman"/>
          <w:sz w:val="24"/>
          <w:szCs w:val="24"/>
        </w:rPr>
        <w:t>may generalise</w:t>
      </w:r>
      <w:r>
        <w:rPr>
          <w:rFonts w:ascii="Times New Roman" w:hAnsi="Times New Roman" w:cs="Times New Roman"/>
          <w:sz w:val="24"/>
          <w:szCs w:val="24"/>
        </w:rPr>
        <w:t xml:space="preserve"> to </w:t>
      </w:r>
      <w:r w:rsidR="00FF5A40">
        <w:rPr>
          <w:rFonts w:ascii="Times New Roman" w:hAnsi="Times New Roman" w:cs="Times New Roman"/>
          <w:sz w:val="24"/>
          <w:szCs w:val="24"/>
        </w:rPr>
        <w:t>concerns other than anxiety around death</w:t>
      </w:r>
      <w:r w:rsidR="00540BC4">
        <w:rPr>
          <w:rFonts w:ascii="Times New Roman" w:hAnsi="Times New Roman" w:cs="Times New Roman"/>
          <w:sz w:val="24"/>
          <w:szCs w:val="24"/>
        </w:rPr>
        <w:t xml:space="preserve"> (e.g., negative thoughts about oneself, or fears of negative evaluation).</w:t>
      </w:r>
      <w:r>
        <w:rPr>
          <w:rFonts w:ascii="Times New Roman" w:hAnsi="Times New Roman" w:cs="Times New Roman"/>
          <w:sz w:val="24"/>
          <w:szCs w:val="24"/>
        </w:rPr>
        <w:t xml:space="preserve"> </w:t>
      </w:r>
      <w:r w:rsidR="000C2793">
        <w:rPr>
          <w:rFonts w:ascii="Times New Roman" w:hAnsi="Times New Roman" w:cs="Times New Roman"/>
          <w:sz w:val="24"/>
          <w:szCs w:val="24"/>
        </w:rPr>
        <w:t xml:space="preserve">Future research may </w:t>
      </w:r>
      <w:r w:rsidR="00DC48E8">
        <w:rPr>
          <w:rFonts w:ascii="Times New Roman" w:hAnsi="Times New Roman" w:cs="Times New Roman"/>
          <w:sz w:val="24"/>
          <w:szCs w:val="24"/>
        </w:rPr>
        <w:t>seek to compare ODA with a</w:t>
      </w:r>
      <w:r w:rsidR="00D1238B">
        <w:rPr>
          <w:rFonts w:ascii="Times New Roman" w:hAnsi="Times New Roman" w:cs="Times New Roman"/>
          <w:sz w:val="24"/>
          <w:szCs w:val="24"/>
        </w:rPr>
        <w:t xml:space="preserve"> general </w:t>
      </w:r>
      <w:r w:rsidR="00DC48E8">
        <w:rPr>
          <w:rFonts w:ascii="Times New Roman" w:hAnsi="Times New Roman" w:cs="Times New Roman"/>
          <w:sz w:val="24"/>
          <w:szCs w:val="24"/>
        </w:rPr>
        <w:t>online CBT program</w:t>
      </w:r>
      <w:r w:rsidR="00C00D67">
        <w:rPr>
          <w:rFonts w:ascii="Times New Roman" w:hAnsi="Times New Roman" w:cs="Times New Roman"/>
          <w:sz w:val="24"/>
          <w:szCs w:val="24"/>
        </w:rPr>
        <w:t xml:space="preserve"> which does not address death</w:t>
      </w:r>
      <w:r w:rsidR="00DC48E8">
        <w:rPr>
          <w:rFonts w:ascii="Times New Roman" w:hAnsi="Times New Roman" w:cs="Times New Roman"/>
          <w:sz w:val="24"/>
          <w:szCs w:val="24"/>
        </w:rPr>
        <w:t xml:space="preserve">, establish what proportion of treatment benefits can be explained by the specific focus on </w:t>
      </w:r>
      <w:r w:rsidR="00DC48E8">
        <w:rPr>
          <w:rFonts w:ascii="Times New Roman" w:hAnsi="Times New Roman" w:cs="Times New Roman"/>
          <w:sz w:val="24"/>
          <w:szCs w:val="24"/>
        </w:rPr>
        <w:lastRenderedPageBreak/>
        <w:t>death anxiety.</w:t>
      </w:r>
      <w:r w:rsidR="00D1238B">
        <w:rPr>
          <w:rFonts w:ascii="Times New Roman" w:hAnsi="Times New Roman" w:cs="Times New Roman"/>
          <w:sz w:val="24"/>
          <w:szCs w:val="24"/>
        </w:rPr>
        <w:t xml:space="preserve"> </w:t>
      </w:r>
      <w:r w:rsidR="00B6559F">
        <w:rPr>
          <w:rFonts w:ascii="Times New Roman" w:hAnsi="Times New Roman" w:cs="Times New Roman"/>
          <w:sz w:val="24"/>
          <w:szCs w:val="24"/>
        </w:rPr>
        <w:t>Future research may also benefit from examining engagement with the online program (e.g., time spent on modules, number of expansion tasks completed, length of responses to written exercises including reflection tasks)</w:t>
      </w:r>
      <w:r w:rsidR="00164C2A">
        <w:rPr>
          <w:rFonts w:ascii="Times New Roman" w:hAnsi="Times New Roman" w:cs="Times New Roman"/>
          <w:sz w:val="24"/>
          <w:szCs w:val="24"/>
        </w:rPr>
        <w:t>. This may allow for investigation into t</w:t>
      </w:r>
      <w:r w:rsidR="00B6559F">
        <w:rPr>
          <w:rFonts w:ascii="Times New Roman" w:hAnsi="Times New Roman" w:cs="Times New Roman"/>
          <w:sz w:val="24"/>
          <w:szCs w:val="24"/>
        </w:rPr>
        <w:t xml:space="preserve">he impact of </w:t>
      </w:r>
      <w:r w:rsidR="00164C2A">
        <w:rPr>
          <w:rFonts w:ascii="Times New Roman" w:hAnsi="Times New Roman" w:cs="Times New Roman"/>
          <w:sz w:val="24"/>
          <w:szCs w:val="24"/>
        </w:rPr>
        <w:t>engagement</w:t>
      </w:r>
      <w:r w:rsidR="00B6559F">
        <w:rPr>
          <w:rFonts w:ascii="Times New Roman" w:hAnsi="Times New Roman" w:cs="Times New Roman"/>
          <w:sz w:val="24"/>
          <w:szCs w:val="24"/>
        </w:rPr>
        <w:t xml:space="preserve"> on treatment outcome, and whether further strategies are required to increase engagement.</w:t>
      </w:r>
    </w:p>
    <w:p w14:paraId="07346533" w14:textId="73A3EEE2" w:rsidR="00F6112D" w:rsidRPr="00F6112D" w:rsidRDefault="00AF6BF0" w:rsidP="00202A9B">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4.1 </w:t>
      </w:r>
      <w:r w:rsidR="00F6112D">
        <w:rPr>
          <w:rFonts w:ascii="Times New Roman" w:hAnsi="Times New Roman" w:cs="Times New Roman"/>
          <w:b/>
          <w:bCs/>
          <w:sz w:val="24"/>
          <w:szCs w:val="24"/>
        </w:rPr>
        <w:t>Conclusion</w:t>
      </w:r>
      <w:r w:rsidR="002C44C8">
        <w:rPr>
          <w:rFonts w:ascii="Times New Roman" w:hAnsi="Times New Roman" w:cs="Times New Roman"/>
          <w:b/>
          <w:bCs/>
          <w:sz w:val="24"/>
          <w:szCs w:val="24"/>
        </w:rPr>
        <w:t>s</w:t>
      </w:r>
    </w:p>
    <w:p w14:paraId="02AA2DF1" w14:textId="52D570A8" w:rsidR="00336254" w:rsidRDefault="00B906BB" w:rsidP="0020541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sum, </w:t>
      </w:r>
      <w:r w:rsidR="00336254">
        <w:rPr>
          <w:rFonts w:ascii="Times New Roman" w:hAnsi="Times New Roman" w:cs="Times New Roman"/>
          <w:sz w:val="24"/>
          <w:szCs w:val="24"/>
        </w:rPr>
        <w:t xml:space="preserve">the results from the current trial suggest that the ODA program is </w:t>
      </w:r>
      <w:r w:rsidR="00994170">
        <w:rPr>
          <w:rFonts w:ascii="Times New Roman" w:hAnsi="Times New Roman" w:cs="Times New Roman"/>
          <w:sz w:val="24"/>
          <w:szCs w:val="24"/>
        </w:rPr>
        <w:t>a</w:t>
      </w:r>
      <w:r w:rsidR="00B333D9">
        <w:rPr>
          <w:rFonts w:ascii="Times New Roman" w:hAnsi="Times New Roman" w:cs="Times New Roman"/>
          <w:sz w:val="24"/>
          <w:szCs w:val="24"/>
        </w:rPr>
        <w:t xml:space="preserve"> promising</w:t>
      </w:r>
      <w:r w:rsidR="00994170">
        <w:rPr>
          <w:rFonts w:ascii="Times New Roman" w:hAnsi="Times New Roman" w:cs="Times New Roman"/>
          <w:sz w:val="24"/>
          <w:szCs w:val="24"/>
        </w:rPr>
        <w:t xml:space="preserve"> treatment for death anxiety. </w:t>
      </w:r>
      <w:r w:rsidR="0039180F">
        <w:rPr>
          <w:rFonts w:ascii="Times New Roman" w:hAnsi="Times New Roman" w:cs="Times New Roman"/>
          <w:sz w:val="24"/>
          <w:szCs w:val="24"/>
        </w:rPr>
        <w:t xml:space="preserve">Its standalone and fully automated nature ensures it is cost-effective, accessible, and highly scalable. </w:t>
      </w:r>
      <w:r w:rsidR="00A20165">
        <w:rPr>
          <w:rFonts w:ascii="Times New Roman" w:hAnsi="Times New Roman" w:cs="Times New Roman"/>
          <w:sz w:val="24"/>
          <w:szCs w:val="24"/>
        </w:rPr>
        <w:t xml:space="preserve">Future research should seek to test the efficacy of </w:t>
      </w:r>
      <w:r w:rsidR="00205416">
        <w:rPr>
          <w:rFonts w:ascii="Times New Roman" w:hAnsi="Times New Roman" w:cs="Times New Roman"/>
          <w:sz w:val="24"/>
          <w:szCs w:val="24"/>
        </w:rPr>
        <w:t xml:space="preserve">ODA </w:t>
      </w:r>
      <w:r w:rsidR="00A20165">
        <w:rPr>
          <w:rFonts w:ascii="Times New Roman" w:hAnsi="Times New Roman" w:cs="Times New Roman"/>
          <w:sz w:val="24"/>
          <w:szCs w:val="24"/>
        </w:rPr>
        <w:t xml:space="preserve">using a larger scale RCT, </w:t>
      </w:r>
      <w:r w:rsidR="00205416">
        <w:rPr>
          <w:rFonts w:ascii="Times New Roman" w:hAnsi="Times New Roman" w:cs="Times New Roman"/>
          <w:sz w:val="24"/>
          <w:szCs w:val="24"/>
        </w:rPr>
        <w:t xml:space="preserve">with </w:t>
      </w:r>
      <w:r w:rsidR="00992798">
        <w:rPr>
          <w:rFonts w:ascii="Times New Roman" w:hAnsi="Times New Roman" w:cs="Times New Roman"/>
          <w:sz w:val="24"/>
          <w:szCs w:val="24"/>
        </w:rPr>
        <w:t xml:space="preserve">longer </w:t>
      </w:r>
      <w:r w:rsidR="00205416">
        <w:rPr>
          <w:rFonts w:ascii="Times New Roman" w:hAnsi="Times New Roman" w:cs="Times New Roman"/>
          <w:sz w:val="24"/>
          <w:szCs w:val="24"/>
        </w:rPr>
        <w:t>follow-up of participants</w:t>
      </w:r>
      <w:r w:rsidR="00F851BA">
        <w:rPr>
          <w:rFonts w:ascii="Times New Roman" w:hAnsi="Times New Roman" w:cs="Times New Roman"/>
          <w:sz w:val="24"/>
          <w:szCs w:val="24"/>
        </w:rPr>
        <w:t xml:space="preserve">, including those </w:t>
      </w:r>
      <w:r w:rsidR="00205416">
        <w:rPr>
          <w:rFonts w:ascii="Times New Roman" w:hAnsi="Times New Roman" w:cs="Times New Roman"/>
          <w:sz w:val="24"/>
          <w:szCs w:val="24"/>
        </w:rPr>
        <w:t>who discontinue the program. In addition, f</w:t>
      </w:r>
      <w:r w:rsidR="00336254">
        <w:rPr>
          <w:rFonts w:ascii="Times New Roman" w:hAnsi="Times New Roman" w:cs="Times New Roman"/>
          <w:sz w:val="24"/>
          <w:szCs w:val="24"/>
        </w:rPr>
        <w:t>urther research is needed to examine whether the improvements in death anxiety produced by the program also lead to an improvement in broader mental health</w:t>
      </w:r>
      <w:r w:rsidR="00223160">
        <w:rPr>
          <w:rFonts w:ascii="Times New Roman" w:hAnsi="Times New Roman" w:cs="Times New Roman"/>
          <w:sz w:val="24"/>
          <w:szCs w:val="24"/>
        </w:rPr>
        <w:t xml:space="preserve">. </w:t>
      </w:r>
      <w:r w:rsidR="00DC7AA2">
        <w:rPr>
          <w:rFonts w:ascii="Times New Roman" w:hAnsi="Times New Roman" w:cs="Times New Roman"/>
          <w:sz w:val="24"/>
          <w:szCs w:val="24"/>
        </w:rPr>
        <w:t>On this note, t</w:t>
      </w:r>
      <w:r w:rsidR="00223160">
        <w:rPr>
          <w:rFonts w:ascii="Times New Roman" w:hAnsi="Times New Roman" w:cs="Times New Roman"/>
          <w:sz w:val="24"/>
          <w:szCs w:val="24"/>
        </w:rPr>
        <w:t xml:space="preserve">he current data </w:t>
      </w:r>
      <w:r w:rsidR="00F84555">
        <w:rPr>
          <w:rFonts w:ascii="Times New Roman" w:hAnsi="Times New Roman" w:cs="Times New Roman"/>
          <w:sz w:val="24"/>
          <w:szCs w:val="24"/>
        </w:rPr>
        <w:t>are</w:t>
      </w:r>
      <w:r w:rsidR="00223160">
        <w:rPr>
          <w:rFonts w:ascii="Times New Roman" w:hAnsi="Times New Roman" w:cs="Times New Roman"/>
          <w:sz w:val="24"/>
          <w:szCs w:val="24"/>
        </w:rPr>
        <w:t xml:space="preserve"> encouraging</w:t>
      </w:r>
      <w:r w:rsidR="00DC7AA2">
        <w:rPr>
          <w:rFonts w:ascii="Times New Roman" w:hAnsi="Times New Roman" w:cs="Times New Roman"/>
          <w:sz w:val="24"/>
          <w:szCs w:val="24"/>
        </w:rPr>
        <w:t xml:space="preserve">, </w:t>
      </w:r>
      <w:r w:rsidR="00F84555">
        <w:rPr>
          <w:rFonts w:ascii="Times New Roman" w:hAnsi="Times New Roman" w:cs="Times New Roman"/>
          <w:sz w:val="24"/>
          <w:szCs w:val="24"/>
        </w:rPr>
        <w:t xml:space="preserve">with </w:t>
      </w:r>
      <w:r w:rsidR="006B5FAF">
        <w:rPr>
          <w:rFonts w:ascii="Times New Roman" w:hAnsi="Times New Roman" w:cs="Times New Roman"/>
          <w:sz w:val="24"/>
          <w:szCs w:val="24"/>
        </w:rPr>
        <w:t>most</w:t>
      </w:r>
      <w:r w:rsidR="00223160">
        <w:rPr>
          <w:rFonts w:ascii="Times New Roman" w:hAnsi="Times New Roman" w:cs="Times New Roman"/>
          <w:sz w:val="24"/>
          <w:szCs w:val="24"/>
        </w:rPr>
        <w:t xml:space="preserve"> </w:t>
      </w:r>
      <w:r w:rsidR="008875E5">
        <w:rPr>
          <w:rFonts w:ascii="Times New Roman" w:hAnsi="Times New Roman" w:cs="Times New Roman"/>
          <w:sz w:val="24"/>
          <w:szCs w:val="24"/>
        </w:rPr>
        <w:t>completers</w:t>
      </w:r>
      <w:r w:rsidR="00223160">
        <w:rPr>
          <w:rFonts w:ascii="Times New Roman" w:hAnsi="Times New Roman" w:cs="Times New Roman"/>
          <w:sz w:val="24"/>
          <w:szCs w:val="24"/>
        </w:rPr>
        <w:t xml:space="preserve"> experienc</w:t>
      </w:r>
      <w:r w:rsidR="00F84555">
        <w:rPr>
          <w:rFonts w:ascii="Times New Roman" w:hAnsi="Times New Roman" w:cs="Times New Roman"/>
          <w:sz w:val="24"/>
          <w:szCs w:val="24"/>
        </w:rPr>
        <w:t>ing</w:t>
      </w:r>
      <w:r w:rsidR="00223160">
        <w:rPr>
          <w:rFonts w:ascii="Times New Roman" w:hAnsi="Times New Roman" w:cs="Times New Roman"/>
          <w:sz w:val="24"/>
          <w:szCs w:val="24"/>
        </w:rPr>
        <w:t xml:space="preserve"> an improvement in either depression, anxiety, or stress. Future research should also examine whether improvements in death anxiety </w:t>
      </w:r>
      <w:r w:rsidR="00336254">
        <w:rPr>
          <w:rFonts w:ascii="Times New Roman" w:hAnsi="Times New Roman" w:cs="Times New Roman"/>
          <w:sz w:val="24"/>
          <w:szCs w:val="24"/>
        </w:rPr>
        <w:t>reduce the likelihood of relapse</w:t>
      </w:r>
      <w:r w:rsidR="00736E6F">
        <w:rPr>
          <w:rFonts w:ascii="Times New Roman" w:hAnsi="Times New Roman" w:cs="Times New Roman"/>
          <w:sz w:val="24"/>
          <w:szCs w:val="24"/>
        </w:rPr>
        <w:t xml:space="preserve">, in line with theoretical predictions (e.g., </w:t>
      </w:r>
      <w:proofErr w:type="spellStart"/>
      <w:r w:rsidR="00736E6F">
        <w:rPr>
          <w:rFonts w:ascii="Times New Roman" w:hAnsi="Times New Roman" w:cs="Times New Roman"/>
          <w:sz w:val="24"/>
          <w:szCs w:val="24"/>
        </w:rPr>
        <w:t>Iverach</w:t>
      </w:r>
      <w:proofErr w:type="spellEnd"/>
      <w:r w:rsidR="00736E6F">
        <w:rPr>
          <w:rFonts w:ascii="Times New Roman" w:hAnsi="Times New Roman" w:cs="Times New Roman"/>
          <w:sz w:val="24"/>
          <w:szCs w:val="24"/>
        </w:rPr>
        <w:t xml:space="preserve"> et al., 2014).</w:t>
      </w:r>
      <w:r w:rsidR="00784375">
        <w:rPr>
          <w:rFonts w:ascii="Times New Roman" w:hAnsi="Times New Roman" w:cs="Times New Roman"/>
          <w:sz w:val="24"/>
          <w:szCs w:val="24"/>
        </w:rPr>
        <w:t xml:space="preserve"> </w:t>
      </w:r>
    </w:p>
    <w:p w14:paraId="02CBC030" w14:textId="77777777" w:rsidR="00FB1B98" w:rsidRDefault="00FB1B98" w:rsidP="00FB1B98">
      <w:pPr>
        <w:pStyle w:val="ListParagraph"/>
        <w:spacing w:before="240" w:line="480" w:lineRule="auto"/>
        <w:ind w:left="0"/>
        <w:rPr>
          <w:rFonts w:ascii="Times New Roman" w:hAnsi="Times New Roman" w:cs="Times New Roman"/>
          <w:b/>
          <w:sz w:val="24"/>
          <w:szCs w:val="24"/>
          <w:lang w:val="en-AU"/>
        </w:rPr>
      </w:pPr>
    </w:p>
    <w:p w14:paraId="2CA2C30B" w14:textId="40727A54" w:rsidR="00375859" w:rsidRPr="00FB1B98" w:rsidRDefault="00FB1B98" w:rsidP="00FB1B98">
      <w:pPr>
        <w:pStyle w:val="ListParagraph"/>
        <w:spacing w:before="240" w:line="480" w:lineRule="auto"/>
        <w:ind w:left="0"/>
        <w:rPr>
          <w:rFonts w:ascii="AdvPSGAR-BK" w:hAnsi="AdvPSGAR-BK" w:cs="AdvPSGAR-BK"/>
          <w:sz w:val="19"/>
          <w:szCs w:val="19"/>
        </w:rPr>
      </w:pPr>
      <w:r>
        <w:rPr>
          <w:rFonts w:ascii="Times New Roman" w:hAnsi="Times New Roman" w:cs="Times New Roman"/>
          <w:b/>
          <w:sz w:val="24"/>
          <w:szCs w:val="24"/>
          <w:lang w:val="en-AU"/>
        </w:rPr>
        <w:t xml:space="preserve">Acknowledgments: </w:t>
      </w:r>
      <w:r w:rsidRPr="00810B91">
        <w:rPr>
          <w:rFonts w:ascii="Times New Roman" w:hAnsi="Times New Roman" w:cs="Times New Roman"/>
          <w:bCs/>
          <w:sz w:val="24"/>
          <w:szCs w:val="24"/>
          <w:lang w:val="en-AU"/>
        </w:rPr>
        <w:t>We a</w:t>
      </w:r>
      <w:r w:rsidRPr="007A5625">
        <w:rPr>
          <w:rFonts w:ascii="Times New Roman" w:hAnsi="Times New Roman" w:cs="Times New Roman"/>
          <w:bCs/>
          <w:sz w:val="24"/>
          <w:szCs w:val="24"/>
          <w:lang w:val="en-AU"/>
        </w:rPr>
        <w:t xml:space="preserve">re deeply grateful to </w:t>
      </w:r>
      <w:r>
        <w:rPr>
          <w:rFonts w:ascii="Times New Roman" w:hAnsi="Times New Roman" w:cs="Times New Roman"/>
          <w:bCs/>
          <w:sz w:val="24"/>
          <w:szCs w:val="24"/>
          <w:lang w:val="en-AU"/>
        </w:rPr>
        <w:t>each of the</w:t>
      </w:r>
      <w:r w:rsidRPr="007A5625">
        <w:rPr>
          <w:rFonts w:ascii="Times New Roman" w:hAnsi="Times New Roman" w:cs="Times New Roman"/>
          <w:bCs/>
          <w:sz w:val="24"/>
          <w:szCs w:val="24"/>
          <w:lang w:val="en-AU"/>
        </w:rPr>
        <w:t xml:space="preserve"> participants who</w:t>
      </w:r>
      <w:r>
        <w:rPr>
          <w:rFonts w:ascii="Times New Roman" w:hAnsi="Times New Roman" w:cs="Times New Roman"/>
          <w:bCs/>
          <w:sz w:val="24"/>
          <w:szCs w:val="24"/>
          <w:lang w:val="en-AU"/>
        </w:rPr>
        <w:t xml:space="preserve"> took part in </w:t>
      </w:r>
      <w:r w:rsidRPr="008E6EEB">
        <w:rPr>
          <w:rFonts w:ascii="Times New Roman" w:hAnsi="Times New Roman" w:cs="Times New Roman"/>
          <w:bCs/>
          <w:sz w:val="24"/>
          <w:szCs w:val="24"/>
          <w:lang w:val="en-AU"/>
        </w:rPr>
        <w:t xml:space="preserve">this </w:t>
      </w:r>
      <w:r>
        <w:rPr>
          <w:rFonts w:ascii="Times New Roman" w:hAnsi="Times New Roman" w:cs="Times New Roman"/>
          <w:bCs/>
          <w:sz w:val="24"/>
          <w:szCs w:val="24"/>
          <w:lang w:val="en-AU"/>
        </w:rPr>
        <w:t>trial</w:t>
      </w:r>
      <w:r w:rsidRPr="008E6EEB">
        <w:rPr>
          <w:rFonts w:ascii="Times New Roman" w:hAnsi="Times New Roman" w:cs="Times New Roman"/>
          <w:bCs/>
          <w:sz w:val="24"/>
          <w:szCs w:val="24"/>
          <w:lang w:val="en-AU"/>
        </w:rPr>
        <w:t>.</w:t>
      </w:r>
    </w:p>
    <w:p w14:paraId="561B4105" w14:textId="080CCB19" w:rsidR="00375859" w:rsidRDefault="00FB1B98" w:rsidP="00375859">
      <w:pPr>
        <w:pStyle w:val="ListParagraph"/>
        <w:spacing w:line="480" w:lineRule="auto"/>
        <w:ind w:left="0"/>
        <w:rPr>
          <w:rFonts w:ascii="Times New Roman" w:hAnsi="Times New Roman" w:cs="Times New Roman"/>
          <w:color w:val="000000"/>
          <w:sz w:val="24"/>
          <w:szCs w:val="24"/>
        </w:rPr>
      </w:pPr>
      <w:r>
        <w:rPr>
          <w:rFonts w:ascii="Times New Roman" w:hAnsi="Times New Roman" w:cs="Times New Roman"/>
          <w:b/>
          <w:sz w:val="24"/>
          <w:szCs w:val="24"/>
          <w:lang w:val="en-AU"/>
        </w:rPr>
        <w:t>Conflicts of interest</w:t>
      </w:r>
      <w:r w:rsidR="00375859" w:rsidRPr="00C74F0B">
        <w:rPr>
          <w:rFonts w:ascii="Times New Roman" w:hAnsi="Times New Roman" w:cs="Times New Roman"/>
          <w:b/>
          <w:sz w:val="24"/>
          <w:szCs w:val="24"/>
          <w:lang w:val="en-AU"/>
        </w:rPr>
        <w:t>:</w:t>
      </w:r>
      <w:r w:rsidR="00375859" w:rsidRPr="00C74F0B">
        <w:rPr>
          <w:rFonts w:ascii="Times New Roman" w:hAnsi="Times New Roman" w:cs="Times New Roman"/>
          <w:bCs/>
          <w:sz w:val="24"/>
          <w:szCs w:val="24"/>
          <w:lang w:val="en-AU"/>
        </w:rPr>
        <w:t xml:space="preserve"> </w:t>
      </w:r>
      <w:r w:rsidR="00375859">
        <w:rPr>
          <w:rFonts w:ascii="Times New Roman" w:hAnsi="Times New Roman" w:cs="Times New Roman"/>
          <w:color w:val="000000"/>
          <w:sz w:val="24"/>
          <w:szCs w:val="24"/>
        </w:rPr>
        <w:t>None.</w:t>
      </w:r>
    </w:p>
    <w:p w14:paraId="100854A4" w14:textId="677BC7C6" w:rsidR="00E42565" w:rsidRDefault="00E42565" w:rsidP="00E42565">
      <w:pPr>
        <w:pStyle w:val="ListParagraph"/>
        <w:spacing w:before="240" w:line="480" w:lineRule="auto"/>
        <w:ind w:left="0"/>
        <w:rPr>
          <w:rFonts w:ascii="Times New Roman" w:hAnsi="Times New Roman" w:cs="Times New Roman"/>
          <w:bCs/>
          <w:sz w:val="24"/>
          <w:szCs w:val="24"/>
          <w:lang w:val="en-AU"/>
        </w:rPr>
      </w:pPr>
      <w:r w:rsidRPr="00F2003A">
        <w:rPr>
          <w:rFonts w:ascii="Times New Roman" w:hAnsi="Times New Roman" w:cs="Times New Roman"/>
          <w:b/>
          <w:sz w:val="24"/>
          <w:szCs w:val="24"/>
          <w:lang w:val="en-AU"/>
        </w:rPr>
        <w:t>Funding Statement:</w:t>
      </w:r>
      <w:r>
        <w:rPr>
          <w:rFonts w:ascii="Times New Roman" w:hAnsi="Times New Roman" w:cs="Times New Roman"/>
          <w:bCs/>
          <w:sz w:val="24"/>
          <w:szCs w:val="24"/>
          <w:lang w:val="en-AU"/>
        </w:rPr>
        <w:t xml:space="preserve"> This research received no specific grant from any funding agency, commercial or not-for-profit sectors.</w:t>
      </w:r>
    </w:p>
    <w:p w14:paraId="35777930" w14:textId="5602C3D3" w:rsidR="003961F9" w:rsidRDefault="003961F9" w:rsidP="00EE0DBD">
      <w:pPr>
        <w:spacing w:line="480" w:lineRule="auto"/>
        <w:ind w:firstLine="720"/>
        <w:rPr>
          <w:rFonts w:ascii="Times New Roman" w:hAnsi="Times New Roman" w:cs="Times New Roman"/>
          <w:sz w:val="24"/>
          <w:szCs w:val="24"/>
        </w:rPr>
      </w:pPr>
    </w:p>
    <w:p w14:paraId="431F6A17" w14:textId="2735D889" w:rsidR="00826AAC" w:rsidRDefault="00826AAC" w:rsidP="00EE0DBD">
      <w:pPr>
        <w:spacing w:line="480" w:lineRule="auto"/>
        <w:ind w:firstLine="720"/>
        <w:rPr>
          <w:rFonts w:ascii="Times New Roman" w:hAnsi="Times New Roman" w:cs="Times New Roman"/>
          <w:sz w:val="24"/>
          <w:szCs w:val="24"/>
        </w:rPr>
      </w:pPr>
    </w:p>
    <w:p w14:paraId="57C0D3FD" w14:textId="1B91710C" w:rsidR="00826AAC" w:rsidRDefault="00826AAC" w:rsidP="00EE0DBD">
      <w:pPr>
        <w:spacing w:line="480" w:lineRule="auto"/>
        <w:ind w:firstLine="720"/>
        <w:rPr>
          <w:rFonts w:ascii="Times New Roman" w:hAnsi="Times New Roman" w:cs="Times New Roman"/>
          <w:sz w:val="24"/>
          <w:szCs w:val="24"/>
        </w:rPr>
      </w:pPr>
    </w:p>
    <w:p w14:paraId="35AA8E8F" w14:textId="6B2BDC70" w:rsidR="00826AAC" w:rsidRDefault="00826AAC" w:rsidP="00EE0DBD">
      <w:pPr>
        <w:spacing w:line="480" w:lineRule="auto"/>
        <w:ind w:firstLine="720"/>
        <w:rPr>
          <w:rFonts w:ascii="Times New Roman" w:hAnsi="Times New Roman" w:cs="Times New Roman"/>
          <w:sz w:val="24"/>
          <w:szCs w:val="24"/>
        </w:rPr>
      </w:pPr>
    </w:p>
    <w:p w14:paraId="0CB4A263" w14:textId="08C66072" w:rsidR="00826AAC" w:rsidRDefault="00826AAC" w:rsidP="00EE0DBD">
      <w:pPr>
        <w:spacing w:line="480" w:lineRule="auto"/>
        <w:ind w:firstLine="720"/>
        <w:rPr>
          <w:rFonts w:ascii="Times New Roman" w:hAnsi="Times New Roman" w:cs="Times New Roman"/>
          <w:sz w:val="24"/>
          <w:szCs w:val="24"/>
        </w:rPr>
      </w:pPr>
    </w:p>
    <w:p w14:paraId="3DF3ECB2" w14:textId="51CC4E31" w:rsidR="00826AAC" w:rsidRDefault="00826AAC" w:rsidP="00EE0DBD">
      <w:pPr>
        <w:spacing w:line="480" w:lineRule="auto"/>
        <w:ind w:firstLine="720"/>
        <w:rPr>
          <w:rFonts w:ascii="Times New Roman" w:hAnsi="Times New Roman" w:cs="Times New Roman"/>
          <w:sz w:val="24"/>
          <w:szCs w:val="24"/>
        </w:rPr>
      </w:pPr>
    </w:p>
    <w:p w14:paraId="25E08C5D" w14:textId="3275881B" w:rsidR="00826AAC" w:rsidRDefault="00826AAC" w:rsidP="00EE0DBD">
      <w:pPr>
        <w:spacing w:line="480" w:lineRule="auto"/>
        <w:ind w:firstLine="720"/>
        <w:rPr>
          <w:rFonts w:ascii="Times New Roman" w:hAnsi="Times New Roman" w:cs="Times New Roman"/>
          <w:sz w:val="24"/>
          <w:szCs w:val="24"/>
        </w:rPr>
      </w:pPr>
    </w:p>
    <w:p w14:paraId="61F32FC0" w14:textId="532D7ED8" w:rsidR="00826AAC" w:rsidRDefault="00826AAC" w:rsidP="00EE0DBD">
      <w:pPr>
        <w:spacing w:line="480" w:lineRule="auto"/>
        <w:ind w:firstLine="720"/>
        <w:rPr>
          <w:rFonts w:ascii="Times New Roman" w:hAnsi="Times New Roman" w:cs="Times New Roman"/>
          <w:sz w:val="24"/>
          <w:szCs w:val="24"/>
        </w:rPr>
      </w:pPr>
    </w:p>
    <w:p w14:paraId="1367FE16" w14:textId="77777777" w:rsidR="003C4DED" w:rsidRDefault="003C4DED" w:rsidP="00B3031F">
      <w:pPr>
        <w:spacing w:line="480" w:lineRule="auto"/>
        <w:rPr>
          <w:rFonts w:ascii="Times New Roman" w:hAnsi="Times New Roman" w:cs="Times New Roman"/>
          <w:sz w:val="24"/>
          <w:szCs w:val="24"/>
        </w:rPr>
      </w:pPr>
    </w:p>
    <w:p w14:paraId="06BEE0CC" w14:textId="0BA13DB8" w:rsidR="00144058" w:rsidRDefault="000246A4" w:rsidP="000246A4">
      <w:pPr>
        <w:jc w:val="center"/>
        <w:rPr>
          <w:rFonts w:ascii="Times New Roman" w:hAnsi="Times New Roman" w:cs="Times New Roman"/>
          <w:sz w:val="24"/>
          <w:szCs w:val="24"/>
        </w:rPr>
      </w:pPr>
      <w:r>
        <w:rPr>
          <w:rFonts w:ascii="Times New Roman" w:hAnsi="Times New Roman" w:cs="Times New Roman"/>
          <w:sz w:val="24"/>
          <w:szCs w:val="24"/>
        </w:rPr>
        <w:t>References</w:t>
      </w:r>
    </w:p>
    <w:p w14:paraId="1F9A9D46" w14:textId="1DDF7D01" w:rsidR="000D30ED" w:rsidRPr="000D30ED" w:rsidRDefault="000D30ED" w:rsidP="003D261A">
      <w:pPr>
        <w:pStyle w:val="EndNoteBibliography"/>
        <w:spacing w:after="0" w:line="480" w:lineRule="auto"/>
        <w:ind w:left="720" w:hanging="720"/>
        <w:rPr>
          <w:rFonts w:ascii="Times New Roman" w:hAnsi="Times New Roman" w:cs="Times New Roman"/>
          <w:sz w:val="24"/>
          <w:szCs w:val="24"/>
        </w:rPr>
      </w:pPr>
      <w:r w:rsidRPr="00F42973">
        <w:rPr>
          <w:rFonts w:ascii="Times New Roman" w:hAnsi="Times New Roman" w:cs="Times New Roman"/>
          <w:b/>
          <w:bCs/>
          <w:sz w:val="24"/>
          <w:szCs w:val="24"/>
        </w:rPr>
        <w:t>Akyol Guner, T., Erdogan, Z., &amp; Demir, I.</w:t>
      </w:r>
      <w:r>
        <w:rPr>
          <w:rFonts w:ascii="Times New Roman" w:hAnsi="Times New Roman" w:cs="Times New Roman"/>
          <w:sz w:val="24"/>
          <w:szCs w:val="24"/>
        </w:rPr>
        <w:t xml:space="preserve"> (2021). The effect of loneliness on death anxiety in the elderly during the COVID-19 pandemic. </w:t>
      </w:r>
      <w:r>
        <w:rPr>
          <w:rFonts w:ascii="Times New Roman" w:hAnsi="Times New Roman" w:cs="Times New Roman"/>
          <w:i/>
          <w:iCs/>
          <w:sz w:val="24"/>
          <w:szCs w:val="24"/>
        </w:rPr>
        <w:t xml:space="preserve">OMEGA - Journal of Death and Dying. </w:t>
      </w:r>
      <w:r>
        <w:rPr>
          <w:rFonts w:ascii="Times New Roman" w:hAnsi="Times New Roman" w:cs="Times New Roman"/>
          <w:sz w:val="24"/>
          <w:szCs w:val="24"/>
        </w:rPr>
        <w:t>1-21. doi:</w:t>
      </w:r>
      <w:r w:rsidRPr="000D30ED">
        <w:rPr>
          <w:rFonts w:ascii="Times New Roman" w:hAnsi="Times New Roman" w:cs="Times New Roman"/>
          <w:sz w:val="24"/>
          <w:szCs w:val="24"/>
        </w:rPr>
        <w:t>10.1177/00302228211010587</w:t>
      </w:r>
    </w:p>
    <w:p w14:paraId="32DE349E" w14:textId="34BBB1A4" w:rsidR="003D261A" w:rsidRPr="00852E44" w:rsidRDefault="003D261A" w:rsidP="003D261A">
      <w:pPr>
        <w:pStyle w:val="EndNoteBibliography"/>
        <w:spacing w:after="0" w:line="480" w:lineRule="auto"/>
        <w:ind w:left="720" w:hanging="720"/>
        <w:rPr>
          <w:rFonts w:ascii="Times New Roman" w:hAnsi="Times New Roman" w:cs="Times New Roman"/>
          <w:sz w:val="24"/>
          <w:szCs w:val="24"/>
        </w:rPr>
      </w:pPr>
      <w:r w:rsidRPr="00F42973">
        <w:rPr>
          <w:rFonts w:ascii="Times New Roman" w:hAnsi="Times New Roman" w:cs="Times New Roman"/>
          <w:b/>
          <w:bCs/>
          <w:sz w:val="24"/>
          <w:szCs w:val="24"/>
        </w:rPr>
        <w:t>Barak, A., Hen, L., Boniel-Nissim, M., &amp; Shapira, N.</w:t>
      </w:r>
      <w:r w:rsidRPr="00852E44">
        <w:rPr>
          <w:rFonts w:ascii="Times New Roman" w:hAnsi="Times New Roman" w:cs="Times New Roman"/>
          <w:sz w:val="24"/>
          <w:szCs w:val="24"/>
        </w:rPr>
        <w:t xml:space="preserve"> (2008). A comprehensive review and a meta-analysis of the effectiveness of internet-based psychotherapeutic interventions. </w:t>
      </w:r>
      <w:r w:rsidRPr="00852E44">
        <w:rPr>
          <w:rFonts w:ascii="Times New Roman" w:hAnsi="Times New Roman" w:cs="Times New Roman"/>
          <w:i/>
          <w:sz w:val="24"/>
          <w:szCs w:val="24"/>
        </w:rPr>
        <w:t>Journal of Technology in Human Services, 26</w:t>
      </w:r>
      <w:r w:rsidRPr="00852E44">
        <w:rPr>
          <w:rFonts w:ascii="Times New Roman" w:hAnsi="Times New Roman" w:cs="Times New Roman"/>
          <w:sz w:val="24"/>
          <w:szCs w:val="24"/>
        </w:rPr>
        <w:t>, 109-160. doi:10.1080/15228830802094429</w:t>
      </w:r>
    </w:p>
    <w:p w14:paraId="7F937B33" w14:textId="79EA3141" w:rsidR="006F0E15" w:rsidRPr="006F0E15" w:rsidRDefault="006F0E15" w:rsidP="00696BA6">
      <w:pPr>
        <w:spacing w:after="0" w:line="480" w:lineRule="auto"/>
        <w:ind w:left="720" w:hanging="720"/>
        <w:rPr>
          <w:rFonts w:ascii="Times New Roman" w:eastAsia="Calibri" w:hAnsi="Times New Roman" w:cs="Times New Roman"/>
          <w:sz w:val="24"/>
          <w:szCs w:val="24"/>
        </w:rPr>
      </w:pPr>
      <w:r w:rsidRPr="00F42973">
        <w:rPr>
          <w:rFonts w:ascii="Times New Roman" w:eastAsia="Calibri" w:hAnsi="Times New Roman" w:cs="Times New Roman"/>
          <w:b/>
          <w:bCs/>
          <w:sz w:val="24"/>
          <w:szCs w:val="24"/>
        </w:rPr>
        <w:t xml:space="preserve">Beard, C., Hsu, K.J., Rifkin, L.S., Busch, A.B., &amp; </w:t>
      </w:r>
      <w:proofErr w:type="spellStart"/>
      <w:r w:rsidRPr="00F42973">
        <w:rPr>
          <w:rFonts w:ascii="Times New Roman" w:eastAsia="Calibri" w:hAnsi="Times New Roman" w:cs="Times New Roman"/>
          <w:b/>
          <w:bCs/>
          <w:sz w:val="24"/>
          <w:szCs w:val="24"/>
        </w:rPr>
        <w:t>Björgvinsson</w:t>
      </w:r>
      <w:proofErr w:type="spellEnd"/>
      <w:r w:rsidRPr="00F42973">
        <w:rPr>
          <w:rFonts w:ascii="Times New Roman" w:eastAsia="Calibri" w:hAnsi="Times New Roman" w:cs="Times New Roman"/>
          <w:b/>
          <w:bCs/>
          <w:sz w:val="24"/>
          <w:szCs w:val="24"/>
        </w:rPr>
        <w:t>, T</w:t>
      </w:r>
      <w:r>
        <w:rPr>
          <w:rFonts w:ascii="Times New Roman" w:eastAsia="Calibri" w:hAnsi="Times New Roman" w:cs="Times New Roman"/>
          <w:sz w:val="24"/>
          <w:szCs w:val="24"/>
        </w:rPr>
        <w:t xml:space="preserve">. (2016). Validation of the </w:t>
      </w:r>
      <w:r w:rsidRPr="006168C6">
        <w:rPr>
          <w:rFonts w:ascii="Times New Roman" w:eastAsia="Calibri" w:hAnsi="Times New Roman" w:cs="Times New Roman"/>
          <w:sz w:val="24"/>
          <w:szCs w:val="24"/>
        </w:rPr>
        <w:t xml:space="preserve">PHQ-9 in a psychiatric sample. </w:t>
      </w:r>
      <w:r w:rsidRPr="006168C6">
        <w:rPr>
          <w:rFonts w:ascii="Times New Roman" w:eastAsia="Calibri" w:hAnsi="Times New Roman" w:cs="Times New Roman"/>
          <w:i/>
          <w:iCs/>
          <w:sz w:val="24"/>
          <w:szCs w:val="24"/>
        </w:rPr>
        <w:t>Journal of Affective Disorders, 193,</w:t>
      </w:r>
      <w:r w:rsidRPr="006168C6">
        <w:rPr>
          <w:rFonts w:ascii="Times New Roman" w:eastAsia="Calibri" w:hAnsi="Times New Roman" w:cs="Times New Roman"/>
          <w:sz w:val="24"/>
          <w:szCs w:val="24"/>
        </w:rPr>
        <w:t xml:space="preserve"> 267-273.</w:t>
      </w:r>
      <w:r w:rsidR="006168C6" w:rsidRPr="006168C6">
        <w:rPr>
          <w:rFonts w:ascii="Times New Roman" w:eastAsia="Calibri" w:hAnsi="Times New Roman" w:cs="Times New Roman"/>
          <w:sz w:val="24"/>
          <w:szCs w:val="24"/>
        </w:rPr>
        <w:t xml:space="preserve"> </w:t>
      </w:r>
      <w:proofErr w:type="gramStart"/>
      <w:r w:rsidR="00DB25AA">
        <w:rPr>
          <w:rFonts w:ascii="Times New Roman" w:eastAsia="Calibri" w:hAnsi="Times New Roman" w:cs="Times New Roman"/>
          <w:sz w:val="24"/>
          <w:szCs w:val="24"/>
        </w:rPr>
        <w:t>d</w:t>
      </w:r>
      <w:r w:rsidR="006168C6" w:rsidRPr="006168C6">
        <w:rPr>
          <w:rFonts w:ascii="Times New Roman" w:eastAsia="Calibri" w:hAnsi="Times New Roman" w:cs="Times New Roman"/>
          <w:sz w:val="24"/>
          <w:szCs w:val="24"/>
        </w:rPr>
        <w:t>oi:</w:t>
      </w:r>
      <w:r w:rsidR="006168C6" w:rsidRPr="006168C6">
        <w:rPr>
          <w:rFonts w:ascii="Times New Roman" w:hAnsi="Times New Roman" w:cs="Times New Roman"/>
          <w:sz w:val="24"/>
          <w:szCs w:val="24"/>
        </w:rPr>
        <w:t>10.1016/j.jad</w:t>
      </w:r>
      <w:proofErr w:type="gramEnd"/>
      <w:r w:rsidR="006168C6" w:rsidRPr="006168C6">
        <w:rPr>
          <w:rFonts w:ascii="Times New Roman" w:hAnsi="Times New Roman" w:cs="Times New Roman"/>
          <w:sz w:val="24"/>
          <w:szCs w:val="24"/>
        </w:rPr>
        <w:t>.2015.12.075</w:t>
      </w:r>
    </w:p>
    <w:p w14:paraId="45E71C25" w14:textId="1688B12D" w:rsidR="00696BA6" w:rsidRPr="00696BA6" w:rsidRDefault="00696BA6" w:rsidP="00696BA6">
      <w:pPr>
        <w:spacing w:after="0" w:line="480" w:lineRule="auto"/>
        <w:ind w:left="720" w:hanging="720"/>
        <w:rPr>
          <w:rFonts w:ascii="Times New Roman" w:hAnsi="Times New Roman" w:cs="Times New Roman"/>
          <w:color w:val="000000" w:themeColor="text1"/>
          <w:sz w:val="24"/>
          <w:szCs w:val="24"/>
        </w:rPr>
      </w:pPr>
      <w:r w:rsidRPr="00F42973">
        <w:rPr>
          <w:rFonts w:ascii="Times New Roman" w:eastAsia="Calibri" w:hAnsi="Times New Roman" w:cs="Times New Roman"/>
          <w:b/>
          <w:bCs/>
          <w:sz w:val="24"/>
          <w:szCs w:val="24"/>
        </w:rPr>
        <w:t xml:space="preserve">Brown, T.A., Di </w:t>
      </w:r>
      <w:proofErr w:type="spellStart"/>
      <w:r w:rsidRPr="00F42973">
        <w:rPr>
          <w:rFonts w:ascii="Times New Roman" w:eastAsia="Calibri" w:hAnsi="Times New Roman" w:cs="Times New Roman"/>
          <w:b/>
          <w:bCs/>
          <w:sz w:val="24"/>
          <w:szCs w:val="24"/>
        </w:rPr>
        <w:t>Nardo</w:t>
      </w:r>
      <w:proofErr w:type="spellEnd"/>
      <w:r w:rsidRPr="00F42973">
        <w:rPr>
          <w:rFonts w:ascii="Times New Roman" w:eastAsia="Calibri" w:hAnsi="Times New Roman" w:cs="Times New Roman"/>
          <w:b/>
          <w:bCs/>
          <w:sz w:val="24"/>
          <w:szCs w:val="24"/>
        </w:rPr>
        <w:t>, P.A., Lehman</w:t>
      </w:r>
      <w:r w:rsidRPr="00F42973">
        <w:rPr>
          <w:rFonts w:ascii="Times New Roman" w:hAnsi="Times New Roman" w:cs="Times New Roman"/>
          <w:b/>
          <w:bCs/>
          <w:color w:val="000000" w:themeColor="text1"/>
          <w:sz w:val="24"/>
          <w:szCs w:val="24"/>
        </w:rPr>
        <w:t>, C.L., &amp; Campbell, L.A.</w:t>
      </w:r>
      <w:r w:rsidRPr="005E4D0C">
        <w:rPr>
          <w:rFonts w:ascii="Times New Roman" w:hAnsi="Times New Roman" w:cs="Times New Roman"/>
          <w:color w:val="000000" w:themeColor="text1"/>
          <w:sz w:val="24"/>
          <w:szCs w:val="24"/>
        </w:rPr>
        <w:t xml:space="preserve"> (2001). Reliability of </w:t>
      </w:r>
      <w:r w:rsidRPr="005E4D0C">
        <w:rPr>
          <w:rFonts w:ascii="Times New Roman" w:hAnsi="Times New Roman" w:cs="Times New Roman"/>
          <w:i/>
          <w:color w:val="000000" w:themeColor="text1"/>
          <w:sz w:val="24"/>
          <w:szCs w:val="24"/>
        </w:rPr>
        <w:t xml:space="preserve">DSM-IV </w:t>
      </w:r>
      <w:r w:rsidRPr="005E4D0C">
        <w:rPr>
          <w:rFonts w:ascii="Times New Roman" w:hAnsi="Times New Roman" w:cs="Times New Roman"/>
          <w:color w:val="000000" w:themeColor="text1"/>
          <w:sz w:val="24"/>
          <w:szCs w:val="24"/>
        </w:rPr>
        <w:t xml:space="preserve">anxiety and mood disorders: Implications for the classification of emotional disorders. </w:t>
      </w:r>
      <w:r w:rsidRPr="005E4D0C">
        <w:rPr>
          <w:rFonts w:ascii="Times New Roman" w:hAnsi="Times New Roman" w:cs="Times New Roman"/>
          <w:i/>
          <w:color w:val="000000" w:themeColor="text1"/>
          <w:sz w:val="24"/>
          <w:szCs w:val="24"/>
        </w:rPr>
        <w:t>Journal of Abnormal Psychology, 110</w:t>
      </w:r>
      <w:r>
        <w:rPr>
          <w:rFonts w:ascii="Times New Roman" w:hAnsi="Times New Roman" w:cs="Times New Roman"/>
          <w:iCs/>
          <w:color w:val="000000" w:themeColor="text1"/>
          <w:sz w:val="24"/>
          <w:szCs w:val="24"/>
        </w:rPr>
        <w:t>(1)</w:t>
      </w:r>
      <w:r w:rsidRPr="005E4D0C">
        <w:rPr>
          <w:rFonts w:ascii="Times New Roman" w:hAnsi="Times New Roman" w:cs="Times New Roman"/>
          <w:i/>
          <w:color w:val="000000" w:themeColor="text1"/>
          <w:sz w:val="24"/>
          <w:szCs w:val="24"/>
        </w:rPr>
        <w:t xml:space="preserve">, </w:t>
      </w:r>
      <w:r w:rsidRPr="005E4D0C">
        <w:rPr>
          <w:rFonts w:ascii="Times New Roman" w:hAnsi="Times New Roman" w:cs="Times New Roman"/>
          <w:color w:val="000000" w:themeColor="text1"/>
          <w:sz w:val="24"/>
          <w:szCs w:val="24"/>
        </w:rPr>
        <w:t>49-58.</w:t>
      </w:r>
      <w:r>
        <w:rPr>
          <w:rFonts w:ascii="Times New Roman" w:hAnsi="Times New Roman" w:cs="Times New Roman"/>
          <w:color w:val="000000" w:themeColor="text1"/>
          <w:sz w:val="24"/>
          <w:szCs w:val="24"/>
        </w:rPr>
        <w:t xml:space="preserve"> </w:t>
      </w:r>
      <w:r w:rsidR="00681627">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oi:</w:t>
      </w:r>
      <w:r w:rsidRPr="00272104">
        <w:rPr>
          <w:rFonts w:ascii="Times New Roman" w:hAnsi="Times New Roman" w:cs="Times New Roman"/>
          <w:color w:val="000000" w:themeColor="text1"/>
          <w:sz w:val="24"/>
          <w:szCs w:val="24"/>
          <w:shd w:val="clear" w:color="auto" w:fill="FFFFFF"/>
        </w:rPr>
        <w:t>10.1037//0021-843x.110.1.49</w:t>
      </w:r>
    </w:p>
    <w:p w14:paraId="63442FA0" w14:textId="07B7D4E8" w:rsidR="003D261A" w:rsidRDefault="003D261A" w:rsidP="003D261A">
      <w:pPr>
        <w:pStyle w:val="EndNoteBibliography"/>
        <w:spacing w:after="0" w:line="480" w:lineRule="auto"/>
        <w:ind w:left="720" w:hanging="720"/>
        <w:rPr>
          <w:rFonts w:ascii="Times New Roman" w:hAnsi="Times New Roman" w:cs="Times New Roman"/>
          <w:sz w:val="24"/>
          <w:szCs w:val="24"/>
        </w:rPr>
      </w:pPr>
      <w:r w:rsidRPr="00F42973">
        <w:rPr>
          <w:rFonts w:ascii="Times New Roman" w:hAnsi="Times New Roman" w:cs="Times New Roman"/>
          <w:b/>
          <w:bCs/>
          <w:sz w:val="24"/>
          <w:szCs w:val="24"/>
        </w:rPr>
        <w:lastRenderedPageBreak/>
        <w:t>Fairburn, C.G., &amp; Patel, V.</w:t>
      </w:r>
      <w:r w:rsidRPr="00852E44">
        <w:rPr>
          <w:rFonts w:ascii="Times New Roman" w:hAnsi="Times New Roman" w:cs="Times New Roman"/>
          <w:sz w:val="24"/>
          <w:szCs w:val="24"/>
        </w:rPr>
        <w:t xml:space="preserve"> (2014). The global dissemination of psychological treatments: A road map for research and practice. </w:t>
      </w:r>
      <w:r w:rsidRPr="00852E44">
        <w:rPr>
          <w:rFonts w:ascii="Times New Roman" w:hAnsi="Times New Roman" w:cs="Times New Roman"/>
          <w:i/>
          <w:sz w:val="24"/>
          <w:szCs w:val="24"/>
        </w:rPr>
        <w:t>The American Journal of Psychiatry, 171</w:t>
      </w:r>
      <w:r w:rsidRPr="00852E44">
        <w:rPr>
          <w:rFonts w:ascii="Times New Roman" w:hAnsi="Times New Roman" w:cs="Times New Roman"/>
          <w:sz w:val="24"/>
          <w:szCs w:val="24"/>
        </w:rPr>
        <w:t xml:space="preserve">, 495-498. </w:t>
      </w:r>
      <w:r w:rsidR="000C5A0F">
        <w:rPr>
          <w:rFonts w:ascii="Times New Roman" w:hAnsi="Times New Roman" w:cs="Times New Roman"/>
          <w:sz w:val="24"/>
          <w:szCs w:val="24"/>
        </w:rPr>
        <w:t>doi:</w:t>
      </w:r>
      <w:r w:rsidR="000C5A0F" w:rsidRPr="000C5A0F">
        <w:rPr>
          <w:rFonts w:ascii="Times New Roman" w:hAnsi="Times New Roman" w:cs="Times New Roman"/>
          <w:sz w:val="24"/>
          <w:szCs w:val="24"/>
        </w:rPr>
        <w:t>10.1176/appi.ajp.2013.13111546</w:t>
      </w:r>
    </w:p>
    <w:p w14:paraId="326F8F64" w14:textId="5C004E40" w:rsidR="002E5B2D" w:rsidRDefault="002E5B2D" w:rsidP="003D261A">
      <w:pPr>
        <w:pStyle w:val="EndNoteBibliography"/>
        <w:spacing w:after="0" w:line="480" w:lineRule="auto"/>
        <w:ind w:left="720" w:hanging="720"/>
        <w:rPr>
          <w:rFonts w:ascii="Times New Roman" w:hAnsi="Times New Roman" w:cs="Times New Roman"/>
          <w:sz w:val="24"/>
          <w:szCs w:val="24"/>
        </w:rPr>
      </w:pPr>
      <w:r w:rsidRPr="00F42973">
        <w:rPr>
          <w:rFonts w:ascii="Times New Roman" w:hAnsi="Times New Roman" w:cs="Times New Roman"/>
          <w:b/>
          <w:bCs/>
          <w:sz w:val="24"/>
          <w:szCs w:val="24"/>
        </w:rPr>
        <w:t>Furer, P., Walker, J.R., &amp; Stein, M.B.</w:t>
      </w:r>
      <w:r>
        <w:rPr>
          <w:rFonts w:ascii="Times New Roman" w:hAnsi="Times New Roman" w:cs="Times New Roman"/>
          <w:sz w:val="24"/>
          <w:szCs w:val="24"/>
        </w:rPr>
        <w:t xml:space="preserve"> (2007). </w:t>
      </w:r>
      <w:r>
        <w:rPr>
          <w:rFonts w:ascii="Times New Roman" w:hAnsi="Times New Roman" w:cs="Times New Roman"/>
          <w:i/>
          <w:iCs/>
          <w:sz w:val="24"/>
          <w:szCs w:val="24"/>
        </w:rPr>
        <w:t xml:space="preserve">Treating health anxiety and fear of death: A practitioner’s guide. </w:t>
      </w:r>
      <w:r>
        <w:rPr>
          <w:rFonts w:ascii="Times New Roman" w:hAnsi="Times New Roman" w:cs="Times New Roman"/>
          <w:sz w:val="24"/>
          <w:szCs w:val="24"/>
        </w:rPr>
        <w:t xml:space="preserve">New York: Springer. </w:t>
      </w:r>
    </w:p>
    <w:p w14:paraId="16F94598" w14:textId="4D110C67" w:rsidR="005054BE" w:rsidRPr="00A2715E" w:rsidRDefault="00A2715E" w:rsidP="00AE63BE">
      <w:pPr>
        <w:spacing w:after="0" w:line="480" w:lineRule="auto"/>
        <w:ind w:left="567" w:right="-480" w:hanging="567"/>
        <w:textAlignment w:val="baseline"/>
        <w:rPr>
          <w:rFonts w:ascii="Times New Roman" w:eastAsia="Times New Roman" w:hAnsi="Times New Roman" w:cs="Times New Roman"/>
          <w:sz w:val="24"/>
          <w:szCs w:val="24"/>
          <w:lang w:eastAsia="en-AU"/>
        </w:rPr>
      </w:pPr>
      <w:r w:rsidRPr="00F42973">
        <w:rPr>
          <w:rFonts w:ascii="Times New Roman" w:hAnsi="Times New Roman" w:cs="Times New Roman"/>
          <w:b/>
          <w:bCs/>
          <w:sz w:val="24"/>
          <w:szCs w:val="24"/>
        </w:rPr>
        <w:t>Goldenberg, J.L., Arndt, J., Hart, J., &amp; Brown, M.</w:t>
      </w:r>
      <w:r>
        <w:rPr>
          <w:rFonts w:ascii="Times New Roman" w:hAnsi="Times New Roman" w:cs="Times New Roman"/>
          <w:sz w:val="24"/>
          <w:szCs w:val="24"/>
        </w:rPr>
        <w:t xml:space="preserve"> (2005). Dying to be thin: The effects of mortality salience and body-mass-index on restricted eating among women. </w:t>
      </w:r>
      <w:r>
        <w:rPr>
          <w:rFonts w:ascii="Times New Roman" w:hAnsi="Times New Roman" w:cs="Times New Roman"/>
          <w:i/>
          <w:iCs/>
          <w:sz w:val="24"/>
          <w:szCs w:val="24"/>
        </w:rPr>
        <w:t xml:space="preserve">Personality and Social Psychology Bulletin, 31, </w:t>
      </w:r>
      <w:r>
        <w:rPr>
          <w:rFonts w:ascii="Times New Roman" w:hAnsi="Times New Roman" w:cs="Times New Roman"/>
          <w:sz w:val="24"/>
          <w:szCs w:val="24"/>
        </w:rPr>
        <w:t>1400-1412.</w:t>
      </w:r>
      <w:r w:rsidR="004204C4">
        <w:rPr>
          <w:rFonts w:ascii="Times New Roman" w:hAnsi="Times New Roman" w:cs="Times New Roman"/>
          <w:sz w:val="24"/>
          <w:szCs w:val="24"/>
        </w:rPr>
        <w:t xml:space="preserve"> doi:</w:t>
      </w:r>
      <w:r w:rsidR="004204C4" w:rsidRPr="004204C4">
        <w:rPr>
          <w:rFonts w:ascii="Times New Roman" w:hAnsi="Times New Roman" w:cs="Times New Roman"/>
          <w:sz w:val="24"/>
          <w:szCs w:val="24"/>
        </w:rPr>
        <w:t>10.1177/0146167205277207</w:t>
      </w:r>
    </w:p>
    <w:p w14:paraId="7804FF20" w14:textId="7171EF70" w:rsidR="00AE4A44" w:rsidRPr="009A412F" w:rsidRDefault="00AE4A44" w:rsidP="00AE63BE">
      <w:pPr>
        <w:spacing w:after="0" w:line="480" w:lineRule="auto"/>
        <w:ind w:left="567" w:right="-480" w:hanging="567"/>
        <w:textAlignment w:val="baseline"/>
        <w:rPr>
          <w:rFonts w:ascii="Times New Roman" w:eastAsia="Times New Roman" w:hAnsi="Times New Roman" w:cs="Times New Roman"/>
          <w:sz w:val="24"/>
          <w:szCs w:val="24"/>
          <w:lang w:eastAsia="en-AU"/>
        </w:rPr>
      </w:pPr>
      <w:r w:rsidRPr="00F42973">
        <w:rPr>
          <w:rFonts w:ascii="Times New Roman" w:eastAsia="Times New Roman" w:hAnsi="Times New Roman" w:cs="Times New Roman"/>
          <w:b/>
          <w:bCs/>
          <w:sz w:val="24"/>
          <w:szCs w:val="24"/>
          <w:lang w:eastAsia="en-AU"/>
        </w:rPr>
        <w:t>Henry</w:t>
      </w:r>
      <w:r w:rsidR="004F3EB5" w:rsidRPr="00F42973">
        <w:rPr>
          <w:rFonts w:ascii="Times New Roman" w:eastAsia="Times New Roman" w:hAnsi="Times New Roman" w:cs="Times New Roman"/>
          <w:b/>
          <w:bCs/>
          <w:sz w:val="24"/>
          <w:szCs w:val="24"/>
          <w:lang w:eastAsia="en-AU"/>
        </w:rPr>
        <w:t>, J.D., &amp; Crawford, J.R.</w:t>
      </w:r>
      <w:r w:rsidR="004F3EB5">
        <w:rPr>
          <w:rFonts w:ascii="Times New Roman" w:eastAsia="Times New Roman" w:hAnsi="Times New Roman" w:cs="Times New Roman"/>
          <w:sz w:val="24"/>
          <w:szCs w:val="24"/>
          <w:lang w:eastAsia="en-AU"/>
        </w:rPr>
        <w:t xml:space="preserve"> (2005). The short-form version of the Depression Anxiety Stress Scales (DASS-21): </w:t>
      </w:r>
      <w:r w:rsidR="009A412F">
        <w:rPr>
          <w:rFonts w:ascii="Times New Roman" w:eastAsia="Times New Roman" w:hAnsi="Times New Roman" w:cs="Times New Roman"/>
          <w:sz w:val="24"/>
          <w:szCs w:val="24"/>
          <w:lang w:eastAsia="en-AU"/>
        </w:rPr>
        <w:t xml:space="preserve">Construct validity and normative data in a large non-clinical sample. </w:t>
      </w:r>
      <w:r w:rsidR="009A412F">
        <w:rPr>
          <w:rFonts w:ascii="Times New Roman" w:eastAsia="Times New Roman" w:hAnsi="Times New Roman" w:cs="Times New Roman"/>
          <w:i/>
          <w:iCs/>
          <w:sz w:val="24"/>
          <w:szCs w:val="24"/>
          <w:lang w:eastAsia="en-AU"/>
        </w:rPr>
        <w:t xml:space="preserve">British Journal of Clinical Psychology, 44, </w:t>
      </w:r>
      <w:r w:rsidR="009A412F">
        <w:rPr>
          <w:rFonts w:ascii="Times New Roman" w:eastAsia="Times New Roman" w:hAnsi="Times New Roman" w:cs="Times New Roman"/>
          <w:sz w:val="24"/>
          <w:szCs w:val="24"/>
          <w:lang w:eastAsia="en-AU"/>
        </w:rPr>
        <w:t>227-239.</w:t>
      </w:r>
      <w:r w:rsidR="00AB4A26">
        <w:rPr>
          <w:rFonts w:ascii="Times New Roman" w:eastAsia="Times New Roman" w:hAnsi="Times New Roman" w:cs="Times New Roman"/>
          <w:sz w:val="24"/>
          <w:szCs w:val="24"/>
          <w:lang w:eastAsia="en-AU"/>
        </w:rPr>
        <w:t xml:space="preserve"> doi:</w:t>
      </w:r>
      <w:r w:rsidR="00AB4A26" w:rsidRPr="00AB4A26">
        <w:rPr>
          <w:rFonts w:ascii="Times New Roman" w:eastAsia="Times New Roman" w:hAnsi="Times New Roman" w:cs="Times New Roman"/>
          <w:sz w:val="24"/>
          <w:szCs w:val="24"/>
          <w:lang w:eastAsia="en-AU"/>
        </w:rPr>
        <w:t>10.1348/014466505X29657</w:t>
      </w:r>
    </w:p>
    <w:p w14:paraId="7A502644" w14:textId="5F1D0992" w:rsidR="00637CF5" w:rsidRPr="00637CF5" w:rsidRDefault="00637CF5" w:rsidP="00AE63BE">
      <w:pPr>
        <w:spacing w:after="0" w:line="480" w:lineRule="auto"/>
        <w:ind w:left="567" w:right="-480" w:hanging="567"/>
        <w:textAlignment w:val="baseline"/>
        <w:rPr>
          <w:rFonts w:ascii="Times New Roman" w:eastAsia="Times New Roman" w:hAnsi="Times New Roman" w:cs="Times New Roman"/>
          <w:sz w:val="24"/>
          <w:szCs w:val="24"/>
          <w:lang w:eastAsia="en-AU"/>
        </w:rPr>
      </w:pPr>
      <w:proofErr w:type="spellStart"/>
      <w:r w:rsidRPr="00F42973">
        <w:rPr>
          <w:rFonts w:ascii="Times New Roman" w:eastAsia="Times New Roman" w:hAnsi="Times New Roman" w:cs="Times New Roman"/>
          <w:b/>
          <w:bCs/>
          <w:sz w:val="24"/>
          <w:szCs w:val="24"/>
          <w:lang w:eastAsia="en-AU"/>
        </w:rPr>
        <w:t>Iverach</w:t>
      </w:r>
      <w:proofErr w:type="spellEnd"/>
      <w:r w:rsidRPr="00F42973">
        <w:rPr>
          <w:rFonts w:ascii="Times New Roman" w:eastAsia="Times New Roman" w:hAnsi="Times New Roman" w:cs="Times New Roman"/>
          <w:b/>
          <w:bCs/>
          <w:sz w:val="24"/>
          <w:szCs w:val="24"/>
          <w:lang w:eastAsia="en-AU"/>
        </w:rPr>
        <w:t>, L., Menzies, R.G., &amp; Menzies, R.E.</w:t>
      </w:r>
      <w:r w:rsidRPr="00637CF5">
        <w:rPr>
          <w:rFonts w:ascii="Times New Roman" w:eastAsia="Times New Roman" w:hAnsi="Times New Roman" w:cs="Times New Roman"/>
          <w:sz w:val="24"/>
          <w:szCs w:val="24"/>
          <w:lang w:eastAsia="en-AU"/>
        </w:rPr>
        <w:t xml:space="preserve"> (2014).  Death anxiety and its role in psychopathology: Reviewing the status of a transdiagnostic construct. </w:t>
      </w:r>
      <w:r w:rsidRPr="00637CF5">
        <w:rPr>
          <w:rFonts w:ascii="Times New Roman" w:eastAsia="Times New Roman" w:hAnsi="Times New Roman" w:cs="Times New Roman"/>
          <w:i/>
          <w:iCs/>
          <w:sz w:val="24"/>
          <w:szCs w:val="24"/>
          <w:lang w:eastAsia="en-AU"/>
        </w:rPr>
        <w:t>Clinical Psychology Review, 34, </w:t>
      </w:r>
      <w:r w:rsidRPr="00637CF5">
        <w:rPr>
          <w:rFonts w:ascii="Times New Roman" w:eastAsia="Times New Roman" w:hAnsi="Times New Roman" w:cs="Times New Roman"/>
          <w:sz w:val="24"/>
          <w:szCs w:val="24"/>
          <w:lang w:eastAsia="en-AU"/>
        </w:rPr>
        <w:t>580-593. </w:t>
      </w:r>
      <w:proofErr w:type="gramStart"/>
      <w:r w:rsidR="00DD4619">
        <w:rPr>
          <w:rFonts w:ascii="Times New Roman" w:eastAsia="Times New Roman" w:hAnsi="Times New Roman" w:cs="Times New Roman"/>
          <w:sz w:val="24"/>
          <w:szCs w:val="24"/>
          <w:lang w:eastAsia="en-AU"/>
        </w:rPr>
        <w:t>d</w:t>
      </w:r>
      <w:r w:rsidR="00ED0049">
        <w:rPr>
          <w:rFonts w:ascii="Times New Roman" w:eastAsia="Times New Roman" w:hAnsi="Times New Roman" w:cs="Times New Roman"/>
          <w:sz w:val="24"/>
          <w:szCs w:val="24"/>
          <w:lang w:eastAsia="en-AU"/>
        </w:rPr>
        <w:t>o</w:t>
      </w:r>
      <w:r w:rsidR="00ED0049" w:rsidRPr="00ED0049">
        <w:rPr>
          <w:rFonts w:ascii="Times New Roman" w:eastAsia="Times New Roman" w:hAnsi="Times New Roman" w:cs="Times New Roman"/>
          <w:color w:val="000000" w:themeColor="text1"/>
          <w:sz w:val="24"/>
          <w:szCs w:val="24"/>
          <w:lang w:eastAsia="en-AU"/>
        </w:rPr>
        <w:t>i:</w:t>
      </w:r>
      <w:r w:rsidR="00ED0049" w:rsidRPr="00ED0049">
        <w:rPr>
          <w:rFonts w:ascii="Times New Roman" w:hAnsi="Times New Roman" w:cs="Times New Roman"/>
          <w:color w:val="000000" w:themeColor="text1"/>
          <w:sz w:val="24"/>
          <w:szCs w:val="24"/>
          <w:shd w:val="clear" w:color="auto" w:fill="FFFFFF"/>
        </w:rPr>
        <w:t>10.1016/j.cpr</w:t>
      </w:r>
      <w:proofErr w:type="gramEnd"/>
      <w:r w:rsidR="00ED0049" w:rsidRPr="00ED0049">
        <w:rPr>
          <w:rFonts w:ascii="Times New Roman" w:hAnsi="Times New Roman" w:cs="Times New Roman"/>
          <w:color w:val="000000" w:themeColor="text1"/>
          <w:sz w:val="24"/>
          <w:szCs w:val="24"/>
          <w:shd w:val="clear" w:color="auto" w:fill="FFFFFF"/>
        </w:rPr>
        <w:t>.2014.09.002</w:t>
      </w:r>
    </w:p>
    <w:p w14:paraId="78B583A2" w14:textId="45C0B9A0" w:rsidR="00304E72" w:rsidRPr="00637CF5" w:rsidRDefault="00304E72" w:rsidP="00AE63BE">
      <w:pPr>
        <w:pStyle w:val="EndNoteBibliography"/>
        <w:spacing w:after="0" w:line="480" w:lineRule="auto"/>
        <w:ind w:left="567" w:hanging="567"/>
        <w:rPr>
          <w:rFonts w:ascii="Times New Roman" w:hAnsi="Times New Roman" w:cs="Times New Roman"/>
          <w:sz w:val="24"/>
          <w:szCs w:val="24"/>
        </w:rPr>
      </w:pPr>
      <w:r w:rsidRPr="00F42973">
        <w:rPr>
          <w:rFonts w:ascii="Times New Roman" w:hAnsi="Times New Roman" w:cs="Times New Roman"/>
          <w:b/>
          <w:bCs/>
          <w:sz w:val="24"/>
          <w:szCs w:val="24"/>
        </w:rPr>
        <w:t>Jacobson, N.S., Follette, W.C., &amp; Revenstorf, D.</w:t>
      </w:r>
      <w:r w:rsidRPr="00637CF5">
        <w:rPr>
          <w:rFonts w:ascii="Times New Roman" w:hAnsi="Times New Roman" w:cs="Times New Roman"/>
          <w:sz w:val="24"/>
          <w:szCs w:val="24"/>
        </w:rPr>
        <w:t xml:space="preserve"> (1984). Psychotherapy outcome research: Methods for reporting variability and evaluating clinical significance. </w:t>
      </w:r>
      <w:r w:rsidRPr="00637CF5">
        <w:rPr>
          <w:rFonts w:ascii="Times New Roman" w:hAnsi="Times New Roman" w:cs="Times New Roman"/>
          <w:i/>
          <w:iCs/>
          <w:sz w:val="24"/>
          <w:szCs w:val="24"/>
        </w:rPr>
        <w:t xml:space="preserve">Behavior Therapy, 15, </w:t>
      </w:r>
      <w:r w:rsidRPr="00637CF5">
        <w:rPr>
          <w:rFonts w:ascii="Times New Roman" w:hAnsi="Times New Roman" w:cs="Times New Roman"/>
          <w:sz w:val="24"/>
          <w:szCs w:val="24"/>
        </w:rPr>
        <w:t>336-352.</w:t>
      </w:r>
      <w:r w:rsidR="00294DE7">
        <w:rPr>
          <w:rFonts w:ascii="Times New Roman" w:hAnsi="Times New Roman" w:cs="Times New Roman"/>
          <w:sz w:val="24"/>
          <w:szCs w:val="24"/>
        </w:rPr>
        <w:t xml:space="preserve"> doi:</w:t>
      </w:r>
      <w:r w:rsidR="00294DE7" w:rsidRPr="00294DE7">
        <w:rPr>
          <w:rFonts w:ascii="Times New Roman" w:hAnsi="Times New Roman" w:cs="Times New Roman"/>
          <w:sz w:val="24"/>
          <w:szCs w:val="24"/>
        </w:rPr>
        <w:t>10.1016/S0005-7894(84)80002-7</w:t>
      </w:r>
    </w:p>
    <w:p w14:paraId="002F78FD" w14:textId="2B55FE94" w:rsidR="00631C5E" w:rsidRPr="00631C5E" w:rsidRDefault="00631C5E" w:rsidP="00C81C91">
      <w:pPr>
        <w:shd w:val="clear" w:color="auto" w:fill="FFFFFF"/>
        <w:spacing w:after="100" w:afterAutospacing="1" w:line="480" w:lineRule="auto"/>
        <w:ind w:left="567" w:hanging="567"/>
        <w:contextualSpacing/>
        <w:rPr>
          <w:rFonts w:ascii="Times New Roman" w:hAnsi="Times New Roman" w:cs="Times New Roman"/>
          <w:sz w:val="24"/>
          <w:szCs w:val="24"/>
        </w:rPr>
      </w:pPr>
      <w:proofErr w:type="spellStart"/>
      <w:r w:rsidRPr="00F42973">
        <w:rPr>
          <w:rFonts w:ascii="Times New Roman" w:hAnsi="Times New Roman" w:cs="Times New Roman"/>
          <w:b/>
          <w:bCs/>
          <w:sz w:val="24"/>
          <w:szCs w:val="24"/>
        </w:rPr>
        <w:t>Javed</w:t>
      </w:r>
      <w:proofErr w:type="spellEnd"/>
      <w:r w:rsidRPr="00F42973">
        <w:rPr>
          <w:rFonts w:ascii="Times New Roman" w:hAnsi="Times New Roman" w:cs="Times New Roman"/>
          <w:b/>
          <w:bCs/>
          <w:sz w:val="24"/>
          <w:szCs w:val="24"/>
        </w:rPr>
        <w:t xml:space="preserve">, S., Bangash, S.S., </w:t>
      </w:r>
      <w:proofErr w:type="spellStart"/>
      <w:r w:rsidRPr="00F42973">
        <w:rPr>
          <w:rFonts w:ascii="Times New Roman" w:hAnsi="Times New Roman" w:cs="Times New Roman"/>
          <w:b/>
          <w:bCs/>
          <w:sz w:val="24"/>
          <w:szCs w:val="24"/>
        </w:rPr>
        <w:t>Sharf</w:t>
      </w:r>
      <w:proofErr w:type="spellEnd"/>
      <w:r w:rsidRPr="00F42973">
        <w:rPr>
          <w:rFonts w:ascii="Times New Roman" w:hAnsi="Times New Roman" w:cs="Times New Roman"/>
          <w:b/>
          <w:bCs/>
          <w:sz w:val="24"/>
          <w:szCs w:val="24"/>
        </w:rPr>
        <w:t xml:space="preserve">, N., Samman, B., </w:t>
      </w:r>
      <w:proofErr w:type="spellStart"/>
      <w:r w:rsidRPr="00F42973">
        <w:rPr>
          <w:rFonts w:ascii="Times New Roman" w:hAnsi="Times New Roman" w:cs="Times New Roman"/>
          <w:b/>
          <w:bCs/>
          <w:sz w:val="24"/>
          <w:szCs w:val="24"/>
        </w:rPr>
        <w:t>Alvi</w:t>
      </w:r>
      <w:proofErr w:type="spellEnd"/>
      <w:r w:rsidRPr="00F42973">
        <w:rPr>
          <w:rFonts w:ascii="Times New Roman" w:hAnsi="Times New Roman" w:cs="Times New Roman"/>
          <w:b/>
          <w:bCs/>
          <w:sz w:val="24"/>
          <w:szCs w:val="24"/>
        </w:rPr>
        <w:t>, T.</w:t>
      </w:r>
      <w:r>
        <w:rPr>
          <w:rFonts w:ascii="Times New Roman" w:hAnsi="Times New Roman" w:cs="Times New Roman"/>
          <w:sz w:val="24"/>
          <w:szCs w:val="24"/>
        </w:rPr>
        <w:t xml:space="preserve"> (2021). Death anxiety in haemodialysis patients before and during the outbreak of COVID-19: A longitudinal study. </w:t>
      </w:r>
      <w:r>
        <w:rPr>
          <w:rFonts w:ascii="Times New Roman" w:hAnsi="Times New Roman" w:cs="Times New Roman"/>
          <w:i/>
          <w:iCs/>
          <w:sz w:val="24"/>
          <w:szCs w:val="24"/>
        </w:rPr>
        <w:t>Life &amp; Science, 2</w:t>
      </w:r>
      <w:r>
        <w:rPr>
          <w:rFonts w:ascii="Times New Roman" w:hAnsi="Times New Roman" w:cs="Times New Roman"/>
          <w:sz w:val="24"/>
          <w:szCs w:val="24"/>
        </w:rPr>
        <w:t>(4), 135-138.</w:t>
      </w:r>
      <w:r w:rsidR="00D13E2D">
        <w:rPr>
          <w:rFonts w:ascii="Times New Roman" w:hAnsi="Times New Roman" w:cs="Times New Roman"/>
          <w:sz w:val="24"/>
          <w:szCs w:val="24"/>
        </w:rPr>
        <w:t xml:space="preserve"> do</w:t>
      </w:r>
      <w:r w:rsidR="00D13E2D" w:rsidRPr="00D13E2D">
        <w:rPr>
          <w:rFonts w:ascii="Times New Roman" w:hAnsi="Times New Roman" w:cs="Times New Roman"/>
          <w:noProof/>
          <w:sz w:val="24"/>
          <w:szCs w:val="24"/>
          <w:lang w:val="en-US"/>
        </w:rPr>
        <w:t>i:0.37185/LnS.1.1.140</w:t>
      </w:r>
    </w:p>
    <w:p w14:paraId="65F23F5D" w14:textId="4EACA68F" w:rsidR="005054BE" w:rsidRPr="0048485D" w:rsidRDefault="005054BE" w:rsidP="00C81C91">
      <w:pPr>
        <w:shd w:val="clear" w:color="auto" w:fill="FFFFFF"/>
        <w:spacing w:after="100" w:afterAutospacing="1" w:line="480" w:lineRule="auto"/>
        <w:ind w:left="567" w:hanging="567"/>
        <w:contextualSpacing/>
        <w:rPr>
          <w:rFonts w:ascii="Times New Roman" w:hAnsi="Times New Roman" w:cs="Times New Roman"/>
          <w:sz w:val="24"/>
          <w:szCs w:val="24"/>
        </w:rPr>
      </w:pPr>
      <w:r w:rsidRPr="00F42973">
        <w:rPr>
          <w:rFonts w:ascii="Times New Roman" w:hAnsi="Times New Roman" w:cs="Times New Roman"/>
          <w:b/>
          <w:bCs/>
          <w:sz w:val="24"/>
          <w:szCs w:val="24"/>
        </w:rPr>
        <w:t>Le Marne</w:t>
      </w:r>
      <w:r w:rsidR="0048485D" w:rsidRPr="00F42973">
        <w:rPr>
          <w:rFonts w:ascii="Times New Roman" w:hAnsi="Times New Roman" w:cs="Times New Roman"/>
          <w:b/>
          <w:bCs/>
          <w:sz w:val="24"/>
          <w:szCs w:val="24"/>
        </w:rPr>
        <w:t>, K.M.,</w:t>
      </w:r>
      <w:r w:rsidRPr="00F42973">
        <w:rPr>
          <w:rFonts w:ascii="Times New Roman" w:hAnsi="Times New Roman" w:cs="Times New Roman"/>
          <w:b/>
          <w:bCs/>
          <w:sz w:val="24"/>
          <w:szCs w:val="24"/>
        </w:rPr>
        <w:t xml:space="preserve"> &amp; Harris, </w:t>
      </w:r>
      <w:r w:rsidR="0048485D" w:rsidRPr="00F42973">
        <w:rPr>
          <w:rFonts w:ascii="Times New Roman" w:hAnsi="Times New Roman" w:cs="Times New Roman"/>
          <w:b/>
          <w:bCs/>
          <w:sz w:val="24"/>
          <w:szCs w:val="24"/>
        </w:rPr>
        <w:t>L.</w:t>
      </w:r>
      <w:r w:rsidR="0048485D">
        <w:rPr>
          <w:rFonts w:ascii="Times New Roman" w:hAnsi="Times New Roman" w:cs="Times New Roman"/>
          <w:sz w:val="24"/>
          <w:szCs w:val="24"/>
        </w:rPr>
        <w:t xml:space="preserve"> (</w:t>
      </w:r>
      <w:r>
        <w:rPr>
          <w:rFonts w:ascii="Times New Roman" w:hAnsi="Times New Roman" w:cs="Times New Roman"/>
          <w:sz w:val="24"/>
          <w:szCs w:val="24"/>
        </w:rPr>
        <w:t>2016)</w:t>
      </w:r>
      <w:r w:rsidR="0048485D">
        <w:rPr>
          <w:rFonts w:ascii="Times New Roman" w:hAnsi="Times New Roman" w:cs="Times New Roman"/>
          <w:sz w:val="24"/>
          <w:szCs w:val="24"/>
        </w:rPr>
        <w:t xml:space="preserve">. Death anxiety, </w:t>
      </w:r>
      <w:proofErr w:type="gramStart"/>
      <w:r w:rsidR="0048485D">
        <w:rPr>
          <w:rFonts w:ascii="Times New Roman" w:hAnsi="Times New Roman" w:cs="Times New Roman"/>
          <w:sz w:val="24"/>
          <w:szCs w:val="24"/>
        </w:rPr>
        <w:t>perfectionism</w:t>
      </w:r>
      <w:proofErr w:type="gramEnd"/>
      <w:r w:rsidR="0048485D">
        <w:rPr>
          <w:rFonts w:ascii="Times New Roman" w:hAnsi="Times New Roman" w:cs="Times New Roman"/>
          <w:sz w:val="24"/>
          <w:szCs w:val="24"/>
        </w:rPr>
        <w:t xml:space="preserve"> and disordered eating. </w:t>
      </w:r>
      <w:r w:rsidR="0048485D">
        <w:rPr>
          <w:rFonts w:ascii="Times New Roman" w:hAnsi="Times New Roman" w:cs="Times New Roman"/>
          <w:i/>
          <w:iCs/>
          <w:sz w:val="24"/>
          <w:szCs w:val="24"/>
        </w:rPr>
        <w:t xml:space="preserve">Behaviour Change, 33, </w:t>
      </w:r>
      <w:r w:rsidR="0048485D">
        <w:rPr>
          <w:rFonts w:ascii="Times New Roman" w:hAnsi="Times New Roman" w:cs="Times New Roman"/>
          <w:sz w:val="24"/>
          <w:szCs w:val="24"/>
        </w:rPr>
        <w:t>193-211.</w:t>
      </w:r>
      <w:r w:rsidR="00D24671">
        <w:rPr>
          <w:rFonts w:ascii="Times New Roman" w:hAnsi="Times New Roman" w:cs="Times New Roman"/>
          <w:sz w:val="24"/>
          <w:szCs w:val="24"/>
        </w:rPr>
        <w:t xml:space="preserve"> doi:</w:t>
      </w:r>
      <w:hyperlink r:id="rId8" w:tgtFrame="_blank" w:history="1">
        <w:r w:rsidR="00D24671" w:rsidRPr="00D24671">
          <w:rPr>
            <w:rFonts w:ascii="Times New Roman" w:hAnsi="Times New Roman" w:cs="Times New Roman"/>
            <w:sz w:val="24"/>
            <w:szCs w:val="24"/>
          </w:rPr>
          <w:t>10.1017/bec.2016.11</w:t>
        </w:r>
      </w:hyperlink>
    </w:p>
    <w:p w14:paraId="0DD2E40C" w14:textId="0AF82209" w:rsidR="00D24671" w:rsidRDefault="00AE63BE" w:rsidP="00D24671">
      <w:pPr>
        <w:shd w:val="clear" w:color="auto" w:fill="FFFFFF"/>
        <w:spacing w:before="100" w:beforeAutospacing="1" w:after="100" w:afterAutospacing="1" w:line="480" w:lineRule="auto"/>
        <w:ind w:left="567" w:hanging="567"/>
        <w:contextualSpacing/>
        <w:rPr>
          <w:rFonts w:ascii="Times New Roman" w:hAnsi="Times New Roman" w:cs="Times New Roman"/>
          <w:sz w:val="24"/>
          <w:szCs w:val="24"/>
        </w:rPr>
      </w:pPr>
      <w:r w:rsidRPr="00F42973">
        <w:rPr>
          <w:rFonts w:ascii="Times New Roman" w:hAnsi="Times New Roman" w:cs="Times New Roman"/>
          <w:b/>
          <w:bCs/>
          <w:sz w:val="24"/>
          <w:szCs w:val="24"/>
        </w:rPr>
        <w:t>Martz, E.</w:t>
      </w:r>
      <w:r>
        <w:rPr>
          <w:rFonts w:ascii="Times New Roman" w:hAnsi="Times New Roman" w:cs="Times New Roman"/>
          <w:sz w:val="24"/>
          <w:szCs w:val="24"/>
        </w:rPr>
        <w:t xml:space="preserve"> (2004). Death anxiety as a predictor of posttraumatic stress levels among individuals with spinal cord injuries. </w:t>
      </w:r>
      <w:r>
        <w:rPr>
          <w:rFonts w:ascii="Times New Roman" w:hAnsi="Times New Roman" w:cs="Times New Roman"/>
          <w:i/>
          <w:iCs/>
          <w:sz w:val="24"/>
          <w:szCs w:val="24"/>
        </w:rPr>
        <w:t xml:space="preserve">Death Studies, 28, </w:t>
      </w:r>
      <w:r>
        <w:rPr>
          <w:rFonts w:ascii="Times New Roman" w:hAnsi="Times New Roman" w:cs="Times New Roman"/>
          <w:sz w:val="24"/>
          <w:szCs w:val="24"/>
        </w:rPr>
        <w:t>1-17.</w:t>
      </w:r>
      <w:r w:rsidR="00D24671">
        <w:rPr>
          <w:rFonts w:ascii="Times New Roman" w:hAnsi="Times New Roman" w:cs="Times New Roman"/>
          <w:sz w:val="24"/>
          <w:szCs w:val="24"/>
        </w:rPr>
        <w:t xml:space="preserve"> doi:</w:t>
      </w:r>
      <w:r w:rsidR="00D24671" w:rsidRPr="00D24671">
        <w:rPr>
          <w:rFonts w:ascii="Times New Roman" w:hAnsi="Times New Roman" w:cs="Times New Roman"/>
          <w:sz w:val="24"/>
          <w:szCs w:val="24"/>
        </w:rPr>
        <w:t>10.1080/07481180490249201</w:t>
      </w:r>
    </w:p>
    <w:p w14:paraId="331D4506" w14:textId="69A0B5B1" w:rsidR="003D261A" w:rsidRDefault="003D261A" w:rsidP="00D24671">
      <w:pPr>
        <w:shd w:val="clear" w:color="auto" w:fill="FFFFFF"/>
        <w:spacing w:before="100" w:beforeAutospacing="1" w:after="100" w:afterAutospacing="1" w:line="480" w:lineRule="auto"/>
        <w:ind w:left="567" w:hanging="567"/>
        <w:contextualSpacing/>
        <w:rPr>
          <w:rFonts w:ascii="Times New Roman" w:hAnsi="Times New Roman" w:cs="Times New Roman"/>
          <w:sz w:val="24"/>
          <w:szCs w:val="24"/>
        </w:rPr>
      </w:pPr>
      <w:r w:rsidRPr="00F42973">
        <w:rPr>
          <w:rFonts w:ascii="Times New Roman" w:hAnsi="Times New Roman" w:cs="Times New Roman"/>
          <w:b/>
          <w:bCs/>
          <w:sz w:val="24"/>
          <w:szCs w:val="24"/>
        </w:rPr>
        <w:lastRenderedPageBreak/>
        <w:t xml:space="preserve">McCall, H.C., Richardson, C. G., </w:t>
      </w:r>
      <w:proofErr w:type="spellStart"/>
      <w:r w:rsidRPr="00F42973">
        <w:rPr>
          <w:rFonts w:ascii="Times New Roman" w:hAnsi="Times New Roman" w:cs="Times New Roman"/>
          <w:b/>
          <w:bCs/>
          <w:sz w:val="24"/>
          <w:szCs w:val="24"/>
        </w:rPr>
        <w:t>Helgadottir</w:t>
      </w:r>
      <w:proofErr w:type="spellEnd"/>
      <w:r w:rsidRPr="00F42973">
        <w:rPr>
          <w:rFonts w:ascii="Times New Roman" w:hAnsi="Times New Roman" w:cs="Times New Roman"/>
          <w:b/>
          <w:bCs/>
          <w:sz w:val="24"/>
          <w:szCs w:val="24"/>
        </w:rPr>
        <w:t>, F. D., &amp; Chen, F. S.</w:t>
      </w:r>
      <w:r w:rsidRPr="00852E44">
        <w:rPr>
          <w:rFonts w:ascii="Times New Roman" w:hAnsi="Times New Roman" w:cs="Times New Roman"/>
          <w:sz w:val="24"/>
          <w:szCs w:val="24"/>
        </w:rPr>
        <w:t xml:space="preserve"> (2018). Evaluating a web-based social anxiety intervention among university students: Randomized controlled trial. </w:t>
      </w:r>
      <w:r w:rsidRPr="00852E44">
        <w:rPr>
          <w:rFonts w:ascii="Times New Roman" w:hAnsi="Times New Roman" w:cs="Times New Roman"/>
          <w:i/>
          <w:sz w:val="24"/>
          <w:szCs w:val="24"/>
        </w:rPr>
        <w:t>Journal of Medical Internet Research, 20</w:t>
      </w:r>
      <w:r w:rsidRPr="00852E44">
        <w:rPr>
          <w:rFonts w:ascii="Times New Roman" w:hAnsi="Times New Roman" w:cs="Times New Roman"/>
          <w:sz w:val="24"/>
          <w:szCs w:val="24"/>
        </w:rPr>
        <w:t>(3), e91. doi:10.2196/jmir.8630</w:t>
      </w:r>
    </w:p>
    <w:p w14:paraId="7F11E8B7" w14:textId="51A83458" w:rsidR="008A3CFC" w:rsidRPr="008A3CFC" w:rsidRDefault="008A3CFC" w:rsidP="00D24671">
      <w:pPr>
        <w:shd w:val="clear" w:color="auto" w:fill="FFFFFF"/>
        <w:spacing w:before="100" w:beforeAutospacing="1" w:after="100" w:afterAutospacing="1" w:line="480" w:lineRule="auto"/>
        <w:ind w:left="567" w:hanging="567"/>
        <w:contextualSpacing/>
        <w:rPr>
          <w:rFonts w:ascii="Times New Roman" w:eastAsia="Times New Roman" w:hAnsi="Times New Roman" w:cs="Times New Roman"/>
          <w:color w:val="000000" w:themeColor="text1"/>
          <w:sz w:val="24"/>
          <w:szCs w:val="24"/>
        </w:rPr>
      </w:pPr>
      <w:r>
        <w:rPr>
          <w:rFonts w:ascii="Times New Roman" w:hAnsi="Times New Roman" w:cs="Times New Roman"/>
          <w:b/>
          <w:bCs/>
          <w:sz w:val="24"/>
          <w:szCs w:val="24"/>
        </w:rPr>
        <w:t>McCall, H.</w:t>
      </w:r>
      <w:r>
        <w:rPr>
          <w:rFonts w:ascii="Times New Roman" w:eastAsia="Times New Roman" w:hAnsi="Times New Roman" w:cs="Times New Roman"/>
          <w:b/>
          <w:bCs/>
          <w:color w:val="000000" w:themeColor="text1"/>
          <w:sz w:val="24"/>
          <w:szCs w:val="24"/>
        </w:rPr>
        <w:t xml:space="preserve">C., </w:t>
      </w:r>
      <w:proofErr w:type="spellStart"/>
      <w:r>
        <w:rPr>
          <w:rFonts w:ascii="Times New Roman" w:eastAsia="Times New Roman" w:hAnsi="Times New Roman" w:cs="Times New Roman"/>
          <w:b/>
          <w:bCs/>
          <w:color w:val="000000" w:themeColor="text1"/>
          <w:sz w:val="24"/>
          <w:szCs w:val="24"/>
        </w:rPr>
        <w:t>Helgadottir</w:t>
      </w:r>
      <w:proofErr w:type="spellEnd"/>
      <w:r>
        <w:rPr>
          <w:rFonts w:ascii="Times New Roman" w:eastAsia="Times New Roman" w:hAnsi="Times New Roman" w:cs="Times New Roman"/>
          <w:b/>
          <w:bCs/>
          <w:color w:val="000000" w:themeColor="text1"/>
          <w:sz w:val="24"/>
          <w:szCs w:val="24"/>
        </w:rPr>
        <w:t xml:space="preserve">, F.D., Menzies, R.G., </w:t>
      </w:r>
      <w:proofErr w:type="spellStart"/>
      <w:r>
        <w:rPr>
          <w:rFonts w:ascii="Times New Roman" w:eastAsia="Times New Roman" w:hAnsi="Times New Roman" w:cs="Times New Roman"/>
          <w:b/>
          <w:bCs/>
          <w:color w:val="000000" w:themeColor="text1"/>
          <w:sz w:val="24"/>
          <w:szCs w:val="24"/>
        </w:rPr>
        <w:t>Hadjistavropoulos</w:t>
      </w:r>
      <w:proofErr w:type="spellEnd"/>
      <w:r>
        <w:rPr>
          <w:rFonts w:ascii="Times New Roman" w:eastAsia="Times New Roman" w:hAnsi="Times New Roman" w:cs="Times New Roman"/>
          <w:b/>
          <w:bCs/>
          <w:color w:val="000000" w:themeColor="text1"/>
          <w:sz w:val="24"/>
          <w:szCs w:val="24"/>
        </w:rPr>
        <w:t xml:space="preserve">, H.D., &amp; Chen, F.S. </w:t>
      </w:r>
      <w:r>
        <w:rPr>
          <w:rFonts w:ascii="Times New Roman" w:eastAsia="Times New Roman" w:hAnsi="Times New Roman" w:cs="Times New Roman"/>
          <w:color w:val="000000" w:themeColor="text1"/>
          <w:sz w:val="24"/>
          <w:szCs w:val="24"/>
        </w:rPr>
        <w:t xml:space="preserve">(2019). Evaluating a web-based social anxiety intervention among community users: Analysis of real-world data. </w:t>
      </w:r>
      <w:r>
        <w:rPr>
          <w:rFonts w:ascii="Times New Roman" w:eastAsia="Times New Roman" w:hAnsi="Times New Roman" w:cs="Times New Roman"/>
          <w:i/>
          <w:iCs/>
          <w:color w:val="000000" w:themeColor="text1"/>
          <w:sz w:val="24"/>
          <w:szCs w:val="24"/>
        </w:rPr>
        <w:t>Journal of Medical Internet Research, 21</w:t>
      </w:r>
      <w:r>
        <w:rPr>
          <w:rFonts w:ascii="Times New Roman" w:eastAsia="Times New Roman" w:hAnsi="Times New Roman" w:cs="Times New Roman"/>
          <w:color w:val="000000" w:themeColor="text1"/>
          <w:sz w:val="24"/>
          <w:szCs w:val="24"/>
        </w:rPr>
        <w:t xml:space="preserve">(1). </w:t>
      </w:r>
      <w:r w:rsidR="000F36AE">
        <w:rPr>
          <w:rFonts w:ascii="Times New Roman" w:eastAsia="Times New Roman" w:hAnsi="Times New Roman" w:cs="Times New Roman"/>
          <w:color w:val="000000" w:themeColor="text1"/>
          <w:sz w:val="24"/>
          <w:szCs w:val="24"/>
        </w:rPr>
        <w:t>d</w:t>
      </w:r>
      <w:r>
        <w:rPr>
          <w:rFonts w:ascii="Times New Roman" w:eastAsia="Times New Roman" w:hAnsi="Times New Roman" w:cs="Times New Roman"/>
          <w:color w:val="000000" w:themeColor="text1"/>
          <w:sz w:val="24"/>
          <w:szCs w:val="24"/>
        </w:rPr>
        <w:t>oi:</w:t>
      </w:r>
      <w:r w:rsidRPr="00992E78">
        <w:rPr>
          <w:rFonts w:ascii="Times New Roman" w:eastAsia="Times New Roman" w:hAnsi="Times New Roman" w:cs="Times New Roman"/>
          <w:color w:val="000000" w:themeColor="text1"/>
          <w:sz w:val="24"/>
          <w:szCs w:val="24"/>
        </w:rPr>
        <w:t>10.2196/11566</w:t>
      </w:r>
    </w:p>
    <w:p w14:paraId="682AF733" w14:textId="79F35EA4" w:rsidR="003C025A" w:rsidRDefault="00AE63BE" w:rsidP="003C025A">
      <w:pPr>
        <w:spacing w:after="200" w:line="480" w:lineRule="auto"/>
        <w:ind w:left="567" w:hanging="567"/>
        <w:contextualSpacing/>
        <w:rPr>
          <w:rFonts w:ascii="Times New Roman" w:hAnsi="Times New Roman" w:cs="Times New Roman"/>
          <w:color w:val="000000" w:themeColor="text1"/>
          <w:sz w:val="24"/>
          <w:szCs w:val="24"/>
        </w:rPr>
      </w:pPr>
      <w:r w:rsidRPr="00F42973">
        <w:rPr>
          <w:rFonts w:ascii="Times New Roman" w:hAnsi="Times New Roman" w:cs="Times New Roman"/>
          <w:b/>
          <w:bCs/>
          <w:sz w:val="24"/>
          <w:szCs w:val="24"/>
        </w:rPr>
        <w:t>Menzies, R.E., &amp; Dar-</w:t>
      </w:r>
      <w:proofErr w:type="spellStart"/>
      <w:r w:rsidRPr="00F42973">
        <w:rPr>
          <w:rFonts w:ascii="Times New Roman" w:hAnsi="Times New Roman" w:cs="Times New Roman"/>
          <w:b/>
          <w:bCs/>
          <w:sz w:val="24"/>
          <w:szCs w:val="24"/>
        </w:rPr>
        <w:t>Nimrod</w:t>
      </w:r>
      <w:proofErr w:type="spellEnd"/>
      <w:r w:rsidRPr="00F42973">
        <w:rPr>
          <w:rFonts w:ascii="Times New Roman" w:hAnsi="Times New Roman" w:cs="Times New Roman"/>
          <w:b/>
          <w:bCs/>
          <w:sz w:val="24"/>
          <w:szCs w:val="24"/>
        </w:rPr>
        <w:t>, I.</w:t>
      </w:r>
      <w:r w:rsidRPr="00AE63BE">
        <w:rPr>
          <w:rFonts w:ascii="Times New Roman" w:hAnsi="Times New Roman" w:cs="Times New Roman"/>
          <w:sz w:val="24"/>
          <w:szCs w:val="24"/>
        </w:rPr>
        <w:t xml:space="preserve"> (2017). Death anxiety and its relationship with obsessive-compulsive disorder. </w:t>
      </w:r>
      <w:r w:rsidRPr="00AE63BE">
        <w:rPr>
          <w:rFonts w:ascii="Times New Roman" w:hAnsi="Times New Roman" w:cs="Times New Roman"/>
          <w:i/>
          <w:iCs/>
          <w:color w:val="000000" w:themeColor="text1"/>
          <w:sz w:val="24"/>
          <w:szCs w:val="24"/>
        </w:rPr>
        <w:t xml:space="preserve">Journal of Abnormal Psychology, 126, </w:t>
      </w:r>
      <w:r w:rsidRPr="00AE63BE">
        <w:rPr>
          <w:rFonts w:ascii="Times New Roman" w:hAnsi="Times New Roman" w:cs="Times New Roman"/>
          <w:color w:val="000000" w:themeColor="text1"/>
          <w:sz w:val="24"/>
          <w:szCs w:val="24"/>
        </w:rPr>
        <w:t>367-377.</w:t>
      </w:r>
      <w:bookmarkStart w:id="4" w:name="_Hlk42429629"/>
      <w:r w:rsidR="003C025A">
        <w:rPr>
          <w:rFonts w:ascii="Times New Roman" w:hAnsi="Times New Roman" w:cs="Times New Roman"/>
          <w:color w:val="000000" w:themeColor="text1"/>
          <w:sz w:val="24"/>
          <w:szCs w:val="24"/>
        </w:rPr>
        <w:t xml:space="preserve"> </w:t>
      </w:r>
      <w:r w:rsidR="000E7AB1">
        <w:rPr>
          <w:rFonts w:ascii="Times New Roman" w:hAnsi="Times New Roman" w:cs="Times New Roman"/>
          <w:sz w:val="24"/>
          <w:szCs w:val="24"/>
        </w:rPr>
        <w:t>d</w:t>
      </w:r>
      <w:r w:rsidR="003C025A" w:rsidRPr="003C025A">
        <w:rPr>
          <w:rFonts w:ascii="Times New Roman" w:hAnsi="Times New Roman" w:cs="Times New Roman"/>
          <w:sz w:val="24"/>
          <w:szCs w:val="24"/>
        </w:rPr>
        <w:t>oi:10.1037/abn0000263</w:t>
      </w:r>
    </w:p>
    <w:p w14:paraId="64D0FB21" w14:textId="5EE24CC8" w:rsidR="003D261A" w:rsidRPr="000E7AB1" w:rsidRDefault="003D261A" w:rsidP="003B1E0C">
      <w:pPr>
        <w:spacing w:after="0" w:line="480" w:lineRule="auto"/>
        <w:ind w:left="567" w:hanging="567"/>
        <w:contextualSpacing/>
        <w:rPr>
          <w:rFonts w:ascii="Times New Roman" w:hAnsi="Times New Roman" w:cs="Times New Roman"/>
          <w:color w:val="000000" w:themeColor="text1"/>
          <w:sz w:val="24"/>
          <w:szCs w:val="24"/>
        </w:rPr>
      </w:pPr>
      <w:r w:rsidRPr="00F42973">
        <w:rPr>
          <w:rFonts w:ascii="Times New Roman" w:eastAsia="Times New Roman" w:hAnsi="Times New Roman" w:cs="Times New Roman"/>
          <w:b/>
          <w:bCs/>
          <w:color w:val="000000" w:themeColor="text1"/>
          <w:sz w:val="24"/>
          <w:szCs w:val="24"/>
        </w:rPr>
        <w:t>Menzies, R.E., &amp; Menzies, R.G.</w:t>
      </w:r>
      <w:r>
        <w:rPr>
          <w:rFonts w:ascii="Times New Roman" w:eastAsia="Times New Roman" w:hAnsi="Times New Roman" w:cs="Times New Roman"/>
          <w:color w:val="000000" w:themeColor="text1"/>
          <w:sz w:val="24"/>
          <w:szCs w:val="24"/>
        </w:rPr>
        <w:t xml:space="preserve"> (2020). Death anxiety in the time of COVID-19: Theoretical explanations and clinical implications. </w:t>
      </w:r>
      <w:r>
        <w:rPr>
          <w:rFonts w:ascii="Times New Roman" w:eastAsia="Times New Roman" w:hAnsi="Times New Roman" w:cs="Times New Roman"/>
          <w:i/>
          <w:iCs/>
          <w:color w:val="000000" w:themeColor="text1"/>
          <w:sz w:val="24"/>
          <w:szCs w:val="24"/>
        </w:rPr>
        <w:t>The Cognitive Behaviour Therapist</w:t>
      </w:r>
      <w:bookmarkEnd w:id="4"/>
      <w:r>
        <w:rPr>
          <w:rFonts w:ascii="Times New Roman" w:eastAsia="Times New Roman" w:hAnsi="Times New Roman" w:cs="Times New Roman"/>
          <w:i/>
          <w:iCs/>
          <w:color w:val="000000" w:themeColor="text1"/>
          <w:sz w:val="24"/>
          <w:szCs w:val="24"/>
        </w:rPr>
        <w:t>, 13.</w:t>
      </w:r>
      <w:r w:rsidR="000E7AB1">
        <w:rPr>
          <w:rFonts w:ascii="Times New Roman" w:eastAsia="Times New Roman" w:hAnsi="Times New Roman" w:cs="Times New Roman"/>
          <w:i/>
          <w:iCs/>
          <w:color w:val="000000" w:themeColor="text1"/>
          <w:sz w:val="24"/>
          <w:szCs w:val="24"/>
        </w:rPr>
        <w:t xml:space="preserve"> </w:t>
      </w:r>
      <w:r w:rsidR="000E7AB1">
        <w:rPr>
          <w:rFonts w:ascii="Times New Roman" w:eastAsia="Times New Roman" w:hAnsi="Times New Roman" w:cs="Times New Roman"/>
          <w:color w:val="000000" w:themeColor="text1"/>
          <w:sz w:val="24"/>
          <w:szCs w:val="24"/>
        </w:rPr>
        <w:t>doi:</w:t>
      </w:r>
      <w:hyperlink r:id="rId9" w:tgtFrame="_blank" w:history="1">
        <w:r w:rsidR="000E7AB1" w:rsidRPr="000E7AB1">
          <w:rPr>
            <w:rFonts w:ascii="Times New Roman" w:eastAsia="Times New Roman" w:hAnsi="Times New Roman" w:cs="Times New Roman"/>
            <w:color w:val="000000" w:themeColor="text1"/>
            <w:sz w:val="24"/>
            <w:szCs w:val="24"/>
          </w:rPr>
          <w:t>10.1017/S1754470X20000215</w:t>
        </w:r>
      </w:hyperlink>
    </w:p>
    <w:p w14:paraId="545E86C8" w14:textId="571261B5" w:rsidR="00E452DF" w:rsidRPr="00E452DF" w:rsidRDefault="00E452DF" w:rsidP="00E452DF">
      <w:pPr>
        <w:pStyle w:val="EndNoteBibliography"/>
        <w:spacing w:after="0" w:line="480" w:lineRule="auto"/>
        <w:ind w:left="567" w:hanging="567"/>
        <w:rPr>
          <w:rFonts w:ascii="Times New Roman" w:eastAsia="Times New Roman" w:hAnsi="Times New Roman" w:cs="Times New Roman"/>
          <w:iCs/>
          <w:color w:val="000000" w:themeColor="text1"/>
          <w:sz w:val="24"/>
          <w:szCs w:val="24"/>
        </w:rPr>
      </w:pPr>
      <w:r w:rsidRPr="00E001A5">
        <w:rPr>
          <w:rFonts w:ascii="Times New Roman" w:eastAsia="Times New Roman" w:hAnsi="Times New Roman" w:cs="Times New Roman"/>
          <w:b/>
          <w:bCs/>
          <w:color w:val="000000" w:themeColor="text1"/>
          <w:sz w:val="24"/>
          <w:szCs w:val="24"/>
        </w:rPr>
        <w:t>Menzies, R.E</w:t>
      </w:r>
      <w:r w:rsidRPr="00661501">
        <w:rPr>
          <w:rFonts w:ascii="Times New Roman" w:eastAsia="Times New Roman" w:hAnsi="Times New Roman" w:cs="Times New Roman"/>
          <w:b/>
          <w:bCs/>
          <w:color w:val="000000" w:themeColor="text1"/>
          <w:sz w:val="24"/>
          <w:szCs w:val="24"/>
        </w:rPr>
        <w:t>., Sharpe, L., &amp; Dar-Nimrod, I.</w:t>
      </w:r>
      <w:r w:rsidRPr="00E001A5">
        <w:rPr>
          <w:rFonts w:ascii="Times New Roman" w:eastAsia="Times New Roman" w:hAnsi="Times New Roman" w:cs="Times New Roman"/>
          <w:color w:val="000000" w:themeColor="text1"/>
          <w:sz w:val="24"/>
          <w:szCs w:val="24"/>
        </w:rPr>
        <w:t xml:space="preserve"> (2019). The relationship between death anxiety and severity of mental illnesses.</w:t>
      </w:r>
      <w:r w:rsidRPr="00E001A5">
        <w:rPr>
          <w:rFonts w:ascii="Times New Roman" w:eastAsia="Times New Roman" w:hAnsi="Times New Roman" w:cs="Times New Roman"/>
          <w:i/>
          <w:iCs/>
          <w:color w:val="000000" w:themeColor="text1"/>
          <w:sz w:val="24"/>
          <w:szCs w:val="24"/>
        </w:rPr>
        <w:t> British</w:t>
      </w:r>
      <w:r>
        <w:rPr>
          <w:rFonts w:ascii="Times New Roman" w:eastAsia="Times New Roman" w:hAnsi="Times New Roman" w:cs="Times New Roman"/>
          <w:i/>
          <w:iCs/>
          <w:color w:val="000000" w:themeColor="text1"/>
          <w:sz w:val="24"/>
          <w:szCs w:val="24"/>
        </w:rPr>
        <w:t xml:space="preserve"> Journal of Clinical Psychology, 58, </w:t>
      </w:r>
      <w:r>
        <w:rPr>
          <w:rFonts w:ascii="Times New Roman" w:eastAsia="Times New Roman" w:hAnsi="Times New Roman" w:cs="Times New Roman"/>
          <w:iCs/>
          <w:color w:val="000000" w:themeColor="text1"/>
          <w:sz w:val="24"/>
          <w:szCs w:val="24"/>
        </w:rPr>
        <w:t>452-467. doi:</w:t>
      </w:r>
      <w:r w:rsidRPr="00144F03">
        <w:rPr>
          <w:rFonts w:ascii="Times New Roman" w:eastAsia="Times New Roman" w:hAnsi="Times New Roman" w:cs="Times New Roman"/>
          <w:iCs/>
          <w:color w:val="000000" w:themeColor="text1"/>
          <w:sz w:val="24"/>
          <w:szCs w:val="24"/>
        </w:rPr>
        <w:t>10.1111/bjc.12229</w:t>
      </w:r>
    </w:p>
    <w:p w14:paraId="0CF2584C" w14:textId="4968CBC8" w:rsidR="000E34D1" w:rsidRDefault="00AE63BE" w:rsidP="003B1E0C">
      <w:pPr>
        <w:shd w:val="clear" w:color="auto" w:fill="FFFFFF"/>
        <w:spacing w:after="0" w:line="480" w:lineRule="auto"/>
        <w:ind w:left="567" w:hanging="567"/>
        <w:contextualSpacing/>
        <w:rPr>
          <w:rFonts w:ascii="Times New Roman" w:eastAsia="Times New Roman" w:hAnsi="Times New Roman" w:cs="Times New Roman"/>
          <w:color w:val="000000" w:themeColor="text1"/>
          <w:sz w:val="24"/>
          <w:szCs w:val="24"/>
        </w:rPr>
      </w:pPr>
      <w:r w:rsidRPr="00F42973">
        <w:rPr>
          <w:rFonts w:ascii="Times New Roman" w:eastAsia="Times New Roman" w:hAnsi="Times New Roman" w:cs="Times New Roman"/>
          <w:b/>
          <w:bCs/>
          <w:color w:val="000000" w:themeColor="text1"/>
          <w:sz w:val="24"/>
          <w:szCs w:val="24"/>
        </w:rPr>
        <w:t>Menzies, R.E., Sharpe, L., &amp; Dar-</w:t>
      </w:r>
      <w:proofErr w:type="spellStart"/>
      <w:r w:rsidRPr="00F42973">
        <w:rPr>
          <w:rFonts w:ascii="Times New Roman" w:eastAsia="Times New Roman" w:hAnsi="Times New Roman" w:cs="Times New Roman"/>
          <w:b/>
          <w:bCs/>
          <w:color w:val="000000" w:themeColor="text1"/>
          <w:sz w:val="24"/>
          <w:szCs w:val="24"/>
        </w:rPr>
        <w:t>Nimrod</w:t>
      </w:r>
      <w:proofErr w:type="spellEnd"/>
      <w:r w:rsidRPr="00F42973">
        <w:rPr>
          <w:rFonts w:ascii="Times New Roman" w:eastAsia="Times New Roman" w:hAnsi="Times New Roman" w:cs="Times New Roman"/>
          <w:b/>
          <w:bCs/>
          <w:color w:val="000000" w:themeColor="text1"/>
          <w:sz w:val="24"/>
          <w:szCs w:val="24"/>
        </w:rPr>
        <w:t>, I.</w:t>
      </w:r>
      <w:r>
        <w:rPr>
          <w:rFonts w:ascii="Times New Roman" w:eastAsia="Times New Roman" w:hAnsi="Times New Roman" w:cs="Times New Roman"/>
          <w:color w:val="000000" w:themeColor="text1"/>
          <w:sz w:val="24"/>
          <w:szCs w:val="24"/>
        </w:rPr>
        <w:t xml:space="preserve"> (2021a). The effect of mortality salience on bodily scanning </w:t>
      </w:r>
      <w:proofErr w:type="spellStart"/>
      <w:r>
        <w:rPr>
          <w:rFonts w:ascii="Times New Roman" w:eastAsia="Times New Roman" w:hAnsi="Times New Roman" w:cs="Times New Roman"/>
          <w:color w:val="000000" w:themeColor="text1"/>
          <w:sz w:val="24"/>
          <w:szCs w:val="24"/>
        </w:rPr>
        <w:t>behaviors</w:t>
      </w:r>
      <w:proofErr w:type="spellEnd"/>
      <w:r>
        <w:rPr>
          <w:rFonts w:ascii="Times New Roman" w:eastAsia="Times New Roman" w:hAnsi="Times New Roman" w:cs="Times New Roman"/>
          <w:color w:val="000000" w:themeColor="text1"/>
          <w:sz w:val="24"/>
          <w:szCs w:val="24"/>
        </w:rPr>
        <w:t xml:space="preserve"> in anxiety-related disorders. </w:t>
      </w:r>
      <w:r>
        <w:rPr>
          <w:rFonts w:ascii="Times New Roman" w:eastAsia="Times New Roman" w:hAnsi="Times New Roman" w:cs="Times New Roman"/>
          <w:i/>
          <w:iCs/>
          <w:color w:val="000000" w:themeColor="text1"/>
          <w:sz w:val="24"/>
          <w:szCs w:val="24"/>
        </w:rPr>
        <w:t>Journal of Abnormal Psychology, 2</w:t>
      </w:r>
      <w:r>
        <w:rPr>
          <w:rFonts w:ascii="Times New Roman" w:eastAsia="Times New Roman" w:hAnsi="Times New Roman" w:cs="Times New Roman"/>
          <w:color w:val="000000" w:themeColor="text1"/>
          <w:sz w:val="24"/>
          <w:szCs w:val="24"/>
        </w:rPr>
        <w:t>(999)</w:t>
      </w:r>
      <w:r>
        <w:rPr>
          <w:rFonts w:ascii="Times New Roman" w:eastAsia="Times New Roman" w:hAnsi="Times New Roman" w:cs="Times New Roman"/>
          <w:i/>
          <w:iCs/>
          <w:color w:val="000000" w:themeColor="text1"/>
          <w:sz w:val="24"/>
          <w:szCs w:val="24"/>
        </w:rPr>
        <w:t xml:space="preserve">. </w:t>
      </w:r>
      <w:r w:rsidR="00B44133">
        <w:rPr>
          <w:rFonts w:ascii="Times New Roman" w:eastAsia="Times New Roman" w:hAnsi="Times New Roman" w:cs="Times New Roman"/>
          <w:color w:val="000000" w:themeColor="text1"/>
          <w:sz w:val="24"/>
          <w:szCs w:val="24"/>
        </w:rPr>
        <w:t>doi:</w:t>
      </w:r>
      <w:r w:rsidR="00B44133" w:rsidRPr="00B44133">
        <w:rPr>
          <w:rFonts w:ascii="Times New Roman" w:eastAsia="Times New Roman" w:hAnsi="Times New Roman" w:cs="Times New Roman"/>
          <w:color w:val="000000" w:themeColor="text1"/>
          <w:sz w:val="24"/>
          <w:szCs w:val="24"/>
        </w:rPr>
        <w:t>10.1037/abn0000577</w:t>
      </w:r>
      <w:bookmarkStart w:id="5" w:name="_Hlk105666991"/>
    </w:p>
    <w:p w14:paraId="482D296F" w14:textId="273B8AF1" w:rsidR="000E34D1" w:rsidRPr="000E34D1" w:rsidRDefault="000E34D1" w:rsidP="000E34D1">
      <w:pPr>
        <w:shd w:val="clear" w:color="auto" w:fill="FFFFFF"/>
        <w:spacing w:before="100" w:beforeAutospacing="1" w:after="0" w:line="480" w:lineRule="auto"/>
        <w:ind w:left="567" w:hanging="567"/>
        <w:contextualSpacing/>
        <w:rPr>
          <w:rFonts w:ascii="Times New Roman" w:eastAsia="Times New Roman" w:hAnsi="Times New Roman" w:cs="Times New Roman"/>
          <w:color w:val="000000" w:themeColor="text1"/>
          <w:sz w:val="24"/>
          <w:szCs w:val="24"/>
        </w:rPr>
      </w:pPr>
      <w:r w:rsidRPr="00C965DF">
        <w:rPr>
          <w:rFonts w:ascii="Times New Roman" w:eastAsia="Times New Roman" w:hAnsi="Times New Roman" w:cs="Times New Roman"/>
          <w:b/>
          <w:bCs/>
          <w:color w:val="000000" w:themeColor="text1"/>
          <w:sz w:val="24"/>
          <w:szCs w:val="24"/>
        </w:rPr>
        <w:t>Menzies, R.E</w:t>
      </w:r>
      <w:r w:rsidRPr="000E34D1">
        <w:rPr>
          <w:rFonts w:ascii="Times New Roman" w:eastAsia="Times New Roman" w:hAnsi="Times New Roman" w:cs="Times New Roman"/>
          <w:b/>
          <w:bCs/>
          <w:color w:val="000000" w:themeColor="text1"/>
          <w:sz w:val="24"/>
          <w:szCs w:val="24"/>
        </w:rPr>
        <w:t xml:space="preserve">., Sharpe, L., </w:t>
      </w:r>
      <w:proofErr w:type="spellStart"/>
      <w:r w:rsidRPr="000E34D1">
        <w:rPr>
          <w:rFonts w:ascii="Times New Roman" w:hAnsi="Times New Roman" w:cs="Times New Roman"/>
          <w:b/>
          <w:bCs/>
          <w:sz w:val="24"/>
          <w:szCs w:val="24"/>
        </w:rPr>
        <w:t>Helgadóttir</w:t>
      </w:r>
      <w:proofErr w:type="spellEnd"/>
      <w:r w:rsidRPr="000E34D1">
        <w:rPr>
          <w:rFonts w:ascii="Times New Roman" w:hAnsi="Times New Roman" w:cs="Times New Roman"/>
          <w:b/>
          <w:bCs/>
          <w:sz w:val="24"/>
          <w:szCs w:val="24"/>
        </w:rPr>
        <w:t>, F.D., &amp; Dar-</w:t>
      </w:r>
      <w:proofErr w:type="spellStart"/>
      <w:r w:rsidRPr="000E34D1">
        <w:rPr>
          <w:rFonts w:ascii="Times New Roman" w:hAnsi="Times New Roman" w:cs="Times New Roman"/>
          <w:b/>
          <w:bCs/>
          <w:sz w:val="24"/>
          <w:szCs w:val="24"/>
        </w:rPr>
        <w:t>Nimrod</w:t>
      </w:r>
      <w:proofErr w:type="spellEnd"/>
      <w:r w:rsidRPr="000E34D1">
        <w:rPr>
          <w:rFonts w:ascii="Times New Roman" w:hAnsi="Times New Roman" w:cs="Times New Roman"/>
          <w:b/>
          <w:bCs/>
          <w:sz w:val="24"/>
          <w:szCs w:val="24"/>
        </w:rPr>
        <w:t xml:space="preserve">, I. </w:t>
      </w:r>
      <w:r>
        <w:rPr>
          <w:rFonts w:ascii="Times New Roman" w:hAnsi="Times New Roman" w:cs="Times New Roman"/>
          <w:sz w:val="24"/>
          <w:szCs w:val="24"/>
        </w:rPr>
        <w:t>(2021</w:t>
      </w:r>
      <w:r>
        <w:rPr>
          <w:rFonts w:ascii="Times New Roman" w:hAnsi="Times New Roman" w:cs="Times New Roman"/>
          <w:sz w:val="24"/>
          <w:szCs w:val="24"/>
        </w:rPr>
        <w:t>b</w:t>
      </w:r>
      <w:r>
        <w:rPr>
          <w:rFonts w:ascii="Times New Roman" w:hAnsi="Times New Roman" w:cs="Times New Roman"/>
          <w:sz w:val="24"/>
          <w:szCs w:val="24"/>
        </w:rPr>
        <w:t xml:space="preserve">). Overcome Death Anxiety:  The development of an online CBT program for fears of death. </w:t>
      </w:r>
      <w:r>
        <w:rPr>
          <w:rFonts w:ascii="Times New Roman" w:hAnsi="Times New Roman" w:cs="Times New Roman"/>
          <w:i/>
          <w:iCs/>
          <w:sz w:val="24"/>
          <w:szCs w:val="24"/>
        </w:rPr>
        <w:t>Behaviour Change, 38</w:t>
      </w:r>
      <w:r>
        <w:rPr>
          <w:rFonts w:ascii="Times New Roman" w:hAnsi="Times New Roman" w:cs="Times New Roman"/>
          <w:sz w:val="24"/>
          <w:szCs w:val="24"/>
        </w:rPr>
        <w:t xml:space="preserve">(4), 235-249. </w:t>
      </w:r>
      <w:bookmarkEnd w:id="5"/>
      <w:r w:rsidR="00C50BD1" w:rsidRPr="009F1EDC">
        <w:rPr>
          <w:rFonts w:ascii="Times New Roman" w:hAnsi="Times New Roman" w:cs="Times New Roman"/>
          <w:noProof/>
          <w:sz w:val="24"/>
          <w:szCs w:val="24"/>
          <w:lang w:val="en-US"/>
        </w:rPr>
        <w:t>doi:10.1017/bec.2021.14</w:t>
      </w:r>
    </w:p>
    <w:p w14:paraId="361F4546" w14:textId="07EA723C" w:rsidR="00963358" w:rsidRDefault="00637CF5" w:rsidP="00963358">
      <w:pPr>
        <w:pStyle w:val="EndNoteBibliography"/>
        <w:spacing w:after="0" w:line="480" w:lineRule="auto"/>
        <w:ind w:left="567" w:hanging="567"/>
        <w:rPr>
          <w:rFonts w:ascii="Times New Roman" w:eastAsia="Times New Roman" w:hAnsi="Times New Roman" w:cs="Times New Roman"/>
          <w:color w:val="000000" w:themeColor="text1"/>
          <w:sz w:val="24"/>
          <w:szCs w:val="24"/>
        </w:rPr>
      </w:pPr>
      <w:r w:rsidRPr="00F42973">
        <w:rPr>
          <w:rFonts w:ascii="Times New Roman" w:eastAsia="Times New Roman" w:hAnsi="Times New Roman" w:cs="Times New Roman"/>
          <w:b/>
          <w:bCs/>
          <w:color w:val="000000" w:themeColor="text1"/>
          <w:sz w:val="24"/>
          <w:szCs w:val="24"/>
        </w:rPr>
        <w:t>Menzies, R.E., Zuccala, M., Sharpe, L., &amp; Dar-Nimrod, I</w:t>
      </w:r>
      <w:r w:rsidRPr="00637CF5">
        <w:rPr>
          <w:rFonts w:ascii="Times New Roman" w:eastAsia="Times New Roman" w:hAnsi="Times New Roman" w:cs="Times New Roman"/>
          <w:color w:val="000000" w:themeColor="text1"/>
          <w:sz w:val="24"/>
          <w:szCs w:val="24"/>
        </w:rPr>
        <w:t xml:space="preserve">. (2018). The effects of psychosocial interventions on death anxiety: A meta-analysis and systematic review of </w:t>
      </w:r>
      <w:r w:rsidRPr="00637CF5">
        <w:rPr>
          <w:rFonts w:ascii="Times New Roman" w:eastAsia="Times New Roman" w:hAnsi="Times New Roman" w:cs="Times New Roman"/>
          <w:color w:val="000000" w:themeColor="text1"/>
          <w:sz w:val="24"/>
          <w:szCs w:val="24"/>
        </w:rPr>
        <w:lastRenderedPageBreak/>
        <w:t>randomised controlled trials. </w:t>
      </w:r>
      <w:r w:rsidRPr="00637CF5">
        <w:rPr>
          <w:rFonts w:ascii="Times New Roman" w:eastAsia="Times New Roman" w:hAnsi="Times New Roman" w:cs="Times New Roman"/>
          <w:i/>
          <w:iCs/>
          <w:color w:val="000000" w:themeColor="text1"/>
          <w:sz w:val="24"/>
          <w:szCs w:val="24"/>
        </w:rPr>
        <w:t>Journal of Anxiety Disorders, 59, </w:t>
      </w:r>
      <w:r w:rsidRPr="00637CF5">
        <w:rPr>
          <w:rFonts w:ascii="Times New Roman" w:eastAsia="Times New Roman" w:hAnsi="Times New Roman" w:cs="Times New Roman"/>
          <w:color w:val="000000" w:themeColor="text1"/>
          <w:sz w:val="24"/>
          <w:szCs w:val="24"/>
        </w:rPr>
        <w:t>64-73.</w:t>
      </w:r>
      <w:r w:rsidR="00456B7A">
        <w:rPr>
          <w:rFonts w:ascii="Times New Roman" w:eastAsia="Times New Roman" w:hAnsi="Times New Roman" w:cs="Times New Roman"/>
          <w:color w:val="000000" w:themeColor="text1"/>
          <w:sz w:val="24"/>
          <w:szCs w:val="24"/>
        </w:rPr>
        <w:t xml:space="preserve"> doi:</w:t>
      </w:r>
      <w:r w:rsidR="00456B7A" w:rsidRPr="00456B7A">
        <w:rPr>
          <w:rFonts w:ascii="Times New Roman" w:eastAsia="Times New Roman" w:hAnsi="Times New Roman" w:cs="Times New Roman"/>
          <w:color w:val="000000" w:themeColor="text1"/>
          <w:sz w:val="24"/>
          <w:szCs w:val="24"/>
        </w:rPr>
        <w:t>10.1016/j.janxdis.2018.09.004</w:t>
      </w:r>
    </w:p>
    <w:p w14:paraId="5E5E6255" w14:textId="15DFE08C" w:rsidR="00AE63BE" w:rsidRPr="00963358" w:rsidRDefault="00AE63BE" w:rsidP="00963358">
      <w:pPr>
        <w:pStyle w:val="EndNoteBibliography"/>
        <w:spacing w:after="0" w:line="480" w:lineRule="auto"/>
        <w:ind w:left="567" w:hanging="567"/>
        <w:rPr>
          <w:rFonts w:ascii="Times New Roman" w:hAnsi="Times New Roman" w:cs="Times New Roman"/>
          <w:sz w:val="24"/>
          <w:szCs w:val="24"/>
        </w:rPr>
      </w:pPr>
      <w:r w:rsidRPr="00F42973">
        <w:rPr>
          <w:rFonts w:ascii="Times New Roman" w:eastAsia="Times New Roman" w:hAnsi="Times New Roman" w:cs="Times New Roman"/>
          <w:b/>
          <w:color w:val="000000" w:themeColor="text1"/>
          <w:sz w:val="24"/>
          <w:szCs w:val="24"/>
        </w:rPr>
        <w:t>Menzies, R.E., Zuccala, M., Sharpe, L., &amp; Dar-Nimrod, I.</w:t>
      </w:r>
      <w:r>
        <w:rPr>
          <w:rFonts w:ascii="Times New Roman" w:eastAsia="Times New Roman" w:hAnsi="Times New Roman" w:cs="Times New Roman"/>
          <w:color w:val="000000" w:themeColor="text1"/>
          <w:sz w:val="24"/>
          <w:szCs w:val="24"/>
        </w:rPr>
        <w:t xml:space="preserve"> (2020). Subtypes of obsessive-compulsive disorder and their relationship to death anxiety. </w:t>
      </w:r>
      <w:r>
        <w:rPr>
          <w:rFonts w:ascii="Times New Roman" w:eastAsia="Times New Roman" w:hAnsi="Times New Roman" w:cs="Times New Roman"/>
          <w:i/>
          <w:color w:val="000000" w:themeColor="text1"/>
          <w:sz w:val="24"/>
          <w:szCs w:val="24"/>
        </w:rPr>
        <w:t xml:space="preserve">Journal of Obsessive-Compulsive and Related Disorders, 27, </w:t>
      </w:r>
      <w:r>
        <w:rPr>
          <w:rFonts w:ascii="Times New Roman" w:eastAsia="Times New Roman" w:hAnsi="Times New Roman" w:cs="Times New Roman"/>
          <w:iCs/>
          <w:color w:val="000000" w:themeColor="text1"/>
          <w:sz w:val="24"/>
          <w:szCs w:val="24"/>
        </w:rPr>
        <w:t>100572.</w:t>
      </w:r>
      <w:r w:rsidR="00B07CB5">
        <w:rPr>
          <w:rFonts w:ascii="Times New Roman" w:eastAsia="Times New Roman" w:hAnsi="Times New Roman" w:cs="Times New Roman"/>
          <w:iCs/>
          <w:color w:val="000000" w:themeColor="text1"/>
          <w:sz w:val="24"/>
          <w:szCs w:val="24"/>
        </w:rPr>
        <w:t xml:space="preserve"> </w:t>
      </w:r>
      <w:r w:rsidR="00363B6C">
        <w:rPr>
          <w:rFonts w:ascii="Times New Roman" w:eastAsia="Times New Roman" w:hAnsi="Times New Roman" w:cs="Times New Roman"/>
          <w:iCs/>
          <w:color w:val="000000" w:themeColor="text1"/>
          <w:sz w:val="24"/>
          <w:szCs w:val="24"/>
        </w:rPr>
        <w:t>d</w:t>
      </w:r>
      <w:r w:rsidR="00B07CB5">
        <w:rPr>
          <w:rFonts w:ascii="Times New Roman" w:eastAsia="Times New Roman" w:hAnsi="Times New Roman" w:cs="Times New Roman"/>
          <w:iCs/>
          <w:color w:val="000000" w:themeColor="text1"/>
          <w:sz w:val="24"/>
          <w:szCs w:val="24"/>
        </w:rPr>
        <w:t>o</w:t>
      </w:r>
      <w:r w:rsidR="00B07CB5" w:rsidRPr="00363B6C">
        <w:rPr>
          <w:rFonts w:ascii="Times New Roman" w:eastAsia="Times New Roman" w:hAnsi="Times New Roman" w:cs="Times New Roman"/>
          <w:color w:val="000000" w:themeColor="text1"/>
          <w:sz w:val="24"/>
          <w:szCs w:val="24"/>
        </w:rPr>
        <w:t>i:</w:t>
      </w:r>
      <w:r w:rsidR="00363B6C" w:rsidRPr="00363B6C">
        <w:rPr>
          <w:rFonts w:ascii="Times New Roman" w:eastAsia="Times New Roman" w:hAnsi="Times New Roman" w:cs="Times New Roman"/>
          <w:color w:val="000000" w:themeColor="text1"/>
          <w:sz w:val="24"/>
          <w:szCs w:val="24"/>
        </w:rPr>
        <w:t>10.1016/j.jocrd.2020.100572</w:t>
      </w:r>
    </w:p>
    <w:p w14:paraId="45360370" w14:textId="3B0DE127" w:rsidR="000E1164" w:rsidRPr="00637CF5" w:rsidRDefault="00AC6DFB" w:rsidP="000E1164">
      <w:pPr>
        <w:pStyle w:val="EndNoteBibliography"/>
        <w:spacing w:after="0" w:line="480" w:lineRule="auto"/>
        <w:ind w:left="567" w:hanging="567"/>
        <w:rPr>
          <w:rFonts w:ascii="Times New Roman" w:hAnsi="Times New Roman" w:cs="Times New Roman"/>
          <w:sz w:val="24"/>
          <w:szCs w:val="24"/>
        </w:rPr>
      </w:pPr>
      <w:r w:rsidRPr="00F42973">
        <w:rPr>
          <w:rFonts w:ascii="Times New Roman" w:hAnsi="Times New Roman" w:cs="Times New Roman"/>
          <w:b/>
          <w:bCs/>
          <w:sz w:val="24"/>
          <w:szCs w:val="24"/>
        </w:rPr>
        <w:t>Mooney, D.C., &amp; O’Gorman, J.G.</w:t>
      </w:r>
      <w:r w:rsidRPr="00637CF5">
        <w:rPr>
          <w:rFonts w:ascii="Times New Roman" w:hAnsi="Times New Roman" w:cs="Times New Roman"/>
          <w:sz w:val="24"/>
          <w:szCs w:val="24"/>
        </w:rPr>
        <w:t xml:space="preserve"> (2001). Construct validity of the Revised Collett-Lester Fear of Death and Dying Scale. </w:t>
      </w:r>
      <w:r w:rsidRPr="00637CF5">
        <w:rPr>
          <w:rFonts w:ascii="Times New Roman" w:hAnsi="Times New Roman" w:cs="Times New Roman"/>
          <w:i/>
          <w:iCs/>
          <w:sz w:val="24"/>
          <w:szCs w:val="24"/>
        </w:rPr>
        <w:t>OMEGA – Journal of Death and Dying</w:t>
      </w:r>
      <w:r w:rsidR="008A7346" w:rsidRPr="00637CF5">
        <w:rPr>
          <w:rFonts w:ascii="Times New Roman" w:hAnsi="Times New Roman" w:cs="Times New Roman"/>
          <w:i/>
          <w:iCs/>
          <w:sz w:val="24"/>
          <w:szCs w:val="24"/>
        </w:rPr>
        <w:t>, 43</w:t>
      </w:r>
      <w:r w:rsidR="008A7346" w:rsidRPr="00637CF5">
        <w:rPr>
          <w:rFonts w:ascii="Times New Roman" w:hAnsi="Times New Roman" w:cs="Times New Roman"/>
          <w:sz w:val="24"/>
          <w:szCs w:val="24"/>
        </w:rPr>
        <w:t>(2), 157-173.</w:t>
      </w:r>
      <w:r w:rsidR="000E1164">
        <w:rPr>
          <w:rFonts w:ascii="Times New Roman" w:hAnsi="Times New Roman" w:cs="Times New Roman"/>
          <w:sz w:val="24"/>
          <w:szCs w:val="24"/>
        </w:rPr>
        <w:t xml:space="preserve"> </w:t>
      </w:r>
      <w:r w:rsidR="00F2764A">
        <w:rPr>
          <w:rFonts w:ascii="Times New Roman" w:hAnsi="Times New Roman" w:cs="Times New Roman"/>
          <w:sz w:val="24"/>
          <w:szCs w:val="24"/>
        </w:rPr>
        <w:t>d</w:t>
      </w:r>
      <w:r w:rsidR="000E1164">
        <w:rPr>
          <w:rFonts w:ascii="Times New Roman" w:hAnsi="Times New Roman" w:cs="Times New Roman"/>
          <w:sz w:val="24"/>
          <w:szCs w:val="24"/>
        </w:rPr>
        <w:t>oi:</w:t>
      </w:r>
      <w:r w:rsidR="000E1164" w:rsidRPr="000E1164">
        <w:rPr>
          <w:rFonts w:ascii="Times New Roman" w:hAnsi="Times New Roman" w:cs="Times New Roman"/>
          <w:sz w:val="24"/>
          <w:szCs w:val="24"/>
        </w:rPr>
        <w:t>10.2190/13PW-QPFY-B1PB-2AQA</w:t>
      </w:r>
    </w:p>
    <w:p w14:paraId="50268988" w14:textId="052A9FD4" w:rsidR="00C7466D" w:rsidRPr="00C7466D" w:rsidRDefault="00C7466D" w:rsidP="00C7466D">
      <w:pPr>
        <w:tabs>
          <w:tab w:val="left" w:pos="360"/>
          <w:tab w:val="left" w:pos="540"/>
        </w:tabs>
        <w:spacing w:after="0" w:line="480" w:lineRule="auto"/>
        <w:ind w:left="567" w:hanging="567"/>
        <w:rPr>
          <w:rFonts w:ascii="Times New Roman" w:eastAsia="Times" w:hAnsi="Times New Roman" w:cs="Times New Roman"/>
          <w:color w:val="000000" w:themeColor="text1"/>
          <w:sz w:val="24"/>
          <w:szCs w:val="24"/>
        </w:rPr>
      </w:pPr>
      <w:r w:rsidRPr="00F42973">
        <w:rPr>
          <w:rFonts w:ascii="Times New Roman" w:eastAsia="Times" w:hAnsi="Times New Roman" w:cs="Times New Roman"/>
          <w:b/>
          <w:bCs/>
          <w:color w:val="000000" w:themeColor="text1"/>
          <w:sz w:val="24"/>
          <w:szCs w:val="24"/>
        </w:rPr>
        <w:t>Page, A.C., Hooke, G.R., &amp; Morrison, D.L.</w:t>
      </w:r>
      <w:r w:rsidRPr="005E4D0C">
        <w:rPr>
          <w:rFonts w:ascii="Times New Roman" w:eastAsia="Times" w:hAnsi="Times New Roman" w:cs="Times New Roman"/>
          <w:color w:val="000000" w:themeColor="text1"/>
          <w:sz w:val="24"/>
          <w:szCs w:val="24"/>
        </w:rPr>
        <w:t xml:space="preserve"> (2007). Psychometric properties of the Depression Anxiety Stress Scales (DASS) in depressed clinical samples. </w:t>
      </w:r>
      <w:r w:rsidRPr="005E4D0C">
        <w:rPr>
          <w:rFonts w:ascii="Times New Roman" w:eastAsia="Times" w:hAnsi="Times New Roman" w:cs="Times New Roman"/>
          <w:i/>
          <w:color w:val="000000" w:themeColor="text1"/>
          <w:sz w:val="24"/>
          <w:szCs w:val="24"/>
        </w:rPr>
        <w:t>British Journal of Clinical Psychology, 46</w:t>
      </w:r>
      <w:r>
        <w:rPr>
          <w:rFonts w:ascii="Times New Roman" w:eastAsia="Times" w:hAnsi="Times New Roman" w:cs="Times New Roman"/>
          <w:iCs/>
          <w:color w:val="000000" w:themeColor="text1"/>
          <w:sz w:val="24"/>
          <w:szCs w:val="24"/>
        </w:rPr>
        <w:t>(3)</w:t>
      </w:r>
      <w:r w:rsidRPr="005E4D0C">
        <w:rPr>
          <w:rFonts w:ascii="Times New Roman" w:eastAsia="Times" w:hAnsi="Times New Roman" w:cs="Times New Roman"/>
          <w:i/>
          <w:color w:val="000000" w:themeColor="text1"/>
          <w:sz w:val="24"/>
          <w:szCs w:val="24"/>
        </w:rPr>
        <w:t xml:space="preserve">, </w:t>
      </w:r>
      <w:r w:rsidRPr="005E4D0C">
        <w:rPr>
          <w:rFonts w:ascii="Times New Roman" w:eastAsia="Times" w:hAnsi="Times New Roman" w:cs="Times New Roman"/>
          <w:color w:val="000000" w:themeColor="text1"/>
          <w:sz w:val="24"/>
          <w:szCs w:val="24"/>
        </w:rPr>
        <w:t>283-297.</w:t>
      </w:r>
      <w:r>
        <w:rPr>
          <w:rFonts w:ascii="Times New Roman" w:eastAsia="Times" w:hAnsi="Times New Roman" w:cs="Times New Roman"/>
          <w:color w:val="000000" w:themeColor="text1"/>
          <w:sz w:val="24"/>
          <w:szCs w:val="24"/>
        </w:rPr>
        <w:t xml:space="preserve"> </w:t>
      </w:r>
      <w:r w:rsidR="00F2764A">
        <w:rPr>
          <w:rFonts w:ascii="Times New Roman" w:eastAsia="Times" w:hAnsi="Times New Roman" w:cs="Times New Roman"/>
          <w:color w:val="000000" w:themeColor="text1"/>
          <w:sz w:val="24"/>
          <w:szCs w:val="24"/>
        </w:rPr>
        <w:t>d</w:t>
      </w:r>
      <w:r>
        <w:rPr>
          <w:rFonts w:ascii="Times New Roman" w:eastAsia="Times" w:hAnsi="Times New Roman" w:cs="Times New Roman"/>
          <w:color w:val="000000" w:themeColor="text1"/>
          <w:sz w:val="24"/>
          <w:szCs w:val="24"/>
        </w:rPr>
        <w:t>oi:</w:t>
      </w:r>
      <w:r w:rsidRPr="00382DBC">
        <w:rPr>
          <w:rFonts w:ascii="Times New Roman" w:eastAsia="Times" w:hAnsi="Times New Roman" w:cs="Times New Roman"/>
          <w:color w:val="000000" w:themeColor="text1"/>
          <w:sz w:val="24"/>
          <w:szCs w:val="24"/>
        </w:rPr>
        <w:t>10.1348/014466506X158996.</w:t>
      </w:r>
    </w:p>
    <w:p w14:paraId="792EF8E4" w14:textId="5B2FB458" w:rsidR="003D261A" w:rsidRPr="00852E44" w:rsidRDefault="003D261A" w:rsidP="003D261A">
      <w:pPr>
        <w:pStyle w:val="EndNoteBibliography"/>
        <w:spacing w:after="0" w:line="480" w:lineRule="auto"/>
        <w:ind w:left="720" w:hanging="720"/>
        <w:rPr>
          <w:rFonts w:ascii="Times New Roman" w:hAnsi="Times New Roman" w:cs="Times New Roman"/>
          <w:sz w:val="24"/>
          <w:szCs w:val="24"/>
        </w:rPr>
      </w:pPr>
      <w:r w:rsidRPr="00F42973">
        <w:rPr>
          <w:rFonts w:ascii="Times New Roman" w:hAnsi="Times New Roman" w:cs="Times New Roman"/>
          <w:b/>
          <w:bCs/>
          <w:sz w:val="24"/>
          <w:szCs w:val="24"/>
        </w:rPr>
        <w:t>Reger, M. A., &amp; Gahm, G. A.</w:t>
      </w:r>
      <w:r w:rsidRPr="00852E44">
        <w:rPr>
          <w:rFonts w:ascii="Times New Roman" w:hAnsi="Times New Roman" w:cs="Times New Roman"/>
          <w:sz w:val="24"/>
          <w:szCs w:val="24"/>
        </w:rPr>
        <w:t xml:space="preserve"> (2009). A meta-analysis of the effects of internet- and computer-based cognitive-behavioral treatments for anxiety. </w:t>
      </w:r>
      <w:r w:rsidRPr="00852E44">
        <w:rPr>
          <w:rFonts w:ascii="Times New Roman" w:hAnsi="Times New Roman" w:cs="Times New Roman"/>
          <w:i/>
          <w:sz w:val="24"/>
          <w:szCs w:val="24"/>
        </w:rPr>
        <w:t>Journal of Clinical Psychology, 65</w:t>
      </w:r>
      <w:r w:rsidRPr="00852E44">
        <w:rPr>
          <w:rFonts w:ascii="Times New Roman" w:hAnsi="Times New Roman" w:cs="Times New Roman"/>
          <w:sz w:val="24"/>
          <w:szCs w:val="24"/>
        </w:rPr>
        <w:t>(1), 53-75. doi:10.1002/jclp.20536</w:t>
      </w:r>
    </w:p>
    <w:p w14:paraId="1F874812" w14:textId="42D8EC55" w:rsidR="000246A4" w:rsidRDefault="000246A4" w:rsidP="00AE63BE">
      <w:pPr>
        <w:pStyle w:val="EndNoteBibliography"/>
        <w:spacing w:after="0" w:line="480" w:lineRule="auto"/>
        <w:ind w:left="567" w:hanging="567"/>
        <w:rPr>
          <w:rFonts w:ascii="Times New Roman" w:hAnsi="Times New Roman" w:cs="Times New Roman"/>
          <w:sz w:val="24"/>
          <w:szCs w:val="24"/>
        </w:rPr>
      </w:pPr>
      <w:r w:rsidRPr="00F42973">
        <w:rPr>
          <w:rFonts w:ascii="Times New Roman" w:hAnsi="Times New Roman" w:cs="Times New Roman"/>
          <w:b/>
          <w:bCs/>
          <w:sz w:val="24"/>
          <w:szCs w:val="24"/>
        </w:rPr>
        <w:t>Richards, D., &amp; Richardson, T.</w:t>
      </w:r>
      <w:r w:rsidRPr="00637CF5">
        <w:rPr>
          <w:rFonts w:ascii="Times New Roman" w:hAnsi="Times New Roman" w:cs="Times New Roman"/>
          <w:sz w:val="24"/>
          <w:szCs w:val="24"/>
        </w:rPr>
        <w:t xml:space="preserve"> (2012). Computer-based psychological treatments for depression: A systematic review and meta-analysis. </w:t>
      </w:r>
      <w:r w:rsidRPr="00637CF5">
        <w:rPr>
          <w:rFonts w:ascii="Times New Roman" w:hAnsi="Times New Roman" w:cs="Times New Roman"/>
          <w:i/>
          <w:sz w:val="24"/>
          <w:szCs w:val="24"/>
        </w:rPr>
        <w:t>Clinical Psychology Review, 32</w:t>
      </w:r>
      <w:r w:rsidRPr="00637CF5">
        <w:rPr>
          <w:rFonts w:ascii="Times New Roman" w:hAnsi="Times New Roman" w:cs="Times New Roman"/>
          <w:sz w:val="24"/>
          <w:szCs w:val="24"/>
        </w:rPr>
        <w:t>, 329-342. doi:10.1016/j.cpr.2012.02.004</w:t>
      </w:r>
    </w:p>
    <w:p w14:paraId="5B3C77AE" w14:textId="58882F95" w:rsidR="000077F1" w:rsidRPr="000077F1" w:rsidRDefault="000077F1" w:rsidP="00AE63BE">
      <w:pPr>
        <w:pStyle w:val="EndNoteBibliography"/>
        <w:spacing w:after="0" w:line="480" w:lineRule="auto"/>
        <w:ind w:left="567" w:hanging="567"/>
        <w:rPr>
          <w:rFonts w:ascii="Times New Roman" w:hAnsi="Times New Roman" w:cs="Times New Roman"/>
          <w:sz w:val="24"/>
          <w:szCs w:val="24"/>
        </w:rPr>
      </w:pPr>
      <w:r w:rsidRPr="00F42973">
        <w:rPr>
          <w:rFonts w:ascii="Times New Roman" w:hAnsi="Times New Roman" w:cs="Times New Roman"/>
          <w:b/>
          <w:bCs/>
          <w:sz w:val="24"/>
          <w:szCs w:val="24"/>
        </w:rPr>
        <w:t>Routledge, C., &amp; Juhl, J.</w:t>
      </w:r>
      <w:r>
        <w:rPr>
          <w:rFonts w:ascii="Times New Roman" w:hAnsi="Times New Roman" w:cs="Times New Roman"/>
          <w:sz w:val="24"/>
          <w:szCs w:val="24"/>
        </w:rPr>
        <w:t xml:space="preserve"> (2010). When death thoughts lead to death fears: Mortality salience increases death anxiety for individuals who lack meaning in life. </w:t>
      </w:r>
      <w:r>
        <w:rPr>
          <w:rFonts w:ascii="Times New Roman" w:hAnsi="Times New Roman" w:cs="Times New Roman"/>
          <w:i/>
          <w:iCs/>
          <w:sz w:val="24"/>
          <w:szCs w:val="24"/>
        </w:rPr>
        <w:t xml:space="preserve">Cognitive and Emotion, 24, </w:t>
      </w:r>
      <w:r>
        <w:rPr>
          <w:rFonts w:ascii="Times New Roman" w:hAnsi="Times New Roman" w:cs="Times New Roman"/>
          <w:sz w:val="24"/>
          <w:szCs w:val="24"/>
        </w:rPr>
        <w:t>848-854. doi:</w:t>
      </w:r>
      <w:r w:rsidRPr="000077F1">
        <w:rPr>
          <w:rFonts w:ascii="Times New Roman" w:hAnsi="Times New Roman" w:cs="Times New Roman"/>
          <w:sz w:val="24"/>
          <w:szCs w:val="24"/>
        </w:rPr>
        <w:t>10.1080/02699930902847144.</w:t>
      </w:r>
    </w:p>
    <w:p w14:paraId="3630EAC5" w14:textId="342DC71D" w:rsidR="00786D5D" w:rsidRDefault="00786D5D" w:rsidP="00AE63BE">
      <w:pPr>
        <w:pStyle w:val="EndNoteBibliography"/>
        <w:spacing w:after="0" w:line="480" w:lineRule="auto"/>
        <w:ind w:left="567" w:hanging="567"/>
        <w:rPr>
          <w:rFonts w:ascii="Times New Roman" w:hAnsi="Times New Roman" w:cs="Times New Roman"/>
          <w:sz w:val="24"/>
          <w:szCs w:val="24"/>
        </w:rPr>
      </w:pPr>
      <w:r w:rsidRPr="00F42973">
        <w:rPr>
          <w:rFonts w:ascii="Times New Roman" w:hAnsi="Times New Roman" w:cs="Times New Roman"/>
          <w:b/>
          <w:bCs/>
          <w:sz w:val="24"/>
          <w:szCs w:val="24"/>
        </w:rPr>
        <w:t>Sharma, S., Monsen, R.B., &amp; Gary, B.</w:t>
      </w:r>
      <w:r w:rsidRPr="00786D5D">
        <w:rPr>
          <w:rFonts w:ascii="Times New Roman" w:hAnsi="Times New Roman" w:cs="Times New Roman"/>
          <w:sz w:val="24"/>
          <w:szCs w:val="24"/>
        </w:rPr>
        <w:t xml:space="preserve"> (1998). Comparison of attitudes toward death and dying among nursing major and other college students. </w:t>
      </w:r>
      <w:r w:rsidRPr="008427BD">
        <w:rPr>
          <w:rFonts w:ascii="Times New Roman" w:hAnsi="Times New Roman" w:cs="Times New Roman"/>
          <w:i/>
          <w:iCs/>
          <w:sz w:val="24"/>
          <w:szCs w:val="24"/>
        </w:rPr>
        <w:t>O</w:t>
      </w:r>
      <w:r w:rsidR="008427BD">
        <w:rPr>
          <w:rFonts w:ascii="Times New Roman" w:hAnsi="Times New Roman" w:cs="Times New Roman"/>
          <w:i/>
          <w:iCs/>
          <w:sz w:val="24"/>
          <w:szCs w:val="24"/>
        </w:rPr>
        <w:t>MEGA -</w:t>
      </w:r>
      <w:r w:rsidRPr="008427BD">
        <w:rPr>
          <w:rFonts w:ascii="Times New Roman" w:hAnsi="Times New Roman" w:cs="Times New Roman"/>
          <w:i/>
          <w:iCs/>
          <w:sz w:val="24"/>
          <w:szCs w:val="24"/>
        </w:rPr>
        <w:t xml:space="preserve"> Journal of Death and Dying</w:t>
      </w:r>
      <w:r w:rsidRPr="00786D5D">
        <w:rPr>
          <w:rFonts w:ascii="Times New Roman" w:hAnsi="Times New Roman" w:cs="Times New Roman"/>
          <w:sz w:val="24"/>
          <w:szCs w:val="24"/>
        </w:rPr>
        <w:t>, 34, 219-232.</w:t>
      </w:r>
      <w:r w:rsidR="007C28E4">
        <w:rPr>
          <w:rFonts w:ascii="Times New Roman" w:hAnsi="Times New Roman" w:cs="Times New Roman"/>
          <w:sz w:val="24"/>
          <w:szCs w:val="24"/>
        </w:rPr>
        <w:t xml:space="preserve"> doi:</w:t>
      </w:r>
      <w:hyperlink r:id="rId10" w:history="1">
        <w:r w:rsidR="007C28E4" w:rsidRPr="007C28E4">
          <w:rPr>
            <w:rFonts w:ascii="Times New Roman" w:hAnsi="Times New Roman" w:cs="Times New Roman"/>
            <w:sz w:val="24"/>
            <w:szCs w:val="24"/>
          </w:rPr>
          <w:t>10.2190/WNX7-NFYA-MFE9-Y064</w:t>
        </w:r>
      </w:hyperlink>
    </w:p>
    <w:p w14:paraId="3F35C22A" w14:textId="4928BFB8" w:rsidR="005054BE" w:rsidRPr="00AE63BE" w:rsidRDefault="00AE63BE" w:rsidP="00AE63BE">
      <w:pPr>
        <w:pStyle w:val="EndNoteBibliography"/>
        <w:spacing w:after="0" w:line="480" w:lineRule="auto"/>
        <w:ind w:left="567" w:hanging="567"/>
        <w:rPr>
          <w:rFonts w:ascii="Times New Roman" w:hAnsi="Times New Roman" w:cs="Times New Roman"/>
          <w:sz w:val="24"/>
          <w:szCs w:val="24"/>
        </w:rPr>
      </w:pPr>
      <w:r w:rsidRPr="00F42973">
        <w:rPr>
          <w:rFonts w:ascii="Times New Roman" w:hAnsi="Times New Roman" w:cs="Times New Roman"/>
          <w:b/>
          <w:bCs/>
          <w:sz w:val="24"/>
          <w:szCs w:val="24"/>
        </w:rPr>
        <w:t>Strachan, E., Schimel, J., Arndt, J., Williams, T., Solomon, S., Pyszczynski, T., et al.</w:t>
      </w:r>
      <w:r>
        <w:rPr>
          <w:rFonts w:ascii="Times New Roman" w:hAnsi="Times New Roman" w:cs="Times New Roman"/>
          <w:sz w:val="24"/>
          <w:szCs w:val="24"/>
        </w:rPr>
        <w:t xml:space="preserve"> (2007). Terror mismanagement: Evidence that mortality salience exacerbates phobic </w:t>
      </w:r>
      <w:r>
        <w:rPr>
          <w:rFonts w:ascii="Times New Roman" w:hAnsi="Times New Roman" w:cs="Times New Roman"/>
          <w:sz w:val="24"/>
          <w:szCs w:val="24"/>
        </w:rPr>
        <w:lastRenderedPageBreak/>
        <w:t xml:space="preserve">and compulsive behaviours. </w:t>
      </w:r>
      <w:r>
        <w:rPr>
          <w:rFonts w:ascii="Times New Roman" w:hAnsi="Times New Roman" w:cs="Times New Roman"/>
          <w:i/>
          <w:iCs/>
          <w:sz w:val="24"/>
          <w:szCs w:val="24"/>
        </w:rPr>
        <w:t xml:space="preserve">Personality and Social Psychology Bulletin, 22, </w:t>
      </w:r>
      <w:r>
        <w:rPr>
          <w:rFonts w:ascii="Times New Roman" w:hAnsi="Times New Roman" w:cs="Times New Roman"/>
          <w:sz w:val="24"/>
          <w:szCs w:val="24"/>
        </w:rPr>
        <w:t>1137-1151.</w:t>
      </w:r>
      <w:r w:rsidR="00826AA4">
        <w:rPr>
          <w:rFonts w:ascii="Times New Roman" w:hAnsi="Times New Roman" w:cs="Times New Roman"/>
          <w:sz w:val="24"/>
          <w:szCs w:val="24"/>
        </w:rPr>
        <w:t xml:space="preserve"> doi:</w:t>
      </w:r>
      <w:r w:rsidR="00826AA4" w:rsidRPr="00826AA4">
        <w:rPr>
          <w:rFonts w:ascii="Times New Roman" w:hAnsi="Times New Roman" w:cs="Times New Roman"/>
          <w:sz w:val="24"/>
          <w:szCs w:val="24"/>
        </w:rPr>
        <w:t>10.1177/0146167207303018</w:t>
      </w:r>
    </w:p>
    <w:p w14:paraId="315B2628" w14:textId="3F8FEC13" w:rsidR="009D5A83" w:rsidRPr="009D5A83" w:rsidRDefault="009D5A83" w:rsidP="003D261A">
      <w:pPr>
        <w:pStyle w:val="EndNoteBibliography"/>
        <w:spacing w:after="0" w:line="480" w:lineRule="auto"/>
        <w:ind w:left="720" w:hanging="720"/>
        <w:rPr>
          <w:rFonts w:ascii="Times New Roman" w:hAnsi="Times New Roman" w:cs="Times New Roman"/>
          <w:sz w:val="24"/>
          <w:szCs w:val="24"/>
        </w:rPr>
      </w:pPr>
      <w:r w:rsidRPr="00F42973">
        <w:rPr>
          <w:rFonts w:ascii="Times New Roman" w:hAnsi="Times New Roman" w:cs="Times New Roman"/>
          <w:b/>
          <w:bCs/>
          <w:sz w:val="24"/>
          <w:szCs w:val="24"/>
        </w:rPr>
        <w:t>Stevens, S.J., Cooper, P.E., &amp; Thomas, L.E.</w:t>
      </w:r>
      <w:r>
        <w:rPr>
          <w:rFonts w:ascii="Times New Roman" w:hAnsi="Times New Roman" w:cs="Times New Roman"/>
          <w:sz w:val="24"/>
          <w:szCs w:val="24"/>
        </w:rPr>
        <w:t xml:space="preserve"> (1980). Age norms for Templer’s death anxiety scale. </w:t>
      </w:r>
      <w:r>
        <w:rPr>
          <w:rFonts w:ascii="Times New Roman" w:hAnsi="Times New Roman" w:cs="Times New Roman"/>
          <w:i/>
          <w:iCs/>
          <w:sz w:val="24"/>
          <w:szCs w:val="24"/>
        </w:rPr>
        <w:t xml:space="preserve">Psychological Reports, 46, </w:t>
      </w:r>
      <w:r>
        <w:rPr>
          <w:rFonts w:ascii="Times New Roman" w:hAnsi="Times New Roman" w:cs="Times New Roman"/>
          <w:sz w:val="24"/>
          <w:szCs w:val="24"/>
        </w:rPr>
        <w:t>205-206.</w:t>
      </w:r>
      <w:r w:rsidR="002F2E0A">
        <w:rPr>
          <w:rFonts w:ascii="Times New Roman" w:hAnsi="Times New Roman" w:cs="Times New Roman"/>
          <w:sz w:val="24"/>
          <w:szCs w:val="24"/>
        </w:rPr>
        <w:t xml:space="preserve"> doi:</w:t>
      </w:r>
      <w:r w:rsidR="002F2E0A" w:rsidRPr="002F2E0A">
        <w:rPr>
          <w:rFonts w:ascii="Times New Roman" w:hAnsi="Times New Roman" w:cs="Times New Roman"/>
          <w:sz w:val="24"/>
          <w:szCs w:val="24"/>
        </w:rPr>
        <w:t>10.2466/pr0.1980.46.1.205</w:t>
      </w:r>
    </w:p>
    <w:p w14:paraId="1B7051C6" w14:textId="1B8751D5" w:rsidR="003D261A" w:rsidRDefault="003D261A" w:rsidP="003D261A">
      <w:pPr>
        <w:pStyle w:val="EndNoteBibliography"/>
        <w:spacing w:after="0" w:line="480" w:lineRule="auto"/>
        <w:ind w:left="720" w:hanging="720"/>
        <w:rPr>
          <w:rFonts w:ascii="Times New Roman" w:hAnsi="Times New Roman" w:cs="Times New Roman"/>
          <w:sz w:val="24"/>
          <w:szCs w:val="24"/>
        </w:rPr>
      </w:pPr>
      <w:r w:rsidRPr="00F42973">
        <w:rPr>
          <w:rFonts w:ascii="Times New Roman" w:hAnsi="Times New Roman" w:cs="Times New Roman"/>
          <w:b/>
          <w:bCs/>
          <w:sz w:val="24"/>
          <w:szCs w:val="24"/>
        </w:rPr>
        <w:t>Torales, J., O’Higgins, M., Castaldelli-Maia, J. M., &amp; Ventriglio, A.</w:t>
      </w:r>
      <w:r w:rsidRPr="00BD51E1">
        <w:rPr>
          <w:rFonts w:ascii="Times New Roman" w:hAnsi="Times New Roman" w:cs="Times New Roman"/>
          <w:sz w:val="24"/>
          <w:szCs w:val="24"/>
        </w:rPr>
        <w:t xml:space="preserve"> (2020). The outbreak of COVID-19 coronavirus and its impact on global mental health. </w:t>
      </w:r>
      <w:r w:rsidRPr="00BD51E1">
        <w:rPr>
          <w:rFonts w:ascii="Times New Roman" w:hAnsi="Times New Roman" w:cs="Times New Roman"/>
          <w:i/>
          <w:iCs/>
          <w:sz w:val="24"/>
          <w:szCs w:val="24"/>
        </w:rPr>
        <w:t>International Journal of Social Psychiatry, 66</w:t>
      </w:r>
      <w:r w:rsidRPr="00BD51E1">
        <w:rPr>
          <w:rFonts w:ascii="Times New Roman" w:hAnsi="Times New Roman" w:cs="Times New Roman"/>
          <w:sz w:val="24"/>
          <w:szCs w:val="24"/>
        </w:rPr>
        <w:t>(4), 317–320. </w:t>
      </w:r>
      <w:r>
        <w:rPr>
          <w:rFonts w:ascii="Times New Roman" w:hAnsi="Times New Roman" w:cs="Times New Roman"/>
          <w:sz w:val="24"/>
          <w:szCs w:val="24"/>
        </w:rPr>
        <w:t xml:space="preserve">doi: </w:t>
      </w:r>
      <w:hyperlink r:id="rId11" w:history="1">
        <w:r w:rsidRPr="00BD51E1">
          <w:rPr>
            <w:rFonts w:ascii="Times New Roman" w:hAnsi="Times New Roman" w:cs="Times New Roman"/>
            <w:sz w:val="24"/>
            <w:szCs w:val="24"/>
          </w:rPr>
          <w:t>10.1177/0020764020915212</w:t>
        </w:r>
      </w:hyperlink>
    </w:p>
    <w:p w14:paraId="1E2D8898" w14:textId="0FD41EC2" w:rsidR="00666385" w:rsidRPr="005E4D0C" w:rsidRDefault="00666385" w:rsidP="00666385">
      <w:pPr>
        <w:tabs>
          <w:tab w:val="left" w:pos="360"/>
          <w:tab w:val="left" w:pos="540"/>
        </w:tabs>
        <w:spacing w:after="0" w:line="480" w:lineRule="auto"/>
        <w:ind w:left="567" w:hanging="567"/>
        <w:rPr>
          <w:rFonts w:ascii="Times New Roman" w:eastAsia="Times" w:hAnsi="Times New Roman" w:cs="Times New Roman"/>
          <w:color w:val="000000" w:themeColor="text1"/>
          <w:sz w:val="24"/>
          <w:szCs w:val="24"/>
        </w:rPr>
      </w:pPr>
      <w:proofErr w:type="spellStart"/>
      <w:r w:rsidRPr="00F42973">
        <w:rPr>
          <w:rFonts w:ascii="Times New Roman" w:eastAsia="Times" w:hAnsi="Times New Roman" w:cs="Times New Roman"/>
          <w:b/>
          <w:bCs/>
          <w:color w:val="000000" w:themeColor="text1"/>
          <w:sz w:val="24"/>
          <w:szCs w:val="24"/>
        </w:rPr>
        <w:t>Walkey</w:t>
      </w:r>
      <w:proofErr w:type="spellEnd"/>
      <w:r w:rsidRPr="00F42973">
        <w:rPr>
          <w:rFonts w:ascii="Times New Roman" w:eastAsia="Times" w:hAnsi="Times New Roman" w:cs="Times New Roman"/>
          <w:b/>
          <w:bCs/>
          <w:color w:val="000000" w:themeColor="text1"/>
          <w:sz w:val="24"/>
          <w:szCs w:val="24"/>
        </w:rPr>
        <w:t>, F.H.</w:t>
      </w:r>
      <w:r w:rsidRPr="005E4D0C">
        <w:rPr>
          <w:rFonts w:ascii="Times New Roman" w:eastAsia="Times" w:hAnsi="Times New Roman" w:cs="Times New Roman"/>
          <w:color w:val="000000" w:themeColor="text1"/>
          <w:sz w:val="24"/>
          <w:szCs w:val="24"/>
        </w:rPr>
        <w:t xml:space="preserve"> (1982). The multidimensional fear of death scale: An independent analysis.  </w:t>
      </w:r>
      <w:r w:rsidRPr="005E4D0C">
        <w:rPr>
          <w:rFonts w:ascii="Times New Roman" w:eastAsia="Times" w:hAnsi="Times New Roman" w:cs="Times New Roman"/>
          <w:i/>
          <w:color w:val="000000" w:themeColor="text1"/>
          <w:sz w:val="24"/>
          <w:szCs w:val="24"/>
        </w:rPr>
        <w:t>Journal of Consulting and Clinical Psychology, 50</w:t>
      </w:r>
      <w:r>
        <w:rPr>
          <w:rFonts w:ascii="Times New Roman" w:eastAsia="Times" w:hAnsi="Times New Roman" w:cs="Times New Roman"/>
          <w:iCs/>
          <w:color w:val="000000" w:themeColor="text1"/>
          <w:sz w:val="24"/>
          <w:szCs w:val="24"/>
        </w:rPr>
        <w:t>(3)</w:t>
      </w:r>
      <w:r w:rsidRPr="005E4D0C">
        <w:rPr>
          <w:rFonts w:ascii="Times New Roman" w:eastAsia="Times" w:hAnsi="Times New Roman" w:cs="Times New Roman"/>
          <w:i/>
          <w:color w:val="000000" w:themeColor="text1"/>
          <w:sz w:val="24"/>
          <w:szCs w:val="24"/>
        </w:rPr>
        <w:t xml:space="preserve">, </w:t>
      </w:r>
      <w:r w:rsidRPr="005E4D0C">
        <w:rPr>
          <w:rFonts w:ascii="Times New Roman" w:eastAsia="Times" w:hAnsi="Times New Roman" w:cs="Times New Roman"/>
          <w:color w:val="000000" w:themeColor="text1"/>
          <w:sz w:val="24"/>
          <w:szCs w:val="24"/>
        </w:rPr>
        <w:t>466-467.</w:t>
      </w:r>
      <w:r>
        <w:rPr>
          <w:rFonts w:ascii="Times New Roman" w:eastAsia="Times" w:hAnsi="Times New Roman" w:cs="Times New Roman"/>
          <w:color w:val="000000" w:themeColor="text1"/>
          <w:sz w:val="24"/>
          <w:szCs w:val="24"/>
        </w:rPr>
        <w:t xml:space="preserve"> </w:t>
      </w:r>
      <w:r w:rsidR="00C160A1">
        <w:rPr>
          <w:rFonts w:ascii="Times New Roman" w:eastAsia="Times" w:hAnsi="Times New Roman" w:cs="Times New Roman"/>
          <w:color w:val="000000" w:themeColor="text1"/>
          <w:sz w:val="24"/>
          <w:szCs w:val="24"/>
        </w:rPr>
        <w:t>d</w:t>
      </w:r>
      <w:r>
        <w:rPr>
          <w:rFonts w:ascii="Times New Roman" w:eastAsia="Times" w:hAnsi="Times New Roman" w:cs="Times New Roman"/>
          <w:color w:val="000000" w:themeColor="text1"/>
          <w:sz w:val="24"/>
          <w:szCs w:val="24"/>
        </w:rPr>
        <w:t>oi:</w:t>
      </w:r>
      <w:hyperlink r:id="rId12" w:tgtFrame="_blank" w:history="1">
        <w:r w:rsidRPr="00840246">
          <w:rPr>
            <w:rFonts w:ascii="Times New Roman" w:eastAsia="Times" w:hAnsi="Times New Roman" w:cs="Times New Roman"/>
            <w:color w:val="000000" w:themeColor="text1"/>
            <w:sz w:val="24"/>
            <w:szCs w:val="24"/>
          </w:rPr>
          <w:t>10.1037/0022-006X.50.3.466</w:t>
        </w:r>
      </w:hyperlink>
    </w:p>
    <w:p w14:paraId="6EA6CDF0" w14:textId="46D6D53D" w:rsidR="009C46DD" w:rsidRDefault="00AE63BE" w:rsidP="00566AB6">
      <w:pPr>
        <w:shd w:val="clear" w:color="auto" w:fill="FFFFFF"/>
        <w:spacing w:after="100" w:afterAutospacing="1" w:line="480" w:lineRule="auto"/>
        <w:ind w:left="567" w:hanging="567"/>
        <w:contextualSpacing/>
      </w:pPr>
      <w:proofErr w:type="spellStart"/>
      <w:r w:rsidRPr="00F42973">
        <w:rPr>
          <w:rFonts w:ascii="Times New Roman" w:eastAsia="Times New Roman" w:hAnsi="Times New Roman" w:cs="Times New Roman"/>
          <w:b/>
          <w:bCs/>
          <w:color w:val="000000" w:themeColor="text1"/>
          <w:sz w:val="24"/>
          <w:szCs w:val="24"/>
        </w:rPr>
        <w:t>Zuccala</w:t>
      </w:r>
      <w:proofErr w:type="spellEnd"/>
      <w:r w:rsidRPr="00F42973">
        <w:rPr>
          <w:rFonts w:ascii="Times New Roman" w:eastAsia="Times New Roman" w:hAnsi="Times New Roman" w:cs="Times New Roman"/>
          <w:b/>
          <w:bCs/>
          <w:color w:val="000000" w:themeColor="text1"/>
          <w:sz w:val="24"/>
          <w:szCs w:val="24"/>
        </w:rPr>
        <w:t>, M., Menzies, R.E., Hunt, C., &amp; Abbott, M.</w:t>
      </w:r>
      <w:r w:rsidRPr="00E001A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2019</w:t>
      </w:r>
      <w:r w:rsidRPr="00E001A5">
        <w:rPr>
          <w:rFonts w:ascii="Times New Roman" w:eastAsia="Times New Roman" w:hAnsi="Times New Roman" w:cs="Times New Roman"/>
          <w:color w:val="000000" w:themeColor="text1"/>
          <w:sz w:val="24"/>
          <w:szCs w:val="24"/>
        </w:rPr>
        <w:t>). A systematic review of the psychometric properties of death anxiety self-report measures. </w:t>
      </w:r>
      <w:r>
        <w:rPr>
          <w:rFonts w:ascii="Times New Roman" w:eastAsia="Times New Roman" w:hAnsi="Times New Roman" w:cs="Times New Roman"/>
          <w:i/>
          <w:iCs/>
          <w:color w:val="000000" w:themeColor="text1"/>
          <w:sz w:val="24"/>
          <w:szCs w:val="24"/>
        </w:rPr>
        <w:t xml:space="preserve">Death Studies, 6, </w:t>
      </w:r>
      <w:r>
        <w:rPr>
          <w:rFonts w:ascii="Times New Roman" w:eastAsia="Times New Roman" w:hAnsi="Times New Roman" w:cs="Times New Roman"/>
          <w:color w:val="000000" w:themeColor="text1"/>
          <w:sz w:val="24"/>
          <w:szCs w:val="24"/>
        </w:rPr>
        <w:t>1-23.</w:t>
      </w:r>
      <w:r w:rsidR="00BA4C17">
        <w:rPr>
          <w:rFonts w:ascii="Times New Roman" w:eastAsia="Times New Roman" w:hAnsi="Times New Roman" w:cs="Times New Roman"/>
          <w:color w:val="000000" w:themeColor="text1"/>
          <w:sz w:val="24"/>
          <w:szCs w:val="24"/>
        </w:rPr>
        <w:t xml:space="preserve"> doi:</w:t>
      </w:r>
      <w:r w:rsidR="00BA4C17" w:rsidRPr="00BA4C17">
        <w:rPr>
          <w:rFonts w:ascii="Times New Roman" w:eastAsia="Times" w:hAnsi="Times New Roman" w:cs="Times New Roman"/>
          <w:color w:val="000000" w:themeColor="text1"/>
          <w:sz w:val="24"/>
          <w:szCs w:val="24"/>
        </w:rPr>
        <w:t>10.1080/07481187.2019.1699203</w:t>
      </w:r>
    </w:p>
    <w:p w14:paraId="1BCB2E29" w14:textId="77777777" w:rsidR="009C46DD" w:rsidRDefault="009C46DD"/>
    <w:sectPr w:rsidR="009C46DD" w:rsidSect="00037DA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0527B" w14:textId="77777777" w:rsidR="0070179C" w:rsidRDefault="0070179C" w:rsidP="009350C5">
      <w:pPr>
        <w:spacing w:after="0" w:line="240" w:lineRule="auto"/>
      </w:pPr>
      <w:r>
        <w:separator/>
      </w:r>
    </w:p>
  </w:endnote>
  <w:endnote w:type="continuationSeparator" w:id="0">
    <w:p w14:paraId="15C07EC8" w14:textId="77777777" w:rsidR="0070179C" w:rsidRDefault="0070179C" w:rsidP="00935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vPSGAR-BK">
    <w:altName w:val="Calibri"/>
    <w:panose1 w:val="00000000000000000000"/>
    <w:charset w:val="00"/>
    <w:family w:val="swiss"/>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EE0B0" w14:textId="77777777" w:rsidR="0070179C" w:rsidRDefault="0070179C" w:rsidP="009350C5">
      <w:pPr>
        <w:spacing w:after="0" w:line="240" w:lineRule="auto"/>
      </w:pPr>
      <w:r>
        <w:separator/>
      </w:r>
    </w:p>
  </w:footnote>
  <w:footnote w:type="continuationSeparator" w:id="0">
    <w:p w14:paraId="3414900B" w14:textId="77777777" w:rsidR="0070179C" w:rsidRDefault="0070179C" w:rsidP="009350C5">
      <w:pPr>
        <w:spacing w:after="0" w:line="240" w:lineRule="auto"/>
      </w:pPr>
      <w:r>
        <w:continuationSeparator/>
      </w:r>
    </w:p>
  </w:footnote>
  <w:footnote w:id="1">
    <w:p w14:paraId="1A746D46" w14:textId="77777777" w:rsidR="005A5E4C" w:rsidRPr="00573723" w:rsidRDefault="005A5E4C" w:rsidP="00673CF2">
      <w:pPr>
        <w:pStyle w:val="FootnoteText"/>
        <w:rPr>
          <w:rFonts w:ascii="Times New Roman" w:hAnsi="Times New Roman" w:cs="Times New Roman"/>
          <w:lang w:val="en-AU"/>
        </w:rPr>
      </w:pPr>
      <w:r w:rsidRPr="00573723">
        <w:rPr>
          <w:rStyle w:val="FootnoteReference"/>
          <w:rFonts w:ascii="Times New Roman" w:hAnsi="Times New Roman" w:cs="Times New Roman"/>
        </w:rPr>
        <w:footnoteRef/>
      </w:r>
      <w:r w:rsidRPr="00573723">
        <w:rPr>
          <w:rFonts w:ascii="Times New Roman" w:hAnsi="Times New Roman" w:cs="Times New Roman"/>
        </w:rPr>
        <w:t xml:space="preserve"> </w:t>
      </w:r>
      <w:hyperlink r:id="rId1" w:history="1">
        <w:r w:rsidRPr="00573723">
          <w:rPr>
            <w:rStyle w:val="Hyperlink"/>
            <w:rFonts w:ascii="Times New Roman" w:hAnsi="Times New Roman" w:cs="Times New Roman"/>
          </w:rPr>
          <w:t>https://www.anzctr.org.au/Trial/Registration/TrialReview.aspx?id=376875&amp;isReview=true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1F87" w14:textId="2C60EB76" w:rsidR="005A5E4C" w:rsidRPr="009350C5" w:rsidRDefault="005A5E4C">
    <w:pPr>
      <w:pStyle w:val="Header"/>
      <w:rPr>
        <w:rFonts w:ascii="Times New Roman" w:hAnsi="Times New Roman" w:cs="Times New Roman"/>
        <w:sz w:val="24"/>
        <w:szCs w:val="24"/>
      </w:rPr>
    </w:pPr>
    <w:bookmarkStart w:id="6" w:name="_Hlk96950782"/>
    <w:r w:rsidRPr="009350C5">
      <w:rPr>
        <w:rFonts w:ascii="Times New Roman" w:hAnsi="Times New Roman" w:cs="Times New Roman"/>
        <w:sz w:val="24"/>
        <w:szCs w:val="24"/>
      </w:rPr>
      <w:t>OVERCOM</w:t>
    </w:r>
    <w:r w:rsidR="00004881">
      <w:rPr>
        <w:rFonts w:ascii="Times New Roman" w:hAnsi="Times New Roman" w:cs="Times New Roman"/>
        <w:sz w:val="24"/>
        <w:szCs w:val="24"/>
      </w:rPr>
      <w:t>ING</w:t>
    </w:r>
    <w:r w:rsidRPr="009350C5">
      <w:rPr>
        <w:rFonts w:ascii="Times New Roman" w:hAnsi="Times New Roman" w:cs="Times New Roman"/>
        <w:sz w:val="24"/>
        <w:szCs w:val="24"/>
      </w:rPr>
      <w:t xml:space="preserve"> DEATH ANXIETY: </w:t>
    </w:r>
    <w:r>
      <w:rPr>
        <w:rFonts w:ascii="Times New Roman" w:hAnsi="Times New Roman" w:cs="Times New Roman"/>
        <w:sz w:val="24"/>
        <w:szCs w:val="24"/>
      </w:rPr>
      <w:t xml:space="preserve">A </w:t>
    </w:r>
    <w:r w:rsidRPr="009350C5">
      <w:rPr>
        <w:rFonts w:ascii="Times New Roman" w:hAnsi="Times New Roman" w:cs="Times New Roman"/>
        <w:sz w:val="24"/>
        <w:szCs w:val="24"/>
      </w:rPr>
      <w:t>PHASE I TRIAL</w:t>
    </w:r>
    <w:bookmarkEnd w:id="6"/>
    <w:r w:rsidR="0058566E">
      <w:rPr>
        <w:rFonts w:ascii="Times New Roman" w:hAnsi="Times New Roman" w:cs="Times New Roman"/>
        <w:sz w:val="24"/>
        <w:szCs w:val="24"/>
      </w:rPr>
      <w:tab/>
    </w:r>
    <w:r w:rsidR="0058566E" w:rsidRPr="0058566E">
      <w:rPr>
        <w:rFonts w:ascii="Times New Roman" w:hAnsi="Times New Roman" w:cs="Times New Roman"/>
        <w:sz w:val="24"/>
        <w:szCs w:val="24"/>
      </w:rPr>
      <w:fldChar w:fldCharType="begin"/>
    </w:r>
    <w:r w:rsidR="0058566E" w:rsidRPr="0058566E">
      <w:rPr>
        <w:rFonts w:ascii="Times New Roman" w:hAnsi="Times New Roman" w:cs="Times New Roman"/>
        <w:sz w:val="24"/>
        <w:szCs w:val="24"/>
      </w:rPr>
      <w:instrText xml:space="preserve"> PAGE   \* MERGEFORMAT </w:instrText>
    </w:r>
    <w:r w:rsidR="0058566E" w:rsidRPr="0058566E">
      <w:rPr>
        <w:rFonts w:ascii="Times New Roman" w:hAnsi="Times New Roman" w:cs="Times New Roman"/>
        <w:sz w:val="24"/>
        <w:szCs w:val="24"/>
      </w:rPr>
      <w:fldChar w:fldCharType="separate"/>
    </w:r>
    <w:r w:rsidR="0058566E" w:rsidRPr="0058566E">
      <w:rPr>
        <w:rFonts w:ascii="Times New Roman" w:hAnsi="Times New Roman" w:cs="Times New Roman"/>
        <w:noProof/>
        <w:sz w:val="24"/>
        <w:szCs w:val="24"/>
      </w:rPr>
      <w:t>1</w:t>
    </w:r>
    <w:r w:rsidR="0058566E" w:rsidRPr="0058566E">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7278B"/>
    <w:multiLevelType w:val="multilevel"/>
    <w:tmpl w:val="64A0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12121"/>
    <w:multiLevelType w:val="hybridMultilevel"/>
    <w:tmpl w:val="6AD611E6"/>
    <w:lvl w:ilvl="0" w:tplc="FFFFFFFF">
      <w:start w:val="1"/>
      <w:numFmt w:val="decimal"/>
      <w:lvlText w:val="%1."/>
      <w:lvlJc w:val="left"/>
      <w:pPr>
        <w:ind w:left="720" w:hanging="360"/>
      </w:pPr>
      <w:rPr>
        <w:rFonts w:ascii="Times New Roman" w:hAnsi="Times New Roman" w:cs="Times New Roman" w:hint="default"/>
        <w:b w:val="0"/>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814214"/>
    <w:multiLevelType w:val="hybridMultilevel"/>
    <w:tmpl w:val="7974BB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193398E"/>
    <w:multiLevelType w:val="hybridMultilevel"/>
    <w:tmpl w:val="77903648"/>
    <w:lvl w:ilvl="0" w:tplc="E6BEA508">
      <w:start w:val="1"/>
      <w:numFmt w:val="decimal"/>
      <w:lvlText w:val="%1."/>
      <w:lvlJc w:val="left"/>
      <w:pPr>
        <w:ind w:left="720" w:hanging="360"/>
      </w:pPr>
      <w:rPr>
        <w:rFonts w:ascii="Times New Roman" w:hAnsi="Times New Roman" w:cs="Times New Roman" w:hint="default"/>
        <w:b w:val="0"/>
        <w:bCs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281065">
    <w:abstractNumId w:val="3"/>
  </w:num>
  <w:num w:numId="2" w16cid:durableId="1948268934">
    <w:abstractNumId w:val="0"/>
  </w:num>
  <w:num w:numId="3" w16cid:durableId="1739398507">
    <w:abstractNumId w:val="2"/>
  </w:num>
  <w:num w:numId="4" w16cid:durableId="1894539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0C5"/>
    <w:rsid w:val="00003D10"/>
    <w:rsid w:val="00004751"/>
    <w:rsid w:val="00004881"/>
    <w:rsid w:val="00006FB1"/>
    <w:rsid w:val="000077F1"/>
    <w:rsid w:val="00010F2A"/>
    <w:rsid w:val="0002213B"/>
    <w:rsid w:val="00022F6D"/>
    <w:rsid w:val="00024110"/>
    <w:rsid w:val="00024642"/>
    <w:rsid w:val="000246A4"/>
    <w:rsid w:val="000304A3"/>
    <w:rsid w:val="00030CAF"/>
    <w:rsid w:val="00032089"/>
    <w:rsid w:val="000361D0"/>
    <w:rsid w:val="00037DA2"/>
    <w:rsid w:val="000414B6"/>
    <w:rsid w:val="00043A87"/>
    <w:rsid w:val="0004544C"/>
    <w:rsid w:val="000479FE"/>
    <w:rsid w:val="00047FD2"/>
    <w:rsid w:val="000555E7"/>
    <w:rsid w:val="00062261"/>
    <w:rsid w:val="00065343"/>
    <w:rsid w:val="0007062E"/>
    <w:rsid w:val="000716A1"/>
    <w:rsid w:val="000743D4"/>
    <w:rsid w:val="000774EA"/>
    <w:rsid w:val="000779B2"/>
    <w:rsid w:val="000810C8"/>
    <w:rsid w:val="00082616"/>
    <w:rsid w:val="00086F9D"/>
    <w:rsid w:val="00095BA4"/>
    <w:rsid w:val="000960E5"/>
    <w:rsid w:val="000A10A4"/>
    <w:rsid w:val="000A5594"/>
    <w:rsid w:val="000B2EC3"/>
    <w:rsid w:val="000B50A1"/>
    <w:rsid w:val="000B7CC8"/>
    <w:rsid w:val="000C2793"/>
    <w:rsid w:val="000C44B2"/>
    <w:rsid w:val="000C4D1F"/>
    <w:rsid w:val="000C5A0F"/>
    <w:rsid w:val="000D19E7"/>
    <w:rsid w:val="000D30ED"/>
    <w:rsid w:val="000D711A"/>
    <w:rsid w:val="000E1164"/>
    <w:rsid w:val="000E1B09"/>
    <w:rsid w:val="000E34D1"/>
    <w:rsid w:val="000E654D"/>
    <w:rsid w:val="000E70D8"/>
    <w:rsid w:val="000E7AB1"/>
    <w:rsid w:val="000F2265"/>
    <w:rsid w:val="000F36AE"/>
    <w:rsid w:val="000F3FD5"/>
    <w:rsid w:val="00102266"/>
    <w:rsid w:val="00102AB3"/>
    <w:rsid w:val="00102D3C"/>
    <w:rsid w:val="0011207B"/>
    <w:rsid w:val="00116BC8"/>
    <w:rsid w:val="001239EB"/>
    <w:rsid w:val="00130F1C"/>
    <w:rsid w:val="00132EE9"/>
    <w:rsid w:val="00140C4F"/>
    <w:rsid w:val="00142AA3"/>
    <w:rsid w:val="0014365B"/>
    <w:rsid w:val="00143919"/>
    <w:rsid w:val="00144058"/>
    <w:rsid w:val="00152DA4"/>
    <w:rsid w:val="00153999"/>
    <w:rsid w:val="0015569A"/>
    <w:rsid w:val="0015657D"/>
    <w:rsid w:val="00164C2A"/>
    <w:rsid w:val="00165DB6"/>
    <w:rsid w:val="00167E01"/>
    <w:rsid w:val="0017123A"/>
    <w:rsid w:val="001727DD"/>
    <w:rsid w:val="00173659"/>
    <w:rsid w:val="001739FD"/>
    <w:rsid w:val="0017436F"/>
    <w:rsid w:val="0017616E"/>
    <w:rsid w:val="00180E8B"/>
    <w:rsid w:val="00183678"/>
    <w:rsid w:val="00184452"/>
    <w:rsid w:val="00184F9A"/>
    <w:rsid w:val="00193495"/>
    <w:rsid w:val="00193AAE"/>
    <w:rsid w:val="001A4540"/>
    <w:rsid w:val="001A6E63"/>
    <w:rsid w:val="001B1ADB"/>
    <w:rsid w:val="001B6BBE"/>
    <w:rsid w:val="001B7A11"/>
    <w:rsid w:val="001C037F"/>
    <w:rsid w:val="001C058C"/>
    <w:rsid w:val="001C0706"/>
    <w:rsid w:val="001C0C75"/>
    <w:rsid w:val="001D0C0A"/>
    <w:rsid w:val="001D3B7B"/>
    <w:rsid w:val="001D4440"/>
    <w:rsid w:val="001D4F10"/>
    <w:rsid w:val="001D53B6"/>
    <w:rsid w:val="001D5B06"/>
    <w:rsid w:val="001D6F0F"/>
    <w:rsid w:val="001D7A0C"/>
    <w:rsid w:val="001E1144"/>
    <w:rsid w:val="001E2938"/>
    <w:rsid w:val="001E4728"/>
    <w:rsid w:val="001E56F1"/>
    <w:rsid w:val="001F3B12"/>
    <w:rsid w:val="001F582D"/>
    <w:rsid w:val="001F72AB"/>
    <w:rsid w:val="00202A9B"/>
    <w:rsid w:val="00202B54"/>
    <w:rsid w:val="00203CF4"/>
    <w:rsid w:val="00205416"/>
    <w:rsid w:val="00205F1F"/>
    <w:rsid w:val="00223160"/>
    <w:rsid w:val="00225880"/>
    <w:rsid w:val="002302FB"/>
    <w:rsid w:val="00234174"/>
    <w:rsid w:val="00241AF8"/>
    <w:rsid w:val="00242ABC"/>
    <w:rsid w:val="002449B9"/>
    <w:rsid w:val="00245505"/>
    <w:rsid w:val="00245B3F"/>
    <w:rsid w:val="00251201"/>
    <w:rsid w:val="002543B7"/>
    <w:rsid w:val="00257F03"/>
    <w:rsid w:val="002667FE"/>
    <w:rsid w:val="00267184"/>
    <w:rsid w:val="00272188"/>
    <w:rsid w:val="00272B24"/>
    <w:rsid w:val="00276B2E"/>
    <w:rsid w:val="0028010D"/>
    <w:rsid w:val="002832C3"/>
    <w:rsid w:val="00292834"/>
    <w:rsid w:val="0029295A"/>
    <w:rsid w:val="00294DE7"/>
    <w:rsid w:val="00295074"/>
    <w:rsid w:val="002959D5"/>
    <w:rsid w:val="002A10F1"/>
    <w:rsid w:val="002B2798"/>
    <w:rsid w:val="002B4AD2"/>
    <w:rsid w:val="002C28BB"/>
    <w:rsid w:val="002C38F9"/>
    <w:rsid w:val="002C44C8"/>
    <w:rsid w:val="002D1262"/>
    <w:rsid w:val="002D3F49"/>
    <w:rsid w:val="002D4519"/>
    <w:rsid w:val="002D605C"/>
    <w:rsid w:val="002E042D"/>
    <w:rsid w:val="002E5B2D"/>
    <w:rsid w:val="002E6045"/>
    <w:rsid w:val="002E62E3"/>
    <w:rsid w:val="002F08B8"/>
    <w:rsid w:val="002F221E"/>
    <w:rsid w:val="002F2E0A"/>
    <w:rsid w:val="002F4238"/>
    <w:rsid w:val="00300C99"/>
    <w:rsid w:val="00304E72"/>
    <w:rsid w:val="003073C2"/>
    <w:rsid w:val="0030753D"/>
    <w:rsid w:val="00307A27"/>
    <w:rsid w:val="00310F9F"/>
    <w:rsid w:val="00322C17"/>
    <w:rsid w:val="003256B4"/>
    <w:rsid w:val="00325E46"/>
    <w:rsid w:val="00332341"/>
    <w:rsid w:val="0033432A"/>
    <w:rsid w:val="00334FCD"/>
    <w:rsid w:val="00336254"/>
    <w:rsid w:val="0034115D"/>
    <w:rsid w:val="00345B7E"/>
    <w:rsid w:val="00347617"/>
    <w:rsid w:val="00350050"/>
    <w:rsid w:val="00352331"/>
    <w:rsid w:val="00352D7B"/>
    <w:rsid w:val="003539C5"/>
    <w:rsid w:val="00354CC5"/>
    <w:rsid w:val="003574EC"/>
    <w:rsid w:val="00361A3C"/>
    <w:rsid w:val="00363B6C"/>
    <w:rsid w:val="00365939"/>
    <w:rsid w:val="0037162E"/>
    <w:rsid w:val="00375859"/>
    <w:rsid w:val="0037726E"/>
    <w:rsid w:val="0038238A"/>
    <w:rsid w:val="00386E43"/>
    <w:rsid w:val="00390174"/>
    <w:rsid w:val="0039180F"/>
    <w:rsid w:val="00391BA4"/>
    <w:rsid w:val="00391EF6"/>
    <w:rsid w:val="00395A77"/>
    <w:rsid w:val="003961F9"/>
    <w:rsid w:val="003968D1"/>
    <w:rsid w:val="003A2BCE"/>
    <w:rsid w:val="003A5891"/>
    <w:rsid w:val="003A6877"/>
    <w:rsid w:val="003B1E0C"/>
    <w:rsid w:val="003B1EBD"/>
    <w:rsid w:val="003B20BE"/>
    <w:rsid w:val="003B2674"/>
    <w:rsid w:val="003C025A"/>
    <w:rsid w:val="003C2E0A"/>
    <w:rsid w:val="003C4DED"/>
    <w:rsid w:val="003C683E"/>
    <w:rsid w:val="003D00AB"/>
    <w:rsid w:val="003D1EEC"/>
    <w:rsid w:val="003D261A"/>
    <w:rsid w:val="003D37C0"/>
    <w:rsid w:val="003E225A"/>
    <w:rsid w:val="003E48E8"/>
    <w:rsid w:val="003E4D8E"/>
    <w:rsid w:val="003E4F79"/>
    <w:rsid w:val="003E70E9"/>
    <w:rsid w:val="003E7802"/>
    <w:rsid w:val="003E787A"/>
    <w:rsid w:val="003F084D"/>
    <w:rsid w:val="003F4818"/>
    <w:rsid w:val="003F4E4F"/>
    <w:rsid w:val="003F6154"/>
    <w:rsid w:val="003F6978"/>
    <w:rsid w:val="003F7B9D"/>
    <w:rsid w:val="00412CF7"/>
    <w:rsid w:val="00413D08"/>
    <w:rsid w:val="00416CD7"/>
    <w:rsid w:val="004204C4"/>
    <w:rsid w:val="004240AA"/>
    <w:rsid w:val="00431FE3"/>
    <w:rsid w:val="004337F8"/>
    <w:rsid w:val="0043768E"/>
    <w:rsid w:val="004512D3"/>
    <w:rsid w:val="004517F8"/>
    <w:rsid w:val="00451B7D"/>
    <w:rsid w:val="00453B4C"/>
    <w:rsid w:val="00456B7A"/>
    <w:rsid w:val="00461F8B"/>
    <w:rsid w:val="004645AB"/>
    <w:rsid w:val="00466BC4"/>
    <w:rsid w:val="00472500"/>
    <w:rsid w:val="004801AD"/>
    <w:rsid w:val="0048128D"/>
    <w:rsid w:val="00481DB7"/>
    <w:rsid w:val="0048485D"/>
    <w:rsid w:val="0048544E"/>
    <w:rsid w:val="004929BE"/>
    <w:rsid w:val="00494429"/>
    <w:rsid w:val="00495AB4"/>
    <w:rsid w:val="0049692F"/>
    <w:rsid w:val="004978B2"/>
    <w:rsid w:val="004A2057"/>
    <w:rsid w:val="004A24C9"/>
    <w:rsid w:val="004A6528"/>
    <w:rsid w:val="004B072E"/>
    <w:rsid w:val="004B67E2"/>
    <w:rsid w:val="004B6C30"/>
    <w:rsid w:val="004B7617"/>
    <w:rsid w:val="004C364A"/>
    <w:rsid w:val="004C6221"/>
    <w:rsid w:val="004D0A64"/>
    <w:rsid w:val="004D26A3"/>
    <w:rsid w:val="004D30C0"/>
    <w:rsid w:val="004D6336"/>
    <w:rsid w:val="004D6F6A"/>
    <w:rsid w:val="004D792B"/>
    <w:rsid w:val="004E3C35"/>
    <w:rsid w:val="004E40C2"/>
    <w:rsid w:val="004E42D2"/>
    <w:rsid w:val="004E4E12"/>
    <w:rsid w:val="004E5976"/>
    <w:rsid w:val="004F1553"/>
    <w:rsid w:val="004F3EB5"/>
    <w:rsid w:val="004F423D"/>
    <w:rsid w:val="004F54D8"/>
    <w:rsid w:val="004F597C"/>
    <w:rsid w:val="004F5EE7"/>
    <w:rsid w:val="004F7479"/>
    <w:rsid w:val="00502CEC"/>
    <w:rsid w:val="005043FA"/>
    <w:rsid w:val="0050509D"/>
    <w:rsid w:val="005054BE"/>
    <w:rsid w:val="00514807"/>
    <w:rsid w:val="005172EE"/>
    <w:rsid w:val="0052134E"/>
    <w:rsid w:val="00525F03"/>
    <w:rsid w:val="005303D1"/>
    <w:rsid w:val="005325E6"/>
    <w:rsid w:val="00533A6E"/>
    <w:rsid w:val="005345D5"/>
    <w:rsid w:val="00534A65"/>
    <w:rsid w:val="00537A6C"/>
    <w:rsid w:val="00540BC4"/>
    <w:rsid w:val="00544BF8"/>
    <w:rsid w:val="00547857"/>
    <w:rsid w:val="00550D84"/>
    <w:rsid w:val="005539CB"/>
    <w:rsid w:val="00563385"/>
    <w:rsid w:val="005640EA"/>
    <w:rsid w:val="00564208"/>
    <w:rsid w:val="00566AB6"/>
    <w:rsid w:val="00571712"/>
    <w:rsid w:val="005736A1"/>
    <w:rsid w:val="00573CE5"/>
    <w:rsid w:val="00580243"/>
    <w:rsid w:val="00580781"/>
    <w:rsid w:val="0058409F"/>
    <w:rsid w:val="0058566E"/>
    <w:rsid w:val="00591811"/>
    <w:rsid w:val="00594A79"/>
    <w:rsid w:val="005956E2"/>
    <w:rsid w:val="00595DB7"/>
    <w:rsid w:val="005961F3"/>
    <w:rsid w:val="005A1DBC"/>
    <w:rsid w:val="005A32D5"/>
    <w:rsid w:val="005A3688"/>
    <w:rsid w:val="005A5E4C"/>
    <w:rsid w:val="005B4620"/>
    <w:rsid w:val="005B46B3"/>
    <w:rsid w:val="005B5A10"/>
    <w:rsid w:val="005C61AB"/>
    <w:rsid w:val="005D1289"/>
    <w:rsid w:val="005D132B"/>
    <w:rsid w:val="005D79D0"/>
    <w:rsid w:val="005D7B22"/>
    <w:rsid w:val="005E5C07"/>
    <w:rsid w:val="005F0A75"/>
    <w:rsid w:val="005F1295"/>
    <w:rsid w:val="006001AA"/>
    <w:rsid w:val="006006AF"/>
    <w:rsid w:val="00606A00"/>
    <w:rsid w:val="00607A45"/>
    <w:rsid w:val="00611A09"/>
    <w:rsid w:val="00614A39"/>
    <w:rsid w:val="006168C6"/>
    <w:rsid w:val="006203B4"/>
    <w:rsid w:val="00621CA3"/>
    <w:rsid w:val="0062216C"/>
    <w:rsid w:val="006234D9"/>
    <w:rsid w:val="006238A7"/>
    <w:rsid w:val="00624F9A"/>
    <w:rsid w:val="00631C5E"/>
    <w:rsid w:val="0063378F"/>
    <w:rsid w:val="006364EF"/>
    <w:rsid w:val="006377EB"/>
    <w:rsid w:val="00637CF5"/>
    <w:rsid w:val="00646A5A"/>
    <w:rsid w:val="0066381B"/>
    <w:rsid w:val="00666385"/>
    <w:rsid w:val="00670E6C"/>
    <w:rsid w:val="00672029"/>
    <w:rsid w:val="00672C79"/>
    <w:rsid w:val="00673CF2"/>
    <w:rsid w:val="00674BF2"/>
    <w:rsid w:val="00676D72"/>
    <w:rsid w:val="006772F5"/>
    <w:rsid w:val="00681627"/>
    <w:rsid w:val="00682836"/>
    <w:rsid w:val="006828B5"/>
    <w:rsid w:val="006835B4"/>
    <w:rsid w:val="006839B0"/>
    <w:rsid w:val="00684D64"/>
    <w:rsid w:val="0069371F"/>
    <w:rsid w:val="00693786"/>
    <w:rsid w:val="0069386A"/>
    <w:rsid w:val="00694D54"/>
    <w:rsid w:val="00696BA6"/>
    <w:rsid w:val="00697CB6"/>
    <w:rsid w:val="006A0F65"/>
    <w:rsid w:val="006A24CF"/>
    <w:rsid w:val="006A2F31"/>
    <w:rsid w:val="006A3008"/>
    <w:rsid w:val="006A51A5"/>
    <w:rsid w:val="006A5C1D"/>
    <w:rsid w:val="006A6127"/>
    <w:rsid w:val="006B0E9B"/>
    <w:rsid w:val="006B5FAF"/>
    <w:rsid w:val="006B7A41"/>
    <w:rsid w:val="006C1583"/>
    <w:rsid w:val="006C1C47"/>
    <w:rsid w:val="006C7258"/>
    <w:rsid w:val="006C73DE"/>
    <w:rsid w:val="006D3CC0"/>
    <w:rsid w:val="006E2996"/>
    <w:rsid w:val="006F0E15"/>
    <w:rsid w:val="006F245E"/>
    <w:rsid w:val="0070179C"/>
    <w:rsid w:val="00701B99"/>
    <w:rsid w:val="00705586"/>
    <w:rsid w:val="007060CC"/>
    <w:rsid w:val="007104B2"/>
    <w:rsid w:val="00712E57"/>
    <w:rsid w:val="00713E9A"/>
    <w:rsid w:val="00716D16"/>
    <w:rsid w:val="00721ECD"/>
    <w:rsid w:val="007245A7"/>
    <w:rsid w:val="0073133F"/>
    <w:rsid w:val="00733427"/>
    <w:rsid w:val="00736E6F"/>
    <w:rsid w:val="007425A7"/>
    <w:rsid w:val="00743C37"/>
    <w:rsid w:val="007442D3"/>
    <w:rsid w:val="00745A48"/>
    <w:rsid w:val="007509DC"/>
    <w:rsid w:val="007551EC"/>
    <w:rsid w:val="00755764"/>
    <w:rsid w:val="00755864"/>
    <w:rsid w:val="00761E9F"/>
    <w:rsid w:val="00767A0E"/>
    <w:rsid w:val="007757FE"/>
    <w:rsid w:val="00777203"/>
    <w:rsid w:val="007777BF"/>
    <w:rsid w:val="007817A3"/>
    <w:rsid w:val="00784375"/>
    <w:rsid w:val="00785518"/>
    <w:rsid w:val="00785FE7"/>
    <w:rsid w:val="00786D5D"/>
    <w:rsid w:val="007913B6"/>
    <w:rsid w:val="007919C6"/>
    <w:rsid w:val="00793F8A"/>
    <w:rsid w:val="0079614B"/>
    <w:rsid w:val="007A0215"/>
    <w:rsid w:val="007A0EC7"/>
    <w:rsid w:val="007A2E01"/>
    <w:rsid w:val="007A5625"/>
    <w:rsid w:val="007A6516"/>
    <w:rsid w:val="007B09B0"/>
    <w:rsid w:val="007B0E9C"/>
    <w:rsid w:val="007B4438"/>
    <w:rsid w:val="007B4AFC"/>
    <w:rsid w:val="007C1045"/>
    <w:rsid w:val="007C19EF"/>
    <w:rsid w:val="007C28E4"/>
    <w:rsid w:val="007C5919"/>
    <w:rsid w:val="007C6A49"/>
    <w:rsid w:val="007C7F97"/>
    <w:rsid w:val="007D5D7A"/>
    <w:rsid w:val="007D6B88"/>
    <w:rsid w:val="007F4DE2"/>
    <w:rsid w:val="007F7289"/>
    <w:rsid w:val="00800AED"/>
    <w:rsid w:val="00800F2A"/>
    <w:rsid w:val="00802B1C"/>
    <w:rsid w:val="0080608A"/>
    <w:rsid w:val="00810B91"/>
    <w:rsid w:val="008123D5"/>
    <w:rsid w:val="0081317D"/>
    <w:rsid w:val="0081664E"/>
    <w:rsid w:val="00816B62"/>
    <w:rsid w:val="0082370D"/>
    <w:rsid w:val="008238FE"/>
    <w:rsid w:val="00825310"/>
    <w:rsid w:val="00826799"/>
    <w:rsid w:val="00826AA4"/>
    <w:rsid w:val="00826AAC"/>
    <w:rsid w:val="0082762B"/>
    <w:rsid w:val="008278C8"/>
    <w:rsid w:val="0083069F"/>
    <w:rsid w:val="008311B2"/>
    <w:rsid w:val="00832275"/>
    <w:rsid w:val="008377DE"/>
    <w:rsid w:val="008424C7"/>
    <w:rsid w:val="008427BD"/>
    <w:rsid w:val="00843CB2"/>
    <w:rsid w:val="0084419F"/>
    <w:rsid w:val="008525FF"/>
    <w:rsid w:val="00855C50"/>
    <w:rsid w:val="00855EF8"/>
    <w:rsid w:val="00856091"/>
    <w:rsid w:val="0086232D"/>
    <w:rsid w:val="00863661"/>
    <w:rsid w:val="008700DD"/>
    <w:rsid w:val="00870988"/>
    <w:rsid w:val="00872C41"/>
    <w:rsid w:val="008735CA"/>
    <w:rsid w:val="00874EED"/>
    <w:rsid w:val="008758F7"/>
    <w:rsid w:val="008762A2"/>
    <w:rsid w:val="00883390"/>
    <w:rsid w:val="0088411E"/>
    <w:rsid w:val="008846E3"/>
    <w:rsid w:val="008875E5"/>
    <w:rsid w:val="0089113A"/>
    <w:rsid w:val="00891480"/>
    <w:rsid w:val="00895B17"/>
    <w:rsid w:val="008965ED"/>
    <w:rsid w:val="00896B8A"/>
    <w:rsid w:val="00897827"/>
    <w:rsid w:val="00897C74"/>
    <w:rsid w:val="008A0A49"/>
    <w:rsid w:val="008A14A5"/>
    <w:rsid w:val="008A1805"/>
    <w:rsid w:val="008A3CFC"/>
    <w:rsid w:val="008A7346"/>
    <w:rsid w:val="008B142B"/>
    <w:rsid w:val="008B233E"/>
    <w:rsid w:val="008B6E79"/>
    <w:rsid w:val="008C051E"/>
    <w:rsid w:val="008C10C3"/>
    <w:rsid w:val="008C3A54"/>
    <w:rsid w:val="008C5FAA"/>
    <w:rsid w:val="008D1790"/>
    <w:rsid w:val="008D203A"/>
    <w:rsid w:val="008D5CAB"/>
    <w:rsid w:val="008E16CB"/>
    <w:rsid w:val="008E2555"/>
    <w:rsid w:val="008E2DBA"/>
    <w:rsid w:val="008E6EEB"/>
    <w:rsid w:val="008E7769"/>
    <w:rsid w:val="00901021"/>
    <w:rsid w:val="00902302"/>
    <w:rsid w:val="00906B7E"/>
    <w:rsid w:val="00910188"/>
    <w:rsid w:val="00911C22"/>
    <w:rsid w:val="00913049"/>
    <w:rsid w:val="00913435"/>
    <w:rsid w:val="00915B96"/>
    <w:rsid w:val="00920613"/>
    <w:rsid w:val="00921788"/>
    <w:rsid w:val="009242A1"/>
    <w:rsid w:val="00927297"/>
    <w:rsid w:val="0092757F"/>
    <w:rsid w:val="009305F0"/>
    <w:rsid w:val="009350C5"/>
    <w:rsid w:val="0093661F"/>
    <w:rsid w:val="00940D95"/>
    <w:rsid w:val="00946E0D"/>
    <w:rsid w:val="0095033A"/>
    <w:rsid w:val="00953DAB"/>
    <w:rsid w:val="0095564D"/>
    <w:rsid w:val="00957C64"/>
    <w:rsid w:val="009616E5"/>
    <w:rsid w:val="00961C9B"/>
    <w:rsid w:val="00963358"/>
    <w:rsid w:val="00965C24"/>
    <w:rsid w:val="00971173"/>
    <w:rsid w:val="00971C21"/>
    <w:rsid w:val="00973D1F"/>
    <w:rsid w:val="0097452A"/>
    <w:rsid w:val="0097485A"/>
    <w:rsid w:val="00974CD0"/>
    <w:rsid w:val="00975003"/>
    <w:rsid w:val="0097694F"/>
    <w:rsid w:val="009806D6"/>
    <w:rsid w:val="00981EB6"/>
    <w:rsid w:val="00981F78"/>
    <w:rsid w:val="00983F74"/>
    <w:rsid w:val="00986018"/>
    <w:rsid w:val="00986287"/>
    <w:rsid w:val="00987612"/>
    <w:rsid w:val="00992798"/>
    <w:rsid w:val="00992E78"/>
    <w:rsid w:val="00993B30"/>
    <w:rsid w:val="00994170"/>
    <w:rsid w:val="00994613"/>
    <w:rsid w:val="00995C08"/>
    <w:rsid w:val="00996F05"/>
    <w:rsid w:val="00997E8F"/>
    <w:rsid w:val="00997FD8"/>
    <w:rsid w:val="009A014C"/>
    <w:rsid w:val="009A412F"/>
    <w:rsid w:val="009A444E"/>
    <w:rsid w:val="009A6453"/>
    <w:rsid w:val="009B210C"/>
    <w:rsid w:val="009B49B0"/>
    <w:rsid w:val="009B5E4E"/>
    <w:rsid w:val="009C025A"/>
    <w:rsid w:val="009C4375"/>
    <w:rsid w:val="009C46DD"/>
    <w:rsid w:val="009C6AA9"/>
    <w:rsid w:val="009C7CF2"/>
    <w:rsid w:val="009D2409"/>
    <w:rsid w:val="009D5A83"/>
    <w:rsid w:val="009D5E19"/>
    <w:rsid w:val="009E1D1B"/>
    <w:rsid w:val="009E3A47"/>
    <w:rsid w:val="009E79D3"/>
    <w:rsid w:val="009F0477"/>
    <w:rsid w:val="009F10E0"/>
    <w:rsid w:val="009F1931"/>
    <w:rsid w:val="009F264E"/>
    <w:rsid w:val="009F5C3F"/>
    <w:rsid w:val="009F65BB"/>
    <w:rsid w:val="00A001C2"/>
    <w:rsid w:val="00A0075C"/>
    <w:rsid w:val="00A057B7"/>
    <w:rsid w:val="00A06364"/>
    <w:rsid w:val="00A06748"/>
    <w:rsid w:val="00A079FE"/>
    <w:rsid w:val="00A15A64"/>
    <w:rsid w:val="00A16DB9"/>
    <w:rsid w:val="00A1749A"/>
    <w:rsid w:val="00A20165"/>
    <w:rsid w:val="00A21446"/>
    <w:rsid w:val="00A24DB1"/>
    <w:rsid w:val="00A25C9F"/>
    <w:rsid w:val="00A2715E"/>
    <w:rsid w:val="00A3515D"/>
    <w:rsid w:val="00A362EB"/>
    <w:rsid w:val="00A42048"/>
    <w:rsid w:val="00A540CD"/>
    <w:rsid w:val="00A54750"/>
    <w:rsid w:val="00A57E41"/>
    <w:rsid w:val="00A63FBB"/>
    <w:rsid w:val="00A66131"/>
    <w:rsid w:val="00A66F0D"/>
    <w:rsid w:val="00A6754B"/>
    <w:rsid w:val="00A71348"/>
    <w:rsid w:val="00A80E29"/>
    <w:rsid w:val="00A81D97"/>
    <w:rsid w:val="00A84E60"/>
    <w:rsid w:val="00A85F9C"/>
    <w:rsid w:val="00A92282"/>
    <w:rsid w:val="00A95D06"/>
    <w:rsid w:val="00A96F96"/>
    <w:rsid w:val="00A977D7"/>
    <w:rsid w:val="00AA0C0B"/>
    <w:rsid w:val="00AA3378"/>
    <w:rsid w:val="00AA3955"/>
    <w:rsid w:val="00AB1139"/>
    <w:rsid w:val="00AB2114"/>
    <w:rsid w:val="00AB260F"/>
    <w:rsid w:val="00AB310D"/>
    <w:rsid w:val="00AB4A26"/>
    <w:rsid w:val="00AB5217"/>
    <w:rsid w:val="00AB559C"/>
    <w:rsid w:val="00AB7A99"/>
    <w:rsid w:val="00AC1BC3"/>
    <w:rsid w:val="00AC3FE2"/>
    <w:rsid w:val="00AC6322"/>
    <w:rsid w:val="00AC6DFB"/>
    <w:rsid w:val="00AD1370"/>
    <w:rsid w:val="00AD324B"/>
    <w:rsid w:val="00AD7706"/>
    <w:rsid w:val="00AE4A44"/>
    <w:rsid w:val="00AE5B22"/>
    <w:rsid w:val="00AE63BE"/>
    <w:rsid w:val="00AF1C00"/>
    <w:rsid w:val="00AF1CBA"/>
    <w:rsid w:val="00AF6BF0"/>
    <w:rsid w:val="00B021C2"/>
    <w:rsid w:val="00B03739"/>
    <w:rsid w:val="00B0521A"/>
    <w:rsid w:val="00B06DD6"/>
    <w:rsid w:val="00B07CB5"/>
    <w:rsid w:val="00B13649"/>
    <w:rsid w:val="00B14001"/>
    <w:rsid w:val="00B14421"/>
    <w:rsid w:val="00B20994"/>
    <w:rsid w:val="00B246F2"/>
    <w:rsid w:val="00B24C41"/>
    <w:rsid w:val="00B254BF"/>
    <w:rsid w:val="00B25547"/>
    <w:rsid w:val="00B274BA"/>
    <w:rsid w:val="00B3031F"/>
    <w:rsid w:val="00B30BCE"/>
    <w:rsid w:val="00B333D9"/>
    <w:rsid w:val="00B44133"/>
    <w:rsid w:val="00B4651D"/>
    <w:rsid w:val="00B50E42"/>
    <w:rsid w:val="00B511C5"/>
    <w:rsid w:val="00B528C7"/>
    <w:rsid w:val="00B567A7"/>
    <w:rsid w:val="00B605B5"/>
    <w:rsid w:val="00B60C81"/>
    <w:rsid w:val="00B632DB"/>
    <w:rsid w:val="00B6559F"/>
    <w:rsid w:val="00B67A32"/>
    <w:rsid w:val="00B725F9"/>
    <w:rsid w:val="00B77029"/>
    <w:rsid w:val="00B8098B"/>
    <w:rsid w:val="00B82352"/>
    <w:rsid w:val="00B8532E"/>
    <w:rsid w:val="00B85334"/>
    <w:rsid w:val="00B86FF9"/>
    <w:rsid w:val="00B906BB"/>
    <w:rsid w:val="00B94321"/>
    <w:rsid w:val="00B96B3C"/>
    <w:rsid w:val="00BA0A20"/>
    <w:rsid w:val="00BA4C17"/>
    <w:rsid w:val="00BB09A0"/>
    <w:rsid w:val="00BB204C"/>
    <w:rsid w:val="00BB2241"/>
    <w:rsid w:val="00BC29EC"/>
    <w:rsid w:val="00BD3B57"/>
    <w:rsid w:val="00BD44B2"/>
    <w:rsid w:val="00BD77EE"/>
    <w:rsid w:val="00BD7FFA"/>
    <w:rsid w:val="00BE0BEA"/>
    <w:rsid w:val="00BE10FA"/>
    <w:rsid w:val="00BE3E31"/>
    <w:rsid w:val="00BE480A"/>
    <w:rsid w:val="00BE5AA4"/>
    <w:rsid w:val="00BE6299"/>
    <w:rsid w:val="00BF1AEC"/>
    <w:rsid w:val="00BF6171"/>
    <w:rsid w:val="00C0005B"/>
    <w:rsid w:val="00C00D67"/>
    <w:rsid w:val="00C017F5"/>
    <w:rsid w:val="00C0455D"/>
    <w:rsid w:val="00C116D2"/>
    <w:rsid w:val="00C12F62"/>
    <w:rsid w:val="00C160A1"/>
    <w:rsid w:val="00C166E8"/>
    <w:rsid w:val="00C25280"/>
    <w:rsid w:val="00C25FAA"/>
    <w:rsid w:val="00C276DE"/>
    <w:rsid w:val="00C30CCA"/>
    <w:rsid w:val="00C402FF"/>
    <w:rsid w:val="00C403F9"/>
    <w:rsid w:val="00C41558"/>
    <w:rsid w:val="00C415F1"/>
    <w:rsid w:val="00C41A57"/>
    <w:rsid w:val="00C428BE"/>
    <w:rsid w:val="00C45B18"/>
    <w:rsid w:val="00C46B1A"/>
    <w:rsid w:val="00C47409"/>
    <w:rsid w:val="00C50BD1"/>
    <w:rsid w:val="00C56734"/>
    <w:rsid w:val="00C60259"/>
    <w:rsid w:val="00C67355"/>
    <w:rsid w:val="00C7061E"/>
    <w:rsid w:val="00C73372"/>
    <w:rsid w:val="00C7466D"/>
    <w:rsid w:val="00C74FDE"/>
    <w:rsid w:val="00C76CE7"/>
    <w:rsid w:val="00C81C91"/>
    <w:rsid w:val="00C82DB4"/>
    <w:rsid w:val="00C868E0"/>
    <w:rsid w:val="00C91CA1"/>
    <w:rsid w:val="00C92CEB"/>
    <w:rsid w:val="00C92FC9"/>
    <w:rsid w:val="00C9472F"/>
    <w:rsid w:val="00C95E17"/>
    <w:rsid w:val="00CA18E3"/>
    <w:rsid w:val="00CA2B81"/>
    <w:rsid w:val="00CB1411"/>
    <w:rsid w:val="00CB2128"/>
    <w:rsid w:val="00CB24A6"/>
    <w:rsid w:val="00CB2669"/>
    <w:rsid w:val="00CB2B82"/>
    <w:rsid w:val="00CB4802"/>
    <w:rsid w:val="00CB6B88"/>
    <w:rsid w:val="00CC0800"/>
    <w:rsid w:val="00CC0D97"/>
    <w:rsid w:val="00CC0F8B"/>
    <w:rsid w:val="00CC3351"/>
    <w:rsid w:val="00CC35B6"/>
    <w:rsid w:val="00CC6672"/>
    <w:rsid w:val="00CD3D07"/>
    <w:rsid w:val="00CD6048"/>
    <w:rsid w:val="00CE0184"/>
    <w:rsid w:val="00CE03E9"/>
    <w:rsid w:val="00CE0FB0"/>
    <w:rsid w:val="00CF056C"/>
    <w:rsid w:val="00CF1BED"/>
    <w:rsid w:val="00CF3C82"/>
    <w:rsid w:val="00CF5267"/>
    <w:rsid w:val="00CF584F"/>
    <w:rsid w:val="00CF5BF4"/>
    <w:rsid w:val="00D03454"/>
    <w:rsid w:val="00D06933"/>
    <w:rsid w:val="00D06C27"/>
    <w:rsid w:val="00D1238B"/>
    <w:rsid w:val="00D12D15"/>
    <w:rsid w:val="00D13E2D"/>
    <w:rsid w:val="00D16F73"/>
    <w:rsid w:val="00D2119F"/>
    <w:rsid w:val="00D21397"/>
    <w:rsid w:val="00D24671"/>
    <w:rsid w:val="00D247E0"/>
    <w:rsid w:val="00D25338"/>
    <w:rsid w:val="00D26062"/>
    <w:rsid w:val="00D26541"/>
    <w:rsid w:val="00D27591"/>
    <w:rsid w:val="00D30B61"/>
    <w:rsid w:val="00D3792A"/>
    <w:rsid w:val="00D44B06"/>
    <w:rsid w:val="00D45807"/>
    <w:rsid w:val="00D47612"/>
    <w:rsid w:val="00D51042"/>
    <w:rsid w:val="00D5557A"/>
    <w:rsid w:val="00D55E31"/>
    <w:rsid w:val="00D64AE5"/>
    <w:rsid w:val="00D64BBD"/>
    <w:rsid w:val="00D70224"/>
    <w:rsid w:val="00D7032B"/>
    <w:rsid w:val="00D70B31"/>
    <w:rsid w:val="00D71B80"/>
    <w:rsid w:val="00D72543"/>
    <w:rsid w:val="00D75A3E"/>
    <w:rsid w:val="00D75E1F"/>
    <w:rsid w:val="00D80549"/>
    <w:rsid w:val="00D80B50"/>
    <w:rsid w:val="00D8793E"/>
    <w:rsid w:val="00D9144E"/>
    <w:rsid w:val="00DA6E90"/>
    <w:rsid w:val="00DA7E30"/>
    <w:rsid w:val="00DB0F1E"/>
    <w:rsid w:val="00DB2345"/>
    <w:rsid w:val="00DB25AA"/>
    <w:rsid w:val="00DB42B0"/>
    <w:rsid w:val="00DB5A31"/>
    <w:rsid w:val="00DB792E"/>
    <w:rsid w:val="00DC2863"/>
    <w:rsid w:val="00DC45EC"/>
    <w:rsid w:val="00DC48E8"/>
    <w:rsid w:val="00DC5CBC"/>
    <w:rsid w:val="00DC7AA2"/>
    <w:rsid w:val="00DD40C5"/>
    <w:rsid w:val="00DD4619"/>
    <w:rsid w:val="00DD6917"/>
    <w:rsid w:val="00DE6AD9"/>
    <w:rsid w:val="00DE73B6"/>
    <w:rsid w:val="00DF0A85"/>
    <w:rsid w:val="00DF0D54"/>
    <w:rsid w:val="00DF10F3"/>
    <w:rsid w:val="00DF1ADD"/>
    <w:rsid w:val="00DF3FA8"/>
    <w:rsid w:val="00DF4460"/>
    <w:rsid w:val="00E001A8"/>
    <w:rsid w:val="00E00D70"/>
    <w:rsid w:val="00E01672"/>
    <w:rsid w:val="00E03055"/>
    <w:rsid w:val="00E0365A"/>
    <w:rsid w:val="00E06993"/>
    <w:rsid w:val="00E12EC8"/>
    <w:rsid w:val="00E17716"/>
    <w:rsid w:val="00E22102"/>
    <w:rsid w:val="00E246CF"/>
    <w:rsid w:val="00E27087"/>
    <w:rsid w:val="00E276BC"/>
    <w:rsid w:val="00E33281"/>
    <w:rsid w:val="00E40E9A"/>
    <w:rsid w:val="00E41ED5"/>
    <w:rsid w:val="00E42565"/>
    <w:rsid w:val="00E452DF"/>
    <w:rsid w:val="00E4580B"/>
    <w:rsid w:val="00E46C70"/>
    <w:rsid w:val="00E47F8F"/>
    <w:rsid w:val="00E502BA"/>
    <w:rsid w:val="00E512B7"/>
    <w:rsid w:val="00E52643"/>
    <w:rsid w:val="00E52E57"/>
    <w:rsid w:val="00E54566"/>
    <w:rsid w:val="00E600C6"/>
    <w:rsid w:val="00E6413E"/>
    <w:rsid w:val="00E72049"/>
    <w:rsid w:val="00E77272"/>
    <w:rsid w:val="00E80BA7"/>
    <w:rsid w:val="00E86A2B"/>
    <w:rsid w:val="00E86A74"/>
    <w:rsid w:val="00E91EC9"/>
    <w:rsid w:val="00E94DDD"/>
    <w:rsid w:val="00EA1E42"/>
    <w:rsid w:val="00EA3A8B"/>
    <w:rsid w:val="00EA4451"/>
    <w:rsid w:val="00EA4D06"/>
    <w:rsid w:val="00EA58F6"/>
    <w:rsid w:val="00EA5969"/>
    <w:rsid w:val="00EA5F21"/>
    <w:rsid w:val="00EB1F6B"/>
    <w:rsid w:val="00EC01B6"/>
    <w:rsid w:val="00EC24BF"/>
    <w:rsid w:val="00EC26BF"/>
    <w:rsid w:val="00ED0049"/>
    <w:rsid w:val="00ED017C"/>
    <w:rsid w:val="00ED19E9"/>
    <w:rsid w:val="00ED3ABD"/>
    <w:rsid w:val="00ED71E6"/>
    <w:rsid w:val="00EE0DBD"/>
    <w:rsid w:val="00EE7FD6"/>
    <w:rsid w:val="00EF1D9F"/>
    <w:rsid w:val="00EF2A22"/>
    <w:rsid w:val="00EF4C9C"/>
    <w:rsid w:val="00EF6EE2"/>
    <w:rsid w:val="00EF74E3"/>
    <w:rsid w:val="00F01FCF"/>
    <w:rsid w:val="00F1366F"/>
    <w:rsid w:val="00F15C41"/>
    <w:rsid w:val="00F1615C"/>
    <w:rsid w:val="00F20DD3"/>
    <w:rsid w:val="00F26844"/>
    <w:rsid w:val="00F2764A"/>
    <w:rsid w:val="00F30E32"/>
    <w:rsid w:val="00F361AF"/>
    <w:rsid w:val="00F37255"/>
    <w:rsid w:val="00F40C20"/>
    <w:rsid w:val="00F410DE"/>
    <w:rsid w:val="00F42136"/>
    <w:rsid w:val="00F42973"/>
    <w:rsid w:val="00F47DB9"/>
    <w:rsid w:val="00F47ECE"/>
    <w:rsid w:val="00F527B6"/>
    <w:rsid w:val="00F54A1A"/>
    <w:rsid w:val="00F55AD1"/>
    <w:rsid w:val="00F56176"/>
    <w:rsid w:val="00F60559"/>
    <w:rsid w:val="00F60ED3"/>
    <w:rsid w:val="00F6112D"/>
    <w:rsid w:val="00F648BA"/>
    <w:rsid w:val="00F703A9"/>
    <w:rsid w:val="00F74DF4"/>
    <w:rsid w:val="00F754C4"/>
    <w:rsid w:val="00F84555"/>
    <w:rsid w:val="00F84CD0"/>
    <w:rsid w:val="00F851BA"/>
    <w:rsid w:val="00F87716"/>
    <w:rsid w:val="00F95E1A"/>
    <w:rsid w:val="00F97F04"/>
    <w:rsid w:val="00FA1329"/>
    <w:rsid w:val="00FA153D"/>
    <w:rsid w:val="00FA1A86"/>
    <w:rsid w:val="00FA5E0F"/>
    <w:rsid w:val="00FB1B98"/>
    <w:rsid w:val="00FB2F78"/>
    <w:rsid w:val="00FB3174"/>
    <w:rsid w:val="00FB3BBF"/>
    <w:rsid w:val="00FC2341"/>
    <w:rsid w:val="00FC5F56"/>
    <w:rsid w:val="00FC737A"/>
    <w:rsid w:val="00FD1B81"/>
    <w:rsid w:val="00FD542D"/>
    <w:rsid w:val="00FD7FF8"/>
    <w:rsid w:val="00FE498C"/>
    <w:rsid w:val="00FE5525"/>
    <w:rsid w:val="00FE5FFF"/>
    <w:rsid w:val="00FF2A43"/>
    <w:rsid w:val="00FF330C"/>
    <w:rsid w:val="00FF5A40"/>
    <w:rsid w:val="00FF5A94"/>
    <w:rsid w:val="00FF61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86B5E"/>
  <w15:chartTrackingRefBased/>
  <w15:docId w15:val="{60A59AA9-E1E0-4F66-B4C0-18330DA7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44058"/>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0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0C5"/>
  </w:style>
  <w:style w:type="paragraph" w:styleId="Footer">
    <w:name w:val="footer"/>
    <w:basedOn w:val="Normal"/>
    <w:link w:val="FooterChar"/>
    <w:uiPriority w:val="99"/>
    <w:unhideWhenUsed/>
    <w:rsid w:val="009350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0C5"/>
  </w:style>
  <w:style w:type="table" w:styleId="TableGrid">
    <w:name w:val="Table Grid"/>
    <w:basedOn w:val="TableNormal"/>
    <w:uiPriority w:val="39"/>
    <w:rsid w:val="00935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0C5"/>
    <w:pPr>
      <w:ind w:left="720"/>
      <w:contextualSpacing/>
    </w:pPr>
    <w:rPr>
      <w:lang w:val="en-US"/>
    </w:rPr>
  </w:style>
  <w:style w:type="character" w:styleId="Hyperlink">
    <w:name w:val="Hyperlink"/>
    <w:uiPriority w:val="99"/>
    <w:rsid w:val="009350C5"/>
    <w:rPr>
      <w:color w:val="0000FF"/>
      <w:u w:val="single"/>
    </w:rPr>
  </w:style>
  <w:style w:type="character" w:styleId="CommentReference">
    <w:name w:val="annotation reference"/>
    <w:basedOn w:val="DefaultParagraphFont"/>
    <w:uiPriority w:val="99"/>
    <w:semiHidden/>
    <w:unhideWhenUsed/>
    <w:rsid w:val="009350C5"/>
    <w:rPr>
      <w:sz w:val="16"/>
      <w:szCs w:val="16"/>
    </w:rPr>
  </w:style>
  <w:style w:type="paragraph" w:styleId="CommentText">
    <w:name w:val="annotation text"/>
    <w:basedOn w:val="Normal"/>
    <w:link w:val="CommentTextChar"/>
    <w:uiPriority w:val="99"/>
    <w:unhideWhenUsed/>
    <w:rsid w:val="009350C5"/>
    <w:pPr>
      <w:spacing w:line="240" w:lineRule="auto"/>
    </w:pPr>
    <w:rPr>
      <w:sz w:val="20"/>
      <w:szCs w:val="20"/>
    </w:rPr>
  </w:style>
  <w:style w:type="character" w:customStyle="1" w:styleId="CommentTextChar">
    <w:name w:val="Comment Text Char"/>
    <w:basedOn w:val="DefaultParagraphFont"/>
    <w:link w:val="CommentText"/>
    <w:uiPriority w:val="99"/>
    <w:rsid w:val="009350C5"/>
    <w:rPr>
      <w:sz w:val="20"/>
      <w:szCs w:val="20"/>
    </w:rPr>
  </w:style>
  <w:style w:type="paragraph" w:styleId="CommentSubject">
    <w:name w:val="annotation subject"/>
    <w:basedOn w:val="CommentText"/>
    <w:next w:val="CommentText"/>
    <w:link w:val="CommentSubjectChar"/>
    <w:uiPriority w:val="99"/>
    <w:semiHidden/>
    <w:unhideWhenUsed/>
    <w:rsid w:val="009350C5"/>
    <w:rPr>
      <w:b/>
      <w:bCs/>
    </w:rPr>
  </w:style>
  <w:style w:type="character" w:customStyle="1" w:styleId="CommentSubjectChar">
    <w:name w:val="Comment Subject Char"/>
    <w:basedOn w:val="CommentTextChar"/>
    <w:link w:val="CommentSubject"/>
    <w:uiPriority w:val="99"/>
    <w:semiHidden/>
    <w:rsid w:val="009350C5"/>
    <w:rPr>
      <w:b/>
      <w:bCs/>
      <w:sz w:val="20"/>
      <w:szCs w:val="20"/>
    </w:rPr>
  </w:style>
  <w:style w:type="character" w:customStyle="1" w:styleId="Heading3Char">
    <w:name w:val="Heading 3 Char"/>
    <w:basedOn w:val="DefaultParagraphFont"/>
    <w:link w:val="Heading3"/>
    <w:uiPriority w:val="9"/>
    <w:rsid w:val="00144058"/>
    <w:rPr>
      <w:rFonts w:ascii="Times New Roman" w:eastAsia="Times New Roman" w:hAnsi="Times New Roman" w:cs="Times New Roman"/>
      <w:b/>
      <w:bCs/>
      <w:sz w:val="27"/>
      <w:szCs w:val="27"/>
      <w:lang w:eastAsia="en-AU"/>
    </w:rPr>
  </w:style>
  <w:style w:type="paragraph" w:customStyle="1" w:styleId="EndNoteBibliography">
    <w:name w:val="EndNote Bibliography"/>
    <w:basedOn w:val="Normal"/>
    <w:link w:val="EndNoteBibliographyChar"/>
    <w:rsid w:val="000246A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246A4"/>
    <w:rPr>
      <w:rFonts w:ascii="Calibri" w:hAnsi="Calibri" w:cs="Calibri"/>
      <w:noProof/>
      <w:lang w:val="en-US"/>
    </w:rPr>
  </w:style>
  <w:style w:type="paragraph" w:styleId="FootnoteText">
    <w:name w:val="footnote text"/>
    <w:basedOn w:val="Normal"/>
    <w:link w:val="FootnoteTextChar"/>
    <w:uiPriority w:val="99"/>
    <w:semiHidden/>
    <w:unhideWhenUsed/>
    <w:rsid w:val="00673CF2"/>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673CF2"/>
    <w:rPr>
      <w:sz w:val="20"/>
      <w:szCs w:val="20"/>
      <w:lang w:val="en-US"/>
    </w:rPr>
  </w:style>
  <w:style w:type="character" w:styleId="FootnoteReference">
    <w:name w:val="footnote reference"/>
    <w:basedOn w:val="DefaultParagraphFont"/>
    <w:uiPriority w:val="99"/>
    <w:semiHidden/>
    <w:unhideWhenUsed/>
    <w:rsid w:val="00673CF2"/>
    <w:rPr>
      <w:vertAlign w:val="superscript"/>
    </w:rPr>
  </w:style>
  <w:style w:type="character" w:customStyle="1" w:styleId="text">
    <w:name w:val="text"/>
    <w:basedOn w:val="DefaultParagraphFont"/>
    <w:rsid w:val="00D24671"/>
  </w:style>
  <w:style w:type="paragraph" w:customStyle="1" w:styleId="nova-legacy-e-listitem">
    <w:name w:val="nova-legacy-e-list__item"/>
    <w:basedOn w:val="Normal"/>
    <w:rsid w:val="000E116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C92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CEB"/>
    <w:rPr>
      <w:rFonts w:ascii="Segoe UI" w:hAnsi="Segoe UI" w:cs="Segoe UI"/>
      <w:sz w:val="18"/>
      <w:szCs w:val="18"/>
    </w:rPr>
  </w:style>
  <w:style w:type="paragraph" w:styleId="Revision">
    <w:name w:val="Revision"/>
    <w:hidden/>
    <w:uiPriority w:val="99"/>
    <w:semiHidden/>
    <w:rsid w:val="000C4D1F"/>
    <w:pPr>
      <w:spacing w:after="0" w:line="240" w:lineRule="auto"/>
    </w:pPr>
  </w:style>
  <w:style w:type="paragraph" w:styleId="NormalWeb">
    <w:name w:val="Normal (Web)"/>
    <w:basedOn w:val="Normal"/>
    <w:uiPriority w:val="99"/>
    <w:semiHidden/>
    <w:unhideWhenUsed/>
    <w:rsid w:val="009F5C3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9F5C3F"/>
    <w:rPr>
      <w:rFonts w:ascii="Segoe UI" w:hAnsi="Segoe UI" w:cs="Segoe UI" w:hint="default"/>
      <w:sz w:val="18"/>
      <w:szCs w:val="18"/>
    </w:rPr>
  </w:style>
  <w:style w:type="character" w:styleId="FollowedHyperlink">
    <w:name w:val="FollowedHyperlink"/>
    <w:basedOn w:val="DefaultParagraphFont"/>
    <w:uiPriority w:val="99"/>
    <w:semiHidden/>
    <w:unhideWhenUsed/>
    <w:rsid w:val="00B209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72650">
      <w:bodyDiv w:val="1"/>
      <w:marLeft w:val="0"/>
      <w:marRight w:val="0"/>
      <w:marTop w:val="0"/>
      <w:marBottom w:val="0"/>
      <w:divBdr>
        <w:top w:val="none" w:sz="0" w:space="0" w:color="auto"/>
        <w:left w:val="none" w:sz="0" w:space="0" w:color="auto"/>
        <w:bottom w:val="none" w:sz="0" w:space="0" w:color="auto"/>
        <w:right w:val="none" w:sz="0" w:space="0" w:color="auto"/>
      </w:divBdr>
    </w:div>
    <w:div w:id="745492011">
      <w:bodyDiv w:val="1"/>
      <w:marLeft w:val="0"/>
      <w:marRight w:val="0"/>
      <w:marTop w:val="0"/>
      <w:marBottom w:val="0"/>
      <w:divBdr>
        <w:top w:val="none" w:sz="0" w:space="0" w:color="auto"/>
        <w:left w:val="none" w:sz="0" w:space="0" w:color="auto"/>
        <w:bottom w:val="none" w:sz="0" w:space="0" w:color="auto"/>
        <w:right w:val="none" w:sz="0" w:space="0" w:color="auto"/>
      </w:divBdr>
    </w:div>
    <w:div w:id="971442072">
      <w:bodyDiv w:val="1"/>
      <w:marLeft w:val="0"/>
      <w:marRight w:val="0"/>
      <w:marTop w:val="0"/>
      <w:marBottom w:val="0"/>
      <w:divBdr>
        <w:top w:val="none" w:sz="0" w:space="0" w:color="auto"/>
        <w:left w:val="none" w:sz="0" w:space="0" w:color="auto"/>
        <w:bottom w:val="none" w:sz="0" w:space="0" w:color="auto"/>
        <w:right w:val="none" w:sz="0" w:space="0" w:color="auto"/>
      </w:divBdr>
    </w:div>
    <w:div w:id="1105736647">
      <w:bodyDiv w:val="1"/>
      <w:marLeft w:val="0"/>
      <w:marRight w:val="0"/>
      <w:marTop w:val="0"/>
      <w:marBottom w:val="0"/>
      <w:divBdr>
        <w:top w:val="none" w:sz="0" w:space="0" w:color="auto"/>
        <w:left w:val="none" w:sz="0" w:space="0" w:color="auto"/>
        <w:bottom w:val="none" w:sz="0" w:space="0" w:color="auto"/>
        <w:right w:val="none" w:sz="0" w:space="0" w:color="auto"/>
      </w:divBdr>
    </w:div>
    <w:div w:id="1655378029">
      <w:bodyDiv w:val="1"/>
      <w:marLeft w:val="0"/>
      <w:marRight w:val="0"/>
      <w:marTop w:val="0"/>
      <w:marBottom w:val="0"/>
      <w:divBdr>
        <w:top w:val="none" w:sz="0" w:space="0" w:color="auto"/>
        <w:left w:val="none" w:sz="0" w:space="0" w:color="auto"/>
        <w:bottom w:val="none" w:sz="0" w:space="0" w:color="auto"/>
        <w:right w:val="none" w:sz="0" w:space="0" w:color="auto"/>
      </w:divBdr>
    </w:div>
    <w:div w:id="1765566008">
      <w:bodyDiv w:val="1"/>
      <w:marLeft w:val="0"/>
      <w:marRight w:val="0"/>
      <w:marTop w:val="0"/>
      <w:marBottom w:val="0"/>
      <w:divBdr>
        <w:top w:val="none" w:sz="0" w:space="0" w:color="auto"/>
        <w:left w:val="none" w:sz="0" w:space="0" w:color="auto"/>
        <w:bottom w:val="none" w:sz="0" w:space="0" w:color="auto"/>
        <w:right w:val="none" w:sz="0" w:space="0" w:color="auto"/>
      </w:divBdr>
      <w:divsChild>
        <w:div w:id="294718197">
          <w:marLeft w:val="0"/>
          <w:marRight w:val="0"/>
          <w:marTop w:val="0"/>
          <w:marBottom w:val="0"/>
          <w:divBdr>
            <w:top w:val="none" w:sz="0" w:space="0" w:color="auto"/>
            <w:left w:val="none" w:sz="0" w:space="0" w:color="auto"/>
            <w:bottom w:val="none" w:sz="0" w:space="0" w:color="auto"/>
            <w:right w:val="none" w:sz="0" w:space="0" w:color="auto"/>
          </w:divBdr>
        </w:div>
      </w:divsChild>
    </w:div>
    <w:div w:id="204898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7/bec.2016.1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sycnet.apa.org/doi/10.1037/0022-006X.50.3.4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002076402091521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2190%2FWNX7-NFYA-MFE9-Y064" TargetMode="External"/><Relationship Id="rId4" Type="http://schemas.openxmlformats.org/officeDocument/2006/relationships/webSettings" Target="webSettings.xml"/><Relationship Id="rId9" Type="http://schemas.openxmlformats.org/officeDocument/2006/relationships/hyperlink" Target="https://doi.org/10.1017/S1754470X20000215"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nzctr.org.au/Trial/Registration/TrialReview.aspx?id=376875&amp;isReview=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23</Pages>
  <Words>5384</Words>
  <Characters>30694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Menzies</dc:creator>
  <cp:keywords/>
  <dc:description/>
  <cp:lastModifiedBy>Rachel Menzies</cp:lastModifiedBy>
  <cp:revision>68</cp:revision>
  <dcterms:created xsi:type="dcterms:W3CDTF">2022-03-14T02:46:00Z</dcterms:created>
  <dcterms:modified xsi:type="dcterms:W3CDTF">2023-02-03T02:25:00Z</dcterms:modified>
</cp:coreProperties>
</file>