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23ED2" w14:textId="3BF75C52" w:rsidR="00B4773A" w:rsidRPr="004734F0" w:rsidRDefault="00B4773A" w:rsidP="005A45E2">
      <w:pPr>
        <w:spacing w:line="480" w:lineRule="auto"/>
        <w:jc w:val="center"/>
        <w:rPr>
          <w:rFonts w:ascii="Calibri" w:hAnsi="Calibri" w:cs="Calibri"/>
          <w:sz w:val="22"/>
          <w:szCs w:val="22"/>
          <w:lang w:val="en-US"/>
        </w:rPr>
      </w:pPr>
      <w:r w:rsidRPr="004734F0">
        <w:rPr>
          <w:rFonts w:ascii="Calibri" w:hAnsi="Calibri" w:cs="Calibri"/>
          <w:b/>
          <w:bCs/>
          <w:sz w:val="22"/>
          <w:szCs w:val="22"/>
          <w:lang w:val="en-US"/>
        </w:rPr>
        <w:t>The Resilient Youth Program: A Promising Online Program for Resiliency and Stress Management</w:t>
      </w:r>
      <w:r w:rsidR="00442DA8" w:rsidRPr="004734F0">
        <w:rPr>
          <w:rFonts w:ascii="Calibri" w:hAnsi="Calibri" w:cs="Calibri"/>
          <w:b/>
          <w:bCs/>
          <w:sz w:val="22"/>
          <w:szCs w:val="22"/>
          <w:lang w:val="en-US"/>
        </w:rPr>
        <w:t xml:space="preserve"> (Extended Report)</w:t>
      </w:r>
    </w:p>
    <w:p w14:paraId="733FBB02" w14:textId="14F615D9" w:rsidR="00362F1A" w:rsidRPr="004734F0" w:rsidRDefault="00362F1A" w:rsidP="00CE1E76">
      <w:pPr>
        <w:spacing w:line="480" w:lineRule="auto"/>
        <w:jc w:val="center"/>
        <w:rPr>
          <w:rFonts w:ascii="Calibri" w:hAnsi="Calibri" w:cs="Calibri"/>
          <w:b/>
          <w:bCs/>
          <w:sz w:val="22"/>
          <w:szCs w:val="22"/>
          <w:lang w:val="en-US"/>
        </w:rPr>
      </w:pPr>
      <w:r w:rsidRPr="004734F0">
        <w:rPr>
          <w:rFonts w:ascii="Calibri" w:hAnsi="Calibri" w:cs="Calibri"/>
          <w:b/>
          <w:bCs/>
          <w:sz w:val="22"/>
          <w:szCs w:val="22"/>
          <w:lang w:val="en-US"/>
        </w:rPr>
        <w:t>Introduction</w:t>
      </w:r>
    </w:p>
    <w:p w14:paraId="69A53DC2" w14:textId="1EBC3D3C" w:rsidR="00906EEF" w:rsidRPr="004734F0" w:rsidRDefault="00402C1A" w:rsidP="00906EEF">
      <w:pPr>
        <w:spacing w:line="480" w:lineRule="auto"/>
        <w:ind w:firstLine="708"/>
        <w:rPr>
          <w:rFonts w:ascii="Calibri" w:hAnsi="Calibri" w:cs="Calibri"/>
          <w:sz w:val="22"/>
          <w:szCs w:val="22"/>
          <w:lang w:val="en-US"/>
        </w:rPr>
      </w:pPr>
      <w:r w:rsidRPr="004734F0">
        <w:rPr>
          <w:rFonts w:ascii="Calibri" w:hAnsi="Calibri" w:cs="Calibri"/>
          <w:sz w:val="22"/>
          <w:szCs w:val="22"/>
          <w:lang w:val="en-US"/>
        </w:rPr>
        <w:t>C</w:t>
      </w:r>
      <w:r w:rsidR="00980959" w:rsidRPr="004734F0">
        <w:rPr>
          <w:rFonts w:ascii="Calibri" w:hAnsi="Calibri" w:cs="Calibri"/>
          <w:sz w:val="22"/>
          <w:szCs w:val="22"/>
          <w:lang w:val="en-US"/>
        </w:rPr>
        <w:t xml:space="preserve">hallenges associated with the </w:t>
      </w:r>
      <w:r w:rsidR="2C53557B" w:rsidRPr="004734F0">
        <w:rPr>
          <w:rFonts w:ascii="Calibri" w:hAnsi="Calibri" w:cs="Calibri"/>
          <w:sz w:val="22"/>
          <w:szCs w:val="22"/>
          <w:lang w:val="en-US"/>
        </w:rPr>
        <w:t>COVID-19 pandemic</w:t>
      </w:r>
      <w:r w:rsidR="224CAD0C" w:rsidRPr="004734F0">
        <w:rPr>
          <w:rFonts w:ascii="Calibri" w:hAnsi="Calibri" w:cs="Calibri"/>
          <w:sz w:val="22"/>
          <w:szCs w:val="22"/>
          <w:lang w:val="en-US"/>
        </w:rPr>
        <w:t xml:space="preserve"> </w:t>
      </w:r>
      <w:r w:rsidR="00DA5263" w:rsidRPr="004734F0">
        <w:rPr>
          <w:rFonts w:ascii="Calibri" w:hAnsi="Calibri" w:cs="Calibri"/>
          <w:sz w:val="22"/>
          <w:szCs w:val="22"/>
          <w:lang w:val="en-US"/>
        </w:rPr>
        <w:t>have</w:t>
      </w:r>
      <w:r w:rsidR="78B79D6B" w:rsidRPr="004734F0">
        <w:rPr>
          <w:rFonts w:ascii="Calibri" w:hAnsi="Calibri" w:cs="Calibri"/>
          <w:sz w:val="22"/>
          <w:szCs w:val="22"/>
          <w:lang w:val="en-US"/>
        </w:rPr>
        <w:t xml:space="preserve"> </w:t>
      </w:r>
      <w:r w:rsidR="00450F33" w:rsidRPr="004734F0">
        <w:rPr>
          <w:rFonts w:ascii="Calibri" w:hAnsi="Calibri" w:cs="Calibri"/>
          <w:sz w:val="22"/>
          <w:szCs w:val="22"/>
          <w:lang w:val="en-US"/>
        </w:rPr>
        <w:t xml:space="preserve">increased </w:t>
      </w:r>
      <w:r w:rsidR="001B19BD" w:rsidRPr="004734F0">
        <w:rPr>
          <w:rFonts w:ascii="Calibri" w:hAnsi="Calibri" w:cs="Calibri"/>
          <w:sz w:val="22"/>
          <w:szCs w:val="22"/>
          <w:lang w:val="en-US"/>
        </w:rPr>
        <w:t xml:space="preserve">youth </w:t>
      </w:r>
      <w:r w:rsidR="78B79D6B" w:rsidRPr="004734F0">
        <w:rPr>
          <w:rFonts w:ascii="Calibri" w:hAnsi="Calibri" w:cs="Calibri"/>
          <w:sz w:val="22"/>
          <w:szCs w:val="22"/>
          <w:lang w:val="en-US"/>
        </w:rPr>
        <w:t xml:space="preserve">exposure to stressors </w:t>
      </w:r>
      <w:r w:rsidR="00450F33" w:rsidRPr="004734F0">
        <w:rPr>
          <w:rFonts w:ascii="Calibri" w:hAnsi="Calibri" w:cs="Calibri"/>
          <w:sz w:val="22"/>
          <w:szCs w:val="22"/>
          <w:lang w:val="en-US"/>
        </w:rPr>
        <w:t>associated</w:t>
      </w:r>
      <w:r w:rsidR="30D0BB4B" w:rsidRPr="004734F0">
        <w:rPr>
          <w:rFonts w:ascii="Calibri" w:hAnsi="Calibri" w:cs="Calibri"/>
          <w:sz w:val="22"/>
          <w:szCs w:val="22"/>
          <w:lang w:val="en-US"/>
        </w:rPr>
        <w:t xml:space="preserve"> </w:t>
      </w:r>
      <w:r w:rsidR="00DF4CD9" w:rsidRPr="004734F0">
        <w:rPr>
          <w:rFonts w:ascii="Calibri" w:hAnsi="Calibri" w:cs="Calibri"/>
          <w:sz w:val="22"/>
          <w:szCs w:val="22"/>
          <w:lang w:val="en-US"/>
        </w:rPr>
        <w:t xml:space="preserve">with </w:t>
      </w:r>
      <w:r w:rsidR="30D0BB4B" w:rsidRPr="004734F0">
        <w:rPr>
          <w:rFonts w:ascii="Calibri" w:hAnsi="Calibri" w:cs="Calibri"/>
          <w:sz w:val="22"/>
          <w:szCs w:val="22"/>
          <w:lang w:val="en-US"/>
        </w:rPr>
        <w:t>risk for depression and anxiety</w:t>
      </w:r>
      <w:r w:rsidR="00BF7EAD" w:rsidRPr="004734F0">
        <w:rPr>
          <w:rFonts w:ascii="Calibri" w:hAnsi="Calibri" w:cs="Calibri"/>
          <w:sz w:val="22"/>
          <w:szCs w:val="22"/>
          <w:lang w:val="en-US"/>
        </w:rPr>
        <w:t xml:space="preserve"> </w:t>
      </w:r>
      <w:r w:rsidR="00310111" w:rsidRPr="004734F0">
        <w:rPr>
          <w:rFonts w:ascii="Calibri" w:hAnsi="Calibri" w:cs="Calibri"/>
          <w:sz w:val="22"/>
          <w:szCs w:val="22"/>
          <w:lang w:val="en-US"/>
        </w:rPr>
        <w:fldChar w:fldCharType="begin">
          <w:fldData xml:space="preserve">PEVuZE5vdGU+PENpdGU+PEF1dGhvcj5Sb3NlbjwvQXV0aG9yPjxZZWFyPjIwMjE8L1llYXI+PFJl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</w:fldData>
        </w:fldChar>
      </w:r>
      <w:r w:rsidR="0082474D" w:rsidRPr="004734F0">
        <w:rPr>
          <w:rFonts w:ascii="Calibri" w:hAnsi="Calibri" w:cs="Calibri"/>
          <w:sz w:val="22"/>
          <w:szCs w:val="22"/>
          <w:lang w:val="en-US"/>
        </w:rPr>
        <w:instrText xml:space="preserve"> ADDIN EN.CITE </w:instrText>
      </w:r>
      <w:r w:rsidR="0082474D" w:rsidRPr="004734F0">
        <w:rPr>
          <w:rFonts w:ascii="Calibri" w:hAnsi="Calibri" w:cs="Calibri"/>
          <w:sz w:val="22"/>
          <w:szCs w:val="22"/>
          <w:lang w:val="en-US"/>
        </w:rPr>
        <w:fldChar w:fldCharType="begin">
          <w:fldData xml:space="preserve">PEVuZE5vdGU+PENpdGU+PEF1dGhvcj5Sb3NlbjwvQXV0aG9yPjxZZWFyPjIwMjE8L1llYXI+PFJl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</w:fldData>
        </w:fldChar>
      </w:r>
      <w:r w:rsidR="0082474D" w:rsidRPr="004734F0">
        <w:rPr>
          <w:rFonts w:ascii="Calibri" w:hAnsi="Calibri" w:cs="Calibri"/>
          <w:sz w:val="22"/>
          <w:szCs w:val="22"/>
          <w:lang w:val="en-US"/>
        </w:rPr>
        <w:instrText xml:space="preserve"> ADDIN EN.CITE.DATA </w:instrText>
      </w:r>
      <w:r w:rsidR="0082474D" w:rsidRPr="004734F0">
        <w:rPr>
          <w:rFonts w:ascii="Calibri" w:hAnsi="Calibri" w:cs="Calibri"/>
          <w:sz w:val="22"/>
          <w:szCs w:val="22"/>
          <w:lang w:val="en-US"/>
        </w:rPr>
      </w:r>
      <w:r w:rsidR="0082474D" w:rsidRPr="004734F0">
        <w:rPr>
          <w:rFonts w:ascii="Calibri" w:hAnsi="Calibri" w:cs="Calibri"/>
          <w:sz w:val="22"/>
          <w:szCs w:val="22"/>
          <w:lang w:val="en-US"/>
        </w:rPr>
        <w:fldChar w:fldCharType="end"/>
      </w:r>
      <w:r w:rsidR="00310111" w:rsidRPr="004734F0">
        <w:rPr>
          <w:rFonts w:ascii="Calibri" w:hAnsi="Calibri" w:cs="Calibri"/>
          <w:sz w:val="22"/>
          <w:szCs w:val="22"/>
          <w:lang w:val="en-US"/>
        </w:rPr>
      </w:r>
      <w:r w:rsidR="00310111" w:rsidRPr="004734F0">
        <w:rPr>
          <w:rFonts w:ascii="Calibri" w:hAnsi="Calibri" w:cs="Calibri"/>
          <w:sz w:val="22"/>
          <w:szCs w:val="22"/>
          <w:lang w:val="en-US"/>
        </w:rPr>
        <w:fldChar w:fldCharType="separate"/>
      </w:r>
      <w:r w:rsidR="0021452B" w:rsidRPr="004734F0">
        <w:rPr>
          <w:rFonts w:ascii="Calibri" w:hAnsi="Calibri" w:cs="Calibri"/>
          <w:noProof/>
          <w:sz w:val="22"/>
          <w:szCs w:val="22"/>
          <w:lang w:val="en-US"/>
        </w:rPr>
        <w:t>(Rosen et al., 2021; Wang et al., 2022)</w:t>
      </w:r>
      <w:r w:rsidR="00310111" w:rsidRPr="004734F0">
        <w:rPr>
          <w:rFonts w:ascii="Calibri" w:hAnsi="Calibri" w:cs="Calibri"/>
          <w:sz w:val="22"/>
          <w:szCs w:val="22"/>
          <w:lang w:val="en-US"/>
        </w:rPr>
        <w:fldChar w:fldCharType="end"/>
      </w:r>
      <w:r w:rsidR="005E064C" w:rsidRPr="004734F0">
        <w:rPr>
          <w:rFonts w:ascii="Calibri" w:hAnsi="Calibri" w:cs="Calibri"/>
          <w:sz w:val="22"/>
          <w:szCs w:val="22"/>
          <w:lang w:val="en-US"/>
        </w:rPr>
        <w:t>.</w:t>
      </w:r>
      <w:r w:rsidR="00C7775E" w:rsidRPr="004734F0">
        <w:rPr>
          <w:rFonts w:ascii="Calibri" w:hAnsi="Calibri" w:cs="Calibri"/>
          <w:sz w:val="22"/>
          <w:szCs w:val="22"/>
          <w:lang w:val="en-US"/>
        </w:rPr>
        <w:t xml:space="preserve"> </w:t>
      </w:r>
      <w:r w:rsidR="00D2753B" w:rsidRPr="004734F0">
        <w:rPr>
          <w:rFonts w:ascii="Calibri" w:hAnsi="Calibri" w:cs="Calibri"/>
          <w:sz w:val="22"/>
          <w:szCs w:val="22"/>
          <w:lang w:val="en-US"/>
        </w:rPr>
        <w:t>I</w:t>
      </w:r>
      <w:r w:rsidR="5480EE94" w:rsidRPr="004734F0">
        <w:rPr>
          <w:rFonts w:ascii="Calibri" w:hAnsi="Calibri" w:cs="Calibri"/>
          <w:sz w:val="22"/>
          <w:szCs w:val="22"/>
          <w:lang w:val="en-US"/>
        </w:rPr>
        <w:t xml:space="preserve">ncreases in mental health difficulties among youth were evident prior to the COVID-19 pandemic and </w:t>
      </w:r>
      <w:r w:rsidR="001035AF" w:rsidRPr="004734F0">
        <w:rPr>
          <w:rFonts w:ascii="Calibri" w:hAnsi="Calibri" w:cs="Calibri"/>
          <w:sz w:val="22"/>
          <w:szCs w:val="22"/>
          <w:lang w:val="en-US"/>
        </w:rPr>
        <w:t xml:space="preserve">research suggests </w:t>
      </w:r>
      <w:r w:rsidR="5480EE94" w:rsidRPr="004734F0">
        <w:rPr>
          <w:rFonts w:ascii="Calibri" w:hAnsi="Calibri" w:cs="Calibri"/>
          <w:sz w:val="22"/>
          <w:szCs w:val="22"/>
          <w:lang w:val="en-US"/>
        </w:rPr>
        <w:t xml:space="preserve">these trends </w:t>
      </w:r>
      <w:r w:rsidR="4B500B14" w:rsidRPr="004734F0">
        <w:rPr>
          <w:rFonts w:ascii="Calibri" w:hAnsi="Calibri" w:cs="Calibri"/>
          <w:sz w:val="22"/>
          <w:szCs w:val="22"/>
          <w:lang w:val="en-US"/>
        </w:rPr>
        <w:t xml:space="preserve">have </w:t>
      </w:r>
      <w:r w:rsidR="5480EE94" w:rsidRPr="004734F0">
        <w:rPr>
          <w:rFonts w:ascii="Calibri" w:hAnsi="Calibri" w:cs="Calibri"/>
          <w:sz w:val="22"/>
          <w:szCs w:val="22"/>
          <w:lang w:val="en-US"/>
        </w:rPr>
        <w:t>continue</w:t>
      </w:r>
      <w:r w:rsidR="6777A29E" w:rsidRPr="004734F0">
        <w:rPr>
          <w:rFonts w:ascii="Calibri" w:hAnsi="Calibri" w:cs="Calibri"/>
          <w:sz w:val="22"/>
          <w:szCs w:val="22"/>
          <w:lang w:val="en-US"/>
        </w:rPr>
        <w:t>d</w:t>
      </w:r>
      <w:r w:rsidR="001035AF" w:rsidRPr="004734F0">
        <w:rPr>
          <w:rFonts w:ascii="Calibri" w:hAnsi="Calibri" w:cs="Calibri"/>
          <w:sz w:val="22"/>
          <w:szCs w:val="22"/>
          <w:lang w:val="en-US"/>
        </w:rPr>
        <w:t xml:space="preserve"> well</w:t>
      </w:r>
      <w:r w:rsidR="5480EE94" w:rsidRPr="004734F0">
        <w:rPr>
          <w:rFonts w:ascii="Calibri" w:hAnsi="Calibri" w:cs="Calibri"/>
          <w:sz w:val="22"/>
          <w:szCs w:val="22"/>
          <w:lang w:val="en-US"/>
        </w:rPr>
        <w:t xml:space="preserve"> </w:t>
      </w:r>
      <w:r w:rsidR="00EB03D3" w:rsidRPr="004734F0">
        <w:rPr>
          <w:rFonts w:ascii="Calibri" w:hAnsi="Calibri" w:cs="Calibri"/>
          <w:sz w:val="22"/>
          <w:szCs w:val="22"/>
          <w:lang w:val="en-US"/>
        </w:rPr>
        <w:t>into</w:t>
      </w:r>
      <w:r w:rsidR="5480EE94" w:rsidRPr="004734F0">
        <w:rPr>
          <w:rFonts w:ascii="Calibri" w:hAnsi="Calibri" w:cs="Calibri"/>
          <w:sz w:val="22"/>
          <w:szCs w:val="22"/>
          <w:lang w:val="en-US"/>
        </w:rPr>
        <w:t xml:space="preserve"> the pandemic</w:t>
      </w:r>
      <w:r w:rsidR="00155B51" w:rsidRPr="004734F0">
        <w:rPr>
          <w:rFonts w:ascii="Calibri" w:hAnsi="Calibri" w:cs="Calibri"/>
          <w:sz w:val="22"/>
          <w:szCs w:val="22"/>
          <w:lang w:val="en-US"/>
        </w:rPr>
        <w:t xml:space="preserve"> </w:t>
      </w:r>
      <w:r w:rsidR="00CE73A6" w:rsidRPr="004734F0">
        <w:rPr>
          <w:rFonts w:ascii="Calibri" w:hAnsi="Calibri" w:cs="Calibri"/>
          <w:sz w:val="22"/>
          <w:szCs w:val="22"/>
          <w:lang w:val="en-US"/>
        </w:rPr>
        <w:fldChar w:fldCharType="begin"/>
      </w:r>
      <w:r w:rsidR="008C6B6F" w:rsidRPr="004734F0">
        <w:rPr>
          <w:rFonts w:ascii="Calibri" w:hAnsi="Calibri" w:cs="Calibri"/>
          <w:sz w:val="22"/>
          <w:szCs w:val="22"/>
          <w:lang w:val="en-US"/>
        </w:rPr>
        <w:instrText xml:space="preserve"> ADDIN EN.CITE &lt;EndNote&gt;&lt;Cite&gt;&lt;Author&gt;Doom&lt;/Author&gt;&lt;Year&gt;2023&lt;/Year&gt;&lt;RecNum&gt;411&lt;/RecNum&gt;&lt;DisplayText&gt;(Doom et al., 2023)&lt;/DisplayText&gt;&lt;record&gt;&lt;rec-number&gt;411&lt;/rec-number&gt;&lt;foreign-keys&gt;&lt;key app="EN" db-id="f5vdpaerxsd2s9eta27vpztk2rzztvrasd92" timestamp="1693502394"&gt;411&lt;/key&gt;&lt;/foreign-keys&gt;&lt;ref-type name="Journal Article"&gt;17&lt;/ref-type&gt;&lt;contributors&gt;&lt;authors&gt;&lt;author&gt;Doom, Jenalee R.&lt;/author&gt;&lt;author&gt;Deer, LillyBelle K.&lt;/author&gt;&lt;author&gt;Dieujuste, Nathalie&lt;/author&gt;&lt;author&gt;Han, Deborah&lt;/author&gt;&lt;author&gt;Rivera, Kenia M.&lt;/author&gt;&lt;author&gt;Scott, Samantha R.&lt;/author&gt;&lt;/authors&gt;&lt;/contributors&gt;&lt;titles&gt;&lt;title&gt;Youth psychosocial resilience during the COVID-19 pandemic&lt;/title&gt;&lt;secondary-title&gt;Current Opinion in Psychology&lt;/secondary-title&gt;&lt;/titles&gt;&lt;periodical&gt;&lt;full-title&gt;Current Opinion in Psychology&lt;/full-title&gt;&lt;/periodical&gt;&lt;pages&gt;101656&lt;/pages&gt;&lt;volume&gt;53&lt;/volume&gt;&lt;keywords&gt;&lt;keyword&gt;Resilience&lt;/keyword&gt;&lt;keyword&gt;Adolescence&lt;/keyword&gt;&lt;keyword&gt;Mental health&lt;/keyword&gt;&lt;keyword&gt;Social support&lt;/keyword&gt;&lt;keyword&gt;Emotion regulation&lt;/keyword&gt;&lt;keyword&gt;Psychosocial interventions&lt;/keyword&gt;&lt;/keywords&gt;&lt;dates&gt;&lt;year&gt;2023&lt;/year&gt;&lt;pub-dates&gt;&lt;date&gt;2023/10/01&lt;/date&gt;&lt;/pub-dates&gt;&lt;/dates&gt;&lt;isbn&gt;2352-250X&lt;/isbn&gt;&lt;urls&gt;&lt;related-urls&gt;&lt;url&gt;https://www.sciencedirect.com/science/article/pii/S2352250X2300101X&lt;/url&gt;&lt;/related-urls&gt;&lt;/urls&gt;&lt;electronic-resource-num&gt;https://doi.org/10.1016/j.copsyc.2023.101656&lt;/electronic-resource-num&gt;&lt;/record&gt;&lt;/Cite&gt;&lt;/EndNote&gt;</w:instrText>
      </w:r>
      <w:r w:rsidR="00CE73A6" w:rsidRPr="004734F0">
        <w:rPr>
          <w:rFonts w:ascii="Calibri" w:hAnsi="Calibri" w:cs="Calibri"/>
          <w:sz w:val="22"/>
          <w:szCs w:val="22"/>
          <w:lang w:val="en-US"/>
        </w:rPr>
        <w:fldChar w:fldCharType="separate"/>
      </w:r>
      <w:r w:rsidR="008C6B6F" w:rsidRPr="004734F0">
        <w:rPr>
          <w:rFonts w:ascii="Calibri" w:hAnsi="Calibri" w:cs="Calibri"/>
          <w:noProof/>
          <w:sz w:val="22"/>
          <w:szCs w:val="22"/>
          <w:lang w:val="en-US"/>
        </w:rPr>
        <w:t>(Doom et al., 2023)</w:t>
      </w:r>
      <w:r w:rsidR="00CE73A6" w:rsidRPr="004734F0">
        <w:rPr>
          <w:rFonts w:ascii="Calibri" w:hAnsi="Calibri" w:cs="Calibri"/>
          <w:sz w:val="22"/>
          <w:szCs w:val="22"/>
          <w:lang w:val="en-US"/>
        </w:rPr>
        <w:fldChar w:fldCharType="end"/>
      </w:r>
      <w:r w:rsidR="00CF4560" w:rsidRPr="004734F0">
        <w:rPr>
          <w:rFonts w:ascii="Calibri" w:hAnsi="Calibri" w:cs="Calibri"/>
          <w:sz w:val="22"/>
          <w:szCs w:val="22"/>
          <w:lang w:val="en-US"/>
        </w:rPr>
        <w:t>.</w:t>
      </w:r>
      <w:r w:rsidR="004E4964" w:rsidRPr="004734F0">
        <w:rPr>
          <w:rFonts w:ascii="Calibri" w:hAnsi="Calibri" w:cs="Calibri"/>
          <w:sz w:val="22"/>
          <w:szCs w:val="22"/>
          <w:lang w:val="en-US"/>
        </w:rPr>
        <w:t xml:space="preserve"> </w:t>
      </w:r>
      <w:r w:rsidR="00273543" w:rsidRPr="004734F0">
        <w:rPr>
          <w:rFonts w:ascii="Calibri" w:hAnsi="Calibri" w:cs="Calibri"/>
          <w:sz w:val="22"/>
          <w:szCs w:val="22"/>
          <w:lang w:val="en-US"/>
        </w:rPr>
        <w:t xml:space="preserve">However, not all youth experienced </w:t>
      </w:r>
      <w:r w:rsidR="009D1A94" w:rsidRPr="004734F0">
        <w:rPr>
          <w:rFonts w:ascii="Calibri" w:hAnsi="Calibri" w:cs="Calibri"/>
          <w:sz w:val="22"/>
          <w:szCs w:val="22"/>
          <w:lang w:val="en-US"/>
        </w:rPr>
        <w:t xml:space="preserve">increases in mental health difficulties equally. </w:t>
      </w:r>
      <w:r w:rsidR="00097D0F" w:rsidRPr="004734F0">
        <w:rPr>
          <w:rFonts w:ascii="Calibri" w:hAnsi="Calibri" w:cs="Calibri"/>
          <w:sz w:val="22"/>
          <w:szCs w:val="22"/>
          <w:lang w:val="en-US"/>
        </w:rPr>
        <w:t>R</w:t>
      </w:r>
      <w:r w:rsidR="00FF345B" w:rsidRPr="004734F0">
        <w:rPr>
          <w:rFonts w:ascii="Calibri" w:hAnsi="Calibri" w:cs="Calibri"/>
          <w:sz w:val="22"/>
          <w:szCs w:val="22"/>
          <w:lang w:val="en-US"/>
        </w:rPr>
        <w:t xml:space="preserve">esearch </w:t>
      </w:r>
      <w:r w:rsidR="00224756" w:rsidRPr="004734F0">
        <w:rPr>
          <w:rFonts w:ascii="Calibri" w:hAnsi="Calibri" w:cs="Calibri"/>
          <w:sz w:val="22"/>
          <w:szCs w:val="22"/>
          <w:lang w:val="en-US"/>
        </w:rPr>
        <w:t xml:space="preserve">with youth </w:t>
      </w:r>
      <w:r w:rsidR="00FF345B" w:rsidRPr="004734F0">
        <w:rPr>
          <w:rFonts w:ascii="Calibri" w:hAnsi="Calibri" w:cs="Calibri"/>
          <w:sz w:val="22"/>
          <w:szCs w:val="22"/>
          <w:lang w:val="en-US"/>
        </w:rPr>
        <w:t xml:space="preserve">suggests </w:t>
      </w:r>
      <w:r w:rsidR="008F2ECE" w:rsidRPr="004734F0">
        <w:rPr>
          <w:rFonts w:ascii="Calibri" w:hAnsi="Calibri" w:cs="Calibri"/>
          <w:sz w:val="22"/>
          <w:szCs w:val="22"/>
          <w:lang w:val="en-US"/>
        </w:rPr>
        <w:t>that</w:t>
      </w:r>
      <w:r w:rsidR="007F29E3" w:rsidRPr="004734F0">
        <w:rPr>
          <w:rFonts w:ascii="Calibri" w:hAnsi="Calibri" w:cs="Calibri"/>
          <w:sz w:val="22"/>
          <w:szCs w:val="22"/>
          <w:lang w:val="en-US"/>
        </w:rPr>
        <w:t xml:space="preserve"> </w:t>
      </w:r>
      <w:r w:rsidR="001E1BB4" w:rsidRPr="004734F0">
        <w:rPr>
          <w:rFonts w:ascii="Calibri" w:hAnsi="Calibri" w:cs="Calibri"/>
          <w:sz w:val="22"/>
          <w:szCs w:val="22"/>
          <w:lang w:val="en-US"/>
        </w:rPr>
        <w:t xml:space="preserve">girls, younger children, and youth </w:t>
      </w:r>
      <w:r w:rsidR="008316B1" w:rsidRPr="004734F0">
        <w:rPr>
          <w:rFonts w:ascii="Calibri" w:hAnsi="Calibri" w:cs="Calibri"/>
          <w:sz w:val="22"/>
          <w:szCs w:val="22"/>
          <w:lang w:val="en-US"/>
        </w:rPr>
        <w:t xml:space="preserve">with previous psychological </w:t>
      </w:r>
      <w:r w:rsidR="00731776" w:rsidRPr="004734F0">
        <w:rPr>
          <w:rFonts w:ascii="Calibri" w:hAnsi="Calibri" w:cs="Calibri"/>
          <w:sz w:val="22"/>
          <w:szCs w:val="22"/>
          <w:lang w:val="en-US"/>
        </w:rPr>
        <w:t xml:space="preserve">and health </w:t>
      </w:r>
      <w:r w:rsidR="008316B1" w:rsidRPr="004734F0">
        <w:rPr>
          <w:rFonts w:ascii="Calibri" w:hAnsi="Calibri" w:cs="Calibri"/>
          <w:sz w:val="22"/>
          <w:szCs w:val="22"/>
          <w:lang w:val="en-US"/>
        </w:rPr>
        <w:t xml:space="preserve">difficulties </w:t>
      </w:r>
      <w:r w:rsidR="00B907B3" w:rsidRPr="004734F0">
        <w:rPr>
          <w:rFonts w:ascii="Calibri" w:hAnsi="Calibri" w:cs="Calibri"/>
          <w:sz w:val="22"/>
          <w:szCs w:val="22"/>
          <w:lang w:val="en-US"/>
        </w:rPr>
        <w:t>were</w:t>
      </w:r>
      <w:r w:rsidR="00663757" w:rsidRPr="004734F0">
        <w:rPr>
          <w:rFonts w:ascii="Calibri" w:hAnsi="Calibri" w:cs="Calibri"/>
          <w:sz w:val="22"/>
          <w:szCs w:val="22"/>
          <w:lang w:val="en-US"/>
        </w:rPr>
        <w:t xml:space="preserve"> </w:t>
      </w:r>
      <w:r w:rsidR="001E29DB" w:rsidRPr="004734F0">
        <w:rPr>
          <w:rFonts w:ascii="Calibri" w:hAnsi="Calibri" w:cs="Calibri"/>
          <w:sz w:val="22"/>
          <w:szCs w:val="22"/>
          <w:lang w:val="en-US"/>
        </w:rPr>
        <w:t>more</w:t>
      </w:r>
      <w:r w:rsidR="00163B11" w:rsidRPr="004734F0">
        <w:rPr>
          <w:rFonts w:ascii="Calibri" w:hAnsi="Calibri" w:cs="Calibri"/>
          <w:sz w:val="22"/>
          <w:szCs w:val="22"/>
          <w:lang w:val="en-US"/>
        </w:rPr>
        <w:t xml:space="preserve"> likely to report </w:t>
      </w:r>
      <w:r w:rsidR="00610815" w:rsidRPr="004734F0">
        <w:rPr>
          <w:rFonts w:ascii="Calibri" w:hAnsi="Calibri" w:cs="Calibri"/>
          <w:sz w:val="22"/>
          <w:szCs w:val="22"/>
          <w:lang w:val="en-US"/>
        </w:rPr>
        <w:t xml:space="preserve">increases in </w:t>
      </w:r>
      <w:r w:rsidR="00C72A39" w:rsidRPr="004734F0">
        <w:rPr>
          <w:rFonts w:ascii="Calibri" w:hAnsi="Calibri" w:cs="Calibri"/>
          <w:sz w:val="22"/>
          <w:szCs w:val="22"/>
          <w:lang w:val="en-US"/>
        </w:rPr>
        <w:t>mental health symptoms</w:t>
      </w:r>
      <w:r w:rsidR="007D7A9A" w:rsidRPr="004734F0">
        <w:rPr>
          <w:rFonts w:ascii="Calibri" w:hAnsi="Calibri" w:cs="Calibri"/>
          <w:sz w:val="22"/>
          <w:szCs w:val="22"/>
          <w:lang w:val="en-US"/>
        </w:rPr>
        <w:t xml:space="preserve"> during the pandemic</w:t>
      </w:r>
      <w:r w:rsidR="004A573F" w:rsidRPr="004734F0">
        <w:rPr>
          <w:rFonts w:ascii="Calibri" w:hAnsi="Calibri" w:cs="Calibri"/>
          <w:sz w:val="22"/>
          <w:szCs w:val="22"/>
          <w:lang w:val="en-US"/>
        </w:rPr>
        <w:t xml:space="preserve"> </w:t>
      </w:r>
      <w:r w:rsidR="005202E7" w:rsidRPr="004734F0">
        <w:rPr>
          <w:rFonts w:ascii="Calibri" w:hAnsi="Calibri" w:cs="Calibri"/>
          <w:sz w:val="22"/>
          <w:szCs w:val="22"/>
          <w:lang w:val="en-US"/>
        </w:rPr>
        <w:fldChar w:fldCharType="begin">
          <w:fldData xml:space="preserve">PEVuZE5vdGU+PENpdGU+PEF1dGhvcj5LYXVoYW5lbjwvQXV0aG9yPjxZZWFyPjIwMjM8L1llYXI+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</w:fldData>
        </w:fldChar>
      </w:r>
      <w:r w:rsidR="00E15767" w:rsidRPr="004734F0">
        <w:rPr>
          <w:rFonts w:ascii="Calibri" w:hAnsi="Calibri" w:cs="Calibri"/>
          <w:sz w:val="22"/>
          <w:szCs w:val="22"/>
          <w:lang w:val="en-US"/>
        </w:rPr>
        <w:instrText xml:space="preserve"> ADDIN EN.CITE </w:instrText>
      </w:r>
      <w:r w:rsidR="00E15767" w:rsidRPr="004734F0">
        <w:rPr>
          <w:rFonts w:ascii="Calibri" w:hAnsi="Calibri" w:cs="Calibri"/>
          <w:sz w:val="22"/>
          <w:szCs w:val="22"/>
          <w:lang w:val="en-US"/>
        </w:rPr>
        <w:fldChar w:fldCharType="begin">
          <w:fldData xml:space="preserve">PEVuZE5vdGU+PENpdGU+PEF1dGhvcj5LYXVoYW5lbjwvQXV0aG9yPjxZZWFyPjIwMjM8L1llYXI+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</w:fldData>
        </w:fldChar>
      </w:r>
      <w:r w:rsidR="00E15767" w:rsidRPr="004734F0">
        <w:rPr>
          <w:rFonts w:ascii="Calibri" w:hAnsi="Calibri" w:cs="Calibri"/>
          <w:sz w:val="22"/>
          <w:szCs w:val="22"/>
          <w:lang w:val="en-US"/>
        </w:rPr>
        <w:instrText xml:space="preserve"> ADDIN EN.CITE.DATA </w:instrText>
      </w:r>
      <w:r w:rsidR="00E15767" w:rsidRPr="004734F0">
        <w:rPr>
          <w:rFonts w:ascii="Calibri" w:hAnsi="Calibri" w:cs="Calibri"/>
          <w:sz w:val="22"/>
          <w:szCs w:val="22"/>
          <w:lang w:val="en-US"/>
        </w:rPr>
      </w:r>
      <w:r w:rsidR="00E15767" w:rsidRPr="004734F0">
        <w:rPr>
          <w:rFonts w:ascii="Calibri" w:hAnsi="Calibri" w:cs="Calibri"/>
          <w:sz w:val="22"/>
          <w:szCs w:val="22"/>
          <w:lang w:val="en-US"/>
        </w:rPr>
        <w:fldChar w:fldCharType="end"/>
      </w:r>
      <w:r w:rsidR="005202E7" w:rsidRPr="004734F0">
        <w:rPr>
          <w:rFonts w:ascii="Calibri" w:hAnsi="Calibri" w:cs="Calibri"/>
          <w:sz w:val="22"/>
          <w:szCs w:val="22"/>
          <w:lang w:val="en-US"/>
        </w:rPr>
      </w:r>
      <w:r w:rsidR="005202E7" w:rsidRPr="004734F0">
        <w:rPr>
          <w:rFonts w:ascii="Calibri" w:hAnsi="Calibri" w:cs="Calibri"/>
          <w:sz w:val="22"/>
          <w:szCs w:val="22"/>
          <w:lang w:val="en-US"/>
        </w:rPr>
        <w:fldChar w:fldCharType="separate"/>
      </w:r>
      <w:r w:rsidR="00E15767" w:rsidRPr="004734F0">
        <w:rPr>
          <w:rFonts w:ascii="Calibri" w:hAnsi="Calibri" w:cs="Calibri"/>
          <w:noProof/>
          <w:sz w:val="22"/>
          <w:szCs w:val="22"/>
          <w:lang w:val="en-US"/>
        </w:rPr>
        <w:t>(Kauhanen et al., 2023; Singh et al., 2020)</w:t>
      </w:r>
      <w:r w:rsidR="005202E7" w:rsidRPr="004734F0">
        <w:rPr>
          <w:rFonts w:ascii="Calibri" w:hAnsi="Calibri" w:cs="Calibri"/>
          <w:sz w:val="22"/>
          <w:szCs w:val="22"/>
          <w:lang w:val="en-US"/>
        </w:rPr>
        <w:fldChar w:fldCharType="end"/>
      </w:r>
      <w:r w:rsidR="007C6804" w:rsidRPr="004734F0">
        <w:rPr>
          <w:rFonts w:ascii="Calibri" w:hAnsi="Calibri" w:cs="Calibri"/>
          <w:sz w:val="22"/>
          <w:szCs w:val="22"/>
          <w:lang w:val="en-US"/>
        </w:rPr>
        <w:t>.</w:t>
      </w:r>
      <w:r w:rsidR="002D3F56" w:rsidRPr="004734F0">
        <w:rPr>
          <w:rFonts w:ascii="Calibri" w:hAnsi="Calibri" w:cs="Calibri"/>
          <w:sz w:val="22"/>
          <w:szCs w:val="22"/>
          <w:lang w:val="en-US"/>
        </w:rPr>
        <w:t xml:space="preserve"> </w:t>
      </w:r>
      <w:r w:rsidR="006D6E5E" w:rsidRPr="004734F0">
        <w:rPr>
          <w:rFonts w:ascii="Calibri" w:hAnsi="Calibri" w:cs="Calibri"/>
          <w:sz w:val="22"/>
          <w:szCs w:val="22"/>
          <w:lang w:val="en-US"/>
        </w:rPr>
        <w:t>More</w:t>
      </w:r>
      <w:r w:rsidR="00882867" w:rsidRPr="004734F0">
        <w:rPr>
          <w:rFonts w:ascii="Calibri" w:hAnsi="Calibri" w:cs="Calibri"/>
          <w:sz w:val="22"/>
          <w:szCs w:val="22"/>
          <w:lang w:val="en-US"/>
        </w:rPr>
        <w:t xml:space="preserve">over, a variety of </w:t>
      </w:r>
      <w:r w:rsidR="00DB0739" w:rsidRPr="004734F0">
        <w:rPr>
          <w:rFonts w:ascii="Calibri" w:hAnsi="Calibri" w:cs="Calibri"/>
          <w:sz w:val="22"/>
          <w:szCs w:val="22"/>
          <w:lang w:val="en-US"/>
        </w:rPr>
        <w:t>contextual</w:t>
      </w:r>
      <w:r w:rsidR="00882867" w:rsidRPr="004734F0">
        <w:rPr>
          <w:rFonts w:ascii="Calibri" w:hAnsi="Calibri" w:cs="Calibri"/>
          <w:sz w:val="22"/>
          <w:szCs w:val="22"/>
          <w:lang w:val="en-US"/>
        </w:rPr>
        <w:t xml:space="preserve"> factors have been found to be associated with ment</w:t>
      </w:r>
      <w:r w:rsidR="001560EB" w:rsidRPr="004734F0">
        <w:rPr>
          <w:rFonts w:ascii="Calibri" w:hAnsi="Calibri" w:cs="Calibri"/>
          <w:sz w:val="22"/>
          <w:szCs w:val="22"/>
          <w:lang w:val="en-US"/>
        </w:rPr>
        <w:t xml:space="preserve">al health difficulties during the pandemic, </w:t>
      </w:r>
      <w:r w:rsidR="00B65D84" w:rsidRPr="004734F0">
        <w:rPr>
          <w:rFonts w:ascii="Calibri" w:hAnsi="Calibri" w:cs="Calibri"/>
          <w:sz w:val="22"/>
          <w:szCs w:val="22"/>
          <w:lang w:val="en-US"/>
        </w:rPr>
        <w:t>including</w:t>
      </w:r>
      <w:r w:rsidR="009E0367" w:rsidRPr="004734F0">
        <w:rPr>
          <w:rFonts w:ascii="Calibri" w:hAnsi="Calibri" w:cs="Calibri"/>
          <w:sz w:val="22"/>
          <w:szCs w:val="22"/>
          <w:lang w:val="en-US"/>
        </w:rPr>
        <w:t xml:space="preserve"> </w:t>
      </w:r>
      <w:r w:rsidR="000408A2" w:rsidRPr="004734F0">
        <w:rPr>
          <w:rFonts w:ascii="Calibri" w:hAnsi="Calibri" w:cs="Calibri"/>
          <w:sz w:val="22"/>
          <w:szCs w:val="22"/>
          <w:lang w:val="en-US"/>
        </w:rPr>
        <w:t xml:space="preserve">decreased </w:t>
      </w:r>
      <w:r w:rsidR="008205F1" w:rsidRPr="004734F0">
        <w:rPr>
          <w:rFonts w:ascii="Calibri" w:hAnsi="Calibri" w:cs="Calibri"/>
          <w:sz w:val="22"/>
          <w:szCs w:val="22"/>
          <w:lang w:val="en-US"/>
        </w:rPr>
        <w:t xml:space="preserve">opportunities for </w:t>
      </w:r>
      <w:r w:rsidR="007A19F9" w:rsidRPr="004734F0">
        <w:rPr>
          <w:rFonts w:ascii="Calibri" w:hAnsi="Calibri" w:cs="Calibri"/>
          <w:sz w:val="22"/>
          <w:szCs w:val="22"/>
          <w:lang w:val="en-US"/>
        </w:rPr>
        <w:t>physical</w:t>
      </w:r>
      <w:r w:rsidR="000408A2" w:rsidRPr="004734F0">
        <w:rPr>
          <w:rFonts w:ascii="Calibri" w:hAnsi="Calibri" w:cs="Calibri"/>
          <w:sz w:val="22"/>
          <w:szCs w:val="22"/>
          <w:lang w:val="en-US"/>
        </w:rPr>
        <w:t xml:space="preserve"> activity, </w:t>
      </w:r>
      <w:r w:rsidR="00510DF2" w:rsidRPr="004734F0">
        <w:rPr>
          <w:rFonts w:ascii="Calibri" w:hAnsi="Calibri" w:cs="Calibri"/>
          <w:sz w:val="22"/>
          <w:szCs w:val="22"/>
          <w:lang w:val="en-US"/>
        </w:rPr>
        <w:t>disruptions to</w:t>
      </w:r>
      <w:r w:rsidR="00785966" w:rsidRPr="004734F0">
        <w:rPr>
          <w:rFonts w:ascii="Calibri" w:hAnsi="Calibri" w:cs="Calibri"/>
          <w:sz w:val="22"/>
          <w:szCs w:val="22"/>
          <w:lang w:val="en-US"/>
        </w:rPr>
        <w:t xml:space="preserve"> youths’</w:t>
      </w:r>
      <w:r w:rsidR="00FC44B8" w:rsidRPr="004734F0">
        <w:rPr>
          <w:rFonts w:ascii="Calibri" w:hAnsi="Calibri" w:cs="Calibri"/>
          <w:sz w:val="22"/>
          <w:szCs w:val="22"/>
          <w:lang w:val="en-US"/>
        </w:rPr>
        <w:t xml:space="preserve"> </w:t>
      </w:r>
      <w:r w:rsidR="00663E13" w:rsidRPr="004734F0">
        <w:rPr>
          <w:rFonts w:ascii="Calibri" w:hAnsi="Calibri" w:cs="Calibri"/>
          <w:sz w:val="22"/>
          <w:szCs w:val="22"/>
          <w:lang w:val="en-US"/>
        </w:rPr>
        <w:t>daily routines</w:t>
      </w:r>
      <w:r w:rsidR="00785966" w:rsidRPr="004734F0">
        <w:rPr>
          <w:rFonts w:ascii="Calibri" w:hAnsi="Calibri" w:cs="Calibri"/>
          <w:sz w:val="22"/>
          <w:szCs w:val="22"/>
          <w:lang w:val="en-US"/>
        </w:rPr>
        <w:t xml:space="preserve"> and </w:t>
      </w:r>
      <w:r w:rsidR="00663E13" w:rsidRPr="004734F0">
        <w:rPr>
          <w:rFonts w:ascii="Calibri" w:hAnsi="Calibri" w:cs="Calibri"/>
          <w:sz w:val="22"/>
          <w:szCs w:val="22"/>
          <w:lang w:val="en-US"/>
        </w:rPr>
        <w:t xml:space="preserve">structure, </w:t>
      </w:r>
      <w:r w:rsidR="00B65D84" w:rsidRPr="004734F0">
        <w:rPr>
          <w:rFonts w:ascii="Calibri" w:hAnsi="Calibri" w:cs="Calibri"/>
          <w:sz w:val="22"/>
          <w:szCs w:val="22"/>
          <w:lang w:val="en-US"/>
        </w:rPr>
        <w:t xml:space="preserve">difficulties with </w:t>
      </w:r>
      <w:r w:rsidR="00671E5B" w:rsidRPr="004734F0">
        <w:rPr>
          <w:rFonts w:ascii="Calibri" w:hAnsi="Calibri" w:cs="Calibri"/>
          <w:sz w:val="22"/>
          <w:szCs w:val="22"/>
          <w:lang w:val="en-US"/>
        </w:rPr>
        <w:t xml:space="preserve">remote </w:t>
      </w:r>
      <w:r w:rsidR="00B65D84" w:rsidRPr="004734F0">
        <w:rPr>
          <w:rFonts w:ascii="Calibri" w:hAnsi="Calibri" w:cs="Calibri"/>
          <w:sz w:val="22"/>
          <w:szCs w:val="22"/>
          <w:lang w:val="en-US"/>
        </w:rPr>
        <w:t xml:space="preserve">learning, </w:t>
      </w:r>
      <w:r w:rsidR="00146F50" w:rsidRPr="004734F0">
        <w:rPr>
          <w:rFonts w:ascii="Calibri" w:hAnsi="Calibri" w:cs="Calibri"/>
          <w:sz w:val="22"/>
          <w:szCs w:val="22"/>
          <w:lang w:val="en-US"/>
        </w:rPr>
        <w:t xml:space="preserve">increased </w:t>
      </w:r>
      <w:r w:rsidR="00B65D84" w:rsidRPr="004734F0">
        <w:rPr>
          <w:rFonts w:ascii="Calibri" w:hAnsi="Calibri" w:cs="Calibri"/>
          <w:sz w:val="22"/>
          <w:szCs w:val="22"/>
          <w:lang w:val="en-US"/>
        </w:rPr>
        <w:t>family conflict</w:t>
      </w:r>
      <w:r w:rsidR="00187374" w:rsidRPr="004734F0">
        <w:rPr>
          <w:rFonts w:ascii="Calibri" w:hAnsi="Calibri" w:cs="Calibri"/>
          <w:sz w:val="22"/>
          <w:szCs w:val="22"/>
          <w:lang w:val="en-US"/>
        </w:rPr>
        <w:t xml:space="preserve"> </w:t>
      </w:r>
      <w:r w:rsidR="003D7776" w:rsidRPr="004734F0">
        <w:rPr>
          <w:rFonts w:ascii="Calibri" w:hAnsi="Calibri" w:cs="Calibri"/>
          <w:sz w:val="22"/>
          <w:szCs w:val="22"/>
          <w:lang w:val="en-US"/>
        </w:rPr>
        <w:fldChar w:fldCharType="begin">
          <w:fldData xml:space="preserve">PEVuZE5vdGU+PENpdGU+PEF1dGhvcj5NYWdzb248L0F1dGhvcj48WWVhcj4yMDIxPC9ZZWFyPjxS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</w:fldData>
        </w:fldChar>
      </w:r>
      <w:r w:rsidR="00A0457B" w:rsidRPr="004734F0">
        <w:rPr>
          <w:rFonts w:ascii="Calibri" w:hAnsi="Calibri" w:cs="Calibri"/>
          <w:sz w:val="22"/>
          <w:szCs w:val="22"/>
          <w:lang w:val="en-US"/>
        </w:rPr>
        <w:instrText xml:space="preserve"> ADDIN EN.CITE </w:instrText>
      </w:r>
      <w:r w:rsidR="00A0457B" w:rsidRPr="004734F0">
        <w:rPr>
          <w:rFonts w:ascii="Calibri" w:hAnsi="Calibri" w:cs="Calibri"/>
          <w:sz w:val="22"/>
          <w:szCs w:val="22"/>
          <w:lang w:val="en-US"/>
        </w:rPr>
        <w:fldChar w:fldCharType="begin">
          <w:fldData xml:space="preserve">PEVuZE5vdGU+PENpdGU+PEF1dGhvcj5NYWdzb248L0F1dGhvcj48WWVhcj4yMDIxPC9ZZWFyPjxS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</w:fldData>
        </w:fldChar>
      </w:r>
      <w:r w:rsidR="00A0457B" w:rsidRPr="004734F0">
        <w:rPr>
          <w:rFonts w:ascii="Calibri" w:hAnsi="Calibri" w:cs="Calibri"/>
          <w:sz w:val="22"/>
          <w:szCs w:val="22"/>
          <w:lang w:val="en-US"/>
        </w:rPr>
        <w:instrText xml:space="preserve"> ADDIN EN.CITE.DATA </w:instrText>
      </w:r>
      <w:r w:rsidR="00A0457B" w:rsidRPr="004734F0">
        <w:rPr>
          <w:rFonts w:ascii="Calibri" w:hAnsi="Calibri" w:cs="Calibri"/>
          <w:sz w:val="22"/>
          <w:szCs w:val="22"/>
          <w:lang w:val="en-US"/>
        </w:rPr>
      </w:r>
      <w:r w:rsidR="00A0457B" w:rsidRPr="004734F0">
        <w:rPr>
          <w:rFonts w:ascii="Calibri" w:hAnsi="Calibri" w:cs="Calibri"/>
          <w:sz w:val="22"/>
          <w:szCs w:val="22"/>
          <w:lang w:val="en-US"/>
        </w:rPr>
        <w:fldChar w:fldCharType="end"/>
      </w:r>
      <w:r w:rsidR="003D7776" w:rsidRPr="004734F0">
        <w:rPr>
          <w:rFonts w:ascii="Calibri" w:hAnsi="Calibri" w:cs="Calibri"/>
          <w:sz w:val="22"/>
          <w:szCs w:val="22"/>
          <w:lang w:val="en-US"/>
        </w:rPr>
      </w:r>
      <w:r w:rsidR="003D7776" w:rsidRPr="004734F0">
        <w:rPr>
          <w:rFonts w:ascii="Calibri" w:hAnsi="Calibri" w:cs="Calibri"/>
          <w:sz w:val="22"/>
          <w:szCs w:val="22"/>
          <w:lang w:val="en-US"/>
        </w:rPr>
        <w:fldChar w:fldCharType="separate"/>
      </w:r>
      <w:r w:rsidR="00A0457B" w:rsidRPr="004734F0">
        <w:rPr>
          <w:rFonts w:ascii="Calibri" w:hAnsi="Calibri" w:cs="Calibri"/>
          <w:noProof/>
          <w:sz w:val="22"/>
          <w:szCs w:val="22"/>
          <w:lang w:val="en-US"/>
        </w:rPr>
        <w:t>(Magson et al., 2021; Marques de Miranda et al., 2020; Singh et al., 2020)</w:t>
      </w:r>
      <w:r w:rsidR="003D7776" w:rsidRPr="004734F0">
        <w:rPr>
          <w:rFonts w:ascii="Calibri" w:hAnsi="Calibri" w:cs="Calibri"/>
          <w:sz w:val="22"/>
          <w:szCs w:val="22"/>
          <w:lang w:val="en-US"/>
        </w:rPr>
        <w:fldChar w:fldCharType="end"/>
      </w:r>
      <w:r w:rsidR="000012EE" w:rsidRPr="004734F0">
        <w:rPr>
          <w:rFonts w:ascii="Calibri" w:hAnsi="Calibri" w:cs="Calibri"/>
          <w:sz w:val="22"/>
          <w:szCs w:val="22"/>
          <w:lang w:val="en-US"/>
        </w:rPr>
        <w:t>.</w:t>
      </w:r>
      <w:r w:rsidR="004A1573" w:rsidRPr="004734F0">
        <w:rPr>
          <w:rFonts w:ascii="Calibri" w:hAnsi="Calibri" w:cs="Calibri"/>
          <w:sz w:val="22"/>
          <w:szCs w:val="22"/>
          <w:lang w:val="en-US"/>
        </w:rPr>
        <w:t xml:space="preserve"> </w:t>
      </w:r>
      <w:r w:rsidR="00A20FD3" w:rsidRPr="004734F0">
        <w:rPr>
          <w:rFonts w:ascii="Calibri" w:hAnsi="Calibri" w:cs="Calibri"/>
          <w:sz w:val="22"/>
          <w:szCs w:val="22"/>
          <w:lang w:val="en-US"/>
        </w:rPr>
        <w:t xml:space="preserve">Given </w:t>
      </w:r>
      <w:r w:rsidR="00712F9A" w:rsidRPr="004734F0">
        <w:rPr>
          <w:rFonts w:ascii="Calibri" w:hAnsi="Calibri" w:cs="Calibri"/>
          <w:sz w:val="22"/>
          <w:szCs w:val="22"/>
          <w:lang w:val="en-US"/>
        </w:rPr>
        <w:t>the</w:t>
      </w:r>
      <w:r w:rsidR="00A20FD3" w:rsidRPr="004734F0">
        <w:rPr>
          <w:rFonts w:ascii="Calibri" w:hAnsi="Calibri" w:cs="Calibri"/>
          <w:sz w:val="22"/>
          <w:szCs w:val="22"/>
          <w:lang w:val="en-US"/>
        </w:rPr>
        <w:t xml:space="preserve"> challenges to youth’s well-being</w:t>
      </w:r>
      <w:r w:rsidR="00BC60F4" w:rsidRPr="004734F0">
        <w:rPr>
          <w:rFonts w:ascii="Calibri" w:hAnsi="Calibri" w:cs="Calibri"/>
          <w:sz w:val="22"/>
          <w:szCs w:val="22"/>
          <w:lang w:val="en-US"/>
        </w:rPr>
        <w:t xml:space="preserve"> </w:t>
      </w:r>
      <w:r w:rsidR="003949CB" w:rsidRPr="004734F0">
        <w:rPr>
          <w:rFonts w:ascii="Calibri" w:hAnsi="Calibri" w:cs="Calibri"/>
          <w:sz w:val="22"/>
          <w:szCs w:val="22"/>
          <w:lang w:val="en-US"/>
        </w:rPr>
        <w:t>as well as</w:t>
      </w:r>
      <w:r w:rsidR="00BC60F4" w:rsidRPr="004734F0">
        <w:rPr>
          <w:rFonts w:ascii="Calibri" w:hAnsi="Calibri" w:cs="Calibri"/>
          <w:sz w:val="22"/>
          <w:szCs w:val="22"/>
          <w:lang w:val="en-US"/>
        </w:rPr>
        <w:t xml:space="preserve"> the</w:t>
      </w:r>
      <w:r w:rsidR="003949CB" w:rsidRPr="004734F0">
        <w:rPr>
          <w:rFonts w:ascii="Calibri" w:hAnsi="Calibri" w:cs="Calibri"/>
          <w:sz w:val="22"/>
          <w:szCs w:val="22"/>
          <w:lang w:val="en-US"/>
        </w:rPr>
        <w:t xml:space="preserve"> </w:t>
      </w:r>
      <w:r w:rsidR="00BC60F4" w:rsidRPr="004734F0">
        <w:rPr>
          <w:rFonts w:ascii="Calibri" w:hAnsi="Calibri" w:cs="Calibri"/>
          <w:sz w:val="22"/>
          <w:szCs w:val="22"/>
          <w:lang w:val="en-US"/>
        </w:rPr>
        <w:t xml:space="preserve">barriers to in-person care </w:t>
      </w:r>
      <w:r w:rsidR="00583D18" w:rsidRPr="004734F0">
        <w:rPr>
          <w:rFonts w:ascii="Calibri" w:hAnsi="Calibri" w:cs="Calibri"/>
          <w:sz w:val="22"/>
          <w:szCs w:val="22"/>
          <w:lang w:val="en-US"/>
        </w:rPr>
        <w:t xml:space="preserve">introduced by the pandemic, </w:t>
      </w:r>
      <w:r w:rsidR="00A20FD3" w:rsidRPr="004734F0">
        <w:rPr>
          <w:rFonts w:ascii="Calibri" w:hAnsi="Calibri" w:cs="Calibri"/>
          <w:sz w:val="22"/>
          <w:szCs w:val="22"/>
          <w:lang w:val="en-US"/>
        </w:rPr>
        <w:t>there has been a</w:t>
      </w:r>
      <w:r w:rsidR="00583D18" w:rsidRPr="004734F0">
        <w:rPr>
          <w:rFonts w:ascii="Calibri" w:hAnsi="Calibri" w:cs="Calibri"/>
          <w:sz w:val="22"/>
          <w:szCs w:val="22"/>
          <w:lang w:val="en-US"/>
        </w:rPr>
        <w:t xml:space="preserve"> growing interest in the </w:t>
      </w:r>
      <w:r w:rsidR="00712F9A" w:rsidRPr="004734F0">
        <w:rPr>
          <w:rFonts w:ascii="Calibri" w:hAnsi="Calibri" w:cs="Calibri"/>
          <w:sz w:val="22"/>
          <w:szCs w:val="22"/>
          <w:lang w:val="en-US"/>
        </w:rPr>
        <w:t xml:space="preserve">development and delivery of remote resilience-building interventions to </w:t>
      </w:r>
      <w:r w:rsidR="002C6604" w:rsidRPr="004734F0">
        <w:rPr>
          <w:rFonts w:ascii="Calibri" w:hAnsi="Calibri" w:cs="Calibri"/>
          <w:sz w:val="22"/>
          <w:szCs w:val="22"/>
          <w:lang w:val="en-US"/>
        </w:rPr>
        <w:t>decrease risk for mental health difficulties and promote mental well-being among youth</w:t>
      </w:r>
      <w:r w:rsidR="001014F5" w:rsidRPr="004734F0">
        <w:rPr>
          <w:rFonts w:ascii="Calibri" w:hAnsi="Calibri" w:cs="Calibri"/>
          <w:sz w:val="22"/>
          <w:szCs w:val="22"/>
          <w:lang w:val="en-US"/>
        </w:rPr>
        <w:t xml:space="preserve"> </w:t>
      </w:r>
      <w:r w:rsidR="001014F5" w:rsidRPr="004734F0">
        <w:rPr>
          <w:rFonts w:ascii="Calibri" w:hAnsi="Calibri" w:cs="Calibri"/>
          <w:sz w:val="22"/>
          <w:szCs w:val="22"/>
          <w:lang w:val="en-US"/>
        </w:rPr>
        <w:fldChar w:fldCharType="begin"/>
      </w:r>
      <w:r w:rsidR="001014F5" w:rsidRPr="004734F0">
        <w:rPr>
          <w:rFonts w:ascii="Calibri" w:hAnsi="Calibri" w:cs="Calibri"/>
          <w:sz w:val="22"/>
          <w:szCs w:val="22"/>
          <w:lang w:val="en-US"/>
        </w:rPr>
        <w:instrText xml:space="preserve"> ADDIN EN.CITE &lt;EndNote&gt;&lt;Cite&gt;&lt;Author&gt;Doom&lt;/Author&gt;&lt;Year&gt;2023&lt;/Year&gt;&lt;RecNum&gt;411&lt;/RecNum&gt;&lt;DisplayText&gt;(Doom et al., 2023)&lt;/DisplayText&gt;&lt;record&gt;&lt;rec-number&gt;411&lt;/rec-number&gt;&lt;foreign-keys&gt;&lt;key app="EN" db-id="f5vdpaerxsd2s9eta27vpztk2rzztvrasd92" timestamp="1693502394"&gt;411&lt;/key&gt;&lt;/foreign-keys&gt;&lt;ref-type name="Journal Article"&gt;17&lt;/ref-type&gt;&lt;contributors&gt;&lt;authors&gt;&lt;author&gt;Doom, Jenalee R.&lt;/author&gt;&lt;author&gt;Deer, LillyBelle K.&lt;/author&gt;&lt;author&gt;Dieujuste, Nathalie&lt;/author&gt;&lt;author&gt;Han, Deborah&lt;/author&gt;&lt;author&gt;Rivera, Kenia M.&lt;/author&gt;&lt;author&gt;Scott, Samantha R.&lt;/author&gt;&lt;/authors&gt;&lt;/contributors&gt;&lt;titles&gt;&lt;title&gt;Youth psychosocial resilience during the COVID-19 pandemic&lt;/title&gt;&lt;secondary-title&gt;Current Opinion in Psychology&lt;/secondary-title&gt;&lt;/titles&gt;&lt;periodical&gt;&lt;full-title&gt;Current Opinion in Psychology&lt;/full-title&gt;&lt;/periodical&gt;&lt;pages&gt;101656&lt;/pages&gt;&lt;volume&gt;53&lt;/volume&gt;&lt;keywords&gt;&lt;keyword&gt;Resilience&lt;/keyword&gt;&lt;keyword&gt;Adolescence&lt;/keyword&gt;&lt;keyword&gt;Mental health&lt;/keyword&gt;&lt;keyword&gt;Social support&lt;/keyword&gt;&lt;keyword&gt;Emotion regulation&lt;/keyword&gt;&lt;keyword&gt;Psychosocial interventions&lt;/keyword&gt;&lt;/keywords&gt;&lt;dates&gt;&lt;year&gt;2023&lt;/year&gt;&lt;pub-dates&gt;&lt;date&gt;2023/10/01&lt;/date&gt;&lt;/pub-dates&gt;&lt;/dates&gt;&lt;isbn&gt;2352-250X&lt;/isbn&gt;&lt;urls&gt;&lt;related-urls&gt;&lt;url&gt;https://www.sciencedirect.com/science/article/pii/S2352250X2300101X&lt;/url&gt;&lt;/related-urls&gt;&lt;/urls&gt;&lt;electronic-resource-num&gt;https://doi.org/10.1016/j.copsyc.2023.101656&lt;/electronic-resource-num&gt;&lt;/record&gt;&lt;/Cite&gt;&lt;/EndNote&gt;</w:instrText>
      </w:r>
      <w:r w:rsidR="001014F5" w:rsidRPr="004734F0">
        <w:rPr>
          <w:rFonts w:ascii="Calibri" w:hAnsi="Calibri" w:cs="Calibri"/>
          <w:sz w:val="22"/>
          <w:szCs w:val="22"/>
          <w:lang w:val="en-US"/>
        </w:rPr>
        <w:fldChar w:fldCharType="separate"/>
      </w:r>
      <w:r w:rsidR="001014F5" w:rsidRPr="004734F0">
        <w:rPr>
          <w:rFonts w:ascii="Calibri" w:hAnsi="Calibri" w:cs="Calibri"/>
          <w:noProof/>
          <w:sz w:val="22"/>
          <w:szCs w:val="22"/>
          <w:lang w:val="en-US"/>
        </w:rPr>
        <w:t>(Doom et al., 2023)</w:t>
      </w:r>
      <w:r w:rsidR="001014F5" w:rsidRPr="004734F0">
        <w:rPr>
          <w:rFonts w:ascii="Calibri" w:hAnsi="Calibri" w:cs="Calibri"/>
          <w:sz w:val="22"/>
          <w:szCs w:val="22"/>
          <w:lang w:val="en-US"/>
        </w:rPr>
        <w:fldChar w:fldCharType="end"/>
      </w:r>
      <w:r w:rsidR="002C6604" w:rsidRPr="004734F0">
        <w:rPr>
          <w:rFonts w:ascii="Calibri" w:hAnsi="Calibri" w:cs="Calibri"/>
          <w:sz w:val="22"/>
          <w:szCs w:val="22"/>
          <w:lang w:val="en-US"/>
        </w:rPr>
        <w:t xml:space="preserve">. </w:t>
      </w:r>
    </w:p>
    <w:p w14:paraId="033BA13F" w14:textId="5E526291" w:rsidR="00F64179" w:rsidRPr="004734F0" w:rsidRDefault="00BD5D74" w:rsidP="005541B5">
      <w:pPr>
        <w:spacing w:line="480" w:lineRule="auto"/>
        <w:ind w:firstLine="708"/>
        <w:rPr>
          <w:rFonts w:ascii="Calibri" w:hAnsi="Calibri" w:cs="Calibri"/>
          <w:sz w:val="22"/>
          <w:szCs w:val="22"/>
          <w:lang w:val="en-US"/>
        </w:rPr>
      </w:pPr>
      <w:r w:rsidRPr="004734F0">
        <w:rPr>
          <w:rFonts w:ascii="Calibri" w:hAnsi="Calibri" w:cs="Calibri"/>
          <w:sz w:val="22"/>
          <w:szCs w:val="22"/>
          <w:lang w:val="en-US"/>
        </w:rPr>
        <w:t xml:space="preserve">Resilience theory and research focuses on the various malleable systems that influence the ability of young individuals to navigate and cope with challenges and hardships that pose threats to their development </w:t>
      </w:r>
      <w:r w:rsidRPr="004734F0">
        <w:rPr>
          <w:rFonts w:ascii="Calibri" w:hAnsi="Calibri" w:cs="Calibri"/>
          <w:sz w:val="22"/>
          <w:szCs w:val="22"/>
          <w:lang w:val="en-US"/>
        </w:rPr>
        <w:fldChar w:fldCharType="begin"/>
      </w:r>
      <w:r w:rsidRPr="004734F0">
        <w:rPr>
          <w:rFonts w:ascii="Calibri" w:hAnsi="Calibri" w:cs="Calibri"/>
          <w:sz w:val="22"/>
          <w:szCs w:val="22"/>
          <w:lang w:val="en-US"/>
        </w:rPr>
        <w:instrText xml:space="preserve"> ADDIN EN.CITE &lt;EndNote&gt;&lt;Cite&gt;&lt;Author&gt;Masten&lt;/Author&gt;&lt;Year&gt;2013&lt;/Year&gt;&lt;RecNum&gt;208&lt;/RecNum&gt;&lt;DisplayText&gt;(Masten, 2013)&lt;/DisplayText&gt;&lt;record&gt;&lt;rec-number&gt;208&lt;/rec-number&gt;&lt;foreign-keys&gt;&lt;key app="EN" db-id="f5vdpaerxsd2s9eta27vpztk2rzztvrasd92" timestamp="1687891385"&gt;208&lt;/key&gt;&lt;/foreign-keys&gt;&lt;ref-type name="Book Section"&gt;5&lt;/ref-type&gt;&lt;contributors&gt;&lt;authors&gt;&lt;author&gt;Masten, A. S.&lt;/author&gt;&lt;/authors&gt;&lt;secondary-authors&gt;&lt;author&gt;Zelazo, Philip David&lt;/author&gt;&lt;/secondary-authors&gt;&lt;/contributors&gt;&lt;titles&gt;&lt;title&gt;Risk and Resilience in Development&lt;/title&gt;&lt;secondary-title&gt;The Oxford Handbook of Developmental Psychology, Vol. 2: Self and Other&lt;/secondary-title&gt;&lt;/titles&gt;&lt;pages&gt;579-608&lt;/pages&gt;&lt;volume&gt;2&lt;/volume&gt;&lt;dates&gt;&lt;year&gt;2013&lt;/year&gt;&lt;pub-dates&gt;&lt;date&gt;2013/12//&lt;/date&gt;&lt;/pub-dates&gt;&lt;/dates&gt;&lt;publisher&gt;Oxford University Press&lt;/publisher&gt;&lt;isbn&gt;9780199958474&lt;/isbn&gt;&lt;urls&gt;&lt;related-urls&gt;&lt;url&gt;https://academic.oup.com/edited-volume/34391&lt;/url&gt;&lt;/related-urls&gt;&lt;/urls&gt;&lt;electronic-resource-num&gt;10.1093/oxfordhb/9780199958474.001.0001&lt;/electronic-resource-num&gt;&lt;/record&gt;&lt;/Cite&gt;&lt;/EndNote&gt;</w:instrText>
      </w:r>
      <w:r w:rsidRPr="004734F0">
        <w:rPr>
          <w:rFonts w:ascii="Calibri" w:hAnsi="Calibri" w:cs="Calibri"/>
          <w:sz w:val="22"/>
          <w:szCs w:val="22"/>
          <w:lang w:val="en-US"/>
        </w:rPr>
        <w:fldChar w:fldCharType="separate"/>
      </w:r>
      <w:r w:rsidRPr="004734F0">
        <w:rPr>
          <w:rFonts w:ascii="Calibri" w:hAnsi="Calibri" w:cs="Calibri"/>
          <w:noProof/>
          <w:sz w:val="22"/>
          <w:szCs w:val="22"/>
          <w:lang w:val="en-US"/>
        </w:rPr>
        <w:t>(Masten, 2013)</w:t>
      </w:r>
      <w:r w:rsidRPr="004734F0">
        <w:rPr>
          <w:rFonts w:ascii="Calibri" w:hAnsi="Calibri" w:cs="Calibri"/>
          <w:sz w:val="22"/>
          <w:szCs w:val="22"/>
          <w:lang w:val="en-US"/>
        </w:rPr>
        <w:fldChar w:fldCharType="end"/>
      </w:r>
      <w:r w:rsidRPr="004734F0">
        <w:rPr>
          <w:rFonts w:ascii="Calibri" w:hAnsi="Calibri" w:cs="Calibri"/>
          <w:sz w:val="22"/>
          <w:szCs w:val="22"/>
          <w:lang w:val="en-US"/>
        </w:rPr>
        <w:t>.</w:t>
      </w:r>
      <w:r w:rsidRPr="004734F0">
        <w:rPr>
          <w:rFonts w:ascii="Calibri" w:eastAsiaTheme="minorHAnsi" w:hAnsi="Calibri" w:cs="Calibri"/>
          <w:kern w:val="2"/>
          <w:sz w:val="22"/>
          <w:szCs w:val="22"/>
          <w:lang w:val="en-US" w:eastAsia="en-US"/>
          <w14:ligatures w14:val="standardContextual"/>
        </w:rPr>
        <w:t xml:space="preserve"> </w:t>
      </w:r>
      <w:r w:rsidR="009D013B" w:rsidRPr="004734F0">
        <w:rPr>
          <w:rFonts w:ascii="Calibri" w:hAnsi="Calibri" w:cs="Calibri"/>
          <w:sz w:val="22"/>
          <w:szCs w:val="22"/>
          <w:lang w:val="en-US"/>
        </w:rPr>
        <w:t xml:space="preserve">Various studies have investigated the efficacy of resilience-building prevention programs in the context of </w:t>
      </w:r>
      <w:r w:rsidR="009D013B" w:rsidRPr="004734F0">
        <w:rPr>
          <w:rFonts w:ascii="Calibri" w:hAnsi="Calibri" w:cs="Calibri"/>
          <w:sz w:val="22"/>
          <w:szCs w:val="22"/>
          <w:lang w:val="en-US"/>
        </w:rPr>
        <w:t>the COVID-19 public health crisis</w:t>
      </w:r>
      <w:r w:rsidR="009D013B" w:rsidRPr="004734F0">
        <w:rPr>
          <w:rFonts w:ascii="Calibri" w:hAnsi="Calibri" w:cs="Calibri"/>
          <w:sz w:val="22"/>
          <w:szCs w:val="22"/>
          <w:lang w:val="en-US"/>
        </w:rPr>
        <w:t xml:space="preserve">. </w:t>
      </w:r>
      <w:r w:rsidR="005541B5" w:rsidRPr="004734F0">
        <w:rPr>
          <w:rFonts w:ascii="Calibri" w:hAnsi="Calibri" w:cs="Calibri"/>
          <w:sz w:val="22"/>
          <w:szCs w:val="22"/>
          <w:lang w:val="en-US"/>
        </w:rPr>
        <w:t>I</w:t>
      </w:r>
      <w:r w:rsidR="00F64179" w:rsidRPr="004734F0">
        <w:rPr>
          <w:rFonts w:ascii="Calibri" w:hAnsi="Calibri" w:cs="Calibri"/>
          <w:sz w:val="22"/>
          <w:szCs w:val="22"/>
          <w:lang w:val="en-US"/>
        </w:rPr>
        <w:t>n a randomized trial of self-guided, online</w:t>
      </w:r>
      <w:r w:rsidR="009D013B" w:rsidRPr="004734F0">
        <w:rPr>
          <w:rFonts w:ascii="Calibri" w:hAnsi="Calibri" w:cs="Calibri"/>
          <w:sz w:val="22"/>
          <w:szCs w:val="22"/>
          <w:lang w:val="en-US"/>
        </w:rPr>
        <w:t>,</w:t>
      </w:r>
      <w:r w:rsidR="00F64179" w:rsidRPr="004734F0">
        <w:rPr>
          <w:rFonts w:ascii="Calibri" w:hAnsi="Calibri" w:cs="Calibri"/>
          <w:sz w:val="22"/>
          <w:szCs w:val="22"/>
          <w:lang w:val="en-US"/>
        </w:rPr>
        <w:t xml:space="preserve"> single-session interventions focused on growth mindset for adolescent</w:t>
      </w:r>
      <w:r w:rsidR="00D048BE" w:rsidRPr="004734F0">
        <w:rPr>
          <w:rFonts w:ascii="Calibri" w:hAnsi="Calibri" w:cs="Calibri"/>
          <w:sz w:val="22"/>
          <w:szCs w:val="22"/>
          <w:lang w:val="en-US"/>
        </w:rPr>
        <w:t>s</w:t>
      </w:r>
      <w:r w:rsidR="00F64179" w:rsidRPr="004734F0">
        <w:rPr>
          <w:rFonts w:ascii="Calibri" w:hAnsi="Calibri" w:cs="Calibri"/>
          <w:sz w:val="22"/>
          <w:szCs w:val="22"/>
          <w:lang w:val="en-US"/>
        </w:rPr>
        <w:t xml:space="preserve"> </w:t>
      </w:r>
      <w:r w:rsidR="00D048BE" w:rsidRPr="004734F0">
        <w:rPr>
          <w:rFonts w:ascii="Calibri" w:hAnsi="Calibri" w:cs="Calibri"/>
          <w:sz w:val="22"/>
          <w:szCs w:val="22"/>
          <w:lang w:val="en-US"/>
        </w:rPr>
        <w:t>ages 13–16</w:t>
      </w:r>
      <w:r w:rsidR="00D048BE" w:rsidRPr="004734F0">
        <w:rPr>
          <w:rFonts w:ascii="Calibri" w:hAnsi="Calibri" w:cs="Calibri"/>
          <w:sz w:val="22"/>
          <w:szCs w:val="22"/>
          <w:lang w:val="en-US"/>
        </w:rPr>
        <w:t xml:space="preserve"> </w:t>
      </w:r>
      <w:r w:rsidR="00C35A29" w:rsidRPr="004734F0">
        <w:rPr>
          <w:rFonts w:ascii="Calibri" w:hAnsi="Calibri" w:cs="Calibri"/>
          <w:sz w:val="22"/>
          <w:szCs w:val="22"/>
          <w:lang w:val="en-US"/>
        </w:rPr>
        <w:t>in the U.S.</w:t>
      </w:r>
      <w:r w:rsidR="00F64179" w:rsidRPr="004734F0">
        <w:rPr>
          <w:rFonts w:ascii="Calibri" w:hAnsi="Calibri" w:cs="Calibri"/>
          <w:sz w:val="22"/>
          <w:szCs w:val="22"/>
          <w:lang w:val="en-US"/>
        </w:rPr>
        <w:t xml:space="preserve">, </w:t>
      </w:r>
      <w:r w:rsidR="00F64179" w:rsidRPr="004734F0">
        <w:rPr>
          <w:rFonts w:ascii="Calibri" w:hAnsi="Calibri" w:cs="Calibri"/>
          <w:sz w:val="22"/>
          <w:szCs w:val="22"/>
          <w:lang w:val="en-US"/>
        </w:rPr>
        <w:fldChar w:fldCharType="begin"/>
      </w:r>
      <w:r w:rsidR="00F64179" w:rsidRPr="004734F0">
        <w:rPr>
          <w:rFonts w:ascii="Calibri" w:hAnsi="Calibri" w:cs="Calibri"/>
          <w:sz w:val="22"/>
          <w:szCs w:val="22"/>
          <w:lang w:val="en-US"/>
        </w:rPr>
        <w:instrText xml:space="preserve"> ADDIN EN.CITE &lt;EndNote&gt;&lt;Cite AuthorYear="1"&gt;&lt;Author&gt;Schleider&lt;/Author&gt;&lt;Year&gt;2022&lt;/Year&gt;&lt;RecNum&gt;421&lt;/RecNum&gt;&lt;DisplayText&gt;Schleider et al. (2022)&lt;/DisplayText&gt;&lt;record&gt;&lt;rec-number&gt;421&lt;/rec-number&gt;&lt;foreign-keys&gt;&lt;key app="EN" db-id="f5vdpaerxsd2s9eta27vpztk2rzztvrasd92" timestamp="1697750662"&gt;421&lt;/key&gt;&lt;/foreign-keys&gt;&lt;ref-type name="Journal Article"&gt;17&lt;/ref-type&gt;&lt;contributors&gt;&lt;authors&gt;&lt;author&gt;Schleider, Jessica L.&lt;/author&gt;&lt;author&gt;Mullarkey, Michael C.&lt;/author&gt;&lt;author&gt;Fox, Kathryn R.&lt;/author&gt;&lt;author&gt;Dobias, Mallory L.&lt;/author&gt;&lt;author&gt;Shroff, Akash&lt;/author&gt;&lt;author&gt;Hart, Erica A.&lt;/author&gt;&lt;author&gt;Roulston, Chantelle A.&lt;/author&gt;&lt;/authors&gt;&lt;/contributors&gt;&lt;titles&gt;&lt;title&gt;A randomized trial of online single-session interventions for adolescent depression during COVID-19&lt;/title&gt;&lt;secondary-title&gt;Nature Human Behaviour&lt;/secondary-title&gt;&lt;/titles&gt;&lt;periodical&gt;&lt;full-title&gt;Nature Human Behaviour&lt;/full-title&gt;&lt;/periodical&gt;&lt;pages&gt;258-268&lt;/pages&gt;&lt;volume&gt;6&lt;/volume&gt;&lt;number&gt;2&lt;/number&gt;&lt;dates&gt;&lt;year&gt;2022&lt;/year&gt;&lt;pub-dates&gt;&lt;date&gt;2022/02/01&lt;/date&gt;&lt;/pub-dates&gt;&lt;/dates&gt;&lt;isbn&gt;2397-3374&lt;/isbn&gt;&lt;urls&gt;&lt;related-urls&gt;&lt;url&gt;https://doi.org/10.1038/s41562-021-01235-0&lt;/url&gt;&lt;/related-urls&gt;&lt;/urls&gt;&lt;electronic-resource-num&gt;10.1038/s41562-021-01235-0&lt;/electronic-resource-num&gt;&lt;/record&gt;&lt;/Cite&gt;&lt;/EndNote&gt;</w:instrText>
      </w:r>
      <w:r w:rsidR="00F64179" w:rsidRPr="004734F0">
        <w:rPr>
          <w:rFonts w:ascii="Calibri" w:hAnsi="Calibri" w:cs="Calibri"/>
          <w:sz w:val="22"/>
          <w:szCs w:val="22"/>
          <w:lang w:val="en-US"/>
        </w:rPr>
        <w:fldChar w:fldCharType="separate"/>
      </w:r>
      <w:r w:rsidR="00F64179" w:rsidRPr="004734F0">
        <w:rPr>
          <w:rFonts w:ascii="Calibri" w:hAnsi="Calibri" w:cs="Calibri"/>
          <w:noProof/>
          <w:sz w:val="22"/>
          <w:szCs w:val="22"/>
          <w:lang w:val="en-US"/>
        </w:rPr>
        <w:t>Schleider et al. (2022)</w:t>
      </w:r>
      <w:r w:rsidR="00F64179" w:rsidRPr="004734F0">
        <w:rPr>
          <w:rFonts w:ascii="Calibri" w:hAnsi="Calibri" w:cs="Calibri"/>
          <w:sz w:val="22"/>
          <w:szCs w:val="22"/>
          <w:lang w:val="en-US"/>
        </w:rPr>
        <w:fldChar w:fldCharType="end"/>
      </w:r>
      <w:r w:rsidR="00F64179" w:rsidRPr="004734F0">
        <w:rPr>
          <w:rFonts w:ascii="Calibri" w:hAnsi="Calibri" w:cs="Calibri"/>
          <w:sz w:val="22"/>
          <w:szCs w:val="22"/>
          <w:lang w:val="en-US"/>
        </w:rPr>
        <w:t xml:space="preserve"> found that the intervention (compared to the </w:t>
      </w:r>
      <w:r w:rsidR="00F64179" w:rsidRPr="004734F0">
        <w:rPr>
          <w:rFonts w:ascii="Calibri" w:hAnsi="Calibri" w:cs="Calibri"/>
          <w:sz w:val="22"/>
          <w:szCs w:val="22"/>
          <w:lang w:val="en-US"/>
        </w:rPr>
        <w:lastRenderedPageBreak/>
        <w:t xml:space="preserve">control) was associated with lower depressive symptoms. In a quasi-experimental study of remote mindfulness training for </w:t>
      </w:r>
      <w:r w:rsidR="003413F9" w:rsidRPr="004734F0">
        <w:rPr>
          <w:rFonts w:ascii="Calibri" w:hAnsi="Calibri" w:cs="Calibri"/>
          <w:sz w:val="22"/>
          <w:szCs w:val="22"/>
          <w:lang w:val="en-US"/>
        </w:rPr>
        <w:t>middle-schoolers</w:t>
      </w:r>
      <w:r w:rsidR="00F64179" w:rsidRPr="004734F0">
        <w:rPr>
          <w:rFonts w:ascii="Calibri" w:hAnsi="Calibri" w:cs="Calibri"/>
          <w:sz w:val="22"/>
          <w:szCs w:val="22"/>
          <w:lang w:val="en-US"/>
        </w:rPr>
        <w:t xml:space="preserve"> </w:t>
      </w:r>
      <w:r w:rsidR="00C35A29" w:rsidRPr="004734F0">
        <w:rPr>
          <w:rFonts w:ascii="Calibri" w:hAnsi="Calibri" w:cs="Calibri"/>
          <w:sz w:val="22"/>
          <w:szCs w:val="22"/>
          <w:lang w:val="en-US"/>
        </w:rPr>
        <w:t>in China</w:t>
      </w:r>
      <w:r w:rsidR="00F64179" w:rsidRPr="004734F0">
        <w:rPr>
          <w:rFonts w:ascii="Calibri" w:hAnsi="Calibri" w:cs="Calibri"/>
          <w:sz w:val="22"/>
          <w:szCs w:val="22"/>
          <w:lang w:val="en-US"/>
        </w:rPr>
        <w:t xml:space="preserve">, </w:t>
      </w:r>
      <w:r w:rsidR="00F64179" w:rsidRPr="004734F0">
        <w:rPr>
          <w:rFonts w:ascii="Calibri" w:hAnsi="Calibri" w:cs="Calibri"/>
          <w:sz w:val="22"/>
          <w:szCs w:val="22"/>
          <w:lang w:val="en-US"/>
        </w:rPr>
        <w:fldChar w:fldCharType="begin"/>
      </w:r>
      <w:r w:rsidR="00C35A29" w:rsidRPr="004734F0">
        <w:rPr>
          <w:rFonts w:ascii="Calibri" w:hAnsi="Calibri" w:cs="Calibri"/>
          <w:sz w:val="22"/>
          <w:szCs w:val="22"/>
          <w:lang w:val="en-US"/>
        </w:rPr>
        <w:instrText xml:space="preserve"> ADDIN EN.CITE &lt;EndNote&gt;&lt;Cite AuthorYear="1"&gt;&lt;Author&gt;Yuan&lt;/Author&gt;&lt;Year&gt;2021&lt;/Year&gt;&lt;RecNum&gt;422&lt;/RecNum&gt;&lt;DisplayText&gt;Yuan (2021)&lt;/DisplayText&gt;&lt;record&gt;&lt;rec-number&gt;422&lt;/rec-number&gt;&lt;foreign-keys&gt;&lt;key app="EN" db-id="f5vdpaerxsd2s9eta27vpztk2rzztvrasd92" timestamp="1697751338"&gt;422&lt;/key&gt;&lt;/foreign-keys&gt;&lt;ref-type name="Journal Article"&gt;17&lt;/ref-type&gt;&lt;contributors&gt;&lt;authors&gt;&lt;author&gt;Yuan, Yue&lt;/author&gt;&lt;/authors&gt;&lt;/contributors&gt;&lt;titles&gt;&lt;title&gt;Mindfulness training on the resilience of adolescents under the COVID-19 epidemic: A latent growth curve analysis&lt;/title&gt;&lt;secondary-title&gt;Personality and Individual Differences&lt;/secondary-title&gt;&lt;/titles&gt;&lt;periodical&gt;&lt;full-title&gt;Personality and Individual Differences&lt;/full-title&gt;&lt;/periodical&gt;&lt;pages&gt;110560&lt;/pages&gt;&lt;volume&gt;172&lt;/volume&gt;&lt;keywords&gt;&lt;keyword&gt;Resilience&lt;/keyword&gt;&lt;keyword&gt;Mindfulness training&lt;/keyword&gt;&lt;keyword&gt;COVID-19 epidemic&lt;/keyword&gt;&lt;keyword&gt;Adolescents&lt;/keyword&gt;&lt;keyword&gt;Developmental trajectories&lt;/keyword&gt;&lt;keyword&gt;Latent growth modeling&lt;/keyword&gt;&lt;keyword&gt;Emotional intelligence&lt;/keyword&gt;&lt;/keywords&gt;&lt;dates&gt;&lt;year&gt;2021&lt;/year&gt;&lt;pub-dates&gt;&lt;date&gt;2021/04/01/&lt;/date&gt;&lt;/pub-dates&gt;&lt;/dates&gt;&lt;isbn&gt;0191-8869&lt;/isbn&gt;&lt;urls&gt;&lt;related-urls&gt;&lt;url&gt;https://www.sciencedirect.com/science/article/pii/S0191886920307510&lt;/url&gt;&lt;/related-urls&gt;&lt;/urls&gt;&lt;electronic-resource-num&gt;https://doi.org/10.1016/j.paid.2020.110560&lt;/electronic-resource-num&gt;&lt;/record&gt;&lt;/Cite&gt;&lt;/EndNote&gt;</w:instrText>
      </w:r>
      <w:r w:rsidR="00F64179" w:rsidRPr="004734F0">
        <w:rPr>
          <w:rFonts w:ascii="Calibri" w:hAnsi="Calibri" w:cs="Calibri"/>
          <w:sz w:val="22"/>
          <w:szCs w:val="22"/>
          <w:lang w:val="en-US"/>
        </w:rPr>
        <w:fldChar w:fldCharType="separate"/>
      </w:r>
      <w:r w:rsidR="00C35A29" w:rsidRPr="004734F0">
        <w:rPr>
          <w:rFonts w:ascii="Calibri" w:hAnsi="Calibri" w:cs="Calibri"/>
          <w:noProof/>
          <w:sz w:val="22"/>
          <w:szCs w:val="22"/>
          <w:lang w:val="en-US"/>
        </w:rPr>
        <w:t>Yuan (2021)</w:t>
      </w:r>
      <w:r w:rsidR="00F64179" w:rsidRPr="004734F0">
        <w:rPr>
          <w:rFonts w:ascii="Calibri" w:hAnsi="Calibri" w:cs="Calibri"/>
          <w:sz w:val="22"/>
          <w:szCs w:val="22"/>
          <w:lang w:val="en-US"/>
        </w:rPr>
        <w:fldChar w:fldCharType="end"/>
      </w:r>
      <w:r w:rsidR="00F64179" w:rsidRPr="004734F0">
        <w:rPr>
          <w:rFonts w:ascii="Calibri" w:hAnsi="Calibri" w:cs="Calibri"/>
          <w:sz w:val="22"/>
          <w:szCs w:val="22"/>
          <w:lang w:val="en-US"/>
        </w:rPr>
        <w:t xml:space="preserve"> found that the training (compared to the control) was associated with higher levels of emotional intelligence. In</w:t>
      </w:r>
      <w:r w:rsidR="009D013B" w:rsidRPr="004734F0">
        <w:rPr>
          <w:rFonts w:ascii="Calibri" w:hAnsi="Calibri" w:cs="Calibri"/>
          <w:sz w:val="22"/>
          <w:szCs w:val="22"/>
          <w:lang w:val="en-US"/>
        </w:rPr>
        <w:t xml:space="preserve"> a separate</w:t>
      </w:r>
      <w:r w:rsidR="00F64179" w:rsidRPr="004734F0">
        <w:rPr>
          <w:rFonts w:ascii="Calibri" w:hAnsi="Calibri" w:cs="Calibri"/>
          <w:sz w:val="22"/>
          <w:szCs w:val="22"/>
          <w:lang w:val="en-US"/>
        </w:rPr>
        <w:t xml:space="preserve"> experimental study of a six-session online psychoeducational program </w:t>
      </w:r>
      <w:r w:rsidR="004972EB" w:rsidRPr="004734F0">
        <w:rPr>
          <w:rFonts w:ascii="Calibri" w:hAnsi="Calibri" w:cs="Calibri"/>
          <w:sz w:val="22"/>
          <w:szCs w:val="22"/>
          <w:lang w:val="en-US"/>
        </w:rPr>
        <w:t>for 4</w:t>
      </w:r>
      <w:r w:rsidR="004972EB" w:rsidRPr="004734F0">
        <w:rPr>
          <w:rFonts w:ascii="Calibri" w:hAnsi="Calibri" w:cs="Calibri"/>
          <w:sz w:val="22"/>
          <w:szCs w:val="22"/>
          <w:vertAlign w:val="superscript"/>
          <w:lang w:val="en-US"/>
        </w:rPr>
        <w:t>th</w:t>
      </w:r>
      <w:r w:rsidR="004972EB" w:rsidRPr="004734F0">
        <w:rPr>
          <w:rFonts w:ascii="Calibri" w:hAnsi="Calibri" w:cs="Calibri"/>
          <w:sz w:val="22"/>
          <w:szCs w:val="22"/>
          <w:lang w:val="en-US"/>
        </w:rPr>
        <w:t xml:space="preserve"> and 5</w:t>
      </w:r>
      <w:r w:rsidR="004972EB" w:rsidRPr="004734F0">
        <w:rPr>
          <w:rFonts w:ascii="Calibri" w:hAnsi="Calibri" w:cs="Calibri"/>
          <w:sz w:val="22"/>
          <w:szCs w:val="22"/>
          <w:vertAlign w:val="superscript"/>
          <w:lang w:val="en-US"/>
        </w:rPr>
        <w:t>th</w:t>
      </w:r>
      <w:r w:rsidR="004972EB" w:rsidRPr="004734F0">
        <w:rPr>
          <w:rFonts w:ascii="Calibri" w:hAnsi="Calibri" w:cs="Calibri"/>
          <w:sz w:val="22"/>
          <w:szCs w:val="22"/>
          <w:lang w:val="en-US"/>
        </w:rPr>
        <w:t xml:space="preserve"> graders </w:t>
      </w:r>
      <w:r w:rsidR="00337CB3" w:rsidRPr="004734F0">
        <w:rPr>
          <w:rFonts w:ascii="Calibri" w:hAnsi="Calibri" w:cs="Calibri"/>
          <w:sz w:val="22"/>
          <w:szCs w:val="22"/>
          <w:lang w:val="en-US"/>
        </w:rPr>
        <w:t>in Cyprus</w:t>
      </w:r>
      <w:r w:rsidR="00F64179" w:rsidRPr="004734F0">
        <w:rPr>
          <w:rFonts w:ascii="Calibri" w:hAnsi="Calibri" w:cs="Calibri"/>
          <w:sz w:val="22"/>
          <w:szCs w:val="22"/>
          <w:lang w:val="en-US"/>
        </w:rPr>
        <w:t xml:space="preserve">, </w:t>
      </w:r>
      <w:r w:rsidR="00F64179" w:rsidRPr="004734F0">
        <w:rPr>
          <w:rFonts w:ascii="Calibri" w:hAnsi="Calibri" w:cs="Calibri"/>
          <w:sz w:val="22"/>
          <w:szCs w:val="22"/>
          <w:lang w:val="en-US"/>
        </w:rPr>
        <w:fldChar w:fldCharType="begin"/>
      </w:r>
      <w:r w:rsidR="00F64179" w:rsidRPr="004734F0">
        <w:rPr>
          <w:rFonts w:ascii="Calibri" w:hAnsi="Calibri" w:cs="Calibri"/>
          <w:sz w:val="22"/>
          <w:szCs w:val="22"/>
          <w:lang w:val="en-US"/>
        </w:rPr>
        <w:instrText xml:space="preserve"> ADDIN EN.CITE &lt;EndNote&gt;&lt;Cite AuthorYear="1"&gt;&lt;Author&gt;Özdemir&lt;/Author&gt;&lt;Year&gt;2022&lt;/Year&gt;&lt;RecNum&gt;424&lt;/RecNum&gt;&lt;DisplayText&gt;Özdemir and Bengisoy (2022)&lt;/DisplayText&gt;&lt;record&gt;&lt;rec-number&gt;424&lt;/rec-number&gt;&lt;foreign-keys&gt;&lt;key app="EN" db-id="f5vdpaerxsd2s9eta27vpztk2rzztvrasd92" timestamp="1697753511"&gt;424&lt;/key&gt;&lt;/foreign-keys&gt;&lt;ref-type name="Journal Article"&gt;17&lt;/ref-type&gt;&lt;contributors&gt;&lt;authors&gt;&lt;author&gt;Özdemir,Melih Burak&lt;/author&gt;&lt;author&gt;Bengisoy,Ayşe&lt;/author&gt;&lt;/authors&gt;&lt;/contributors&gt;&lt;titles&gt;&lt;title&gt;Effects of an Online Solution-Focused Psychoeducation Programme on Children’s Emotional Resilience and Problem-Solving Skills&lt;/title&gt;&lt;secondary-title&gt;Frontiers in Psychology&lt;/secondary-title&gt;&lt;short-title&gt;Covid-19 and Solution-Focused Psychoeducation&lt;/short-title&gt;&lt;/titles&gt;&lt;periodical&gt;&lt;full-title&gt;Frontiers in Psychology&lt;/full-title&gt;&lt;/periodical&gt;&lt;volume&gt;13&lt;/volume&gt;&lt;keywords&gt;&lt;keyword&gt;COVID-19,Solution-focused,Psychoeducation,Online,Children&lt;/keyword&gt;&lt;/keywords&gt;&lt;dates&gt;&lt;year&gt;2022&lt;/year&gt;&lt;pub-dates&gt;&lt;date&gt;2022-July-19&lt;/date&gt;&lt;/pub-dates&gt;&lt;/dates&gt;&lt;isbn&gt;1664-1078&lt;/isbn&gt;&lt;work-type&gt;Brief Research Report&lt;/work-type&gt;&lt;urls&gt;&lt;related-urls&gt;&lt;url&gt;https://www.frontiersin.org/articles/10.3389/fpsyg.2022.870464&lt;/url&gt;&lt;/related-urls&gt;&lt;/urls&gt;&lt;electronic-resource-num&gt;10.3389/fpsyg.2022.870464&lt;/electronic-resource-num&gt;&lt;language&gt;English&lt;/language&gt;&lt;/record&gt;&lt;/Cite&gt;&lt;/EndNote&gt;</w:instrText>
      </w:r>
      <w:r w:rsidR="00F64179" w:rsidRPr="004734F0">
        <w:rPr>
          <w:rFonts w:ascii="Calibri" w:hAnsi="Calibri" w:cs="Calibri"/>
          <w:sz w:val="22"/>
          <w:szCs w:val="22"/>
          <w:lang w:val="en-US"/>
        </w:rPr>
        <w:fldChar w:fldCharType="separate"/>
      </w:r>
      <w:r w:rsidR="00F64179" w:rsidRPr="004734F0">
        <w:rPr>
          <w:rFonts w:ascii="Calibri" w:hAnsi="Calibri" w:cs="Calibri"/>
          <w:noProof/>
          <w:sz w:val="22"/>
          <w:szCs w:val="22"/>
          <w:lang w:val="en-US"/>
        </w:rPr>
        <w:t>Özdemir and Bengisoy (2022)</w:t>
      </w:r>
      <w:r w:rsidR="00F64179" w:rsidRPr="004734F0">
        <w:rPr>
          <w:rFonts w:ascii="Calibri" w:hAnsi="Calibri" w:cs="Calibri"/>
          <w:sz w:val="22"/>
          <w:szCs w:val="22"/>
          <w:lang w:val="en-US"/>
        </w:rPr>
        <w:fldChar w:fldCharType="end"/>
      </w:r>
      <w:r w:rsidR="00F64179" w:rsidRPr="004734F0">
        <w:rPr>
          <w:rFonts w:ascii="Calibri" w:hAnsi="Calibri" w:cs="Calibri"/>
          <w:sz w:val="22"/>
          <w:szCs w:val="22"/>
          <w:lang w:val="en-US"/>
        </w:rPr>
        <w:t xml:space="preserve"> found that children in the experimental condition (compared to the control) reported higher levels of problem-solving and emotional resilience skills. </w:t>
      </w:r>
      <w:r w:rsidR="00584B17" w:rsidRPr="004734F0">
        <w:rPr>
          <w:rFonts w:ascii="Calibri" w:hAnsi="Calibri" w:cs="Calibri"/>
          <w:sz w:val="22"/>
          <w:szCs w:val="22"/>
          <w:lang w:val="en-US"/>
        </w:rPr>
        <w:t xml:space="preserve">Most recently, </w:t>
      </w:r>
      <w:r w:rsidR="00D35CF8" w:rsidRPr="004734F0">
        <w:rPr>
          <w:rFonts w:ascii="Calibri" w:hAnsi="Calibri" w:cs="Calibri"/>
          <w:sz w:val="22"/>
          <w:szCs w:val="22"/>
          <w:lang w:val="en-US"/>
        </w:rPr>
        <w:fldChar w:fldCharType="begin"/>
      </w:r>
      <w:r w:rsidR="00D35CF8" w:rsidRPr="004734F0">
        <w:rPr>
          <w:rFonts w:ascii="Calibri" w:hAnsi="Calibri" w:cs="Calibri"/>
          <w:sz w:val="22"/>
          <w:szCs w:val="22"/>
          <w:lang w:val="en-US"/>
        </w:rPr>
        <w:instrText xml:space="preserve"> ADDIN EN.CITE &lt;EndNote&gt;&lt;Cite AuthorYear="1"&gt;&lt;Author&gt;Xing&lt;/Author&gt;&lt;Year&gt;2023&lt;/Year&gt;&lt;RecNum&gt;433&lt;/RecNum&gt;&lt;DisplayText&gt;Xing et al. (2023)&lt;/DisplayText&gt;&lt;record&gt;&lt;rec-number&gt;433&lt;/rec-number&gt;&lt;foreign-keys&gt;&lt;key app="EN" db-id="f5vdpaerxsd2s9eta27vpztk2rzztvrasd92" timestamp="1698179307"&gt;433&lt;/key&gt;&lt;/foreign-keys&gt;&lt;ref-type name="Journal Article"&gt;17&lt;/ref-type&gt;&lt;contributors&gt;&lt;authors&gt;&lt;author&gt;Xing, Jingwen&lt;/author&gt;&lt;author&gt;Xu, Xiaofeng&lt;/author&gt;&lt;author&gt;Li, Xing&lt;/author&gt;&lt;author&gt;Luo, Qing&lt;/author&gt;&lt;/authors&gt;&lt;/contributors&gt;&lt;titles&gt;&lt;title&gt;Psychological Resilience Interventions for Adolescents during the COVID-19 Pandemic&lt;/title&gt;&lt;secondary-title&gt;Behavioral Sciences&lt;/secondary-title&gt;&lt;/titles&gt;&lt;periodical&gt;&lt;full-title&gt;Behavioral Sciences&lt;/full-title&gt;&lt;/periodical&gt;&lt;pages&gt;543&lt;/pages&gt;&lt;volume&gt;13&lt;/volume&gt;&lt;number&gt;7&lt;/number&gt;&lt;dates&gt;&lt;year&gt;2023&lt;/year&gt;&lt;/dates&gt;&lt;isbn&gt;2076-328X&lt;/isbn&gt;&lt;accession-num&gt;doi:10.3390/bs13070543&lt;/accession-num&gt;&lt;urls&gt;&lt;related-urls&gt;&lt;url&gt;https://www.mdpi.com/2076-328X/13/7/543&lt;/url&gt;&lt;/related-urls&gt;&lt;/urls&gt;&lt;/record&gt;&lt;/Cite&gt;&lt;/EndNote&gt;</w:instrText>
      </w:r>
      <w:r w:rsidR="00D35CF8" w:rsidRPr="004734F0">
        <w:rPr>
          <w:rFonts w:ascii="Calibri" w:hAnsi="Calibri" w:cs="Calibri"/>
          <w:sz w:val="22"/>
          <w:szCs w:val="22"/>
          <w:lang w:val="en-US"/>
        </w:rPr>
        <w:fldChar w:fldCharType="separate"/>
      </w:r>
      <w:r w:rsidR="00D35CF8" w:rsidRPr="004734F0">
        <w:rPr>
          <w:rFonts w:ascii="Calibri" w:hAnsi="Calibri" w:cs="Calibri"/>
          <w:noProof/>
          <w:sz w:val="22"/>
          <w:szCs w:val="22"/>
          <w:lang w:val="en-US"/>
        </w:rPr>
        <w:t>Xing et al. (2023)</w:t>
      </w:r>
      <w:r w:rsidR="00D35CF8" w:rsidRPr="004734F0">
        <w:rPr>
          <w:rFonts w:ascii="Calibri" w:hAnsi="Calibri" w:cs="Calibri"/>
          <w:sz w:val="22"/>
          <w:szCs w:val="22"/>
          <w:lang w:val="en-US"/>
        </w:rPr>
        <w:fldChar w:fldCharType="end"/>
      </w:r>
      <w:r w:rsidR="00B930ED" w:rsidRPr="004734F0">
        <w:rPr>
          <w:rFonts w:ascii="Calibri" w:hAnsi="Calibri" w:cs="Calibri"/>
          <w:sz w:val="22"/>
          <w:szCs w:val="22"/>
          <w:lang w:val="en-US"/>
        </w:rPr>
        <w:t xml:space="preserve"> </w:t>
      </w:r>
      <w:r w:rsidR="00584B17" w:rsidRPr="004734F0">
        <w:rPr>
          <w:rFonts w:ascii="Calibri" w:hAnsi="Calibri" w:cs="Calibri"/>
          <w:sz w:val="22"/>
          <w:szCs w:val="22"/>
          <w:lang w:val="en-US"/>
        </w:rPr>
        <w:t xml:space="preserve">tested a </w:t>
      </w:r>
      <w:r w:rsidR="00584B17" w:rsidRPr="004734F0">
        <w:rPr>
          <w:rFonts w:ascii="Calibri" w:hAnsi="Calibri" w:cs="Calibri"/>
          <w:sz w:val="22"/>
          <w:szCs w:val="22"/>
          <w:lang w:val="en-US"/>
        </w:rPr>
        <w:t xml:space="preserve">4-week resilience intervention </w:t>
      </w:r>
      <w:r w:rsidR="00584B17" w:rsidRPr="004734F0">
        <w:rPr>
          <w:rFonts w:ascii="Calibri" w:hAnsi="Calibri" w:cs="Calibri"/>
          <w:sz w:val="22"/>
          <w:szCs w:val="22"/>
          <w:lang w:val="en-US"/>
        </w:rPr>
        <w:t>focused on increasing psychological tenacity, strength, and optimism among 7</w:t>
      </w:r>
      <w:r w:rsidR="00584B17" w:rsidRPr="004734F0">
        <w:rPr>
          <w:rFonts w:ascii="Calibri" w:hAnsi="Calibri" w:cs="Calibri"/>
          <w:sz w:val="22"/>
          <w:szCs w:val="22"/>
          <w:vertAlign w:val="superscript"/>
          <w:lang w:val="en-US"/>
        </w:rPr>
        <w:t>th</w:t>
      </w:r>
      <w:r w:rsidR="00584B17" w:rsidRPr="004734F0">
        <w:rPr>
          <w:rFonts w:ascii="Calibri" w:hAnsi="Calibri" w:cs="Calibri"/>
          <w:sz w:val="22"/>
          <w:szCs w:val="22"/>
          <w:lang w:val="en-US"/>
        </w:rPr>
        <w:t>, 8</w:t>
      </w:r>
      <w:r w:rsidR="00584B17" w:rsidRPr="004734F0">
        <w:rPr>
          <w:rFonts w:ascii="Calibri" w:hAnsi="Calibri" w:cs="Calibri"/>
          <w:sz w:val="22"/>
          <w:szCs w:val="22"/>
          <w:vertAlign w:val="superscript"/>
          <w:lang w:val="en-US"/>
        </w:rPr>
        <w:t>th</w:t>
      </w:r>
      <w:r w:rsidR="00584B17" w:rsidRPr="004734F0">
        <w:rPr>
          <w:rFonts w:ascii="Calibri" w:hAnsi="Calibri" w:cs="Calibri"/>
          <w:sz w:val="22"/>
          <w:szCs w:val="22"/>
          <w:lang w:val="en-US"/>
        </w:rPr>
        <w:t>, 10</w:t>
      </w:r>
      <w:r w:rsidR="00584B17" w:rsidRPr="004734F0">
        <w:rPr>
          <w:rFonts w:ascii="Calibri" w:hAnsi="Calibri" w:cs="Calibri"/>
          <w:sz w:val="22"/>
          <w:szCs w:val="22"/>
          <w:vertAlign w:val="superscript"/>
          <w:lang w:val="en-US"/>
        </w:rPr>
        <w:t>th</w:t>
      </w:r>
      <w:r w:rsidR="00584B17" w:rsidRPr="004734F0">
        <w:rPr>
          <w:rFonts w:ascii="Calibri" w:hAnsi="Calibri" w:cs="Calibri"/>
          <w:sz w:val="22"/>
          <w:szCs w:val="22"/>
          <w:lang w:val="en-US"/>
        </w:rPr>
        <w:t xml:space="preserve"> and 11</w:t>
      </w:r>
      <w:r w:rsidR="00584B17" w:rsidRPr="004734F0">
        <w:rPr>
          <w:rFonts w:ascii="Calibri" w:hAnsi="Calibri" w:cs="Calibri"/>
          <w:sz w:val="22"/>
          <w:szCs w:val="22"/>
          <w:vertAlign w:val="superscript"/>
          <w:lang w:val="en-US"/>
        </w:rPr>
        <w:t>th</w:t>
      </w:r>
      <w:r w:rsidR="00584B17" w:rsidRPr="004734F0">
        <w:rPr>
          <w:rFonts w:ascii="Calibri" w:hAnsi="Calibri" w:cs="Calibri"/>
          <w:sz w:val="22"/>
          <w:szCs w:val="22"/>
          <w:lang w:val="en-US"/>
        </w:rPr>
        <w:t xml:space="preserve"> graders in Wuhan, China and found that it was associated with increased resilience only among 7</w:t>
      </w:r>
      <w:r w:rsidR="00584B17" w:rsidRPr="004734F0">
        <w:rPr>
          <w:rFonts w:ascii="Calibri" w:hAnsi="Calibri" w:cs="Calibri"/>
          <w:sz w:val="22"/>
          <w:szCs w:val="22"/>
          <w:vertAlign w:val="superscript"/>
          <w:lang w:val="en-US"/>
        </w:rPr>
        <w:t>th</w:t>
      </w:r>
      <w:r w:rsidR="00584B17" w:rsidRPr="004734F0">
        <w:rPr>
          <w:rFonts w:ascii="Calibri" w:hAnsi="Calibri" w:cs="Calibri"/>
          <w:sz w:val="22"/>
          <w:szCs w:val="22"/>
          <w:lang w:val="en-US"/>
        </w:rPr>
        <w:t xml:space="preserve"> and 8</w:t>
      </w:r>
      <w:r w:rsidR="00584B17" w:rsidRPr="004734F0">
        <w:rPr>
          <w:rFonts w:ascii="Calibri" w:hAnsi="Calibri" w:cs="Calibri"/>
          <w:sz w:val="22"/>
          <w:szCs w:val="22"/>
          <w:vertAlign w:val="superscript"/>
          <w:lang w:val="en-US"/>
        </w:rPr>
        <w:t>th</w:t>
      </w:r>
      <w:r w:rsidR="00584B17" w:rsidRPr="004734F0">
        <w:rPr>
          <w:rFonts w:ascii="Calibri" w:hAnsi="Calibri" w:cs="Calibri"/>
          <w:sz w:val="22"/>
          <w:szCs w:val="22"/>
          <w:lang w:val="en-US"/>
        </w:rPr>
        <w:t xml:space="preserve"> graders. </w:t>
      </w:r>
      <w:r w:rsidR="009D013B" w:rsidRPr="004734F0">
        <w:rPr>
          <w:rFonts w:ascii="Calibri" w:hAnsi="Calibri" w:cs="Calibri"/>
          <w:sz w:val="22"/>
          <w:szCs w:val="22"/>
          <w:lang w:val="en-US"/>
        </w:rPr>
        <w:t>As a whole, t</w:t>
      </w:r>
      <w:r w:rsidR="009D013B" w:rsidRPr="004734F0">
        <w:rPr>
          <w:rFonts w:ascii="Calibri" w:hAnsi="Calibri" w:cs="Calibri"/>
          <w:sz w:val="22"/>
          <w:szCs w:val="22"/>
          <w:lang w:val="en-US"/>
        </w:rPr>
        <w:t xml:space="preserve">hese studies </w:t>
      </w:r>
      <w:r w:rsidR="009D013B" w:rsidRPr="004734F0">
        <w:rPr>
          <w:rFonts w:ascii="Calibri" w:hAnsi="Calibri" w:cs="Calibri"/>
          <w:sz w:val="22"/>
          <w:szCs w:val="22"/>
          <w:lang w:val="en-US"/>
        </w:rPr>
        <w:t>highlight</w:t>
      </w:r>
      <w:r w:rsidR="009D013B" w:rsidRPr="004734F0">
        <w:rPr>
          <w:rFonts w:ascii="Calibri" w:hAnsi="Calibri" w:cs="Calibri"/>
          <w:sz w:val="22"/>
          <w:szCs w:val="22"/>
          <w:lang w:val="en-US"/>
        </w:rPr>
        <w:t xml:space="preserve"> the potential advantages of resilience-promoting interventions during public health crises like the COVID-19 pandemic. </w:t>
      </w:r>
    </w:p>
    <w:p w14:paraId="1D441EB9" w14:textId="73210DA8" w:rsidR="00100A3A" w:rsidRPr="004734F0" w:rsidRDefault="00740341" w:rsidP="00953D7D">
      <w:pPr>
        <w:spacing w:line="480" w:lineRule="auto"/>
        <w:ind w:firstLine="708"/>
        <w:rPr>
          <w:rFonts w:ascii="Calibri" w:hAnsi="Calibri" w:cs="Calibri"/>
          <w:sz w:val="22"/>
          <w:szCs w:val="22"/>
          <w:lang w:val="en-US"/>
        </w:rPr>
      </w:pPr>
      <w:r w:rsidRPr="004734F0">
        <w:rPr>
          <w:rFonts w:ascii="Calibri" w:hAnsi="Calibri" w:cs="Calibri"/>
          <w:sz w:val="22"/>
          <w:szCs w:val="22"/>
          <w:lang w:val="en-US"/>
        </w:rPr>
        <w:t>Unfortunately</w:t>
      </w:r>
      <w:r w:rsidR="005541B5" w:rsidRPr="004734F0">
        <w:rPr>
          <w:rFonts w:ascii="Calibri" w:hAnsi="Calibri" w:cs="Calibri"/>
          <w:sz w:val="22"/>
          <w:szCs w:val="22"/>
          <w:lang w:val="en-US"/>
        </w:rPr>
        <w:t>,</w:t>
      </w:r>
      <w:r w:rsidR="0019214C" w:rsidRPr="004734F0">
        <w:rPr>
          <w:rFonts w:ascii="Calibri" w:hAnsi="Calibri" w:cs="Calibri"/>
          <w:sz w:val="22"/>
          <w:szCs w:val="22"/>
          <w:lang w:val="en-US"/>
        </w:rPr>
        <w:t xml:space="preserve"> </w:t>
      </w:r>
      <w:r w:rsidR="00207F6B" w:rsidRPr="004734F0">
        <w:rPr>
          <w:rFonts w:ascii="Calibri" w:hAnsi="Calibri" w:cs="Calibri"/>
          <w:sz w:val="22"/>
          <w:szCs w:val="22"/>
          <w:lang w:val="en-US"/>
        </w:rPr>
        <w:t xml:space="preserve">there </w:t>
      </w:r>
      <w:r w:rsidR="009E18B1" w:rsidRPr="004734F0">
        <w:rPr>
          <w:rFonts w:ascii="Calibri" w:hAnsi="Calibri" w:cs="Calibri"/>
          <w:sz w:val="22"/>
          <w:szCs w:val="22"/>
          <w:lang w:val="en-US"/>
        </w:rPr>
        <w:t>continues to be</w:t>
      </w:r>
      <w:r w:rsidR="006255DA" w:rsidRPr="004734F0">
        <w:rPr>
          <w:rFonts w:ascii="Calibri" w:hAnsi="Calibri" w:cs="Calibri"/>
          <w:sz w:val="22"/>
          <w:szCs w:val="22"/>
          <w:lang w:val="en-US"/>
        </w:rPr>
        <w:t xml:space="preserve"> little research</w:t>
      </w:r>
      <w:r w:rsidR="00207F6B" w:rsidRPr="004734F0">
        <w:rPr>
          <w:rFonts w:ascii="Calibri" w:hAnsi="Calibri" w:cs="Calibri"/>
          <w:sz w:val="22"/>
          <w:szCs w:val="22"/>
          <w:lang w:val="en-US"/>
        </w:rPr>
        <w:t xml:space="preserve"> </w:t>
      </w:r>
      <w:r w:rsidR="006255DA" w:rsidRPr="004734F0">
        <w:rPr>
          <w:rFonts w:ascii="Calibri" w:hAnsi="Calibri" w:cs="Calibri"/>
          <w:sz w:val="22"/>
          <w:szCs w:val="22"/>
          <w:lang w:val="en-US"/>
        </w:rPr>
        <w:t>on</w:t>
      </w:r>
      <w:r w:rsidR="00EB3317" w:rsidRPr="004734F0">
        <w:rPr>
          <w:rFonts w:ascii="Calibri" w:hAnsi="Calibri" w:cs="Calibri"/>
          <w:sz w:val="22"/>
          <w:szCs w:val="22"/>
          <w:lang w:val="en-US"/>
        </w:rPr>
        <w:t xml:space="preserve"> </w:t>
      </w:r>
      <w:r w:rsidR="0049544B" w:rsidRPr="004734F0">
        <w:rPr>
          <w:rFonts w:ascii="Calibri" w:hAnsi="Calibri" w:cs="Calibri"/>
          <w:sz w:val="22"/>
          <w:szCs w:val="22"/>
          <w:lang w:val="en-US"/>
        </w:rPr>
        <w:t xml:space="preserve">low-cost and scalable </w:t>
      </w:r>
      <w:r w:rsidR="006255DA" w:rsidRPr="004734F0">
        <w:rPr>
          <w:rFonts w:ascii="Calibri" w:hAnsi="Calibri" w:cs="Calibri"/>
          <w:sz w:val="22"/>
          <w:szCs w:val="22"/>
          <w:lang w:val="en-US"/>
        </w:rPr>
        <w:t xml:space="preserve">resilience-building </w:t>
      </w:r>
      <w:r w:rsidR="0049544B" w:rsidRPr="004734F0">
        <w:rPr>
          <w:rFonts w:ascii="Calibri" w:hAnsi="Calibri" w:cs="Calibri"/>
          <w:sz w:val="22"/>
          <w:szCs w:val="22"/>
          <w:lang w:val="en-US"/>
        </w:rPr>
        <w:t>interventions</w:t>
      </w:r>
      <w:r w:rsidR="00242262" w:rsidRPr="004734F0">
        <w:rPr>
          <w:rFonts w:ascii="Calibri" w:hAnsi="Calibri" w:cs="Calibri"/>
          <w:sz w:val="22"/>
          <w:szCs w:val="22"/>
          <w:lang w:val="en-US"/>
        </w:rPr>
        <w:t xml:space="preserve"> </w:t>
      </w:r>
      <w:r w:rsidR="00397F3C" w:rsidRPr="004734F0">
        <w:rPr>
          <w:rFonts w:ascii="Calibri" w:hAnsi="Calibri" w:cs="Calibri"/>
          <w:sz w:val="22"/>
          <w:szCs w:val="22"/>
          <w:lang w:val="en-US"/>
        </w:rPr>
        <w:t>that can be delivered directly to</w:t>
      </w:r>
      <w:r w:rsidR="00242262" w:rsidRPr="004734F0">
        <w:rPr>
          <w:rFonts w:ascii="Calibri" w:hAnsi="Calibri" w:cs="Calibri"/>
          <w:sz w:val="22"/>
          <w:szCs w:val="22"/>
          <w:lang w:val="en-US"/>
        </w:rPr>
        <w:t xml:space="preserve"> children and adolescents</w:t>
      </w:r>
      <w:r w:rsidR="0049544B" w:rsidRPr="004734F0">
        <w:rPr>
          <w:rFonts w:ascii="Calibri" w:hAnsi="Calibri" w:cs="Calibri"/>
          <w:sz w:val="22"/>
          <w:szCs w:val="22"/>
          <w:lang w:val="en-US"/>
        </w:rPr>
        <w:t xml:space="preserve"> </w:t>
      </w:r>
      <w:r w:rsidR="00397F3C" w:rsidRPr="004734F0">
        <w:rPr>
          <w:rFonts w:ascii="Calibri" w:hAnsi="Calibri" w:cs="Calibri"/>
          <w:sz w:val="22"/>
          <w:szCs w:val="22"/>
          <w:lang w:val="en-US"/>
        </w:rPr>
        <w:t>and that</w:t>
      </w:r>
      <w:r w:rsidR="00EB3317" w:rsidRPr="004734F0">
        <w:rPr>
          <w:rFonts w:ascii="Calibri" w:hAnsi="Calibri" w:cs="Calibri"/>
          <w:sz w:val="22"/>
          <w:szCs w:val="22"/>
          <w:lang w:val="en-US"/>
        </w:rPr>
        <w:t xml:space="preserve"> </w:t>
      </w:r>
      <w:r w:rsidR="004765F4" w:rsidRPr="004734F0">
        <w:rPr>
          <w:rFonts w:ascii="Calibri" w:hAnsi="Calibri" w:cs="Calibri"/>
          <w:sz w:val="22"/>
          <w:szCs w:val="22"/>
          <w:lang w:val="en-US"/>
        </w:rPr>
        <w:t>directly target stress management</w:t>
      </w:r>
      <w:r w:rsidR="00F51B51" w:rsidRPr="004734F0">
        <w:rPr>
          <w:rFonts w:ascii="Calibri" w:hAnsi="Calibri" w:cs="Calibri"/>
          <w:sz w:val="22"/>
          <w:szCs w:val="22"/>
          <w:lang w:val="en-US"/>
        </w:rPr>
        <w:t>,</w:t>
      </w:r>
      <w:r w:rsidR="009D337C" w:rsidRPr="004734F0">
        <w:rPr>
          <w:rFonts w:ascii="Calibri" w:hAnsi="Calibri" w:cs="Calibri"/>
          <w:sz w:val="22"/>
          <w:szCs w:val="22"/>
          <w:lang w:val="en-US"/>
        </w:rPr>
        <w:t xml:space="preserve"> a </w:t>
      </w:r>
      <w:r w:rsidR="002A32EB" w:rsidRPr="004734F0">
        <w:rPr>
          <w:rFonts w:ascii="Calibri" w:hAnsi="Calibri" w:cs="Calibri"/>
          <w:sz w:val="22"/>
          <w:szCs w:val="22"/>
          <w:lang w:val="en-US"/>
        </w:rPr>
        <w:t xml:space="preserve">key </w:t>
      </w:r>
      <w:r w:rsidR="009D337C" w:rsidRPr="004734F0">
        <w:rPr>
          <w:rFonts w:ascii="Calibri" w:hAnsi="Calibri" w:cs="Calibri"/>
          <w:sz w:val="22"/>
          <w:szCs w:val="22"/>
          <w:lang w:val="en-US"/>
        </w:rPr>
        <w:t>mechanism that may explain the document increase in depression and anxiety risk among youth during the pandemic</w:t>
      </w:r>
      <w:r w:rsidR="001C72B6" w:rsidRPr="004734F0">
        <w:rPr>
          <w:rFonts w:ascii="Calibri" w:hAnsi="Calibri" w:cs="Calibri"/>
          <w:sz w:val="22"/>
          <w:szCs w:val="22"/>
          <w:lang w:val="en-US"/>
        </w:rPr>
        <w:t xml:space="preserve"> </w:t>
      </w:r>
      <w:r w:rsidR="00127F14" w:rsidRPr="004734F0">
        <w:rPr>
          <w:rFonts w:ascii="Calibri" w:hAnsi="Calibri" w:cs="Calibri"/>
          <w:sz w:val="22"/>
          <w:szCs w:val="22"/>
          <w:lang w:val="en-US"/>
        </w:rPr>
        <w:fldChar w:fldCharType="begin"/>
      </w:r>
      <w:r w:rsidR="00127F14" w:rsidRPr="004734F0">
        <w:rPr>
          <w:rFonts w:ascii="Calibri" w:hAnsi="Calibri" w:cs="Calibri"/>
          <w:sz w:val="22"/>
          <w:szCs w:val="22"/>
          <w:lang w:val="en-US"/>
        </w:rPr>
        <w:instrText xml:space="preserve"> ADDIN EN.CITE &lt;EndNote&gt;&lt;Cite&gt;&lt;Author&gt;Wang&lt;/Author&gt;&lt;Year&gt;2022&lt;/Year&gt;&lt;RecNum&gt;423&lt;/RecNum&gt;&lt;DisplayText&gt;(Wang et al., 2022)&lt;/DisplayText&gt;&lt;record&gt;&lt;rec-number&gt;423&lt;/rec-number&gt;&lt;foreign-keys&gt;&lt;key app="EN" db-id="f5vdpaerxsd2s9eta27vpztk2rzztvrasd92" timestamp="1697752050"&gt;423&lt;/key&gt;&lt;/foreign-keys&gt;&lt;ref-type name="Journal Article"&gt;17&lt;/ref-type&gt;&lt;contributors&gt;&lt;authors&gt;&lt;author&gt;Wang,Sifan&lt;/author&gt;&lt;author&gt;Chen,Lin&lt;/author&gt;&lt;author&gt;Ran,Hailiang&lt;/author&gt;&lt;author&gt;Che,Yusan&lt;/author&gt;&lt;author&gt;Fang,Die&lt;/author&gt;&lt;author&gt;Sun,Hao&lt;/author&gt;&lt;author&gt;Peng,Junwei&lt;/author&gt;&lt;author&gt;Liang,Xuemeng&lt;/author&gt;&lt;author&gt;Xiao,Yuanyuan&lt;/author&gt;&lt;/authors&gt;&lt;/contributors&gt;&lt;titles&gt;&lt;title&gt;Depression and anxiety among children and adolescents pre and post COVID-19: A comparative meta-analysis&lt;/title&gt;&lt;secondary-title&gt;Frontiers in Psychiatry&lt;/secondary-title&gt;&lt;/titles&gt;&lt;periodical&gt;&lt;full-title&gt;Frontiers in Psychiatry&lt;/full-title&gt;&lt;/periodical&gt;&lt;volume&gt;13&lt;/volume&gt;&lt;dates&gt;&lt;year&gt;2022&lt;/year&gt;&lt;/dates&gt;&lt;isbn&gt;1664-0640&lt;/isbn&gt;&lt;urls&gt;&lt;related-urls&gt;&lt;url&gt;https://www.frontiersin.org/articles/10.3389/fpsyt.2022.917552&lt;/url&gt;&lt;/related-urls&gt;&lt;/urls&gt;&lt;electronic-resource-num&gt;10.3389/fpsyt.2022.917552&lt;/electronic-resource-num&gt;&lt;language&gt;English&lt;/language&gt;&lt;/record&gt;&lt;/Cite&gt;&lt;/EndNote&gt;</w:instrText>
      </w:r>
      <w:r w:rsidR="00127F14" w:rsidRPr="004734F0">
        <w:rPr>
          <w:rFonts w:ascii="Calibri" w:hAnsi="Calibri" w:cs="Calibri"/>
          <w:sz w:val="22"/>
          <w:szCs w:val="22"/>
          <w:lang w:val="en-US"/>
        </w:rPr>
        <w:fldChar w:fldCharType="separate"/>
      </w:r>
      <w:r w:rsidR="00127F14" w:rsidRPr="004734F0">
        <w:rPr>
          <w:rFonts w:ascii="Calibri" w:hAnsi="Calibri" w:cs="Calibri"/>
          <w:noProof/>
          <w:sz w:val="22"/>
          <w:szCs w:val="22"/>
          <w:lang w:val="en-US"/>
        </w:rPr>
        <w:t>(Wang et al., 2022)</w:t>
      </w:r>
      <w:r w:rsidR="00127F14" w:rsidRPr="004734F0">
        <w:rPr>
          <w:rFonts w:ascii="Calibri" w:hAnsi="Calibri" w:cs="Calibri"/>
          <w:sz w:val="22"/>
          <w:szCs w:val="22"/>
          <w:lang w:val="en-US"/>
        </w:rPr>
        <w:fldChar w:fldCharType="end"/>
      </w:r>
      <w:r w:rsidR="009D337C" w:rsidRPr="004734F0">
        <w:rPr>
          <w:rFonts w:ascii="Calibri" w:hAnsi="Calibri" w:cs="Calibri"/>
          <w:sz w:val="22"/>
          <w:szCs w:val="22"/>
          <w:lang w:val="en-US"/>
        </w:rPr>
        <w:t xml:space="preserve">. </w:t>
      </w:r>
      <w:r w:rsidR="0002798E" w:rsidRPr="004734F0">
        <w:rPr>
          <w:rFonts w:ascii="Calibri" w:hAnsi="Calibri" w:cs="Calibri"/>
          <w:sz w:val="22"/>
          <w:szCs w:val="22"/>
          <w:lang w:val="en-US"/>
        </w:rPr>
        <w:t xml:space="preserve">To </w:t>
      </w:r>
      <w:r w:rsidR="00A724EE" w:rsidRPr="004734F0">
        <w:rPr>
          <w:rFonts w:ascii="Calibri" w:hAnsi="Calibri" w:cs="Calibri"/>
          <w:sz w:val="22"/>
          <w:szCs w:val="22"/>
          <w:lang w:val="en-US"/>
        </w:rPr>
        <w:t xml:space="preserve">our knowledge, there is no </w:t>
      </w:r>
      <w:r w:rsidR="009D013B" w:rsidRPr="004734F0">
        <w:rPr>
          <w:rFonts w:ascii="Calibri" w:hAnsi="Calibri" w:cs="Calibri"/>
          <w:sz w:val="22"/>
          <w:szCs w:val="22"/>
          <w:lang w:val="en-US"/>
        </w:rPr>
        <w:t xml:space="preserve">published data </w:t>
      </w:r>
      <w:r w:rsidR="00A724EE" w:rsidRPr="004734F0">
        <w:rPr>
          <w:rFonts w:ascii="Calibri" w:hAnsi="Calibri" w:cs="Calibri"/>
          <w:sz w:val="22"/>
          <w:szCs w:val="22"/>
          <w:lang w:val="en-US"/>
        </w:rPr>
        <w:t xml:space="preserve">on stress management resilience interventions for youth </w:t>
      </w:r>
      <w:r w:rsidR="009D013B" w:rsidRPr="004734F0">
        <w:rPr>
          <w:rFonts w:ascii="Calibri" w:hAnsi="Calibri" w:cs="Calibri"/>
          <w:sz w:val="22"/>
          <w:szCs w:val="22"/>
          <w:lang w:val="en-US"/>
        </w:rPr>
        <w:t xml:space="preserve">implemented </w:t>
      </w:r>
      <w:r w:rsidR="00A724EE" w:rsidRPr="004734F0">
        <w:rPr>
          <w:rFonts w:ascii="Calibri" w:hAnsi="Calibri" w:cs="Calibri"/>
          <w:sz w:val="22"/>
          <w:szCs w:val="22"/>
          <w:lang w:val="en-US"/>
        </w:rPr>
        <w:t>during the COVID-19 pandemic. This is unfortunate given that t</w:t>
      </w:r>
      <w:r w:rsidR="00E8001F" w:rsidRPr="004734F0">
        <w:rPr>
          <w:rFonts w:ascii="Calibri" w:hAnsi="Calibri" w:cs="Calibri"/>
          <w:sz w:val="22"/>
          <w:szCs w:val="22"/>
          <w:lang w:val="en-US"/>
        </w:rPr>
        <w:t xml:space="preserve">he stress regulation system is a key aspect of youth resilience </w:t>
      </w:r>
      <w:r w:rsidR="00E8001F" w:rsidRPr="004734F0">
        <w:rPr>
          <w:rFonts w:ascii="Calibri" w:hAnsi="Calibri" w:cs="Calibri"/>
          <w:sz w:val="22"/>
          <w:szCs w:val="22"/>
          <w:lang w:val="en-US"/>
        </w:rPr>
        <w:fldChar w:fldCharType="begin"/>
      </w:r>
      <w:r w:rsidR="00E8001F" w:rsidRPr="004734F0">
        <w:rPr>
          <w:rFonts w:ascii="Calibri" w:hAnsi="Calibri" w:cs="Calibri"/>
          <w:sz w:val="22"/>
          <w:szCs w:val="22"/>
          <w:lang w:val="en-US"/>
        </w:rPr>
        <w:instrText xml:space="preserve"> ADDIN EN.CITE &lt;EndNote&gt;&lt;Cite&gt;&lt;Author&gt;Masten&lt;/Author&gt;&lt;Year&gt;2021&lt;/Year&gt;&lt;RecNum&gt;305&lt;/RecNum&gt;&lt;DisplayText&gt;(Masten et al., 2021)&lt;/DisplayText&gt;&lt;record&gt;&lt;rec-number&gt;305&lt;/rec-number&gt;&lt;foreign-keys&gt;&lt;key app="EN" db-id="f5vdpaerxsd2s9eta27vpztk2rzztvrasd92" timestamp="1687891386"&gt;305&lt;/key&gt;&lt;/foreign-keys&gt;&lt;ref-type name="Journal Article"&gt;17&lt;/ref-type&gt;&lt;contributors&gt;&lt;authors&gt;&lt;author&gt;Masten, Ann S.&lt;/author&gt;&lt;author&gt;Lucke, Cara M.&lt;/author&gt;&lt;author&gt;Nelson, Kayla M.&lt;/author&gt;&lt;author&gt;Stallworthy, Isabella C.&lt;/author&gt;&lt;/authors&gt;&lt;/contributors&gt;&lt;titles&gt;&lt;title&gt;Resilience in Development and Psychopathology: Multisystem Perspectives&lt;/title&gt;&lt;secondary-title&gt;Annual Review of Clinical Psychology&lt;/secondary-title&gt;&lt;/titles&gt;&lt;periodical&gt;&lt;full-title&gt;Annual Review of Clinical Psychology&lt;/full-title&gt;&lt;/periodical&gt;&lt;pages&gt;521-549&lt;/pages&gt;&lt;volume&gt;17&lt;/volume&gt;&lt;number&gt;1&lt;/number&gt;&lt;keywords&gt;&lt;keyword&gt;cascade&lt;/keyword&gt;&lt;keyword&gt;pathways&lt;/keyword&gt;&lt;keyword&gt;promotive&lt;/keyword&gt;&lt;keyword&gt;protective&lt;/keyword&gt;&lt;keyword&gt;systems&lt;/keyword&gt;&lt;keyword&gt;transdiagnostic&lt;/keyword&gt;&lt;/keywords&gt;&lt;dates&gt;&lt;year&gt;2021&lt;/year&gt;&lt;pub-dates&gt;&lt;date&gt;2021/5//&lt;/date&gt;&lt;/pub-dates&gt;&lt;/dates&gt;&lt;urls&gt;&lt;related-urls&gt;&lt;url&gt;https://www.annualreviews.org/doi/10.1146/annurev-clinpsy-081219-120307&lt;/url&gt;&lt;/related-urls&gt;&lt;/urls&gt;&lt;electronic-resource-num&gt;10.1146/annurev-clinpsy-081219-120307&lt;/electronic-resource-num&gt;&lt;/record&gt;&lt;/Cite&gt;&lt;/EndNote&gt;</w:instrText>
      </w:r>
      <w:r w:rsidR="00E8001F" w:rsidRPr="004734F0">
        <w:rPr>
          <w:rFonts w:ascii="Calibri" w:hAnsi="Calibri" w:cs="Calibri"/>
          <w:sz w:val="22"/>
          <w:szCs w:val="22"/>
          <w:lang w:val="en-US"/>
        </w:rPr>
        <w:fldChar w:fldCharType="separate"/>
      </w:r>
      <w:r w:rsidR="00E8001F" w:rsidRPr="004734F0">
        <w:rPr>
          <w:rFonts w:ascii="Calibri" w:hAnsi="Calibri" w:cs="Calibri"/>
          <w:noProof/>
          <w:sz w:val="22"/>
          <w:szCs w:val="22"/>
          <w:lang w:val="en-US"/>
        </w:rPr>
        <w:t>(Masten et al., 2021)</w:t>
      </w:r>
      <w:r w:rsidR="00E8001F" w:rsidRPr="004734F0">
        <w:rPr>
          <w:rFonts w:ascii="Calibri" w:hAnsi="Calibri" w:cs="Calibri"/>
          <w:sz w:val="22"/>
          <w:szCs w:val="22"/>
          <w:lang w:val="en-US"/>
        </w:rPr>
        <w:fldChar w:fldCharType="end"/>
      </w:r>
      <w:r w:rsidR="00E8001F" w:rsidRPr="004734F0">
        <w:rPr>
          <w:rFonts w:ascii="Calibri" w:hAnsi="Calibri" w:cs="Calibri"/>
          <w:sz w:val="22"/>
          <w:szCs w:val="22"/>
          <w:lang w:val="en-US"/>
        </w:rPr>
        <w:t xml:space="preserve">. In the context of the COVID-19 pandemic, researchers have found that youth who reported higher levels of factors associated with </w:t>
      </w:r>
      <w:r w:rsidR="00E8001F" w:rsidRPr="004734F0">
        <w:rPr>
          <w:rFonts w:ascii="Calibri" w:hAnsi="Calibri" w:cs="Calibri"/>
          <w:i/>
          <w:iCs/>
          <w:sz w:val="22"/>
          <w:szCs w:val="22"/>
          <w:lang w:val="en-US"/>
        </w:rPr>
        <w:t>stress management</w:t>
      </w:r>
      <w:r w:rsidR="00E8001F" w:rsidRPr="004734F0">
        <w:rPr>
          <w:rFonts w:ascii="Calibri" w:hAnsi="Calibri" w:cs="Calibri"/>
          <w:sz w:val="22"/>
          <w:szCs w:val="22"/>
          <w:lang w:val="en-US"/>
        </w:rPr>
        <w:t xml:space="preserve">, such as problem-focused coping, cognitive reappraisal, and social connection were less likely to report depressive and anxiety symptoms in the face of COVID-19 related stressors </w:t>
      </w:r>
      <w:r w:rsidR="00E8001F" w:rsidRPr="004734F0">
        <w:rPr>
          <w:rFonts w:ascii="Calibri" w:hAnsi="Calibri" w:cs="Calibri"/>
          <w:sz w:val="22"/>
          <w:szCs w:val="22"/>
          <w:lang w:val="en-US"/>
        </w:rPr>
        <w:fldChar w:fldCharType="begin"/>
      </w:r>
      <w:r w:rsidR="00E8001F" w:rsidRPr="004734F0">
        <w:rPr>
          <w:rFonts w:ascii="Calibri" w:hAnsi="Calibri" w:cs="Calibri"/>
          <w:sz w:val="22"/>
          <w:szCs w:val="22"/>
          <w:lang w:val="en-US"/>
        </w:rPr>
        <w:instrText xml:space="preserve"> ADDIN EN.CITE &lt;EndNote&gt;&lt;Cite&gt;&lt;Author&gt;Doom&lt;/Author&gt;&lt;Year&gt;2023&lt;/Year&gt;&lt;RecNum&gt;411&lt;/RecNum&gt;&lt;DisplayText&gt;(Doom et al., 2023)&lt;/DisplayText&gt;&lt;record&gt;&lt;rec-number&gt;411&lt;/rec-number&gt;&lt;foreign-keys&gt;&lt;key app="EN" db-id="f5vdpaerxsd2s9eta27vpztk2rzztvrasd92" timestamp="1693502394"&gt;411&lt;/key&gt;&lt;/foreign-keys&gt;&lt;ref-type name="Journal Article"&gt;17&lt;/ref-type&gt;&lt;contributors&gt;&lt;authors&gt;&lt;author&gt;Doom, Jenalee R.&lt;/author&gt;&lt;author&gt;Deer, LillyBelle K.&lt;/author&gt;&lt;author&gt;Dieujuste, Nathalie&lt;/author&gt;&lt;author&gt;Han, Deborah&lt;/author&gt;&lt;author&gt;Rivera, Kenia M.&lt;/author&gt;&lt;author&gt;Scott, Samantha R.&lt;/author&gt;&lt;/authors&gt;&lt;/contributors&gt;&lt;titles&gt;&lt;title&gt;Youth psychosocial resilience during the COVID-19 pandemic&lt;/title&gt;&lt;secondary-title&gt;Current Opinion in Psychology&lt;/secondary-title&gt;&lt;/titles&gt;&lt;periodical&gt;&lt;full-title&gt;Current Opinion in Psychology&lt;/full-title&gt;&lt;/periodical&gt;&lt;pages&gt;101656&lt;/pages&gt;&lt;volume&gt;53&lt;/volume&gt;&lt;keywords&gt;&lt;keyword&gt;Resilience&lt;/keyword&gt;&lt;keyword&gt;Adolescence&lt;/keyword&gt;&lt;keyword&gt;Mental health&lt;/keyword&gt;&lt;keyword&gt;Social support&lt;/keyword&gt;&lt;keyword&gt;Emotion regulation&lt;/keyword&gt;&lt;keyword&gt;Psychosocial interventions&lt;/keyword&gt;&lt;/keywords&gt;&lt;dates&gt;&lt;year&gt;2023&lt;/year&gt;&lt;pub-dates&gt;&lt;date&gt;2023/10/01&lt;/date&gt;&lt;/pub-dates&gt;&lt;/dates&gt;&lt;isbn&gt;2352-250X&lt;/isbn&gt;&lt;urls&gt;&lt;related-urls&gt;&lt;url&gt;https://www.sciencedirect.com/science/article/pii/S2352250X2300101X&lt;/url&gt;&lt;/related-urls&gt;&lt;/urls&gt;&lt;electronic-resource-num&gt;https://doi.org/10.1016/j.copsyc.2023.101656&lt;/electronic-resource-num&gt;&lt;/record&gt;&lt;/Cite&gt;&lt;/EndNote&gt;</w:instrText>
      </w:r>
      <w:r w:rsidR="00E8001F" w:rsidRPr="004734F0">
        <w:rPr>
          <w:rFonts w:ascii="Calibri" w:hAnsi="Calibri" w:cs="Calibri"/>
          <w:sz w:val="22"/>
          <w:szCs w:val="22"/>
          <w:lang w:val="en-US"/>
        </w:rPr>
        <w:fldChar w:fldCharType="separate"/>
      </w:r>
      <w:r w:rsidR="00E8001F" w:rsidRPr="004734F0">
        <w:rPr>
          <w:rFonts w:ascii="Calibri" w:hAnsi="Calibri" w:cs="Calibri"/>
          <w:noProof/>
          <w:sz w:val="22"/>
          <w:szCs w:val="22"/>
          <w:lang w:val="en-US"/>
        </w:rPr>
        <w:t>(Doom et al., 2023)</w:t>
      </w:r>
      <w:r w:rsidR="00E8001F" w:rsidRPr="004734F0">
        <w:rPr>
          <w:rFonts w:ascii="Calibri" w:hAnsi="Calibri" w:cs="Calibri"/>
          <w:sz w:val="22"/>
          <w:szCs w:val="22"/>
          <w:lang w:val="en-US"/>
        </w:rPr>
        <w:fldChar w:fldCharType="end"/>
      </w:r>
      <w:r w:rsidR="00E8001F" w:rsidRPr="004734F0">
        <w:rPr>
          <w:rFonts w:ascii="Calibri" w:hAnsi="Calibri" w:cs="Calibri"/>
          <w:sz w:val="22"/>
          <w:szCs w:val="22"/>
          <w:lang w:val="en-US"/>
        </w:rPr>
        <w:t>. The key role of stress management during the COVID-19 pandemic is further substantiated by research suggesting that dysfunction in the hypothalamic-</w:t>
      </w:r>
      <w:r w:rsidR="00E8001F" w:rsidRPr="004734F0">
        <w:rPr>
          <w:rFonts w:ascii="Calibri" w:hAnsi="Calibri" w:cs="Calibri"/>
          <w:sz w:val="22"/>
          <w:szCs w:val="22"/>
          <w:lang w:val="en-US"/>
        </w:rPr>
        <w:lastRenderedPageBreak/>
        <w:t>pituitary-adrenal (HPA) axis represents a key mechanism implicated in the increase in mental health problems among youth during the COVID-19 pandemic.</w:t>
      </w:r>
    </w:p>
    <w:p w14:paraId="5961D832" w14:textId="23328F83" w:rsidR="000625EE" w:rsidRPr="004734F0" w:rsidRDefault="00FA4942" w:rsidP="000C38EE">
      <w:pPr>
        <w:spacing w:line="480" w:lineRule="auto"/>
        <w:ind w:firstLine="708"/>
        <w:rPr>
          <w:rFonts w:ascii="Calibri" w:hAnsi="Calibri" w:cs="Calibri"/>
          <w:sz w:val="22"/>
          <w:szCs w:val="22"/>
          <w:lang w:val="en-US"/>
        </w:rPr>
      </w:pPr>
      <w:r w:rsidRPr="004734F0">
        <w:rPr>
          <w:rFonts w:ascii="Calibri" w:hAnsi="Calibri" w:cs="Calibri"/>
          <w:sz w:val="22"/>
          <w:szCs w:val="22"/>
          <w:lang w:val="en-US"/>
        </w:rPr>
        <w:t xml:space="preserve">In sum, </w:t>
      </w:r>
      <w:r w:rsidR="003646FF" w:rsidRPr="004734F0">
        <w:rPr>
          <w:rFonts w:ascii="Calibri" w:hAnsi="Calibri" w:cs="Calibri"/>
          <w:sz w:val="22"/>
          <w:szCs w:val="22"/>
          <w:lang w:val="en-US"/>
        </w:rPr>
        <w:t>t</w:t>
      </w:r>
      <w:r w:rsidRPr="004734F0">
        <w:rPr>
          <w:rFonts w:ascii="Calibri" w:hAnsi="Calibri" w:cs="Calibri"/>
          <w:sz w:val="22"/>
          <w:szCs w:val="22"/>
          <w:lang w:val="en-US"/>
        </w:rPr>
        <w:t xml:space="preserve">he COVID-19 pandemic has increased stress and mental health challenges in youth, particularly </w:t>
      </w:r>
      <w:r w:rsidR="003646FF" w:rsidRPr="004734F0">
        <w:rPr>
          <w:rFonts w:ascii="Calibri" w:hAnsi="Calibri" w:cs="Calibri"/>
          <w:sz w:val="22"/>
          <w:szCs w:val="22"/>
          <w:lang w:val="en-US"/>
        </w:rPr>
        <w:t>for</w:t>
      </w:r>
      <w:r w:rsidRPr="004734F0">
        <w:rPr>
          <w:rFonts w:ascii="Calibri" w:hAnsi="Calibri" w:cs="Calibri"/>
          <w:sz w:val="22"/>
          <w:szCs w:val="22"/>
          <w:lang w:val="en-US"/>
        </w:rPr>
        <w:t xml:space="preserve"> girls, younger children, and those with previous </w:t>
      </w:r>
      <w:r w:rsidR="00B07D47" w:rsidRPr="004734F0">
        <w:rPr>
          <w:rFonts w:ascii="Calibri" w:hAnsi="Calibri" w:cs="Calibri"/>
          <w:sz w:val="22"/>
          <w:szCs w:val="22"/>
          <w:lang w:val="en-US"/>
        </w:rPr>
        <w:t>mental and physical health</w:t>
      </w:r>
      <w:r w:rsidR="003C4C23" w:rsidRPr="004734F0">
        <w:rPr>
          <w:rFonts w:ascii="Calibri" w:hAnsi="Calibri" w:cs="Calibri"/>
          <w:sz w:val="22"/>
          <w:szCs w:val="22"/>
          <w:lang w:val="en-US"/>
        </w:rPr>
        <w:t xml:space="preserve"> </w:t>
      </w:r>
      <w:r w:rsidRPr="004734F0">
        <w:rPr>
          <w:rFonts w:ascii="Calibri" w:hAnsi="Calibri" w:cs="Calibri"/>
          <w:sz w:val="22"/>
          <w:szCs w:val="22"/>
          <w:lang w:val="en-US"/>
        </w:rPr>
        <w:t>difficulties, prompting the need for remote resilience-building interventions</w:t>
      </w:r>
      <w:r w:rsidR="00B07D47" w:rsidRPr="004734F0">
        <w:rPr>
          <w:rFonts w:ascii="Calibri" w:hAnsi="Calibri" w:cs="Calibri"/>
          <w:sz w:val="22"/>
          <w:szCs w:val="22"/>
          <w:lang w:val="en-US"/>
        </w:rPr>
        <w:t>.</w:t>
      </w:r>
      <w:r w:rsidR="008657A5" w:rsidRPr="004734F0">
        <w:rPr>
          <w:rFonts w:ascii="Calibri" w:hAnsi="Calibri" w:cs="Calibri"/>
          <w:sz w:val="22"/>
          <w:szCs w:val="22"/>
          <w:lang w:val="en-US"/>
        </w:rPr>
        <w:t xml:space="preserve"> </w:t>
      </w:r>
      <w:r w:rsidR="00D444BE" w:rsidRPr="004734F0">
        <w:rPr>
          <w:rFonts w:ascii="Calibri" w:hAnsi="Calibri" w:cs="Calibri"/>
          <w:sz w:val="22"/>
          <w:szCs w:val="22"/>
          <w:lang w:val="en-US"/>
        </w:rPr>
        <w:t>Unfortunately, despite evidence suggesting that stress management is a key process implicated in youth mental health problems during the pandemic</w:t>
      </w:r>
      <w:r w:rsidR="00BE298B" w:rsidRPr="004734F0">
        <w:rPr>
          <w:rFonts w:ascii="Calibri" w:hAnsi="Calibri" w:cs="Calibri"/>
          <w:sz w:val="22"/>
          <w:szCs w:val="22"/>
          <w:lang w:val="en-US"/>
        </w:rPr>
        <w:t>,</w:t>
      </w:r>
      <w:r w:rsidR="000C38EE" w:rsidRPr="004734F0">
        <w:rPr>
          <w:rFonts w:ascii="Calibri" w:hAnsi="Calibri" w:cs="Calibri"/>
          <w:sz w:val="22"/>
          <w:szCs w:val="22"/>
          <w:lang w:val="en-US"/>
        </w:rPr>
        <w:t xml:space="preserve"> t</w:t>
      </w:r>
      <w:r w:rsidR="00EA6393" w:rsidRPr="004734F0">
        <w:rPr>
          <w:rFonts w:ascii="Calibri" w:hAnsi="Calibri" w:cs="Calibri"/>
          <w:sz w:val="22"/>
          <w:szCs w:val="22"/>
          <w:lang w:val="en-US"/>
        </w:rPr>
        <w:t xml:space="preserve">here </w:t>
      </w:r>
      <w:r w:rsidR="00B07D47" w:rsidRPr="004734F0">
        <w:rPr>
          <w:rFonts w:ascii="Calibri" w:hAnsi="Calibri" w:cs="Calibri"/>
          <w:sz w:val="22"/>
          <w:szCs w:val="22"/>
          <w:lang w:val="en-US"/>
        </w:rPr>
        <w:t xml:space="preserve">is a </w:t>
      </w:r>
      <w:r w:rsidR="00BE298B" w:rsidRPr="004734F0">
        <w:rPr>
          <w:rFonts w:ascii="Calibri" w:hAnsi="Calibri" w:cs="Calibri"/>
          <w:sz w:val="22"/>
          <w:szCs w:val="22"/>
          <w:lang w:val="en-US"/>
        </w:rPr>
        <w:t xml:space="preserve">sore </w:t>
      </w:r>
      <w:r w:rsidR="00B07D47" w:rsidRPr="004734F0">
        <w:rPr>
          <w:rFonts w:ascii="Calibri" w:hAnsi="Calibri" w:cs="Calibri"/>
          <w:sz w:val="22"/>
          <w:szCs w:val="22"/>
          <w:lang w:val="en-US"/>
        </w:rPr>
        <w:t>lack of research on low-cos</w:t>
      </w:r>
      <w:r w:rsidR="00372DCB" w:rsidRPr="004734F0">
        <w:rPr>
          <w:rFonts w:ascii="Calibri" w:hAnsi="Calibri" w:cs="Calibri"/>
          <w:sz w:val="22"/>
          <w:szCs w:val="22"/>
          <w:lang w:val="en-US"/>
        </w:rPr>
        <w:t>t, scalable</w:t>
      </w:r>
      <w:r w:rsidR="007C0379" w:rsidRPr="004734F0">
        <w:rPr>
          <w:rFonts w:ascii="Calibri" w:hAnsi="Calibri" w:cs="Calibri"/>
          <w:sz w:val="22"/>
          <w:szCs w:val="22"/>
          <w:lang w:val="en-US"/>
        </w:rPr>
        <w:t xml:space="preserve"> resilience programs</w:t>
      </w:r>
      <w:r w:rsidR="00B07D47" w:rsidRPr="004734F0">
        <w:rPr>
          <w:rFonts w:ascii="Calibri" w:hAnsi="Calibri" w:cs="Calibri"/>
          <w:sz w:val="22"/>
          <w:szCs w:val="22"/>
          <w:lang w:val="en-US"/>
        </w:rPr>
        <w:t xml:space="preserve"> targeting stress management</w:t>
      </w:r>
      <w:r w:rsidR="006F28AE" w:rsidRPr="004734F0">
        <w:rPr>
          <w:rFonts w:ascii="Calibri" w:hAnsi="Calibri" w:cs="Calibri"/>
          <w:sz w:val="22"/>
          <w:szCs w:val="22"/>
          <w:lang w:val="en-US"/>
        </w:rPr>
        <w:t xml:space="preserve"> that can be delivered directly to youth in the community</w:t>
      </w:r>
      <w:r w:rsidR="007B51A6" w:rsidRPr="004734F0">
        <w:rPr>
          <w:rFonts w:ascii="Calibri" w:hAnsi="Calibri" w:cs="Calibri"/>
          <w:sz w:val="22"/>
          <w:szCs w:val="22"/>
          <w:lang w:val="en-US"/>
        </w:rPr>
        <w:t xml:space="preserve">. </w:t>
      </w:r>
      <w:r w:rsidR="00D621D3" w:rsidRPr="004734F0">
        <w:rPr>
          <w:rFonts w:ascii="Calibri" w:hAnsi="Calibri" w:cs="Calibri"/>
          <w:sz w:val="22"/>
          <w:szCs w:val="22"/>
          <w:lang w:val="en-US"/>
        </w:rPr>
        <w:t>Thus,</w:t>
      </w:r>
      <w:r w:rsidR="00D621D3" w:rsidRPr="004734F0">
        <w:rPr>
          <w:rFonts w:ascii="Calibri" w:hAnsi="Calibri" w:cs="Calibri"/>
          <w:i/>
          <w:iCs/>
          <w:sz w:val="22"/>
          <w:szCs w:val="22"/>
          <w:lang w:val="en-US"/>
        </w:rPr>
        <w:t xml:space="preserve"> </w:t>
      </w:r>
      <w:r w:rsidR="00D621D3" w:rsidRPr="004734F0">
        <w:rPr>
          <w:rFonts w:ascii="Calibri" w:hAnsi="Calibri" w:cs="Calibri"/>
          <w:sz w:val="22"/>
          <w:szCs w:val="22"/>
          <w:lang w:val="en-US"/>
        </w:rPr>
        <w:t>t</w:t>
      </w:r>
      <w:r w:rsidR="007A0B8B" w:rsidRPr="004734F0">
        <w:rPr>
          <w:rFonts w:ascii="Calibri" w:hAnsi="Calibri" w:cs="Calibri"/>
          <w:sz w:val="22"/>
          <w:szCs w:val="22"/>
          <w:lang w:val="en-US"/>
        </w:rPr>
        <w:t xml:space="preserve">he purpose of this study was to </w:t>
      </w:r>
      <w:r w:rsidR="00E36BC3" w:rsidRPr="004734F0">
        <w:rPr>
          <w:rFonts w:ascii="Calibri" w:hAnsi="Calibri" w:cs="Calibri"/>
          <w:sz w:val="22"/>
          <w:szCs w:val="22"/>
          <w:lang w:val="en-US"/>
        </w:rPr>
        <w:t>examine</w:t>
      </w:r>
      <w:r w:rsidR="007A0B8B" w:rsidRPr="004734F0">
        <w:rPr>
          <w:rFonts w:ascii="Calibri" w:hAnsi="Calibri" w:cs="Calibri"/>
          <w:sz w:val="22"/>
          <w:szCs w:val="22"/>
          <w:lang w:val="en-US"/>
        </w:rPr>
        <w:t xml:space="preserve"> the preliminary efficacy of the </w:t>
      </w:r>
      <w:r w:rsidR="007A0B8B" w:rsidRPr="004734F0">
        <w:rPr>
          <w:rFonts w:ascii="Calibri" w:hAnsi="Calibri" w:cs="Calibri"/>
          <w:i/>
          <w:iCs/>
          <w:sz w:val="22"/>
          <w:szCs w:val="22"/>
          <w:lang w:val="en-US"/>
        </w:rPr>
        <w:t>Resilient Youth</w:t>
      </w:r>
      <w:r w:rsidR="007A0B8B" w:rsidRPr="004734F0">
        <w:rPr>
          <w:rFonts w:ascii="Calibri" w:hAnsi="Calibri" w:cs="Calibri"/>
          <w:sz w:val="22"/>
          <w:szCs w:val="22"/>
          <w:lang w:val="en-US"/>
        </w:rPr>
        <w:t xml:space="preserve"> </w:t>
      </w:r>
      <w:r w:rsidR="007A0B8B" w:rsidRPr="004734F0">
        <w:rPr>
          <w:rFonts w:ascii="Calibri" w:hAnsi="Calibri" w:cs="Calibri"/>
          <w:i/>
          <w:iCs/>
          <w:sz w:val="22"/>
          <w:szCs w:val="22"/>
          <w:lang w:val="en-US"/>
        </w:rPr>
        <w:t>Program</w:t>
      </w:r>
      <w:r w:rsidR="007A0B8B" w:rsidRPr="004734F0">
        <w:rPr>
          <w:rFonts w:ascii="Calibri" w:hAnsi="Calibri" w:cs="Calibri"/>
          <w:sz w:val="22"/>
          <w:szCs w:val="22"/>
          <w:lang w:val="en-US"/>
        </w:rPr>
        <w:t xml:space="preserve"> (RYP)</w:t>
      </w:r>
      <w:r w:rsidR="00E36BC3" w:rsidRPr="004734F0">
        <w:rPr>
          <w:rFonts w:ascii="Calibri" w:hAnsi="Calibri" w:cs="Calibri"/>
          <w:sz w:val="22"/>
          <w:szCs w:val="22"/>
          <w:lang w:val="en-US"/>
        </w:rPr>
        <w:t xml:space="preserve"> </w:t>
      </w:r>
      <w:r w:rsidR="00B07D95" w:rsidRPr="004734F0">
        <w:rPr>
          <w:rFonts w:ascii="Calibri" w:hAnsi="Calibri" w:cs="Calibri"/>
          <w:sz w:val="22"/>
          <w:szCs w:val="22"/>
          <w:lang w:val="en-US"/>
        </w:rPr>
        <w:t xml:space="preserve">among a sample of </w:t>
      </w:r>
      <w:r w:rsidR="00BC565E" w:rsidRPr="004734F0">
        <w:rPr>
          <w:rFonts w:ascii="Calibri" w:hAnsi="Calibri" w:cs="Calibri"/>
          <w:sz w:val="22"/>
          <w:szCs w:val="22"/>
          <w:lang w:val="en-US"/>
        </w:rPr>
        <w:t>youth</w:t>
      </w:r>
      <w:r w:rsidR="006C4C87" w:rsidRPr="004734F0">
        <w:rPr>
          <w:rFonts w:ascii="Calibri" w:hAnsi="Calibri" w:cs="Calibri"/>
          <w:sz w:val="22"/>
          <w:szCs w:val="22"/>
          <w:lang w:val="en-US"/>
        </w:rPr>
        <w:t xml:space="preserve"> </w:t>
      </w:r>
      <w:r w:rsidR="00BC565E" w:rsidRPr="004734F0">
        <w:rPr>
          <w:rFonts w:ascii="Calibri" w:hAnsi="Calibri" w:cs="Calibri"/>
          <w:sz w:val="22"/>
          <w:szCs w:val="22"/>
          <w:lang w:val="en-US"/>
        </w:rPr>
        <w:t xml:space="preserve">ages 6-18 </w:t>
      </w:r>
      <w:r w:rsidR="00E36BC3" w:rsidRPr="004734F0">
        <w:rPr>
          <w:rFonts w:ascii="Calibri" w:hAnsi="Calibri" w:cs="Calibri"/>
          <w:sz w:val="22"/>
          <w:szCs w:val="22"/>
          <w:lang w:val="en-US"/>
        </w:rPr>
        <w:t xml:space="preserve">via a naturalistic </w:t>
      </w:r>
      <w:r w:rsidR="00314484" w:rsidRPr="004734F0">
        <w:rPr>
          <w:rFonts w:ascii="Calibri" w:hAnsi="Calibri" w:cs="Calibri"/>
          <w:sz w:val="22"/>
          <w:szCs w:val="22"/>
          <w:lang w:val="en-US"/>
        </w:rPr>
        <w:t xml:space="preserve">pilot </w:t>
      </w:r>
      <w:r w:rsidR="00E36BC3" w:rsidRPr="004734F0">
        <w:rPr>
          <w:rFonts w:ascii="Calibri" w:hAnsi="Calibri" w:cs="Calibri"/>
          <w:sz w:val="22"/>
          <w:szCs w:val="22"/>
          <w:lang w:val="en-US"/>
        </w:rPr>
        <w:t>study</w:t>
      </w:r>
      <w:r w:rsidR="007A0B8B" w:rsidRPr="004734F0">
        <w:rPr>
          <w:rFonts w:ascii="Calibri" w:hAnsi="Calibri" w:cs="Calibri"/>
          <w:sz w:val="22"/>
          <w:szCs w:val="22"/>
          <w:lang w:val="en-US"/>
        </w:rPr>
        <w:t>.</w:t>
      </w:r>
      <w:r w:rsidR="00EA768E" w:rsidRPr="004734F0">
        <w:rPr>
          <w:rFonts w:ascii="Calibri" w:hAnsi="Calibri" w:cs="Calibri"/>
          <w:sz w:val="22"/>
          <w:szCs w:val="22"/>
          <w:lang w:val="en-US"/>
        </w:rPr>
        <w:t xml:space="preserve"> </w:t>
      </w:r>
      <w:r w:rsidR="00386A5B" w:rsidRPr="004734F0">
        <w:rPr>
          <w:rFonts w:ascii="Calibri" w:hAnsi="Calibri" w:cs="Calibri"/>
          <w:sz w:val="22"/>
          <w:szCs w:val="22"/>
          <w:lang w:val="en-US"/>
        </w:rPr>
        <w:t>The primary hypothesis was</w:t>
      </w:r>
      <w:r w:rsidR="00A33C79" w:rsidRPr="004734F0">
        <w:rPr>
          <w:rFonts w:ascii="Calibri" w:hAnsi="Calibri" w:cs="Calibri"/>
          <w:sz w:val="22"/>
          <w:szCs w:val="22"/>
          <w:lang w:val="en-US"/>
        </w:rPr>
        <w:t xml:space="preserve"> that participants</w:t>
      </w:r>
      <w:r w:rsidR="00BF7692" w:rsidRPr="004734F0">
        <w:rPr>
          <w:rFonts w:ascii="Calibri" w:hAnsi="Calibri" w:cs="Calibri"/>
          <w:sz w:val="22"/>
          <w:szCs w:val="22"/>
          <w:lang w:val="en-US"/>
        </w:rPr>
        <w:t xml:space="preserve"> would report</w:t>
      </w:r>
      <w:r w:rsidR="00A33C79" w:rsidRPr="004734F0">
        <w:rPr>
          <w:rFonts w:ascii="Calibri" w:hAnsi="Calibri" w:cs="Calibri"/>
          <w:sz w:val="22"/>
          <w:szCs w:val="22"/>
          <w:lang w:val="en-US"/>
        </w:rPr>
        <w:t xml:space="preserve"> </w:t>
      </w:r>
      <w:r w:rsidR="00F3639F" w:rsidRPr="004734F0">
        <w:rPr>
          <w:rFonts w:ascii="Calibri" w:hAnsi="Calibri" w:cs="Calibri"/>
          <w:sz w:val="22"/>
          <w:szCs w:val="22"/>
          <w:lang w:val="en-US"/>
        </w:rPr>
        <w:t>lower levels of mental symptoms</w:t>
      </w:r>
      <w:r w:rsidR="00ED204C" w:rsidRPr="004734F0">
        <w:rPr>
          <w:rFonts w:ascii="Calibri" w:hAnsi="Calibri" w:cs="Calibri"/>
          <w:sz w:val="22"/>
          <w:szCs w:val="22"/>
          <w:lang w:val="en-US"/>
        </w:rPr>
        <w:t xml:space="preserve"> </w:t>
      </w:r>
      <w:r w:rsidR="009E3E25" w:rsidRPr="004734F0">
        <w:rPr>
          <w:rFonts w:ascii="Calibri" w:hAnsi="Calibri" w:cs="Calibri"/>
          <w:sz w:val="22"/>
          <w:szCs w:val="22"/>
          <w:lang w:val="en-US"/>
        </w:rPr>
        <w:t xml:space="preserve">and stress, as well as </w:t>
      </w:r>
      <w:r w:rsidR="00F3639F" w:rsidRPr="004734F0">
        <w:rPr>
          <w:rFonts w:ascii="Calibri" w:hAnsi="Calibri" w:cs="Calibri"/>
          <w:sz w:val="22"/>
          <w:szCs w:val="22"/>
          <w:lang w:val="en-US"/>
        </w:rPr>
        <w:t xml:space="preserve">higher </w:t>
      </w:r>
      <w:r w:rsidR="00FF212C" w:rsidRPr="004734F0">
        <w:rPr>
          <w:rFonts w:ascii="Calibri" w:hAnsi="Calibri" w:cs="Calibri"/>
          <w:sz w:val="22"/>
          <w:szCs w:val="22"/>
          <w:lang w:val="en-US"/>
        </w:rPr>
        <w:t xml:space="preserve">levels of </w:t>
      </w:r>
      <w:r w:rsidR="00F3639F" w:rsidRPr="004734F0">
        <w:rPr>
          <w:rFonts w:ascii="Calibri" w:hAnsi="Calibri" w:cs="Calibri"/>
          <w:sz w:val="22"/>
          <w:szCs w:val="22"/>
          <w:lang w:val="en-US"/>
        </w:rPr>
        <w:t>well-being</w:t>
      </w:r>
      <w:r w:rsidR="00ED204C" w:rsidRPr="004734F0">
        <w:rPr>
          <w:rFonts w:ascii="Calibri" w:hAnsi="Calibri" w:cs="Calibri"/>
          <w:sz w:val="22"/>
          <w:szCs w:val="22"/>
          <w:lang w:val="en-US"/>
        </w:rPr>
        <w:t xml:space="preserve"> indicators</w:t>
      </w:r>
      <w:r w:rsidR="007057F5" w:rsidRPr="004734F0">
        <w:rPr>
          <w:rFonts w:ascii="Calibri" w:hAnsi="Calibri" w:cs="Calibri"/>
          <w:sz w:val="22"/>
          <w:szCs w:val="22"/>
          <w:lang w:val="en-US"/>
        </w:rPr>
        <w:t xml:space="preserve"> </w:t>
      </w:r>
      <w:r w:rsidR="00EA768E" w:rsidRPr="004734F0">
        <w:rPr>
          <w:rFonts w:ascii="Calibri" w:hAnsi="Calibri" w:cs="Calibri"/>
          <w:sz w:val="22"/>
          <w:szCs w:val="22"/>
          <w:lang w:val="en-US"/>
        </w:rPr>
        <w:t xml:space="preserve">at post-intervention compared to pre-intervention. </w:t>
      </w:r>
    </w:p>
    <w:p w14:paraId="7D6EFAA4" w14:textId="64964EB7" w:rsidR="001A6DE1" w:rsidRPr="004734F0" w:rsidRDefault="001A6DE1" w:rsidP="00CE1E76">
      <w:pPr>
        <w:spacing w:line="480" w:lineRule="auto"/>
        <w:jc w:val="center"/>
        <w:rPr>
          <w:rFonts w:ascii="Calibri" w:hAnsi="Calibri" w:cs="Calibri"/>
          <w:b/>
          <w:bCs/>
          <w:sz w:val="22"/>
          <w:szCs w:val="22"/>
          <w:lang w:val="en-US"/>
        </w:rPr>
      </w:pPr>
      <w:r w:rsidRPr="004734F0">
        <w:rPr>
          <w:rFonts w:ascii="Calibri" w:hAnsi="Calibri" w:cs="Calibri"/>
          <w:b/>
          <w:bCs/>
          <w:sz w:val="22"/>
          <w:szCs w:val="22"/>
          <w:lang w:val="en-US"/>
        </w:rPr>
        <w:t>Method</w:t>
      </w:r>
    </w:p>
    <w:p w14:paraId="159ACF73" w14:textId="49623E31" w:rsidR="002B7A5A" w:rsidRPr="004734F0" w:rsidRDefault="00720B64" w:rsidP="00274FBF">
      <w:pPr>
        <w:spacing w:line="480" w:lineRule="auto"/>
        <w:ind w:firstLine="708"/>
        <w:rPr>
          <w:rFonts w:ascii="Calibri" w:hAnsi="Calibri" w:cs="Calibri"/>
          <w:sz w:val="22"/>
          <w:szCs w:val="22"/>
          <w:lang w:val="en-US"/>
        </w:rPr>
      </w:pPr>
      <w:r w:rsidRPr="004734F0">
        <w:rPr>
          <w:rFonts w:ascii="Calibri" w:hAnsi="Calibri" w:cs="Calibri"/>
          <w:sz w:val="22"/>
          <w:szCs w:val="22"/>
          <w:lang w:val="en-US"/>
        </w:rPr>
        <w:t>T</w:t>
      </w:r>
      <w:r w:rsidR="46545350" w:rsidRPr="004734F0">
        <w:rPr>
          <w:rFonts w:ascii="Calibri" w:hAnsi="Calibri" w:cs="Calibri"/>
          <w:sz w:val="22"/>
          <w:szCs w:val="22"/>
          <w:lang w:val="en-US"/>
        </w:rPr>
        <w:t xml:space="preserve">he </w:t>
      </w:r>
      <w:r w:rsidR="3A9ED267" w:rsidRPr="004734F0">
        <w:rPr>
          <w:rFonts w:ascii="Calibri" w:hAnsi="Calibri" w:cs="Calibri"/>
          <w:sz w:val="22"/>
          <w:szCs w:val="22"/>
          <w:lang w:val="en-US"/>
        </w:rPr>
        <w:t>R</w:t>
      </w:r>
      <w:r w:rsidR="23B37A62" w:rsidRPr="004734F0">
        <w:rPr>
          <w:rFonts w:ascii="Calibri" w:hAnsi="Calibri" w:cs="Calibri"/>
          <w:sz w:val="22"/>
          <w:szCs w:val="22"/>
          <w:lang w:val="en-US"/>
        </w:rPr>
        <w:t>YP</w:t>
      </w:r>
      <w:r w:rsidR="3A9ED267" w:rsidRPr="004734F0">
        <w:rPr>
          <w:rFonts w:ascii="Calibri" w:hAnsi="Calibri" w:cs="Calibri"/>
          <w:sz w:val="22"/>
          <w:szCs w:val="22"/>
          <w:lang w:val="en-US"/>
        </w:rPr>
        <w:t xml:space="preserve"> is </w:t>
      </w:r>
      <w:r w:rsidR="00CD066B" w:rsidRPr="004734F0">
        <w:rPr>
          <w:rFonts w:ascii="Calibri" w:hAnsi="Calibri" w:cs="Calibri"/>
          <w:sz w:val="22"/>
          <w:szCs w:val="22"/>
          <w:lang w:val="en-US"/>
        </w:rPr>
        <w:t xml:space="preserve">a </w:t>
      </w:r>
      <w:r w:rsidR="00103B40" w:rsidRPr="004734F0">
        <w:rPr>
          <w:rFonts w:ascii="Calibri" w:hAnsi="Calibri" w:cs="Calibri"/>
          <w:sz w:val="22"/>
          <w:szCs w:val="22"/>
          <w:lang w:val="en-US"/>
        </w:rPr>
        <w:t>non-commercial</w:t>
      </w:r>
      <w:r w:rsidR="3A9ED267" w:rsidRPr="004734F0">
        <w:rPr>
          <w:rFonts w:ascii="Calibri" w:hAnsi="Calibri" w:cs="Calibri"/>
          <w:sz w:val="22"/>
          <w:szCs w:val="22"/>
          <w:lang w:val="en-US"/>
        </w:rPr>
        <w:t xml:space="preserve"> six-session</w:t>
      </w:r>
      <w:r w:rsidR="68BF06D3" w:rsidRPr="004734F0">
        <w:rPr>
          <w:rFonts w:ascii="Calibri" w:hAnsi="Calibri" w:cs="Calibri"/>
          <w:sz w:val="22"/>
          <w:szCs w:val="22"/>
          <w:lang w:val="en-US"/>
        </w:rPr>
        <w:t xml:space="preserve"> </w:t>
      </w:r>
      <w:r w:rsidR="3A9ED267" w:rsidRPr="004734F0">
        <w:rPr>
          <w:rFonts w:ascii="Calibri" w:hAnsi="Calibri" w:cs="Calibri"/>
          <w:sz w:val="22"/>
          <w:szCs w:val="22"/>
          <w:lang w:val="en-US"/>
        </w:rPr>
        <w:t xml:space="preserve">program </w:t>
      </w:r>
      <w:r w:rsidR="00C024B6" w:rsidRPr="004734F0">
        <w:rPr>
          <w:rFonts w:ascii="Calibri" w:hAnsi="Calibri" w:cs="Calibri"/>
          <w:sz w:val="22"/>
          <w:szCs w:val="22"/>
          <w:lang w:val="en-US"/>
        </w:rPr>
        <w:t>adapted from the Stress Management and Resiliency Training/Relaxation Response Resiliency Program (SMART-3RP)</w:t>
      </w:r>
      <w:r w:rsidR="00280E36" w:rsidRPr="004734F0">
        <w:rPr>
          <w:rFonts w:ascii="Calibri" w:hAnsi="Calibri" w:cs="Calibri"/>
          <w:sz w:val="22"/>
          <w:szCs w:val="22"/>
          <w:lang w:val="en-US"/>
        </w:rPr>
        <w:t>, which</w:t>
      </w:r>
      <w:r w:rsidR="00DB6FB6" w:rsidRPr="004734F0">
        <w:rPr>
          <w:rFonts w:ascii="Calibri" w:hAnsi="Calibri" w:cs="Calibri"/>
          <w:sz w:val="22"/>
          <w:szCs w:val="22"/>
          <w:lang w:val="en-US"/>
        </w:rPr>
        <w:t xml:space="preserve"> </w:t>
      </w:r>
      <w:r w:rsidR="00C46F10" w:rsidRPr="004734F0">
        <w:rPr>
          <w:rFonts w:ascii="Calibri" w:hAnsi="Calibri" w:cs="Calibri"/>
          <w:sz w:val="22"/>
          <w:szCs w:val="22"/>
          <w:lang w:val="en-US"/>
        </w:rPr>
        <w:t xml:space="preserve">is </w:t>
      </w:r>
      <w:r w:rsidR="00605DB9" w:rsidRPr="004734F0">
        <w:rPr>
          <w:rFonts w:ascii="Calibri" w:hAnsi="Calibri" w:cs="Calibri"/>
          <w:sz w:val="22"/>
          <w:szCs w:val="22"/>
          <w:lang w:val="en-US"/>
        </w:rPr>
        <w:t>informed by mind-body research, cognitive-behavioral therapy</w:t>
      </w:r>
      <w:r w:rsidR="00C46F10" w:rsidRPr="004734F0">
        <w:rPr>
          <w:rFonts w:ascii="Calibri" w:hAnsi="Calibri" w:cs="Calibri"/>
          <w:sz w:val="22"/>
          <w:szCs w:val="22"/>
          <w:lang w:val="en-US"/>
        </w:rPr>
        <w:t>,</w:t>
      </w:r>
      <w:r w:rsidR="00605DB9" w:rsidRPr="004734F0">
        <w:rPr>
          <w:rFonts w:ascii="Calibri" w:hAnsi="Calibri" w:cs="Calibri"/>
          <w:sz w:val="22"/>
          <w:szCs w:val="22"/>
          <w:lang w:val="en-US"/>
        </w:rPr>
        <w:t xml:space="preserve"> and positive psychology</w:t>
      </w:r>
      <w:r w:rsidR="00071A3A" w:rsidRPr="004734F0">
        <w:rPr>
          <w:rFonts w:ascii="Calibri" w:hAnsi="Calibri" w:cs="Calibri"/>
          <w:sz w:val="22"/>
          <w:szCs w:val="22"/>
          <w:lang w:val="en-US"/>
        </w:rPr>
        <w:t>,</w:t>
      </w:r>
      <w:r w:rsidR="00B14EC6" w:rsidRPr="004734F0">
        <w:rPr>
          <w:rFonts w:ascii="Calibri" w:hAnsi="Calibri" w:cs="Calibri"/>
          <w:sz w:val="22"/>
          <w:szCs w:val="22"/>
          <w:lang w:val="en-US"/>
        </w:rPr>
        <w:t xml:space="preserve"> and </w:t>
      </w:r>
      <w:r w:rsidR="00DB6FB6" w:rsidRPr="004734F0">
        <w:rPr>
          <w:rFonts w:ascii="Calibri" w:hAnsi="Calibri" w:cs="Calibri"/>
          <w:sz w:val="22"/>
          <w:szCs w:val="22"/>
          <w:lang w:val="en-US"/>
        </w:rPr>
        <w:t>conceptualize</w:t>
      </w:r>
      <w:r w:rsidR="002021E5" w:rsidRPr="004734F0">
        <w:rPr>
          <w:rFonts w:ascii="Calibri" w:hAnsi="Calibri" w:cs="Calibri"/>
          <w:sz w:val="22"/>
          <w:szCs w:val="22"/>
          <w:lang w:val="en-US"/>
        </w:rPr>
        <w:t>s</w:t>
      </w:r>
      <w:r w:rsidR="00DB6FB6" w:rsidRPr="004734F0">
        <w:rPr>
          <w:rFonts w:ascii="Calibri" w:hAnsi="Calibri" w:cs="Calibri"/>
          <w:sz w:val="22"/>
          <w:szCs w:val="22"/>
          <w:lang w:val="en-US"/>
        </w:rPr>
        <w:t xml:space="preserve"> resilience as</w:t>
      </w:r>
      <w:r w:rsidR="0009761B" w:rsidRPr="004734F0">
        <w:rPr>
          <w:rFonts w:ascii="Calibri" w:hAnsi="Calibri" w:cs="Calibri"/>
          <w:sz w:val="22"/>
          <w:szCs w:val="22"/>
          <w:lang w:val="en-US"/>
        </w:rPr>
        <w:t xml:space="preserve"> a</w:t>
      </w:r>
      <w:r w:rsidR="00804307" w:rsidRPr="004734F0">
        <w:rPr>
          <w:rFonts w:ascii="Calibri" w:hAnsi="Calibri" w:cs="Calibri"/>
          <w:sz w:val="22"/>
          <w:szCs w:val="22"/>
          <w:lang w:val="en-US"/>
        </w:rPr>
        <w:t xml:space="preserve"> </w:t>
      </w:r>
      <w:r w:rsidR="00182AD1" w:rsidRPr="004734F0">
        <w:rPr>
          <w:rFonts w:ascii="Calibri" w:hAnsi="Calibri" w:cs="Calibri"/>
          <w:sz w:val="22"/>
          <w:szCs w:val="22"/>
          <w:lang w:val="en-US"/>
        </w:rPr>
        <w:t>malleable</w:t>
      </w:r>
      <w:r w:rsidR="00CB59C5" w:rsidRPr="004734F0">
        <w:rPr>
          <w:rFonts w:ascii="Calibri" w:hAnsi="Calibri" w:cs="Calibri"/>
          <w:sz w:val="22"/>
          <w:szCs w:val="22"/>
          <w:lang w:val="en-US"/>
        </w:rPr>
        <w:t xml:space="preserve"> </w:t>
      </w:r>
      <w:r w:rsidR="00804307" w:rsidRPr="004734F0">
        <w:rPr>
          <w:rFonts w:ascii="Calibri" w:hAnsi="Calibri" w:cs="Calibri"/>
          <w:sz w:val="22"/>
          <w:szCs w:val="22"/>
          <w:lang w:val="en-US"/>
        </w:rPr>
        <w:t xml:space="preserve">process that can be </w:t>
      </w:r>
      <w:r w:rsidR="00A27819" w:rsidRPr="004734F0">
        <w:rPr>
          <w:rFonts w:ascii="Calibri" w:hAnsi="Calibri" w:cs="Calibri"/>
          <w:sz w:val="22"/>
          <w:szCs w:val="22"/>
          <w:lang w:val="en-US"/>
        </w:rPr>
        <w:t>promoted</w:t>
      </w:r>
      <w:r w:rsidR="00804307" w:rsidRPr="004734F0">
        <w:rPr>
          <w:rFonts w:ascii="Calibri" w:hAnsi="Calibri" w:cs="Calibri"/>
          <w:sz w:val="22"/>
          <w:szCs w:val="22"/>
          <w:lang w:val="en-US"/>
        </w:rPr>
        <w:t xml:space="preserve"> via</w:t>
      </w:r>
      <w:r w:rsidR="00BC4844" w:rsidRPr="004734F0">
        <w:rPr>
          <w:rFonts w:ascii="Calibri" w:hAnsi="Calibri" w:cs="Calibri"/>
          <w:sz w:val="22"/>
          <w:szCs w:val="22"/>
          <w:lang w:val="en-US"/>
        </w:rPr>
        <w:t xml:space="preserve"> </w:t>
      </w:r>
      <w:r w:rsidR="00804307" w:rsidRPr="004734F0">
        <w:rPr>
          <w:rFonts w:ascii="Calibri" w:hAnsi="Calibri" w:cs="Calibri"/>
          <w:sz w:val="22"/>
          <w:szCs w:val="22"/>
          <w:lang w:val="en-US"/>
        </w:rPr>
        <w:t>skills that elicit the body’s relaxation response</w:t>
      </w:r>
      <w:r w:rsidR="00FA58BF" w:rsidRPr="004734F0">
        <w:rPr>
          <w:rFonts w:ascii="Calibri" w:hAnsi="Calibri" w:cs="Calibri"/>
          <w:sz w:val="22"/>
          <w:szCs w:val="22"/>
          <w:lang w:val="en-US"/>
        </w:rPr>
        <w:t xml:space="preserve"> </w:t>
      </w:r>
      <w:r w:rsidR="00067C5A" w:rsidRPr="004734F0">
        <w:rPr>
          <w:rFonts w:ascii="Calibri" w:hAnsi="Calibri" w:cs="Calibri"/>
          <w:sz w:val="22"/>
          <w:szCs w:val="22"/>
          <w:lang w:val="en-US"/>
        </w:rPr>
        <w:t>(</w:t>
      </w:r>
      <w:r w:rsidR="00804307" w:rsidRPr="004734F0">
        <w:rPr>
          <w:rFonts w:ascii="Calibri" w:hAnsi="Calibri" w:cs="Calibri"/>
          <w:sz w:val="22"/>
          <w:szCs w:val="22"/>
          <w:lang w:val="en-US"/>
        </w:rPr>
        <w:t>to counteract the stress response</w:t>
      </w:r>
      <w:r w:rsidR="00067C5A" w:rsidRPr="004734F0">
        <w:rPr>
          <w:rFonts w:ascii="Calibri" w:hAnsi="Calibri" w:cs="Calibri"/>
          <w:sz w:val="22"/>
          <w:szCs w:val="22"/>
          <w:lang w:val="en-US"/>
        </w:rPr>
        <w:t>)</w:t>
      </w:r>
      <w:r w:rsidR="00804307" w:rsidRPr="004734F0">
        <w:rPr>
          <w:rFonts w:ascii="Calibri" w:hAnsi="Calibri" w:cs="Calibri"/>
          <w:sz w:val="22"/>
          <w:szCs w:val="22"/>
          <w:lang w:val="en-US"/>
        </w:rPr>
        <w:t xml:space="preserve">, </w:t>
      </w:r>
      <w:r w:rsidR="00B47628" w:rsidRPr="004734F0">
        <w:rPr>
          <w:rFonts w:ascii="Calibri" w:hAnsi="Calibri" w:cs="Calibri"/>
          <w:sz w:val="22"/>
          <w:szCs w:val="22"/>
          <w:lang w:val="en-US"/>
        </w:rPr>
        <w:t>facilitate</w:t>
      </w:r>
      <w:r w:rsidR="00804307" w:rsidRPr="004734F0">
        <w:rPr>
          <w:rFonts w:ascii="Calibri" w:hAnsi="Calibri" w:cs="Calibri"/>
          <w:sz w:val="22"/>
          <w:szCs w:val="22"/>
          <w:lang w:val="en-US"/>
        </w:rPr>
        <w:t xml:space="preserve"> </w:t>
      </w:r>
      <w:r w:rsidR="0029339A" w:rsidRPr="004734F0">
        <w:rPr>
          <w:rFonts w:ascii="Calibri" w:hAnsi="Calibri" w:cs="Calibri"/>
          <w:sz w:val="22"/>
          <w:szCs w:val="22"/>
          <w:lang w:val="en-US"/>
        </w:rPr>
        <w:t>stress management</w:t>
      </w:r>
      <w:r w:rsidR="00FA58BF" w:rsidRPr="004734F0">
        <w:rPr>
          <w:rFonts w:ascii="Calibri" w:hAnsi="Calibri" w:cs="Calibri"/>
          <w:sz w:val="22"/>
          <w:szCs w:val="22"/>
          <w:lang w:val="en-US"/>
        </w:rPr>
        <w:t xml:space="preserve"> </w:t>
      </w:r>
      <w:r w:rsidR="00067C5A" w:rsidRPr="004734F0">
        <w:rPr>
          <w:rFonts w:ascii="Calibri" w:hAnsi="Calibri" w:cs="Calibri"/>
          <w:sz w:val="22"/>
          <w:szCs w:val="22"/>
          <w:lang w:val="en-US"/>
        </w:rPr>
        <w:t>(</w:t>
      </w:r>
      <w:r w:rsidR="00B47628" w:rsidRPr="004734F0">
        <w:rPr>
          <w:rFonts w:ascii="Calibri" w:hAnsi="Calibri" w:cs="Calibri"/>
          <w:sz w:val="22"/>
          <w:szCs w:val="22"/>
          <w:lang w:val="en-US"/>
        </w:rPr>
        <w:t>to</w:t>
      </w:r>
      <w:r w:rsidR="00805D73" w:rsidRPr="004734F0">
        <w:rPr>
          <w:rFonts w:ascii="Calibri" w:hAnsi="Calibri" w:cs="Calibri"/>
          <w:sz w:val="22"/>
          <w:szCs w:val="22"/>
          <w:lang w:val="en-US"/>
        </w:rPr>
        <w:t xml:space="preserve"> </w:t>
      </w:r>
      <w:r w:rsidR="00652A3D" w:rsidRPr="004734F0">
        <w:rPr>
          <w:rFonts w:ascii="Calibri" w:hAnsi="Calibri" w:cs="Calibri"/>
          <w:sz w:val="22"/>
          <w:szCs w:val="22"/>
          <w:lang w:val="en-US"/>
        </w:rPr>
        <w:t xml:space="preserve">reduce </w:t>
      </w:r>
      <w:r w:rsidR="002461D1" w:rsidRPr="004734F0">
        <w:rPr>
          <w:rFonts w:ascii="Calibri" w:hAnsi="Calibri" w:cs="Calibri"/>
          <w:sz w:val="22"/>
          <w:szCs w:val="22"/>
          <w:lang w:val="en-US"/>
        </w:rPr>
        <w:t xml:space="preserve">psychological </w:t>
      </w:r>
      <w:r w:rsidR="00805D73" w:rsidRPr="004734F0">
        <w:rPr>
          <w:rFonts w:ascii="Calibri" w:hAnsi="Calibri" w:cs="Calibri"/>
          <w:sz w:val="22"/>
          <w:szCs w:val="22"/>
          <w:lang w:val="en-US"/>
        </w:rPr>
        <w:t>symptoms</w:t>
      </w:r>
      <w:r w:rsidR="00067C5A" w:rsidRPr="004734F0">
        <w:rPr>
          <w:rFonts w:ascii="Calibri" w:hAnsi="Calibri" w:cs="Calibri"/>
          <w:sz w:val="22"/>
          <w:szCs w:val="22"/>
          <w:lang w:val="en-US"/>
        </w:rPr>
        <w:t>),</w:t>
      </w:r>
      <w:r w:rsidR="00FA58BF" w:rsidRPr="004734F0">
        <w:rPr>
          <w:rFonts w:ascii="Calibri" w:hAnsi="Calibri" w:cs="Calibri"/>
          <w:sz w:val="22"/>
          <w:szCs w:val="22"/>
          <w:lang w:val="en-US"/>
        </w:rPr>
        <w:t xml:space="preserve"> </w:t>
      </w:r>
      <w:r w:rsidR="00804307" w:rsidRPr="004734F0">
        <w:rPr>
          <w:rFonts w:ascii="Calibri" w:hAnsi="Calibri" w:cs="Calibri"/>
          <w:sz w:val="22"/>
          <w:szCs w:val="22"/>
          <w:lang w:val="en-US"/>
        </w:rPr>
        <w:t xml:space="preserve">and enhance </w:t>
      </w:r>
      <w:r w:rsidR="003F3B98" w:rsidRPr="004734F0">
        <w:rPr>
          <w:rFonts w:ascii="Calibri" w:hAnsi="Calibri" w:cs="Calibri"/>
          <w:sz w:val="22"/>
          <w:szCs w:val="22"/>
          <w:lang w:val="en-US"/>
        </w:rPr>
        <w:t>growth</w:t>
      </w:r>
      <w:r w:rsidR="0029339A" w:rsidRPr="004734F0">
        <w:rPr>
          <w:rFonts w:ascii="Calibri" w:hAnsi="Calibri" w:cs="Calibri"/>
          <w:sz w:val="22"/>
          <w:szCs w:val="22"/>
          <w:lang w:val="en-US"/>
        </w:rPr>
        <w:t xml:space="preserve"> </w:t>
      </w:r>
      <w:r w:rsidR="00067C5A" w:rsidRPr="004734F0">
        <w:rPr>
          <w:rFonts w:ascii="Calibri" w:hAnsi="Calibri" w:cs="Calibri"/>
          <w:sz w:val="22"/>
          <w:szCs w:val="22"/>
          <w:lang w:val="en-US"/>
        </w:rPr>
        <w:t>(</w:t>
      </w:r>
      <w:r w:rsidR="00B47628" w:rsidRPr="004734F0">
        <w:rPr>
          <w:rFonts w:ascii="Calibri" w:hAnsi="Calibri" w:cs="Calibri"/>
          <w:sz w:val="22"/>
          <w:szCs w:val="22"/>
          <w:lang w:val="en-US"/>
        </w:rPr>
        <w:t>promote</w:t>
      </w:r>
      <w:r w:rsidR="00805D73" w:rsidRPr="004734F0">
        <w:rPr>
          <w:rFonts w:ascii="Calibri" w:hAnsi="Calibri" w:cs="Calibri"/>
          <w:sz w:val="22"/>
          <w:szCs w:val="22"/>
          <w:lang w:val="en-US"/>
        </w:rPr>
        <w:t xml:space="preserve"> positive affect and connectedness</w:t>
      </w:r>
      <w:r w:rsidR="0050223E" w:rsidRPr="004734F0">
        <w:rPr>
          <w:rFonts w:ascii="Calibri" w:hAnsi="Calibri" w:cs="Calibri"/>
          <w:sz w:val="22"/>
          <w:szCs w:val="22"/>
          <w:lang w:val="en-US"/>
        </w:rPr>
        <w:t xml:space="preserve">). </w:t>
      </w:r>
      <w:r w:rsidR="00CD066B" w:rsidRPr="004734F0">
        <w:rPr>
          <w:rFonts w:ascii="Calibri" w:hAnsi="Calibri" w:cs="Calibri"/>
          <w:sz w:val="22"/>
          <w:szCs w:val="22"/>
          <w:lang w:val="en-US"/>
        </w:rPr>
        <w:t xml:space="preserve">The RYP is newly developed and thus has not been previously researched. </w:t>
      </w:r>
      <w:r w:rsidR="0050223E" w:rsidRPr="004734F0">
        <w:rPr>
          <w:rFonts w:ascii="Calibri" w:hAnsi="Calibri" w:cs="Calibri"/>
          <w:sz w:val="22"/>
          <w:szCs w:val="22"/>
          <w:lang w:val="en-US"/>
        </w:rPr>
        <w:t>S</w:t>
      </w:r>
      <w:r w:rsidR="006507D0" w:rsidRPr="004734F0">
        <w:rPr>
          <w:rFonts w:ascii="Calibri" w:hAnsi="Calibri" w:cs="Calibri"/>
          <w:sz w:val="22"/>
          <w:szCs w:val="22"/>
          <w:lang w:val="en-US"/>
        </w:rPr>
        <w:t xml:space="preserve">ee </w:t>
      </w:r>
      <w:r w:rsidR="00977F0F" w:rsidRPr="004734F0">
        <w:rPr>
          <w:rFonts w:ascii="Calibri" w:hAnsi="Calibri" w:cs="Calibri"/>
          <w:sz w:val="22"/>
          <w:szCs w:val="22"/>
          <w:lang w:val="en-US"/>
        </w:rPr>
        <w:fldChar w:fldCharType="begin"/>
      </w:r>
      <w:r w:rsidR="001A3C07" w:rsidRPr="004734F0">
        <w:rPr>
          <w:rFonts w:ascii="Calibri" w:hAnsi="Calibri" w:cs="Calibri"/>
          <w:sz w:val="22"/>
          <w:szCs w:val="22"/>
          <w:lang w:val="en-US"/>
        </w:rPr>
        <w:instrText xml:space="preserve"> ADDIN EN.CITE &lt;EndNote&gt;&lt;Cite AuthorYear="1"&gt;&lt;Author&gt;Park&lt;/Author&gt;&lt;Year&gt;2021&lt;/Year&gt;&lt;RecNum&gt;412&lt;/RecNum&gt;&lt;DisplayText&gt;Park et al. (2021)&lt;/DisplayText&gt;&lt;record&gt;&lt;rec-number&gt;412&lt;/rec-number&gt;&lt;foreign-keys&gt;&lt;key app="EN" db-id="f5vdpaerxsd2s9eta27vpztk2rzztvrasd92" timestamp="1693503030"&gt;412&lt;/key&gt;&lt;/foreign-keys&gt;&lt;ref-type name="Journal Article"&gt;17&lt;/ref-type&gt;&lt;contributors&gt;&lt;authors&gt;&lt;author&gt;Park, Elyse R.&lt;/author&gt;&lt;author&gt;Luberto, Christina M.&lt;/author&gt;&lt;author&gt;Chad-Friedman, Emma&lt;/author&gt;&lt;author&gt;Traeger, Lara&lt;/author&gt;&lt;author&gt;Hall, Daniel L.&lt;/author&gt;&lt;author&gt;Perez, Giselle K.&lt;/author&gt;&lt;author&gt;Goshe, Brett&lt;/author&gt;&lt;author&gt;Vranceanu, Ana-Maria&lt;/author&gt;&lt;author&gt;Baim, Margaret&lt;/author&gt;&lt;author&gt;Denninger, John W.&lt;/author&gt;&lt;author&gt;Fricchione, Gregory&lt;/author&gt;&lt;author&gt;Benson, Herbert&lt;/author&gt;&lt;author&gt;Lechner, Suzanne C.&lt;/author&gt;&lt;/authors&gt;&lt;/contributors&gt;&lt;titles&gt;&lt;title&gt;A Comprehensive Resiliency Framework: Theoretical Model, Treatment, and Evaluation&lt;/title&gt;&lt;secondary-title&gt;Global Advances in Health and Medicine&lt;/secondary-title&gt;&lt;/titles&gt;&lt;periodical&gt;&lt;full-title&gt;Global Advances in Health and Medicine&lt;/full-title&gt;&lt;/periodical&gt;&lt;pages&gt;21649561211000306&lt;/pages&gt;&lt;volume&gt;10&lt;/volume&gt;&lt;dates&gt;&lt;year&gt;2021&lt;/year&gt;&lt;pub-dates&gt;&lt;date&gt;2021/01/01&lt;/date&gt;&lt;/pub-dates&gt;&lt;/dates&gt;&lt;publisher&gt;SAGE Publications Inc&lt;/publisher&gt;&lt;isbn&gt;2164-957X&lt;/isbn&gt;&lt;urls&gt;&lt;related-urls&gt;&lt;url&gt;https://doi.org/10.1177/21649561211000306&lt;/url&gt;&lt;/related-urls&gt;&lt;/urls&gt;&lt;electronic-resource-num&gt;10.1177/21649561211000306&lt;/electronic-resource-num&gt;&lt;access-date&gt;2023/08/31&lt;/access-date&gt;&lt;/record&gt;&lt;/Cite&gt;&lt;/EndNote&gt;</w:instrText>
      </w:r>
      <w:r w:rsidR="00977F0F" w:rsidRPr="004734F0">
        <w:rPr>
          <w:rFonts w:ascii="Calibri" w:hAnsi="Calibri" w:cs="Calibri"/>
          <w:sz w:val="22"/>
          <w:szCs w:val="22"/>
          <w:lang w:val="en-US"/>
        </w:rPr>
        <w:fldChar w:fldCharType="separate"/>
      </w:r>
      <w:r w:rsidR="001A3C07" w:rsidRPr="004734F0">
        <w:rPr>
          <w:rFonts w:ascii="Calibri" w:hAnsi="Calibri" w:cs="Calibri"/>
          <w:noProof/>
          <w:sz w:val="22"/>
          <w:szCs w:val="22"/>
          <w:lang w:val="en-US"/>
        </w:rPr>
        <w:t>Park et al. (2021)</w:t>
      </w:r>
      <w:r w:rsidR="00977F0F" w:rsidRPr="004734F0">
        <w:rPr>
          <w:rFonts w:ascii="Calibri" w:hAnsi="Calibri" w:cs="Calibri"/>
          <w:sz w:val="22"/>
          <w:szCs w:val="22"/>
          <w:lang w:val="en-US"/>
        </w:rPr>
        <w:fldChar w:fldCharType="end"/>
      </w:r>
      <w:r w:rsidR="001A3C07" w:rsidRPr="004734F0">
        <w:rPr>
          <w:rFonts w:ascii="Calibri" w:hAnsi="Calibri" w:cs="Calibri"/>
          <w:sz w:val="22"/>
          <w:szCs w:val="22"/>
          <w:lang w:val="en-US"/>
        </w:rPr>
        <w:t xml:space="preserve"> </w:t>
      </w:r>
      <w:r w:rsidR="006507D0" w:rsidRPr="004734F0">
        <w:rPr>
          <w:rFonts w:ascii="Calibri" w:hAnsi="Calibri" w:cs="Calibri"/>
          <w:sz w:val="22"/>
          <w:szCs w:val="22"/>
          <w:lang w:val="en-US"/>
        </w:rPr>
        <w:t>for more information about the theoretical and treatment model</w:t>
      </w:r>
      <w:r w:rsidR="00894A60" w:rsidRPr="004734F0">
        <w:rPr>
          <w:rFonts w:ascii="Calibri" w:hAnsi="Calibri" w:cs="Calibri"/>
          <w:sz w:val="22"/>
          <w:szCs w:val="22"/>
          <w:lang w:val="en-US"/>
        </w:rPr>
        <w:t xml:space="preserve"> that informed the RYP</w:t>
      </w:r>
      <w:r w:rsidR="0050223E" w:rsidRPr="004734F0">
        <w:rPr>
          <w:rFonts w:ascii="Calibri" w:hAnsi="Calibri" w:cs="Calibri"/>
          <w:sz w:val="22"/>
          <w:szCs w:val="22"/>
          <w:lang w:val="en-US"/>
        </w:rPr>
        <w:t xml:space="preserve">. </w:t>
      </w:r>
    </w:p>
    <w:p w14:paraId="152CB2BD" w14:textId="044B40C1" w:rsidR="00396B04" w:rsidRPr="004734F0" w:rsidRDefault="13BB6AC3" w:rsidP="00126997">
      <w:pPr>
        <w:spacing w:line="480" w:lineRule="auto"/>
        <w:ind w:firstLine="708"/>
        <w:rPr>
          <w:rFonts w:ascii="Calibri" w:hAnsi="Calibri" w:cs="Calibri"/>
          <w:sz w:val="22"/>
          <w:szCs w:val="22"/>
          <w:lang w:val="en-US"/>
        </w:rPr>
      </w:pPr>
      <w:r w:rsidRPr="004734F0">
        <w:rPr>
          <w:rFonts w:ascii="Calibri" w:hAnsi="Calibri" w:cs="Calibri"/>
          <w:sz w:val="22"/>
          <w:szCs w:val="22"/>
          <w:lang w:val="en-US"/>
        </w:rPr>
        <w:t>T</w:t>
      </w:r>
      <w:r w:rsidR="3BF113C3" w:rsidRPr="004734F0">
        <w:rPr>
          <w:rFonts w:ascii="Calibri" w:hAnsi="Calibri" w:cs="Calibri"/>
          <w:sz w:val="22"/>
          <w:szCs w:val="22"/>
          <w:lang w:val="en-US"/>
        </w:rPr>
        <w:t xml:space="preserve">he </w:t>
      </w:r>
      <w:r w:rsidR="00044842" w:rsidRPr="004734F0">
        <w:rPr>
          <w:rFonts w:ascii="Calibri" w:hAnsi="Calibri" w:cs="Calibri"/>
          <w:sz w:val="22"/>
          <w:szCs w:val="22"/>
          <w:lang w:val="en-US"/>
        </w:rPr>
        <w:t>RYP</w:t>
      </w:r>
      <w:r w:rsidR="3BF113C3" w:rsidRPr="004734F0">
        <w:rPr>
          <w:rFonts w:ascii="Calibri" w:hAnsi="Calibri" w:cs="Calibri"/>
          <w:sz w:val="22"/>
          <w:szCs w:val="22"/>
          <w:lang w:val="en-US"/>
        </w:rPr>
        <w:t xml:space="preserve"> consists of elementary-, middle-, and high-school student </w:t>
      </w:r>
      <w:r w:rsidR="00F84411" w:rsidRPr="004734F0">
        <w:rPr>
          <w:rFonts w:ascii="Calibri" w:hAnsi="Calibri" w:cs="Calibri"/>
          <w:sz w:val="22"/>
          <w:szCs w:val="22"/>
          <w:lang w:val="en-US"/>
        </w:rPr>
        <w:t xml:space="preserve">online </w:t>
      </w:r>
      <w:r w:rsidR="3BF113C3" w:rsidRPr="004734F0">
        <w:rPr>
          <w:rFonts w:ascii="Calibri" w:hAnsi="Calibri" w:cs="Calibri"/>
          <w:sz w:val="22"/>
          <w:szCs w:val="22"/>
          <w:lang w:val="en-US"/>
        </w:rPr>
        <w:t>groups (≤ 12 youth</w:t>
      </w:r>
      <w:r w:rsidR="00961F21" w:rsidRPr="004734F0">
        <w:rPr>
          <w:rFonts w:ascii="Calibri" w:hAnsi="Calibri" w:cs="Calibri"/>
          <w:sz w:val="22"/>
          <w:szCs w:val="22"/>
          <w:lang w:val="en-US"/>
        </w:rPr>
        <w:t>/</w:t>
      </w:r>
      <w:r w:rsidR="00F44B81" w:rsidRPr="004734F0">
        <w:rPr>
          <w:rFonts w:ascii="Calibri" w:hAnsi="Calibri" w:cs="Calibri"/>
          <w:sz w:val="22"/>
          <w:szCs w:val="22"/>
          <w:lang w:val="en-US"/>
        </w:rPr>
        <w:t xml:space="preserve">group, </w:t>
      </w:r>
      <w:r w:rsidR="00F84411" w:rsidRPr="004734F0">
        <w:rPr>
          <w:rFonts w:ascii="Calibri" w:hAnsi="Calibri" w:cs="Calibri"/>
          <w:sz w:val="22"/>
          <w:szCs w:val="22"/>
          <w:lang w:val="en-US"/>
        </w:rPr>
        <w:t>45 minutes/week</w:t>
      </w:r>
      <w:r w:rsidR="3BF113C3" w:rsidRPr="004734F0">
        <w:rPr>
          <w:rFonts w:ascii="Calibri" w:hAnsi="Calibri" w:cs="Calibri"/>
          <w:sz w:val="22"/>
          <w:szCs w:val="22"/>
          <w:lang w:val="en-US"/>
        </w:rPr>
        <w:t>).</w:t>
      </w:r>
      <w:r w:rsidR="00894811" w:rsidRPr="004734F0">
        <w:rPr>
          <w:rFonts w:ascii="Calibri" w:hAnsi="Calibri" w:cs="Calibri"/>
          <w:sz w:val="22"/>
          <w:szCs w:val="22"/>
          <w:lang w:val="en-US"/>
        </w:rPr>
        <w:t xml:space="preserve"> </w:t>
      </w:r>
      <w:r w:rsidR="00BA4BCD" w:rsidRPr="004734F0">
        <w:rPr>
          <w:rFonts w:ascii="Calibri" w:hAnsi="Calibri" w:cs="Calibri"/>
          <w:sz w:val="22"/>
          <w:szCs w:val="22"/>
          <w:lang w:val="en-US"/>
        </w:rPr>
        <w:t xml:space="preserve">Youth </w:t>
      </w:r>
      <w:r w:rsidR="00444E94" w:rsidRPr="004734F0">
        <w:rPr>
          <w:rFonts w:ascii="Calibri" w:hAnsi="Calibri" w:cs="Calibri"/>
          <w:sz w:val="22"/>
          <w:szCs w:val="22"/>
          <w:lang w:val="en-US"/>
        </w:rPr>
        <w:t>were</w:t>
      </w:r>
      <w:r w:rsidR="00BA4BCD" w:rsidRPr="004734F0">
        <w:rPr>
          <w:rFonts w:ascii="Calibri" w:hAnsi="Calibri" w:cs="Calibri"/>
          <w:sz w:val="22"/>
          <w:szCs w:val="22"/>
          <w:lang w:val="en-US"/>
        </w:rPr>
        <w:t xml:space="preserve"> provided </w:t>
      </w:r>
      <w:r w:rsidR="3EB75F1D" w:rsidRPr="004734F0">
        <w:rPr>
          <w:rFonts w:ascii="Calibri" w:hAnsi="Calibri" w:cs="Calibri"/>
          <w:sz w:val="22"/>
          <w:szCs w:val="22"/>
          <w:lang w:val="en-US"/>
        </w:rPr>
        <w:t>psychoeducation on</w:t>
      </w:r>
      <w:r w:rsidR="167ADB6C" w:rsidRPr="004734F0">
        <w:rPr>
          <w:rFonts w:ascii="Calibri" w:hAnsi="Calibri" w:cs="Calibri"/>
          <w:sz w:val="22"/>
          <w:szCs w:val="22"/>
          <w:lang w:val="en-US"/>
        </w:rPr>
        <w:t xml:space="preserve"> </w:t>
      </w:r>
      <w:r w:rsidR="6B014BA9" w:rsidRPr="004734F0">
        <w:rPr>
          <w:rFonts w:ascii="Calibri" w:hAnsi="Calibri" w:cs="Calibri"/>
          <w:sz w:val="22"/>
          <w:szCs w:val="22"/>
          <w:lang w:val="en-US"/>
        </w:rPr>
        <w:t>the stress</w:t>
      </w:r>
      <w:r w:rsidR="00CA20E1" w:rsidRPr="004734F0">
        <w:rPr>
          <w:rFonts w:ascii="Calibri" w:hAnsi="Calibri" w:cs="Calibri"/>
          <w:sz w:val="22"/>
          <w:szCs w:val="22"/>
          <w:lang w:val="en-US"/>
        </w:rPr>
        <w:t>/</w:t>
      </w:r>
      <w:r w:rsidR="6B014BA9" w:rsidRPr="004734F0">
        <w:rPr>
          <w:rFonts w:ascii="Calibri" w:hAnsi="Calibri" w:cs="Calibri"/>
          <w:sz w:val="22"/>
          <w:szCs w:val="22"/>
          <w:lang w:val="en-US"/>
        </w:rPr>
        <w:t xml:space="preserve">relaxation </w:t>
      </w:r>
      <w:r w:rsidR="6B014BA9" w:rsidRPr="004734F0">
        <w:rPr>
          <w:rFonts w:ascii="Calibri" w:hAnsi="Calibri" w:cs="Calibri"/>
          <w:sz w:val="22"/>
          <w:szCs w:val="22"/>
          <w:lang w:val="en-US"/>
        </w:rPr>
        <w:lastRenderedPageBreak/>
        <w:t>responses</w:t>
      </w:r>
      <w:r w:rsidR="00BA4BCD" w:rsidRPr="004734F0">
        <w:rPr>
          <w:rFonts w:ascii="Calibri" w:hAnsi="Calibri" w:cs="Calibri"/>
          <w:sz w:val="22"/>
          <w:szCs w:val="22"/>
          <w:lang w:val="en-US"/>
        </w:rPr>
        <w:t xml:space="preserve"> and </w:t>
      </w:r>
      <w:r w:rsidR="3D9D8F6B" w:rsidRPr="004734F0">
        <w:rPr>
          <w:rFonts w:ascii="Calibri" w:hAnsi="Calibri" w:cs="Calibri"/>
          <w:sz w:val="22"/>
          <w:szCs w:val="22"/>
          <w:lang w:val="en-US"/>
        </w:rPr>
        <w:t xml:space="preserve">taught </w:t>
      </w:r>
      <w:r w:rsidR="167ADB6C" w:rsidRPr="004734F0">
        <w:rPr>
          <w:rFonts w:ascii="Calibri" w:hAnsi="Calibri" w:cs="Calibri"/>
          <w:sz w:val="22"/>
          <w:szCs w:val="22"/>
          <w:lang w:val="en-US"/>
        </w:rPr>
        <w:t xml:space="preserve">evidence-based </w:t>
      </w:r>
      <w:r w:rsidR="3D9D8F6B" w:rsidRPr="004734F0">
        <w:rPr>
          <w:rFonts w:ascii="Calibri" w:hAnsi="Calibri" w:cs="Calibri"/>
          <w:sz w:val="22"/>
          <w:szCs w:val="22"/>
          <w:lang w:val="en-US"/>
        </w:rPr>
        <w:t xml:space="preserve">skills, </w:t>
      </w:r>
      <w:r w:rsidR="167ADB6C" w:rsidRPr="004734F0">
        <w:rPr>
          <w:rFonts w:ascii="Calibri" w:hAnsi="Calibri" w:cs="Calibri"/>
          <w:sz w:val="22"/>
          <w:szCs w:val="22"/>
          <w:lang w:val="en-US"/>
        </w:rPr>
        <w:t>including breathing techniques, mindfulness, progressive muscle relaxation, problem solving</w:t>
      </w:r>
      <w:r w:rsidRPr="004734F0">
        <w:rPr>
          <w:rFonts w:ascii="Calibri" w:hAnsi="Calibri" w:cs="Calibri"/>
          <w:sz w:val="22"/>
          <w:szCs w:val="22"/>
          <w:lang w:val="en-US"/>
        </w:rPr>
        <w:t xml:space="preserve">, </w:t>
      </w:r>
      <w:r w:rsidR="167ADB6C" w:rsidRPr="004734F0">
        <w:rPr>
          <w:rFonts w:ascii="Calibri" w:hAnsi="Calibri" w:cs="Calibri"/>
          <w:sz w:val="22"/>
          <w:szCs w:val="22"/>
          <w:lang w:val="en-US"/>
        </w:rPr>
        <w:t>cognitive restructuring</w:t>
      </w:r>
      <w:r w:rsidRPr="004734F0">
        <w:rPr>
          <w:rFonts w:ascii="Calibri" w:hAnsi="Calibri" w:cs="Calibri"/>
          <w:sz w:val="22"/>
          <w:szCs w:val="22"/>
          <w:lang w:val="en-US"/>
        </w:rPr>
        <w:t>,</w:t>
      </w:r>
      <w:r w:rsidR="00B23D89" w:rsidRPr="004734F0">
        <w:rPr>
          <w:rFonts w:ascii="Calibri" w:hAnsi="Calibri" w:cs="Calibri"/>
          <w:sz w:val="22"/>
          <w:szCs w:val="22"/>
          <w:lang w:val="en-US"/>
        </w:rPr>
        <w:t xml:space="preserve"> and</w:t>
      </w:r>
      <w:r w:rsidRPr="004734F0">
        <w:rPr>
          <w:rFonts w:ascii="Calibri" w:hAnsi="Calibri" w:cs="Calibri"/>
          <w:sz w:val="22"/>
          <w:szCs w:val="22"/>
          <w:lang w:val="en-US"/>
        </w:rPr>
        <w:t xml:space="preserve"> self-coaching</w:t>
      </w:r>
      <w:r w:rsidR="3D9D8F6B" w:rsidRPr="004734F0">
        <w:rPr>
          <w:rFonts w:ascii="Calibri" w:hAnsi="Calibri" w:cs="Calibri"/>
          <w:sz w:val="22"/>
          <w:szCs w:val="22"/>
          <w:lang w:val="en-US"/>
        </w:rPr>
        <w:t>.</w:t>
      </w:r>
      <w:r w:rsidR="005560CD" w:rsidRPr="004734F0">
        <w:rPr>
          <w:rFonts w:ascii="Calibri" w:hAnsi="Calibri" w:cs="Calibri"/>
          <w:sz w:val="22"/>
          <w:szCs w:val="22"/>
          <w:lang w:val="en-US"/>
        </w:rPr>
        <w:t xml:space="preserve"> </w:t>
      </w:r>
      <w:r w:rsidR="001B59DD" w:rsidRPr="004734F0">
        <w:rPr>
          <w:rFonts w:ascii="Calibri" w:hAnsi="Calibri" w:cs="Calibri"/>
          <w:sz w:val="22"/>
          <w:szCs w:val="22"/>
          <w:lang w:val="en-US"/>
        </w:rPr>
        <w:t>The RYP was delivered remotely</w:t>
      </w:r>
      <w:r w:rsidR="001B59DD" w:rsidRPr="004734F0">
        <w:rPr>
          <w:rFonts w:ascii="Calibri" w:hAnsi="Calibri" w:cs="Calibri"/>
          <w:b/>
          <w:bCs/>
          <w:sz w:val="22"/>
          <w:szCs w:val="22"/>
          <w:lang w:val="en-US"/>
        </w:rPr>
        <w:t xml:space="preserve"> </w:t>
      </w:r>
      <w:r w:rsidR="001B59DD" w:rsidRPr="004734F0">
        <w:rPr>
          <w:rFonts w:ascii="Calibri" w:hAnsi="Calibri" w:cs="Calibri"/>
          <w:sz w:val="22"/>
          <w:szCs w:val="22"/>
          <w:lang w:val="en-US"/>
        </w:rPr>
        <w:t xml:space="preserve">from a U.S. academic medical center to youth </w:t>
      </w:r>
      <w:r w:rsidR="003C61C9" w:rsidRPr="004734F0">
        <w:rPr>
          <w:rFonts w:ascii="Calibri" w:hAnsi="Calibri" w:cs="Calibri"/>
          <w:sz w:val="22"/>
          <w:szCs w:val="22"/>
          <w:lang w:val="en-US"/>
        </w:rPr>
        <w:t xml:space="preserve">via a secure teleconferencing platform. Group facilitators </w:t>
      </w:r>
      <w:r w:rsidR="00F20466" w:rsidRPr="004734F0">
        <w:rPr>
          <w:rFonts w:ascii="Calibri" w:hAnsi="Calibri" w:cs="Calibri"/>
          <w:sz w:val="22"/>
          <w:szCs w:val="22"/>
          <w:lang w:val="en-US"/>
        </w:rPr>
        <w:t>were</w:t>
      </w:r>
      <w:r w:rsidR="003C61C9" w:rsidRPr="004734F0">
        <w:rPr>
          <w:rFonts w:ascii="Calibri" w:hAnsi="Calibri" w:cs="Calibri"/>
          <w:sz w:val="22"/>
          <w:szCs w:val="22"/>
          <w:lang w:val="en-US"/>
        </w:rPr>
        <w:t xml:space="preserve"> mental health trainees, psychologists and educators who completed implementation training and mentoring with the RYP</w:t>
      </w:r>
      <w:r w:rsidR="003E0732" w:rsidRPr="004734F0">
        <w:rPr>
          <w:rFonts w:ascii="Calibri" w:hAnsi="Calibri" w:cs="Calibri"/>
          <w:sz w:val="22"/>
          <w:szCs w:val="22"/>
          <w:lang w:val="en-US"/>
        </w:rPr>
        <w:t xml:space="preserve"> developers</w:t>
      </w:r>
      <w:r w:rsidR="00490C17" w:rsidRPr="004734F0">
        <w:rPr>
          <w:rFonts w:ascii="Calibri" w:hAnsi="Calibri" w:cs="Calibri"/>
          <w:sz w:val="22"/>
          <w:szCs w:val="22"/>
          <w:lang w:val="en-US"/>
        </w:rPr>
        <w:t xml:space="preserve">. </w:t>
      </w:r>
    </w:p>
    <w:p w14:paraId="3FE65EDC" w14:textId="38DDD3CA" w:rsidR="00A42947" w:rsidRPr="004734F0" w:rsidRDefault="00F42A2F" w:rsidP="00126997">
      <w:pPr>
        <w:spacing w:line="480" w:lineRule="auto"/>
        <w:ind w:firstLine="708"/>
        <w:rPr>
          <w:rFonts w:ascii="Calibri" w:hAnsi="Calibri" w:cs="Calibri"/>
          <w:sz w:val="22"/>
          <w:szCs w:val="22"/>
          <w:lang w:val="en-US"/>
        </w:rPr>
      </w:pPr>
      <w:r w:rsidRPr="004734F0">
        <w:rPr>
          <w:rFonts w:ascii="Calibri" w:hAnsi="Calibri" w:cs="Calibri"/>
          <w:sz w:val="22"/>
          <w:szCs w:val="22"/>
          <w:lang w:val="en-US"/>
        </w:rPr>
        <w:t xml:space="preserve">Participants were recruited from </w:t>
      </w:r>
      <w:r w:rsidR="00116DE5" w:rsidRPr="004734F0">
        <w:rPr>
          <w:rFonts w:ascii="Calibri" w:hAnsi="Calibri" w:cs="Calibri"/>
          <w:sz w:val="22"/>
          <w:szCs w:val="22"/>
          <w:lang w:val="en-US"/>
        </w:rPr>
        <w:t>the authors’</w:t>
      </w:r>
      <w:r w:rsidRPr="004734F0">
        <w:rPr>
          <w:rFonts w:ascii="Calibri" w:hAnsi="Calibri" w:cs="Calibri"/>
          <w:sz w:val="22"/>
          <w:szCs w:val="22"/>
          <w:lang w:val="en-US"/>
        </w:rPr>
        <w:t xml:space="preserve"> </w:t>
      </w:r>
      <w:r w:rsidR="00116DE5" w:rsidRPr="004734F0">
        <w:rPr>
          <w:rFonts w:ascii="Calibri" w:hAnsi="Calibri" w:cs="Calibri"/>
          <w:sz w:val="22"/>
          <w:szCs w:val="22"/>
          <w:lang w:val="en-US"/>
        </w:rPr>
        <w:t>academic medical</w:t>
      </w:r>
      <w:r w:rsidRPr="004734F0">
        <w:rPr>
          <w:rFonts w:ascii="Calibri" w:hAnsi="Calibri" w:cs="Calibri"/>
          <w:sz w:val="22"/>
          <w:szCs w:val="22"/>
          <w:lang w:val="en-US"/>
        </w:rPr>
        <w:t xml:space="preserve"> center through emails to employees and pediatricians, with a focus on children of first responders. </w:t>
      </w:r>
      <w:r w:rsidR="009B65AE" w:rsidRPr="004734F0">
        <w:rPr>
          <w:rFonts w:ascii="Calibri" w:hAnsi="Calibri" w:cs="Calibri"/>
          <w:sz w:val="22"/>
          <w:szCs w:val="22"/>
          <w:lang w:val="en-US"/>
        </w:rPr>
        <w:t xml:space="preserve">Data were collected through </w:t>
      </w:r>
      <w:r w:rsidR="006704FE" w:rsidRPr="004734F0">
        <w:rPr>
          <w:rFonts w:ascii="Calibri" w:hAnsi="Calibri" w:cs="Calibri"/>
          <w:sz w:val="22"/>
          <w:szCs w:val="22"/>
          <w:lang w:val="en-US"/>
        </w:rPr>
        <w:t>quality assurance</w:t>
      </w:r>
      <w:r w:rsidR="00A23957" w:rsidRPr="004734F0">
        <w:rPr>
          <w:rFonts w:ascii="Calibri" w:hAnsi="Calibri" w:cs="Calibri"/>
          <w:sz w:val="22"/>
          <w:szCs w:val="22"/>
          <w:lang w:val="en-US"/>
        </w:rPr>
        <w:t xml:space="preserve"> </w:t>
      </w:r>
      <w:r w:rsidR="00396B04" w:rsidRPr="004734F0">
        <w:rPr>
          <w:rFonts w:ascii="Calibri" w:hAnsi="Calibri" w:cs="Calibri"/>
          <w:sz w:val="22"/>
          <w:szCs w:val="22"/>
          <w:lang w:val="en-US"/>
        </w:rPr>
        <w:t xml:space="preserve">procedures </w:t>
      </w:r>
      <w:r w:rsidR="00A23957" w:rsidRPr="004734F0">
        <w:rPr>
          <w:rFonts w:ascii="Calibri" w:hAnsi="Calibri" w:cs="Calibri"/>
          <w:sz w:val="22"/>
          <w:szCs w:val="22"/>
          <w:lang w:val="en-US"/>
        </w:rPr>
        <w:t>and thus ethical approval was not obtained</w:t>
      </w:r>
      <w:r w:rsidR="00BE52B6" w:rsidRPr="004734F0">
        <w:rPr>
          <w:rFonts w:ascii="Calibri" w:hAnsi="Calibri" w:cs="Calibri"/>
          <w:sz w:val="22"/>
          <w:szCs w:val="22"/>
          <w:lang w:val="en-US"/>
        </w:rPr>
        <w:t xml:space="preserve">. </w:t>
      </w:r>
      <w:r w:rsidR="00D97EB5" w:rsidRPr="004734F0">
        <w:rPr>
          <w:rFonts w:ascii="Calibri" w:hAnsi="Calibri" w:cs="Calibri"/>
          <w:sz w:val="22"/>
          <w:szCs w:val="22"/>
          <w:lang w:val="en-US"/>
        </w:rPr>
        <w:t>Consent to participate was obtained</w:t>
      </w:r>
      <w:r w:rsidR="00D54021" w:rsidRPr="004734F0">
        <w:rPr>
          <w:rFonts w:ascii="Calibri" w:hAnsi="Calibri" w:cs="Calibri"/>
          <w:sz w:val="22"/>
          <w:szCs w:val="22"/>
          <w:lang w:val="en-US"/>
        </w:rPr>
        <w:t xml:space="preserve"> prior to participation</w:t>
      </w:r>
      <w:r w:rsidR="00D97EB5" w:rsidRPr="004734F0">
        <w:rPr>
          <w:rFonts w:ascii="Calibri" w:hAnsi="Calibri" w:cs="Calibri"/>
          <w:sz w:val="22"/>
          <w:szCs w:val="22"/>
          <w:lang w:val="en-US"/>
        </w:rPr>
        <w:t xml:space="preserve">. </w:t>
      </w:r>
      <w:r w:rsidR="00AE51B1" w:rsidRPr="004734F0">
        <w:rPr>
          <w:rFonts w:ascii="Calibri" w:hAnsi="Calibri" w:cs="Calibri"/>
          <w:sz w:val="22"/>
          <w:szCs w:val="22"/>
          <w:lang w:val="en-US"/>
        </w:rPr>
        <w:t>M</w:t>
      </w:r>
      <w:r w:rsidR="005560CD" w:rsidRPr="004734F0">
        <w:rPr>
          <w:rFonts w:ascii="Calibri" w:hAnsi="Calibri" w:cs="Calibri"/>
          <w:sz w:val="22"/>
          <w:szCs w:val="22"/>
          <w:lang w:val="en-US"/>
        </w:rPr>
        <w:t xml:space="preserve">ethods for data collection were reviewed and agreed upon by the leaders of the </w:t>
      </w:r>
      <w:r w:rsidR="00E32E3D" w:rsidRPr="004734F0">
        <w:rPr>
          <w:rFonts w:ascii="Calibri" w:hAnsi="Calibri" w:cs="Calibri"/>
          <w:sz w:val="22"/>
          <w:szCs w:val="22"/>
          <w:lang w:val="en-US"/>
        </w:rPr>
        <w:t>Child Resiliency Program</w:t>
      </w:r>
      <w:r w:rsidR="008D4DD2" w:rsidRPr="004734F0">
        <w:rPr>
          <w:rFonts w:ascii="Calibri" w:hAnsi="Calibri" w:cs="Calibri"/>
          <w:sz w:val="22"/>
          <w:szCs w:val="22"/>
          <w:lang w:val="en-US"/>
        </w:rPr>
        <w:t xml:space="preserve"> at </w:t>
      </w:r>
      <w:r w:rsidR="00121120" w:rsidRPr="004734F0">
        <w:rPr>
          <w:rFonts w:ascii="Calibri" w:hAnsi="Calibri" w:cs="Calibri"/>
          <w:sz w:val="22"/>
          <w:szCs w:val="22"/>
          <w:lang w:val="en-US"/>
        </w:rPr>
        <w:t xml:space="preserve">the authors’ academic medical center, </w:t>
      </w:r>
      <w:r w:rsidR="00E32E3D" w:rsidRPr="004734F0">
        <w:rPr>
          <w:rFonts w:ascii="Calibri" w:hAnsi="Calibri" w:cs="Calibri"/>
          <w:sz w:val="22"/>
          <w:szCs w:val="22"/>
          <w:lang w:val="en-US"/>
        </w:rPr>
        <w:t xml:space="preserve">who ensured that </w:t>
      </w:r>
      <w:r w:rsidR="000436E8" w:rsidRPr="004734F0">
        <w:rPr>
          <w:rFonts w:ascii="Calibri" w:hAnsi="Calibri" w:cs="Calibri"/>
          <w:sz w:val="22"/>
          <w:szCs w:val="22"/>
          <w:lang w:val="en-US"/>
        </w:rPr>
        <w:t>they</w:t>
      </w:r>
      <w:r w:rsidR="00E32E3D" w:rsidRPr="004734F0">
        <w:rPr>
          <w:rFonts w:ascii="Calibri" w:hAnsi="Calibri" w:cs="Calibri"/>
          <w:sz w:val="22"/>
          <w:szCs w:val="22"/>
          <w:lang w:val="en-US"/>
        </w:rPr>
        <w:t xml:space="preserve"> conformed to the Declaration of Helsinki.</w:t>
      </w:r>
      <w:r w:rsidR="0017414F" w:rsidRPr="004734F0">
        <w:rPr>
          <w:rFonts w:ascii="Calibri" w:hAnsi="Calibri" w:cs="Calibri"/>
          <w:sz w:val="22"/>
          <w:szCs w:val="22"/>
          <w:lang w:val="en-US"/>
        </w:rPr>
        <w:t xml:space="preserve"> </w:t>
      </w:r>
    </w:p>
    <w:p w14:paraId="3A708A52" w14:textId="703B8AC1" w:rsidR="00D65035" w:rsidRPr="004734F0" w:rsidRDefault="009B65AE" w:rsidP="00D625CC">
      <w:pPr>
        <w:spacing w:line="480" w:lineRule="auto"/>
        <w:ind w:firstLine="708"/>
        <w:rPr>
          <w:rFonts w:ascii="Calibri" w:hAnsi="Calibri" w:cs="Calibri"/>
          <w:sz w:val="22"/>
          <w:szCs w:val="22"/>
          <w:lang w:val="en-US"/>
        </w:rPr>
      </w:pPr>
      <w:r w:rsidRPr="004734F0">
        <w:rPr>
          <w:rFonts w:ascii="Calibri" w:hAnsi="Calibri" w:cs="Calibri"/>
          <w:sz w:val="22"/>
          <w:szCs w:val="22"/>
          <w:lang w:val="en-US"/>
        </w:rPr>
        <w:t>P</w:t>
      </w:r>
      <w:r w:rsidR="233FBCEA" w:rsidRPr="004734F0">
        <w:rPr>
          <w:rFonts w:ascii="Calibri" w:hAnsi="Calibri" w:cs="Calibri"/>
          <w:sz w:val="22"/>
          <w:szCs w:val="22"/>
          <w:lang w:val="en-US"/>
        </w:rPr>
        <w:t>arents</w:t>
      </w:r>
      <w:r w:rsidR="00AA6D77" w:rsidRPr="004734F0">
        <w:rPr>
          <w:rFonts w:ascii="Calibri" w:hAnsi="Calibri" w:cs="Calibri"/>
          <w:sz w:val="22"/>
          <w:szCs w:val="22"/>
          <w:lang w:val="en-US"/>
        </w:rPr>
        <w:t>/</w:t>
      </w:r>
      <w:r w:rsidR="004E4A42" w:rsidRPr="004734F0">
        <w:rPr>
          <w:rFonts w:ascii="Calibri" w:hAnsi="Calibri" w:cs="Calibri"/>
          <w:sz w:val="22"/>
          <w:szCs w:val="22"/>
          <w:lang w:val="en-US"/>
        </w:rPr>
        <w:t xml:space="preserve">youth </w:t>
      </w:r>
      <w:r w:rsidR="233FBCEA" w:rsidRPr="004734F0">
        <w:rPr>
          <w:rFonts w:ascii="Calibri" w:hAnsi="Calibri" w:cs="Calibri"/>
          <w:sz w:val="22"/>
          <w:szCs w:val="22"/>
          <w:lang w:val="en-US"/>
        </w:rPr>
        <w:t xml:space="preserve">completed </w:t>
      </w:r>
      <w:r w:rsidR="007B76E8" w:rsidRPr="004734F0">
        <w:rPr>
          <w:rFonts w:ascii="Calibri" w:hAnsi="Calibri" w:cs="Calibri"/>
          <w:sz w:val="22"/>
          <w:szCs w:val="22"/>
          <w:lang w:val="en-US"/>
        </w:rPr>
        <w:t>pre-intervention</w:t>
      </w:r>
      <w:r w:rsidR="233FBCEA" w:rsidRPr="004734F0">
        <w:rPr>
          <w:rFonts w:ascii="Calibri" w:hAnsi="Calibri" w:cs="Calibri"/>
          <w:sz w:val="22"/>
          <w:szCs w:val="22"/>
          <w:lang w:val="en-US"/>
        </w:rPr>
        <w:t xml:space="preserve"> and </w:t>
      </w:r>
      <w:r w:rsidR="00837084" w:rsidRPr="004734F0">
        <w:rPr>
          <w:rFonts w:ascii="Calibri" w:hAnsi="Calibri" w:cs="Calibri"/>
          <w:sz w:val="22"/>
          <w:szCs w:val="22"/>
          <w:lang w:val="en-US"/>
        </w:rPr>
        <w:t>post-intervention</w:t>
      </w:r>
      <w:r w:rsidR="233FBCEA" w:rsidRPr="004734F0">
        <w:rPr>
          <w:rFonts w:ascii="Calibri" w:hAnsi="Calibri" w:cs="Calibri"/>
          <w:sz w:val="22"/>
          <w:szCs w:val="22"/>
          <w:lang w:val="en-US"/>
        </w:rPr>
        <w:t xml:space="preserve"> questionnaires</w:t>
      </w:r>
      <w:r w:rsidR="1DC03D9E" w:rsidRPr="004734F0">
        <w:rPr>
          <w:rFonts w:ascii="Calibri" w:hAnsi="Calibri" w:cs="Calibri"/>
          <w:sz w:val="22"/>
          <w:szCs w:val="22"/>
          <w:lang w:val="en-US"/>
        </w:rPr>
        <w:t xml:space="preserve"> (within a week </w:t>
      </w:r>
      <w:r w:rsidR="6B169BF0" w:rsidRPr="004734F0">
        <w:rPr>
          <w:rFonts w:ascii="Calibri" w:hAnsi="Calibri" w:cs="Calibri"/>
          <w:sz w:val="22"/>
          <w:szCs w:val="22"/>
          <w:lang w:val="en-US"/>
        </w:rPr>
        <w:t>of</w:t>
      </w:r>
      <w:r w:rsidR="1DC03D9E" w:rsidRPr="004734F0">
        <w:rPr>
          <w:rFonts w:ascii="Calibri" w:hAnsi="Calibri" w:cs="Calibri"/>
          <w:sz w:val="22"/>
          <w:szCs w:val="22"/>
          <w:lang w:val="en-US"/>
        </w:rPr>
        <w:t xml:space="preserve"> </w:t>
      </w:r>
      <w:r w:rsidR="00044842" w:rsidRPr="004734F0">
        <w:rPr>
          <w:rFonts w:ascii="Calibri" w:hAnsi="Calibri" w:cs="Calibri"/>
          <w:sz w:val="22"/>
          <w:szCs w:val="22"/>
          <w:lang w:val="en-US"/>
        </w:rPr>
        <w:t>RYP</w:t>
      </w:r>
      <w:r w:rsidR="1DC03D9E" w:rsidRPr="004734F0">
        <w:rPr>
          <w:rFonts w:ascii="Calibri" w:hAnsi="Calibri" w:cs="Calibri"/>
          <w:sz w:val="22"/>
          <w:szCs w:val="22"/>
          <w:lang w:val="en-US"/>
        </w:rPr>
        <w:t xml:space="preserve"> completion)</w:t>
      </w:r>
      <w:r w:rsidR="42616678" w:rsidRPr="004734F0">
        <w:rPr>
          <w:rFonts w:ascii="Calibri" w:hAnsi="Calibri" w:cs="Calibri"/>
          <w:sz w:val="22"/>
          <w:szCs w:val="22"/>
          <w:lang w:val="en-US"/>
        </w:rPr>
        <w:t xml:space="preserve"> </w:t>
      </w:r>
      <w:r w:rsidR="006704FE" w:rsidRPr="004734F0">
        <w:rPr>
          <w:rFonts w:ascii="Calibri" w:hAnsi="Calibri" w:cs="Calibri"/>
          <w:sz w:val="22"/>
          <w:szCs w:val="22"/>
          <w:lang w:val="en-US"/>
        </w:rPr>
        <w:t xml:space="preserve">through a secure web platform for </w:t>
      </w:r>
      <w:r w:rsidR="00D80F6D" w:rsidRPr="004734F0">
        <w:rPr>
          <w:rFonts w:ascii="Calibri" w:hAnsi="Calibri" w:cs="Calibri"/>
          <w:sz w:val="22"/>
          <w:szCs w:val="22"/>
          <w:lang w:val="en-US"/>
        </w:rPr>
        <w:t>survey</w:t>
      </w:r>
      <w:r w:rsidR="00AA6D77" w:rsidRPr="004734F0">
        <w:rPr>
          <w:rFonts w:ascii="Calibri" w:hAnsi="Calibri" w:cs="Calibri"/>
          <w:sz w:val="22"/>
          <w:szCs w:val="22"/>
          <w:lang w:val="en-US"/>
        </w:rPr>
        <w:t>/</w:t>
      </w:r>
      <w:r w:rsidR="006704FE" w:rsidRPr="004734F0">
        <w:rPr>
          <w:rFonts w:ascii="Calibri" w:hAnsi="Calibri" w:cs="Calibri"/>
          <w:sz w:val="22"/>
          <w:szCs w:val="22"/>
          <w:lang w:val="en-US"/>
        </w:rPr>
        <w:t>data management</w:t>
      </w:r>
      <w:r w:rsidR="1DC03D9E" w:rsidRPr="004734F0">
        <w:rPr>
          <w:rFonts w:ascii="Calibri" w:hAnsi="Calibri" w:cs="Calibri"/>
          <w:sz w:val="22"/>
          <w:szCs w:val="22"/>
          <w:lang w:val="en-US"/>
        </w:rPr>
        <w:t>.</w:t>
      </w:r>
      <w:r w:rsidR="233FBCEA" w:rsidRPr="004734F0">
        <w:rPr>
          <w:rFonts w:ascii="Calibri" w:hAnsi="Calibri" w:cs="Calibri"/>
          <w:sz w:val="22"/>
          <w:szCs w:val="22"/>
          <w:lang w:val="en-US"/>
        </w:rPr>
        <w:t xml:space="preserve"> </w:t>
      </w:r>
      <w:r w:rsidR="009A29C6" w:rsidRPr="004734F0">
        <w:rPr>
          <w:rFonts w:ascii="Calibri" w:hAnsi="Calibri" w:cs="Calibri"/>
          <w:sz w:val="22"/>
          <w:szCs w:val="22"/>
          <w:lang w:val="en-US"/>
        </w:rPr>
        <w:t xml:space="preserve">Youth completed </w:t>
      </w:r>
      <w:r w:rsidR="009F1BEE" w:rsidRPr="004734F0">
        <w:rPr>
          <w:rFonts w:ascii="Calibri" w:hAnsi="Calibri" w:cs="Calibri"/>
          <w:sz w:val="22"/>
          <w:szCs w:val="22"/>
          <w:lang w:val="en-US"/>
        </w:rPr>
        <w:t xml:space="preserve">a series of </w:t>
      </w:r>
      <w:r w:rsidR="57C1BE11" w:rsidRPr="004734F0">
        <w:rPr>
          <w:rFonts w:ascii="Calibri" w:eastAsiaTheme="minorEastAsia" w:hAnsi="Calibri" w:cs="Calibri"/>
          <w:sz w:val="22"/>
          <w:szCs w:val="22"/>
          <w:lang w:val="en-US" w:eastAsia="en-US"/>
        </w:rPr>
        <w:t>Patient-Reported Outcomes Measurement Information System (PROMIS</w:t>
      </w:r>
      <w:r w:rsidR="00FB017A" w:rsidRPr="004734F0">
        <w:rPr>
          <w:rFonts w:ascii="Calibri" w:hAnsi="Calibri" w:cs="Calibri"/>
          <w:sz w:val="22"/>
          <w:szCs w:val="22"/>
          <w:lang w:val="en-US"/>
        </w:rPr>
        <w:t>®</w:t>
      </w:r>
      <w:r w:rsidR="57C1BE11" w:rsidRPr="004734F0">
        <w:rPr>
          <w:rFonts w:ascii="Calibri" w:eastAsiaTheme="minorEastAsia" w:hAnsi="Calibri" w:cs="Calibri"/>
          <w:sz w:val="22"/>
          <w:szCs w:val="22"/>
          <w:lang w:val="en-US" w:eastAsia="en-US"/>
        </w:rPr>
        <w:t xml:space="preserve">) </w:t>
      </w:r>
      <w:r w:rsidR="00055CB0" w:rsidRPr="004734F0">
        <w:rPr>
          <w:rFonts w:ascii="Calibri" w:eastAsiaTheme="minorEastAsia" w:hAnsi="Calibri" w:cs="Calibri"/>
          <w:sz w:val="22"/>
          <w:szCs w:val="22"/>
          <w:lang w:val="en-US" w:eastAsia="en-US"/>
        </w:rPr>
        <w:t xml:space="preserve">pediatric </w:t>
      </w:r>
      <w:r w:rsidR="007A2EB2" w:rsidRPr="004734F0">
        <w:rPr>
          <w:rFonts w:ascii="Calibri" w:eastAsiaTheme="minorEastAsia" w:hAnsi="Calibri" w:cs="Calibri"/>
          <w:sz w:val="22"/>
          <w:szCs w:val="22"/>
          <w:lang w:val="en-US" w:eastAsia="en-US"/>
        </w:rPr>
        <w:t xml:space="preserve">short </w:t>
      </w:r>
      <w:r w:rsidR="00857E13" w:rsidRPr="004734F0">
        <w:rPr>
          <w:rFonts w:ascii="Calibri" w:hAnsi="Calibri" w:cs="Calibri"/>
          <w:sz w:val="22"/>
          <w:szCs w:val="22"/>
          <w:lang w:val="en-US"/>
        </w:rPr>
        <w:t>forms</w:t>
      </w:r>
      <w:r w:rsidR="00F400AB" w:rsidRPr="004734F0">
        <w:rPr>
          <w:rFonts w:ascii="Calibri" w:hAnsi="Calibri" w:cs="Calibri"/>
          <w:sz w:val="22"/>
          <w:szCs w:val="22"/>
          <w:lang w:val="en-US"/>
        </w:rPr>
        <w:t xml:space="preserve"> </w:t>
      </w:r>
      <w:r w:rsidR="00F400AB" w:rsidRPr="004734F0">
        <w:rPr>
          <w:rFonts w:ascii="Calibri" w:hAnsi="Calibri" w:cs="Calibri"/>
          <w:sz w:val="22"/>
          <w:szCs w:val="22"/>
          <w:lang w:val="en-US"/>
        </w:rPr>
        <w:fldChar w:fldCharType="begin">
          <w:fldData xml:space="preserve">PEVuZE5vdGU+PENpdGU+PEF1dGhvcj5Gb3JyZXN0PC9BdXRob3I+PFllYXI+MjAxODwvWWVhcj48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</w:fldData>
        </w:fldChar>
      </w:r>
      <w:r w:rsidR="00F400AB" w:rsidRPr="004734F0">
        <w:rPr>
          <w:rFonts w:ascii="Calibri" w:hAnsi="Calibri" w:cs="Calibri"/>
          <w:sz w:val="22"/>
          <w:szCs w:val="22"/>
          <w:lang w:val="en-US"/>
        </w:rPr>
        <w:instrText xml:space="preserve"> ADDIN EN.CITE </w:instrText>
      </w:r>
      <w:r w:rsidR="00F400AB" w:rsidRPr="004734F0">
        <w:rPr>
          <w:rFonts w:ascii="Calibri" w:hAnsi="Calibri" w:cs="Calibri"/>
          <w:sz w:val="22"/>
          <w:szCs w:val="22"/>
          <w:lang w:val="en-US"/>
        </w:rPr>
        <w:fldChar w:fldCharType="begin">
          <w:fldData xml:space="preserve">PEVuZE5vdGU+PENpdGU+PEF1dGhvcj5Gb3JyZXN0PC9BdXRob3I+PFllYXI+MjAxODwvWWVhcj48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</w:fldData>
        </w:fldChar>
      </w:r>
      <w:r w:rsidR="00F400AB" w:rsidRPr="004734F0">
        <w:rPr>
          <w:rFonts w:ascii="Calibri" w:hAnsi="Calibri" w:cs="Calibri"/>
          <w:sz w:val="22"/>
          <w:szCs w:val="22"/>
          <w:lang w:val="en-US"/>
        </w:rPr>
        <w:instrText xml:space="preserve"> ADDIN EN.CITE.DATA </w:instrText>
      </w:r>
      <w:r w:rsidR="00F400AB" w:rsidRPr="004734F0">
        <w:rPr>
          <w:rFonts w:ascii="Calibri" w:hAnsi="Calibri" w:cs="Calibri"/>
          <w:sz w:val="22"/>
          <w:szCs w:val="22"/>
          <w:lang w:val="en-US"/>
        </w:rPr>
      </w:r>
      <w:r w:rsidR="00F400AB" w:rsidRPr="004734F0">
        <w:rPr>
          <w:rFonts w:ascii="Calibri" w:hAnsi="Calibri" w:cs="Calibri"/>
          <w:sz w:val="22"/>
          <w:szCs w:val="22"/>
          <w:lang w:val="en-US"/>
        </w:rPr>
        <w:fldChar w:fldCharType="end"/>
      </w:r>
      <w:r w:rsidR="00F400AB" w:rsidRPr="004734F0">
        <w:rPr>
          <w:rFonts w:ascii="Calibri" w:hAnsi="Calibri" w:cs="Calibri"/>
          <w:sz w:val="22"/>
          <w:szCs w:val="22"/>
          <w:lang w:val="en-US"/>
        </w:rPr>
      </w:r>
      <w:r w:rsidR="00F400AB" w:rsidRPr="004734F0">
        <w:rPr>
          <w:rFonts w:ascii="Calibri" w:hAnsi="Calibri" w:cs="Calibri"/>
          <w:sz w:val="22"/>
          <w:szCs w:val="22"/>
          <w:lang w:val="en-US"/>
        </w:rPr>
        <w:fldChar w:fldCharType="separate"/>
      </w:r>
      <w:r w:rsidR="00F400AB" w:rsidRPr="004734F0">
        <w:rPr>
          <w:rFonts w:ascii="Calibri" w:hAnsi="Calibri" w:cs="Calibri"/>
          <w:noProof/>
          <w:sz w:val="22"/>
          <w:szCs w:val="22"/>
          <w:lang w:val="en-US"/>
        </w:rPr>
        <w:t>(Forrest, Devine, et al., 2018; Forrest, Ravens-Sieberer, et al., 2018; Quinn et al., 2014)</w:t>
      </w:r>
      <w:r w:rsidR="00F400AB" w:rsidRPr="004734F0">
        <w:rPr>
          <w:rFonts w:ascii="Calibri" w:hAnsi="Calibri" w:cs="Calibri"/>
          <w:sz w:val="22"/>
          <w:szCs w:val="22"/>
          <w:lang w:val="en-US"/>
        </w:rPr>
        <w:fldChar w:fldCharType="end"/>
      </w:r>
      <w:r w:rsidR="005C7EAD" w:rsidRPr="004734F0">
        <w:rPr>
          <w:rFonts w:ascii="Calibri" w:hAnsi="Calibri" w:cs="Calibri"/>
          <w:sz w:val="22"/>
          <w:szCs w:val="22"/>
          <w:lang w:val="en-US"/>
        </w:rPr>
        <w:t xml:space="preserve">: </w:t>
      </w:r>
      <w:r w:rsidR="00FE2249" w:rsidRPr="004734F0">
        <w:rPr>
          <w:rFonts w:ascii="Calibri" w:hAnsi="Calibri" w:cs="Calibri"/>
          <w:i/>
          <w:iCs/>
          <w:sz w:val="22"/>
          <w:szCs w:val="22"/>
          <w:lang w:val="en-US"/>
        </w:rPr>
        <w:t>Anxiety</w:t>
      </w:r>
      <w:r w:rsidR="00FE2249" w:rsidRPr="004734F0">
        <w:rPr>
          <w:rFonts w:ascii="Calibri" w:hAnsi="Calibri" w:cs="Calibri"/>
          <w:sz w:val="22"/>
          <w:szCs w:val="22"/>
          <w:lang w:val="en-US"/>
        </w:rPr>
        <w:t xml:space="preserve"> (v2.0, 8a), </w:t>
      </w:r>
      <w:r w:rsidR="00FE2249" w:rsidRPr="004734F0">
        <w:rPr>
          <w:rFonts w:ascii="Calibri" w:hAnsi="Calibri" w:cs="Calibri"/>
          <w:i/>
          <w:iCs/>
          <w:sz w:val="22"/>
          <w:szCs w:val="22"/>
          <w:lang w:val="en-US"/>
        </w:rPr>
        <w:t>Depressive symptoms</w:t>
      </w:r>
      <w:r w:rsidR="00FE2249" w:rsidRPr="004734F0">
        <w:rPr>
          <w:rFonts w:ascii="Calibri" w:hAnsi="Calibri" w:cs="Calibri"/>
          <w:sz w:val="22"/>
          <w:szCs w:val="22"/>
          <w:lang w:val="en-US"/>
        </w:rPr>
        <w:t xml:space="preserve"> (v2.0, 8a), </w:t>
      </w:r>
      <w:r w:rsidR="00FE2249" w:rsidRPr="004734F0">
        <w:rPr>
          <w:rFonts w:ascii="Calibri" w:hAnsi="Calibri" w:cs="Calibri"/>
          <w:i/>
          <w:iCs/>
          <w:sz w:val="22"/>
          <w:szCs w:val="22"/>
          <w:lang w:val="en-US"/>
        </w:rPr>
        <w:t>Anger</w:t>
      </w:r>
      <w:r w:rsidR="00FE2249" w:rsidRPr="004734F0">
        <w:rPr>
          <w:rFonts w:ascii="Calibri" w:hAnsi="Calibri" w:cs="Calibri"/>
          <w:sz w:val="22"/>
          <w:szCs w:val="22"/>
          <w:lang w:val="en-US"/>
        </w:rPr>
        <w:t xml:space="preserve"> (v.2.0, 9a), </w:t>
      </w:r>
      <w:r w:rsidR="00FE2249" w:rsidRPr="004734F0">
        <w:rPr>
          <w:rFonts w:ascii="Calibri" w:hAnsi="Calibri" w:cs="Calibri"/>
          <w:i/>
          <w:iCs/>
          <w:sz w:val="22"/>
          <w:szCs w:val="22"/>
          <w:lang w:val="en-US"/>
        </w:rPr>
        <w:t>Physical stress</w:t>
      </w:r>
      <w:r w:rsidR="00FE2249" w:rsidRPr="004734F0">
        <w:rPr>
          <w:rFonts w:ascii="Calibri" w:hAnsi="Calibri" w:cs="Calibri"/>
          <w:sz w:val="22"/>
          <w:szCs w:val="22"/>
          <w:lang w:val="en-US"/>
        </w:rPr>
        <w:t xml:space="preserve"> (v1.0, 8a), </w:t>
      </w:r>
      <w:r w:rsidR="00FE2249" w:rsidRPr="004734F0">
        <w:rPr>
          <w:rFonts w:ascii="Calibri" w:hAnsi="Calibri" w:cs="Calibri"/>
          <w:i/>
          <w:iCs/>
          <w:sz w:val="22"/>
          <w:szCs w:val="22"/>
          <w:lang w:val="en-US"/>
        </w:rPr>
        <w:t>Psychological stress</w:t>
      </w:r>
      <w:r w:rsidR="00FE2249" w:rsidRPr="004734F0">
        <w:rPr>
          <w:rFonts w:ascii="Calibri" w:hAnsi="Calibri" w:cs="Calibri"/>
          <w:sz w:val="22"/>
          <w:szCs w:val="22"/>
          <w:lang w:val="en-US"/>
        </w:rPr>
        <w:t xml:space="preserve"> (v1.0, 8a), </w:t>
      </w:r>
      <w:r w:rsidR="00FE2249" w:rsidRPr="004734F0">
        <w:rPr>
          <w:rFonts w:ascii="Calibri" w:hAnsi="Calibri" w:cs="Calibri"/>
          <w:i/>
          <w:iCs/>
          <w:sz w:val="22"/>
          <w:szCs w:val="22"/>
          <w:lang w:val="en-US"/>
        </w:rPr>
        <w:t>Positive affect</w:t>
      </w:r>
      <w:r w:rsidR="00FE2249" w:rsidRPr="004734F0">
        <w:rPr>
          <w:rFonts w:ascii="Calibri" w:hAnsi="Calibri" w:cs="Calibri"/>
          <w:sz w:val="22"/>
          <w:szCs w:val="22"/>
          <w:lang w:val="en-US"/>
        </w:rPr>
        <w:t xml:space="preserve"> (v1.0, 8a), and </w:t>
      </w:r>
      <w:r w:rsidR="00FE2249" w:rsidRPr="004734F0">
        <w:rPr>
          <w:rFonts w:ascii="Calibri" w:hAnsi="Calibri" w:cs="Calibri"/>
          <w:i/>
          <w:iCs/>
          <w:sz w:val="22"/>
          <w:szCs w:val="22"/>
          <w:lang w:val="en-US"/>
        </w:rPr>
        <w:t>Life satisfaction</w:t>
      </w:r>
      <w:r w:rsidR="00FE2249" w:rsidRPr="004734F0">
        <w:rPr>
          <w:rFonts w:ascii="Calibri" w:hAnsi="Calibri" w:cs="Calibri"/>
          <w:sz w:val="22"/>
          <w:szCs w:val="22"/>
          <w:lang w:val="en-US"/>
        </w:rPr>
        <w:t xml:space="preserve"> (v1.0, 4a). </w:t>
      </w:r>
      <w:r w:rsidR="00B56E83" w:rsidRPr="004734F0">
        <w:rPr>
          <w:rFonts w:ascii="Calibri" w:hAnsi="Calibri" w:cs="Calibri"/>
          <w:sz w:val="22"/>
          <w:szCs w:val="22"/>
          <w:lang w:val="en-US"/>
        </w:rPr>
        <w:t>Parents were administered the Parent Proxy versions</w:t>
      </w:r>
      <w:r w:rsidR="00D625CC" w:rsidRPr="004734F0">
        <w:rPr>
          <w:rFonts w:ascii="Calibri" w:hAnsi="Calibri" w:cs="Calibri"/>
          <w:sz w:val="22"/>
          <w:szCs w:val="22"/>
          <w:lang w:val="en-US"/>
        </w:rPr>
        <w:t xml:space="preserve"> </w:t>
      </w:r>
      <w:r w:rsidR="00D625CC" w:rsidRPr="004734F0">
        <w:rPr>
          <w:rFonts w:ascii="Calibri" w:hAnsi="Calibri" w:cs="Calibri"/>
          <w:sz w:val="22"/>
          <w:szCs w:val="22"/>
          <w:lang w:val="en-US"/>
        </w:rPr>
        <w:fldChar w:fldCharType="begin">
          <w:fldData xml:space="preserve">PEVuZE5vdGU+PENpdGU+PEF1dGhvcj5Gb3JyZXN0PC9BdXRob3I+PFllYXI+MjAxODwvWWVhcj48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</w:fldData>
        </w:fldChar>
      </w:r>
      <w:r w:rsidR="00D625CC" w:rsidRPr="004734F0">
        <w:rPr>
          <w:rFonts w:ascii="Calibri" w:hAnsi="Calibri" w:cs="Calibri"/>
          <w:sz w:val="22"/>
          <w:szCs w:val="22"/>
          <w:lang w:val="en-US"/>
        </w:rPr>
        <w:instrText xml:space="preserve"> ADDIN EN.CITE </w:instrText>
      </w:r>
      <w:r w:rsidR="00D625CC" w:rsidRPr="004734F0">
        <w:rPr>
          <w:rFonts w:ascii="Calibri" w:hAnsi="Calibri" w:cs="Calibri"/>
          <w:sz w:val="22"/>
          <w:szCs w:val="22"/>
          <w:lang w:val="en-US"/>
        </w:rPr>
        <w:fldChar w:fldCharType="begin">
          <w:fldData xml:space="preserve">PEVuZE5vdGU+PENpdGU+PEF1dGhvcj5Gb3JyZXN0PC9BdXRob3I+PFllYXI+MjAxODwvWWVhcj48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</w:fldData>
        </w:fldChar>
      </w:r>
      <w:r w:rsidR="00D625CC" w:rsidRPr="004734F0">
        <w:rPr>
          <w:rFonts w:ascii="Calibri" w:hAnsi="Calibri" w:cs="Calibri"/>
          <w:sz w:val="22"/>
          <w:szCs w:val="22"/>
          <w:lang w:val="en-US"/>
        </w:rPr>
        <w:instrText xml:space="preserve"> ADDIN EN.CITE.DATA </w:instrText>
      </w:r>
      <w:r w:rsidR="00D625CC" w:rsidRPr="004734F0">
        <w:rPr>
          <w:rFonts w:ascii="Calibri" w:hAnsi="Calibri" w:cs="Calibri"/>
          <w:sz w:val="22"/>
          <w:szCs w:val="22"/>
          <w:lang w:val="en-US"/>
        </w:rPr>
      </w:r>
      <w:r w:rsidR="00D625CC" w:rsidRPr="004734F0">
        <w:rPr>
          <w:rFonts w:ascii="Calibri" w:hAnsi="Calibri" w:cs="Calibri"/>
          <w:sz w:val="22"/>
          <w:szCs w:val="22"/>
          <w:lang w:val="en-US"/>
        </w:rPr>
        <w:fldChar w:fldCharType="end"/>
      </w:r>
      <w:r w:rsidR="00D625CC" w:rsidRPr="004734F0">
        <w:rPr>
          <w:rFonts w:ascii="Calibri" w:hAnsi="Calibri" w:cs="Calibri"/>
          <w:sz w:val="22"/>
          <w:szCs w:val="22"/>
          <w:lang w:val="en-US"/>
        </w:rPr>
      </w:r>
      <w:r w:rsidR="00D625CC" w:rsidRPr="004734F0">
        <w:rPr>
          <w:rFonts w:ascii="Calibri" w:hAnsi="Calibri" w:cs="Calibri"/>
          <w:sz w:val="22"/>
          <w:szCs w:val="22"/>
          <w:lang w:val="en-US"/>
        </w:rPr>
        <w:fldChar w:fldCharType="separate"/>
      </w:r>
      <w:r w:rsidR="00D625CC" w:rsidRPr="004734F0">
        <w:rPr>
          <w:rFonts w:ascii="Calibri" w:hAnsi="Calibri" w:cs="Calibri"/>
          <w:noProof/>
          <w:sz w:val="22"/>
          <w:szCs w:val="22"/>
          <w:lang w:val="en-US"/>
        </w:rPr>
        <w:t>(Forrest, Devine, et al., 2018; Forrest, Ravens-Sieberer, et al., 2018; Irwin et al., 2012)</w:t>
      </w:r>
      <w:r w:rsidR="00D625CC" w:rsidRPr="004734F0">
        <w:rPr>
          <w:rFonts w:ascii="Calibri" w:hAnsi="Calibri" w:cs="Calibri"/>
          <w:sz w:val="22"/>
          <w:szCs w:val="22"/>
          <w:lang w:val="en-US"/>
        </w:rPr>
        <w:fldChar w:fldCharType="end"/>
      </w:r>
      <w:r w:rsidR="00D625CC" w:rsidRPr="004734F0">
        <w:rPr>
          <w:rFonts w:ascii="Calibri" w:hAnsi="Calibri" w:cs="Calibri"/>
          <w:sz w:val="22"/>
          <w:szCs w:val="22"/>
          <w:lang w:val="en-US"/>
        </w:rPr>
        <w:t xml:space="preserve">. </w:t>
      </w:r>
      <w:r w:rsidR="00D12AFD" w:rsidRPr="004734F0">
        <w:rPr>
          <w:rFonts w:ascii="Calibri" w:hAnsi="Calibri" w:cs="Calibri"/>
          <w:sz w:val="22"/>
          <w:szCs w:val="22"/>
          <w:lang w:val="en-US"/>
        </w:rPr>
        <w:t>Child-/parent-reported skills use data were also collected.</w:t>
      </w:r>
      <w:r w:rsidR="00B833B6" w:rsidRPr="004734F0">
        <w:rPr>
          <w:rFonts w:ascii="Calibri" w:hAnsi="Calibri" w:cs="Calibri"/>
          <w:sz w:val="22"/>
          <w:szCs w:val="22"/>
          <w:lang w:val="en-US"/>
        </w:rPr>
        <w:t xml:space="preserve"> Additionally, </w:t>
      </w:r>
      <w:r w:rsidR="002B04DA" w:rsidRPr="004734F0">
        <w:rPr>
          <w:rFonts w:ascii="Calibri" w:hAnsi="Calibri" w:cs="Calibri"/>
          <w:sz w:val="22"/>
          <w:szCs w:val="22"/>
          <w:lang w:val="en-US"/>
        </w:rPr>
        <w:t xml:space="preserve">at pre-intervention, </w:t>
      </w:r>
      <w:r w:rsidR="00B833B6" w:rsidRPr="004734F0">
        <w:rPr>
          <w:rFonts w:ascii="Calibri" w:hAnsi="Calibri" w:cs="Calibri"/>
          <w:sz w:val="22"/>
          <w:szCs w:val="22"/>
          <w:lang w:val="en-US"/>
        </w:rPr>
        <w:t>parents</w:t>
      </w:r>
      <w:r w:rsidR="005D2C8E" w:rsidRPr="004734F0">
        <w:rPr>
          <w:rFonts w:ascii="Calibri" w:hAnsi="Calibri" w:cs="Calibri"/>
          <w:sz w:val="22"/>
          <w:szCs w:val="22"/>
          <w:lang w:val="en-US"/>
        </w:rPr>
        <w:t xml:space="preserve"> completed the </w:t>
      </w:r>
      <w:r w:rsidR="005D0CC1" w:rsidRPr="004734F0">
        <w:rPr>
          <w:rFonts w:ascii="Calibri" w:hAnsi="Calibri" w:cs="Calibri"/>
          <w:i/>
          <w:iCs/>
          <w:sz w:val="22"/>
          <w:szCs w:val="22"/>
          <w:lang w:val="en-US"/>
        </w:rPr>
        <w:t>Epidemic-Pandemic Impacts Inventory</w:t>
      </w:r>
      <w:r w:rsidR="009F7B53" w:rsidRPr="004734F0">
        <w:rPr>
          <w:rFonts w:ascii="Calibri" w:hAnsi="Calibri" w:cs="Calibri"/>
          <w:i/>
          <w:iCs/>
          <w:sz w:val="22"/>
          <w:szCs w:val="22"/>
          <w:lang w:val="en-US"/>
        </w:rPr>
        <w:t xml:space="preserve"> </w:t>
      </w:r>
      <w:r w:rsidR="002B04DA" w:rsidRPr="004734F0">
        <w:rPr>
          <w:rFonts w:ascii="Calibri" w:hAnsi="Calibri" w:cs="Calibri"/>
          <w:i/>
          <w:iCs/>
          <w:sz w:val="22"/>
          <w:szCs w:val="22"/>
          <w:lang w:val="en-US"/>
        </w:rPr>
        <w:t>(EPII</w:t>
      </w:r>
      <w:r w:rsidR="002B04DA" w:rsidRPr="004734F0">
        <w:rPr>
          <w:rFonts w:ascii="Calibri" w:hAnsi="Calibri" w:cs="Calibri"/>
          <w:sz w:val="22"/>
          <w:szCs w:val="22"/>
          <w:lang w:val="en-US"/>
        </w:rPr>
        <w:t>; Grasso et al., 2020</w:t>
      </w:r>
      <w:r w:rsidR="000C1CE1" w:rsidRPr="004734F0">
        <w:rPr>
          <w:rFonts w:ascii="Calibri" w:hAnsi="Calibri" w:cs="Calibri"/>
          <w:sz w:val="22"/>
          <w:szCs w:val="22"/>
          <w:lang w:val="en-US"/>
        </w:rPr>
        <w:fldChar w:fldCharType="begin"/>
      </w:r>
      <w:r w:rsidR="000C1CE1" w:rsidRPr="004734F0">
        <w:rPr>
          <w:rFonts w:ascii="Calibri" w:hAnsi="Calibri" w:cs="Calibri"/>
          <w:sz w:val="22"/>
          <w:szCs w:val="22"/>
          <w:lang w:val="en-US"/>
        </w:rPr>
        <w:instrText xml:space="preserve"> ADDIN EN.CITE &lt;EndNote&gt;&lt;Cite Hidden="1"&gt;&lt;Author&gt;Grasso&lt;/Author&gt;&lt;Year&gt;2020&lt;/Year&gt;&lt;RecNum&gt;432&lt;/RecNum&gt;&lt;record&gt;&lt;rec-number&gt;432&lt;/rec-number&gt;&lt;foreign-keys&gt;&lt;key app="EN" db-id="f5vdpaerxsd2s9eta27vpztk2rzztvrasd92" timestamp="1698082710"&gt;432&lt;/key&gt;&lt;/foreign-keys&gt;&lt;ref-type name="Journal Article"&gt;17&lt;/ref-type&gt;&lt;contributors&gt;&lt;authors&gt;&lt;author&gt;Grasso, Damion J&lt;/author&gt;&lt;author&gt;Briggs-Gowan, Margaret J&lt;/author&gt;&lt;author&gt;Ford, Julian D&lt;/author&gt;&lt;author&gt;Carter, AS&lt;/author&gt;&lt;/authors&gt;&lt;/contributors&gt;&lt;titles&gt;&lt;title&gt;The epidemic–pandemic impacts inventory (EPII)&lt;/title&gt;&lt;secondary-title&gt;University of Connecticut School of Medicine&lt;/secondary-title&gt;&lt;/titles&gt;&lt;periodical&gt;&lt;full-title&gt;University of Connecticut School of Medicine&lt;/full-title&gt;&lt;/periodical&gt;&lt;dates&gt;&lt;year&gt;2020&lt;/year&gt;&lt;/dates&gt;&lt;urls&gt;&lt;/urls&gt;&lt;/record&gt;&lt;/Cite&gt;&lt;/EndNote&gt;</w:instrText>
      </w:r>
      <w:r w:rsidR="00000000" w:rsidRPr="004734F0">
        <w:rPr>
          <w:rFonts w:ascii="Calibri" w:hAnsi="Calibri" w:cs="Calibri"/>
          <w:sz w:val="22"/>
          <w:szCs w:val="22"/>
          <w:lang w:val="en-US"/>
        </w:rPr>
        <w:fldChar w:fldCharType="separate"/>
      </w:r>
      <w:r w:rsidR="000C1CE1" w:rsidRPr="004734F0">
        <w:rPr>
          <w:rFonts w:ascii="Calibri" w:hAnsi="Calibri" w:cs="Calibri"/>
          <w:sz w:val="22"/>
          <w:szCs w:val="22"/>
          <w:lang w:val="en-US"/>
        </w:rPr>
        <w:fldChar w:fldCharType="end"/>
      </w:r>
      <w:r w:rsidR="002B04DA" w:rsidRPr="004734F0">
        <w:rPr>
          <w:rFonts w:ascii="Calibri" w:hAnsi="Calibri" w:cs="Calibri"/>
          <w:sz w:val="22"/>
          <w:szCs w:val="22"/>
          <w:lang w:val="en-US"/>
        </w:rPr>
        <w:t>)</w:t>
      </w:r>
      <w:r w:rsidR="005D0CC1" w:rsidRPr="004734F0">
        <w:rPr>
          <w:rFonts w:ascii="Calibri" w:hAnsi="Calibri" w:cs="Calibri"/>
          <w:sz w:val="22"/>
          <w:szCs w:val="22"/>
          <w:lang w:val="en-US"/>
        </w:rPr>
        <w:t>, a 92-item inventory of</w:t>
      </w:r>
      <w:r w:rsidR="006F2F66" w:rsidRPr="004734F0">
        <w:rPr>
          <w:rFonts w:ascii="Calibri" w:hAnsi="Calibri" w:cs="Calibri"/>
          <w:sz w:val="22"/>
          <w:szCs w:val="22"/>
          <w:lang w:val="en-US"/>
        </w:rPr>
        <w:t xml:space="preserve"> COVID-19</w:t>
      </w:r>
      <w:r w:rsidR="005D0CC1" w:rsidRPr="004734F0">
        <w:rPr>
          <w:rFonts w:ascii="Calibri" w:hAnsi="Calibri" w:cs="Calibri"/>
          <w:sz w:val="22"/>
          <w:szCs w:val="22"/>
          <w:lang w:val="en-US"/>
        </w:rPr>
        <w:t xml:space="preserve"> </w:t>
      </w:r>
      <w:r w:rsidR="006F2F66" w:rsidRPr="004734F0">
        <w:rPr>
          <w:rFonts w:ascii="Calibri" w:hAnsi="Calibri" w:cs="Calibri"/>
          <w:sz w:val="22"/>
          <w:szCs w:val="22"/>
          <w:lang w:val="en-US"/>
        </w:rPr>
        <w:t xml:space="preserve">pandemic-related </w:t>
      </w:r>
      <w:r w:rsidR="00B47437" w:rsidRPr="004734F0">
        <w:rPr>
          <w:rFonts w:ascii="Calibri" w:hAnsi="Calibri" w:cs="Calibri"/>
          <w:sz w:val="22"/>
          <w:szCs w:val="22"/>
          <w:lang w:val="en-US"/>
        </w:rPr>
        <w:t>experiences</w:t>
      </w:r>
      <w:r w:rsidR="006F2F66" w:rsidRPr="004734F0">
        <w:rPr>
          <w:rFonts w:ascii="Calibri" w:hAnsi="Calibri" w:cs="Calibri"/>
          <w:sz w:val="22"/>
          <w:szCs w:val="22"/>
          <w:lang w:val="en-US"/>
        </w:rPr>
        <w:t>, including</w:t>
      </w:r>
      <w:r w:rsidR="00B47437" w:rsidRPr="004734F0">
        <w:rPr>
          <w:rFonts w:ascii="Calibri" w:hAnsi="Calibri" w:cs="Calibri"/>
          <w:sz w:val="22"/>
          <w:szCs w:val="22"/>
          <w:lang w:val="en-US"/>
        </w:rPr>
        <w:t xml:space="preserve"> adverse (</w:t>
      </w:r>
      <w:r w:rsidR="00FE0A6D" w:rsidRPr="004734F0">
        <w:rPr>
          <w:rFonts w:ascii="Calibri" w:hAnsi="Calibri" w:cs="Calibri"/>
          <w:sz w:val="22"/>
          <w:szCs w:val="22"/>
          <w:lang w:val="en-US"/>
        </w:rPr>
        <w:t xml:space="preserve">across </w:t>
      </w:r>
      <w:r w:rsidR="009D013B" w:rsidRPr="004734F0">
        <w:rPr>
          <w:rFonts w:ascii="Calibri" w:hAnsi="Calibri" w:cs="Calibri"/>
          <w:sz w:val="22"/>
          <w:szCs w:val="22"/>
          <w:lang w:val="en-US"/>
        </w:rPr>
        <w:t xml:space="preserve">the following </w:t>
      </w:r>
      <w:r w:rsidR="00FE0A6D" w:rsidRPr="004734F0">
        <w:rPr>
          <w:rFonts w:ascii="Calibri" w:hAnsi="Calibri" w:cs="Calibri"/>
          <w:sz w:val="22"/>
          <w:szCs w:val="22"/>
          <w:lang w:val="en-US"/>
        </w:rPr>
        <w:t xml:space="preserve">life domains: </w:t>
      </w:r>
      <w:r w:rsidR="006F2F66" w:rsidRPr="004734F0">
        <w:rPr>
          <w:rFonts w:ascii="Calibri" w:hAnsi="Calibri" w:cs="Calibri"/>
          <w:sz w:val="22"/>
          <w:szCs w:val="22"/>
          <w:lang w:val="en-US"/>
        </w:rPr>
        <w:t>work life,</w:t>
      </w:r>
      <w:r w:rsidR="00E71EF8" w:rsidRPr="004734F0">
        <w:rPr>
          <w:rFonts w:ascii="Calibri" w:hAnsi="Calibri" w:cs="Calibri"/>
          <w:sz w:val="22"/>
          <w:szCs w:val="22"/>
          <w:lang w:val="en-US"/>
        </w:rPr>
        <w:t xml:space="preserve"> home life, social activities/isolation, emotional </w:t>
      </w:r>
      <w:r w:rsidR="00BF48A7" w:rsidRPr="004734F0">
        <w:rPr>
          <w:rFonts w:ascii="Calibri" w:hAnsi="Calibri" w:cs="Calibri"/>
          <w:sz w:val="22"/>
          <w:szCs w:val="22"/>
          <w:lang w:val="en-US"/>
        </w:rPr>
        <w:t xml:space="preserve">and physical </w:t>
      </w:r>
      <w:r w:rsidR="00E71EF8" w:rsidRPr="004734F0">
        <w:rPr>
          <w:rFonts w:ascii="Calibri" w:hAnsi="Calibri" w:cs="Calibri"/>
          <w:sz w:val="22"/>
          <w:szCs w:val="22"/>
          <w:lang w:val="en-US"/>
        </w:rPr>
        <w:t xml:space="preserve">health, </w:t>
      </w:r>
      <w:r w:rsidR="00BF48A7" w:rsidRPr="004734F0">
        <w:rPr>
          <w:rFonts w:ascii="Calibri" w:hAnsi="Calibri" w:cs="Calibri"/>
          <w:sz w:val="22"/>
          <w:szCs w:val="22"/>
          <w:lang w:val="en-US"/>
        </w:rPr>
        <w:t>infection history</w:t>
      </w:r>
      <w:r w:rsidR="00B47437" w:rsidRPr="004734F0">
        <w:rPr>
          <w:rFonts w:ascii="Calibri" w:hAnsi="Calibri" w:cs="Calibri"/>
          <w:sz w:val="22"/>
          <w:szCs w:val="22"/>
          <w:lang w:val="en-US"/>
        </w:rPr>
        <w:t xml:space="preserve">) as well as positive </w:t>
      </w:r>
      <w:r w:rsidR="00834ADD" w:rsidRPr="004734F0">
        <w:rPr>
          <w:rFonts w:ascii="Calibri" w:hAnsi="Calibri" w:cs="Calibri"/>
          <w:sz w:val="22"/>
          <w:szCs w:val="22"/>
          <w:lang w:val="en-US"/>
        </w:rPr>
        <w:t>ones</w:t>
      </w:r>
      <w:r w:rsidR="00BF48A7" w:rsidRPr="004734F0">
        <w:rPr>
          <w:rFonts w:ascii="Calibri" w:hAnsi="Calibri" w:cs="Calibri"/>
          <w:sz w:val="22"/>
          <w:szCs w:val="22"/>
          <w:lang w:val="en-US"/>
        </w:rPr>
        <w:t xml:space="preserve">. </w:t>
      </w:r>
      <w:r w:rsidR="00534F6D" w:rsidRPr="004734F0">
        <w:rPr>
          <w:rFonts w:ascii="Calibri" w:hAnsi="Calibri" w:cs="Calibri"/>
          <w:sz w:val="22"/>
          <w:szCs w:val="22"/>
          <w:lang w:val="en-US"/>
        </w:rPr>
        <w:t xml:space="preserve">Participants were asked </w:t>
      </w:r>
      <w:r w:rsidR="00A576AE" w:rsidRPr="004734F0">
        <w:rPr>
          <w:rFonts w:ascii="Calibri" w:hAnsi="Calibri" w:cs="Calibri"/>
          <w:sz w:val="22"/>
          <w:szCs w:val="22"/>
          <w:lang w:val="en-US"/>
        </w:rPr>
        <w:t>whether</w:t>
      </w:r>
      <w:r w:rsidR="00534F6D" w:rsidRPr="004734F0">
        <w:rPr>
          <w:rFonts w:ascii="Calibri" w:hAnsi="Calibri" w:cs="Calibri"/>
          <w:sz w:val="22"/>
          <w:szCs w:val="22"/>
          <w:lang w:val="en-US"/>
        </w:rPr>
        <w:t xml:space="preserve"> each </w:t>
      </w:r>
      <w:r w:rsidR="00A576AE" w:rsidRPr="004734F0">
        <w:rPr>
          <w:rFonts w:ascii="Calibri" w:hAnsi="Calibri" w:cs="Calibri"/>
          <w:sz w:val="22"/>
          <w:szCs w:val="22"/>
          <w:lang w:val="en-US"/>
        </w:rPr>
        <w:t>experience impact them and/or someone else in the home</w:t>
      </w:r>
      <w:r w:rsidR="0074485B" w:rsidRPr="004734F0">
        <w:rPr>
          <w:rFonts w:ascii="Calibri" w:hAnsi="Calibri" w:cs="Calibri"/>
          <w:sz w:val="22"/>
          <w:szCs w:val="22"/>
          <w:lang w:val="en-US"/>
        </w:rPr>
        <w:t xml:space="preserve"> </w:t>
      </w:r>
      <w:r w:rsidR="0074485B" w:rsidRPr="004734F0">
        <w:rPr>
          <w:rFonts w:ascii="Calibri" w:hAnsi="Calibri" w:cs="Calibri"/>
          <w:sz w:val="22"/>
          <w:szCs w:val="22"/>
          <w:lang w:val="en-US"/>
        </w:rPr>
        <w:lastRenderedPageBreak/>
        <w:t>(“Yes, Me”, “Yes, Person in Home”, “No”, and “Not Applicable)</w:t>
      </w:r>
      <w:r w:rsidR="00A576AE" w:rsidRPr="004734F0">
        <w:rPr>
          <w:rFonts w:ascii="Calibri" w:hAnsi="Calibri" w:cs="Calibri"/>
          <w:sz w:val="22"/>
          <w:szCs w:val="22"/>
          <w:lang w:val="en-US"/>
        </w:rPr>
        <w:t xml:space="preserve">. </w:t>
      </w:r>
      <w:r w:rsidR="0074485B" w:rsidRPr="004734F0">
        <w:rPr>
          <w:rFonts w:ascii="Calibri" w:hAnsi="Calibri" w:cs="Calibri"/>
          <w:sz w:val="22"/>
          <w:szCs w:val="22"/>
          <w:lang w:val="en-US"/>
        </w:rPr>
        <w:t>For the present study, we</w:t>
      </w:r>
      <w:r w:rsidR="00BF1207" w:rsidRPr="004734F0">
        <w:rPr>
          <w:rFonts w:ascii="Calibri" w:hAnsi="Calibri" w:cs="Calibri"/>
          <w:sz w:val="22"/>
          <w:szCs w:val="22"/>
          <w:lang w:val="en-US"/>
        </w:rPr>
        <w:t xml:space="preserve"> dichotomized responses by collapsing</w:t>
      </w:r>
      <w:r w:rsidR="0074485B" w:rsidRPr="004734F0">
        <w:rPr>
          <w:rFonts w:ascii="Calibri" w:hAnsi="Calibri" w:cs="Calibri"/>
          <w:sz w:val="22"/>
          <w:szCs w:val="22"/>
          <w:lang w:val="en-US"/>
        </w:rPr>
        <w:t xml:space="preserve"> both </w:t>
      </w:r>
      <w:r w:rsidR="00974167" w:rsidRPr="004734F0">
        <w:rPr>
          <w:rFonts w:ascii="Calibri" w:hAnsi="Calibri" w:cs="Calibri"/>
          <w:sz w:val="22"/>
          <w:szCs w:val="22"/>
          <w:lang w:val="en-US"/>
        </w:rPr>
        <w:t>“</w:t>
      </w:r>
      <w:r w:rsidR="009D013B" w:rsidRPr="004734F0">
        <w:rPr>
          <w:rFonts w:ascii="Calibri" w:hAnsi="Calibri" w:cs="Calibri"/>
          <w:sz w:val="22"/>
          <w:szCs w:val="22"/>
          <w:lang w:val="en-US"/>
        </w:rPr>
        <w:t>y</w:t>
      </w:r>
      <w:r w:rsidR="0074485B" w:rsidRPr="004734F0">
        <w:rPr>
          <w:rFonts w:ascii="Calibri" w:hAnsi="Calibri" w:cs="Calibri"/>
          <w:sz w:val="22"/>
          <w:szCs w:val="22"/>
          <w:lang w:val="en-US"/>
        </w:rPr>
        <w:t>es</w:t>
      </w:r>
      <w:r w:rsidR="00974167" w:rsidRPr="004734F0">
        <w:rPr>
          <w:rFonts w:ascii="Calibri" w:hAnsi="Calibri" w:cs="Calibri"/>
          <w:sz w:val="22"/>
          <w:szCs w:val="22"/>
          <w:lang w:val="en-US"/>
        </w:rPr>
        <w:t>”</w:t>
      </w:r>
      <w:r w:rsidR="0074485B" w:rsidRPr="004734F0">
        <w:rPr>
          <w:rFonts w:ascii="Calibri" w:hAnsi="Calibri" w:cs="Calibri"/>
          <w:sz w:val="22"/>
          <w:szCs w:val="22"/>
          <w:lang w:val="en-US"/>
        </w:rPr>
        <w:t xml:space="preserve"> responses </w:t>
      </w:r>
      <w:r w:rsidR="00974167" w:rsidRPr="004734F0">
        <w:rPr>
          <w:rFonts w:ascii="Calibri" w:hAnsi="Calibri" w:cs="Calibri"/>
          <w:sz w:val="22"/>
          <w:szCs w:val="22"/>
          <w:lang w:val="en-US"/>
        </w:rPr>
        <w:t>as well as the “no” and “not applicable” responses</w:t>
      </w:r>
      <w:r w:rsidR="002B04DA" w:rsidRPr="004734F0">
        <w:rPr>
          <w:rFonts w:ascii="Calibri" w:hAnsi="Calibri" w:cs="Calibri"/>
          <w:sz w:val="22"/>
          <w:szCs w:val="22"/>
          <w:lang w:val="en-US"/>
        </w:rPr>
        <w:t xml:space="preserve"> </w:t>
      </w:r>
      <w:r w:rsidR="002B04DA" w:rsidRPr="004734F0">
        <w:rPr>
          <w:rFonts w:ascii="Calibri" w:hAnsi="Calibri" w:cs="Calibri"/>
          <w:sz w:val="22"/>
          <w:szCs w:val="22"/>
          <w:lang w:val="en-US"/>
        </w:rPr>
        <w:fldChar w:fldCharType="begin"/>
      </w:r>
      <w:r w:rsidR="002B04DA" w:rsidRPr="004734F0">
        <w:rPr>
          <w:rFonts w:ascii="Calibri" w:hAnsi="Calibri" w:cs="Calibri"/>
          <w:sz w:val="22"/>
          <w:szCs w:val="22"/>
          <w:lang w:val="en-US"/>
        </w:rPr>
        <w:instrText xml:space="preserve"> ADDIN EN.CITE &lt;EndNote&gt;&lt;Cite&gt;&lt;Author&gt;Grasso&lt;/Author&gt;&lt;Year&gt;2021&lt;/Year&gt;&lt;RecNum&gt;431&lt;/RecNum&gt;&lt;DisplayText&gt;(Grasso et al., 2021)&lt;/DisplayText&gt;&lt;record&gt;&lt;rec-number&gt;431&lt;/rec-number&gt;&lt;foreign-keys&gt;&lt;key app="EN" db-id="f5vdpaerxsd2s9eta27vpztk2rzztvrasd92" timestamp="1698082689"&gt;431&lt;/key&gt;&lt;/foreign-keys&gt;&lt;ref-type name="Journal Article"&gt;17&lt;/ref-type&gt;&lt;contributors&gt;&lt;authors&gt;&lt;author&gt;Grasso, Damion J.&lt;/author&gt;&lt;author&gt;Briggs-Gowan, Margaret J.&lt;/author&gt;&lt;author&gt;Carter, Alice S.&lt;/author&gt;&lt;author&gt;Goldstein, Brandon L.&lt;/author&gt;&lt;author&gt;Ford, Julian D.&lt;/author&gt;&lt;/authors&gt;&lt;/contributors&gt;&lt;titles&gt;&lt;title&gt;Profiling COVID-related experiences in the United States with the Epidemic-Pandemic Impacts Inventory: Linkages to psychosocial functioning&lt;/title&gt;&lt;secondary-title&gt;Brain and Behavior&lt;/secondary-title&gt;&lt;/titles&gt;&lt;periodical&gt;&lt;full-title&gt;Brain and Behavior&lt;/full-title&gt;&lt;/periodical&gt;&lt;pages&gt;e02197&lt;/pages&gt;&lt;volume&gt;11&lt;/volume&gt;&lt;number&gt;8&lt;/number&gt;&lt;dates&gt;&lt;year&gt;2021&lt;/year&gt;&lt;/dates&gt;&lt;isbn&gt;2162-3279&lt;/isbn&gt;&lt;urls&gt;&lt;related-urls&gt;&lt;url&gt;https://onlinelibrary.wiley.com/doi/abs/10.1002/brb3.2197&lt;/url&gt;&lt;/related-urls&gt;&lt;/urls&gt;&lt;electronic-resource-num&gt;https://doi.org/10.1002/brb3.2197&lt;/electronic-resource-num&gt;&lt;/record&gt;&lt;/Cite&gt;&lt;/EndNote&gt;</w:instrText>
      </w:r>
      <w:r w:rsidR="002B04DA" w:rsidRPr="004734F0">
        <w:rPr>
          <w:rFonts w:ascii="Calibri" w:hAnsi="Calibri" w:cs="Calibri"/>
          <w:sz w:val="22"/>
          <w:szCs w:val="22"/>
          <w:lang w:val="en-US"/>
        </w:rPr>
        <w:fldChar w:fldCharType="separate"/>
      </w:r>
      <w:r w:rsidR="002B04DA" w:rsidRPr="004734F0">
        <w:rPr>
          <w:rFonts w:ascii="Calibri" w:hAnsi="Calibri" w:cs="Calibri"/>
          <w:noProof/>
          <w:sz w:val="22"/>
          <w:szCs w:val="22"/>
          <w:lang w:val="en-US"/>
        </w:rPr>
        <w:t>(Grasso et al., 2021)</w:t>
      </w:r>
      <w:r w:rsidR="002B04DA" w:rsidRPr="004734F0">
        <w:rPr>
          <w:rFonts w:ascii="Calibri" w:hAnsi="Calibri" w:cs="Calibri"/>
          <w:sz w:val="22"/>
          <w:szCs w:val="22"/>
          <w:lang w:val="en-US"/>
        </w:rPr>
        <w:fldChar w:fldCharType="end"/>
      </w:r>
      <w:r w:rsidR="002B04DA" w:rsidRPr="004734F0">
        <w:rPr>
          <w:rFonts w:ascii="Calibri" w:hAnsi="Calibri" w:cs="Calibri"/>
          <w:sz w:val="22"/>
          <w:szCs w:val="22"/>
          <w:lang w:val="en-US"/>
        </w:rPr>
        <w:t>.</w:t>
      </w:r>
    </w:p>
    <w:p w14:paraId="7372CC3D" w14:textId="1BCF182E" w:rsidR="009E7D9D" w:rsidRPr="004734F0" w:rsidRDefault="00D068CC" w:rsidP="00764F08">
      <w:pPr>
        <w:spacing w:line="480" w:lineRule="auto"/>
        <w:ind w:firstLine="708"/>
        <w:rPr>
          <w:rFonts w:ascii="Calibri" w:hAnsi="Calibri" w:cs="Calibri"/>
          <w:sz w:val="22"/>
          <w:szCs w:val="22"/>
          <w:lang w:val="en-US"/>
        </w:rPr>
      </w:pPr>
      <w:r w:rsidRPr="004734F0">
        <w:rPr>
          <w:rFonts w:ascii="Calibri" w:hAnsi="Calibri" w:cs="Calibri"/>
          <w:sz w:val="22"/>
          <w:szCs w:val="22"/>
          <w:lang w:val="en-US"/>
        </w:rPr>
        <w:t xml:space="preserve">Two hundred </w:t>
      </w:r>
      <w:r w:rsidR="00B02701" w:rsidRPr="004734F0">
        <w:rPr>
          <w:rFonts w:ascii="Calibri" w:hAnsi="Calibri" w:cs="Calibri"/>
          <w:sz w:val="22"/>
          <w:szCs w:val="22"/>
          <w:lang w:val="en-US"/>
        </w:rPr>
        <w:t>fifteen</w:t>
      </w:r>
      <w:r w:rsidR="4B3F256D" w:rsidRPr="004734F0">
        <w:rPr>
          <w:rFonts w:ascii="Calibri" w:hAnsi="Calibri" w:cs="Calibri"/>
          <w:sz w:val="22"/>
          <w:szCs w:val="22"/>
          <w:lang w:val="en-US"/>
        </w:rPr>
        <w:t xml:space="preserve"> youth </w:t>
      </w:r>
      <w:r w:rsidR="00BC0D08" w:rsidRPr="004734F0">
        <w:rPr>
          <w:rFonts w:ascii="Calibri" w:hAnsi="Calibri" w:cs="Calibri"/>
          <w:sz w:val="22"/>
          <w:szCs w:val="22"/>
          <w:lang w:val="en-US"/>
        </w:rPr>
        <w:t xml:space="preserve">ages </w:t>
      </w:r>
      <w:r w:rsidR="002D60BE" w:rsidRPr="004734F0">
        <w:rPr>
          <w:rFonts w:ascii="Calibri" w:hAnsi="Calibri" w:cs="Calibri"/>
          <w:sz w:val="22"/>
          <w:szCs w:val="22"/>
          <w:lang w:val="en-US"/>
        </w:rPr>
        <w:t>6</w:t>
      </w:r>
      <w:r w:rsidR="00BC0D08" w:rsidRPr="004734F0">
        <w:rPr>
          <w:rFonts w:ascii="Calibri" w:hAnsi="Calibri" w:cs="Calibri"/>
          <w:sz w:val="22"/>
          <w:szCs w:val="22"/>
          <w:lang w:val="en-US"/>
        </w:rPr>
        <w:t xml:space="preserve">-18 </w:t>
      </w:r>
      <w:r w:rsidR="005F6980" w:rsidRPr="004734F0">
        <w:rPr>
          <w:rFonts w:ascii="Calibri" w:hAnsi="Calibri" w:cs="Calibri"/>
          <w:sz w:val="22"/>
          <w:szCs w:val="22"/>
          <w:lang w:val="en-US"/>
        </w:rPr>
        <w:t>(</w:t>
      </w:r>
      <w:r w:rsidR="009A18AD" w:rsidRPr="004734F0">
        <w:rPr>
          <w:rFonts w:ascii="Calibri" w:hAnsi="Calibri" w:cs="Calibri"/>
          <w:i/>
          <w:iCs/>
          <w:sz w:val="22"/>
          <w:szCs w:val="22"/>
          <w:lang w:val="en-US"/>
        </w:rPr>
        <w:t>M</w:t>
      </w:r>
      <w:r w:rsidR="009A18AD" w:rsidRPr="004734F0">
        <w:rPr>
          <w:rFonts w:ascii="Calibri" w:hAnsi="Calibri" w:cs="Calibri"/>
          <w:sz w:val="22"/>
          <w:szCs w:val="22"/>
          <w:lang w:val="en-US"/>
        </w:rPr>
        <w:t xml:space="preserve"> = 11.70, SD = 3.</w:t>
      </w:r>
      <w:r w:rsidR="00BC0D08" w:rsidRPr="004734F0">
        <w:rPr>
          <w:rFonts w:ascii="Calibri" w:hAnsi="Calibri" w:cs="Calibri"/>
          <w:sz w:val="22"/>
          <w:szCs w:val="22"/>
          <w:lang w:val="en-US"/>
        </w:rPr>
        <w:t>03</w:t>
      </w:r>
      <w:r w:rsidR="005F6980" w:rsidRPr="004734F0">
        <w:rPr>
          <w:rFonts w:ascii="Calibri" w:hAnsi="Calibri" w:cs="Calibri"/>
          <w:sz w:val="22"/>
          <w:szCs w:val="22"/>
          <w:lang w:val="en-US"/>
        </w:rPr>
        <w:t xml:space="preserve">) </w:t>
      </w:r>
      <w:r w:rsidR="4B3F256D" w:rsidRPr="004734F0">
        <w:rPr>
          <w:rFonts w:ascii="Calibri" w:hAnsi="Calibri" w:cs="Calibri"/>
          <w:sz w:val="22"/>
          <w:szCs w:val="22"/>
          <w:lang w:val="en-US"/>
        </w:rPr>
        <w:t>enrolled between May 2020 and March 2021</w:t>
      </w:r>
      <w:r w:rsidR="00EF56B5" w:rsidRPr="004734F0">
        <w:rPr>
          <w:rFonts w:ascii="Calibri" w:hAnsi="Calibri" w:cs="Calibri"/>
          <w:sz w:val="22"/>
          <w:szCs w:val="22"/>
          <w:lang w:val="en-US"/>
        </w:rPr>
        <w:t>, of which</w:t>
      </w:r>
      <w:r w:rsidR="00AD5571" w:rsidRPr="004734F0">
        <w:rPr>
          <w:rFonts w:ascii="Calibri" w:hAnsi="Calibri" w:cs="Calibri"/>
          <w:sz w:val="22"/>
          <w:szCs w:val="22"/>
          <w:lang w:val="en-US"/>
        </w:rPr>
        <w:t xml:space="preserve"> 79% (</w:t>
      </w:r>
      <w:r w:rsidR="00AD5571" w:rsidRPr="004734F0">
        <w:rPr>
          <w:rFonts w:ascii="Calibri" w:hAnsi="Calibri" w:cs="Calibri"/>
          <w:i/>
          <w:iCs/>
          <w:sz w:val="22"/>
          <w:szCs w:val="22"/>
          <w:lang w:val="en-US"/>
        </w:rPr>
        <w:t xml:space="preserve">n </w:t>
      </w:r>
      <w:r w:rsidR="00AD5571" w:rsidRPr="004734F0">
        <w:rPr>
          <w:rFonts w:ascii="Calibri" w:hAnsi="Calibri" w:cs="Calibri"/>
          <w:sz w:val="22"/>
          <w:szCs w:val="22"/>
          <w:lang w:val="en-US"/>
        </w:rPr>
        <w:t>= 170) attended at least one RYP session</w:t>
      </w:r>
      <w:r w:rsidR="009E7D9D" w:rsidRPr="004734F0">
        <w:rPr>
          <w:rFonts w:ascii="Calibri" w:hAnsi="Calibri" w:cs="Calibri"/>
          <w:sz w:val="22"/>
          <w:szCs w:val="22"/>
          <w:lang w:val="en-US"/>
        </w:rPr>
        <w:t>.</w:t>
      </w:r>
      <w:r w:rsidR="00BD54FB" w:rsidRPr="004734F0">
        <w:rPr>
          <w:rFonts w:ascii="Calibri" w:hAnsi="Calibri" w:cs="Calibri"/>
          <w:sz w:val="22"/>
          <w:szCs w:val="22"/>
          <w:lang w:val="en-US"/>
        </w:rPr>
        <w:t xml:space="preserve"> </w:t>
      </w:r>
      <w:r w:rsidR="0081431B" w:rsidRPr="004734F0">
        <w:rPr>
          <w:rFonts w:ascii="Calibri" w:hAnsi="Calibri" w:cs="Calibri"/>
          <w:sz w:val="22"/>
          <w:szCs w:val="22"/>
          <w:lang w:val="en-US"/>
        </w:rPr>
        <w:t xml:space="preserve">Approximately </w:t>
      </w:r>
      <w:r w:rsidR="00A73A37" w:rsidRPr="004734F0">
        <w:rPr>
          <w:rFonts w:ascii="Calibri" w:hAnsi="Calibri" w:cs="Calibri"/>
          <w:sz w:val="22"/>
          <w:szCs w:val="22"/>
          <w:lang w:val="en-US"/>
        </w:rPr>
        <w:t>84% of youth (</w:t>
      </w:r>
      <w:r w:rsidR="00A73A37" w:rsidRPr="004734F0">
        <w:rPr>
          <w:rFonts w:ascii="Calibri" w:hAnsi="Calibri" w:cs="Calibri"/>
          <w:i/>
          <w:iCs/>
          <w:sz w:val="22"/>
          <w:szCs w:val="22"/>
          <w:lang w:val="en-US"/>
        </w:rPr>
        <w:t xml:space="preserve">n </w:t>
      </w:r>
      <w:r w:rsidR="00A73A37" w:rsidRPr="004734F0">
        <w:rPr>
          <w:rFonts w:ascii="Calibri" w:hAnsi="Calibri" w:cs="Calibri"/>
          <w:sz w:val="22"/>
          <w:szCs w:val="22"/>
          <w:lang w:val="en-US"/>
        </w:rPr>
        <w:t>= 1</w:t>
      </w:r>
      <w:r w:rsidR="000955D1" w:rsidRPr="004734F0">
        <w:rPr>
          <w:rFonts w:ascii="Calibri" w:hAnsi="Calibri" w:cs="Calibri"/>
          <w:sz w:val="22"/>
          <w:szCs w:val="22"/>
          <w:lang w:val="en-US"/>
        </w:rPr>
        <w:t>43)</w:t>
      </w:r>
      <w:r w:rsidR="00A73A37" w:rsidRPr="004734F0">
        <w:rPr>
          <w:rFonts w:ascii="Calibri" w:hAnsi="Calibri" w:cs="Calibri"/>
          <w:sz w:val="22"/>
          <w:szCs w:val="22"/>
          <w:lang w:val="en-US"/>
        </w:rPr>
        <w:t xml:space="preserve"> and 78% of their parents </w:t>
      </w:r>
      <w:r w:rsidR="000955D1" w:rsidRPr="004734F0">
        <w:rPr>
          <w:rFonts w:ascii="Calibri" w:hAnsi="Calibri" w:cs="Calibri"/>
          <w:sz w:val="22"/>
          <w:szCs w:val="22"/>
          <w:lang w:val="en-US"/>
        </w:rPr>
        <w:t>(</w:t>
      </w:r>
      <w:r w:rsidR="0040106E" w:rsidRPr="004734F0">
        <w:rPr>
          <w:rFonts w:ascii="Calibri" w:hAnsi="Calibri" w:cs="Calibri"/>
          <w:i/>
          <w:iCs/>
          <w:sz w:val="22"/>
          <w:szCs w:val="22"/>
          <w:lang w:val="en-US"/>
        </w:rPr>
        <w:t xml:space="preserve">n </w:t>
      </w:r>
      <w:r w:rsidR="0040106E" w:rsidRPr="004734F0">
        <w:rPr>
          <w:rFonts w:ascii="Calibri" w:hAnsi="Calibri" w:cs="Calibri"/>
          <w:sz w:val="22"/>
          <w:szCs w:val="22"/>
          <w:lang w:val="en-US"/>
        </w:rPr>
        <w:t xml:space="preserve">= 133) </w:t>
      </w:r>
      <w:r w:rsidR="0081431B" w:rsidRPr="004734F0">
        <w:rPr>
          <w:rFonts w:ascii="Calibri" w:hAnsi="Calibri" w:cs="Calibri"/>
          <w:sz w:val="22"/>
          <w:szCs w:val="22"/>
          <w:lang w:val="en-US"/>
        </w:rPr>
        <w:t>completed</w:t>
      </w:r>
      <w:r w:rsidR="0040106E" w:rsidRPr="004734F0">
        <w:rPr>
          <w:rFonts w:ascii="Calibri" w:hAnsi="Calibri" w:cs="Calibri"/>
          <w:sz w:val="22"/>
          <w:szCs w:val="22"/>
          <w:lang w:val="en-US"/>
        </w:rPr>
        <w:t xml:space="preserve"> the pre-intervention </w:t>
      </w:r>
      <w:r w:rsidR="00CB474C" w:rsidRPr="004734F0">
        <w:rPr>
          <w:rFonts w:ascii="Calibri" w:hAnsi="Calibri" w:cs="Calibri"/>
          <w:sz w:val="22"/>
          <w:szCs w:val="22"/>
          <w:lang w:val="en-US"/>
        </w:rPr>
        <w:t>questionnaire, out of which a</w:t>
      </w:r>
      <w:r w:rsidR="008D66BA" w:rsidRPr="004734F0">
        <w:rPr>
          <w:rFonts w:ascii="Calibri" w:hAnsi="Calibri" w:cs="Calibri"/>
          <w:sz w:val="22"/>
          <w:szCs w:val="22"/>
          <w:lang w:val="en-US"/>
        </w:rPr>
        <w:t xml:space="preserve">pproximately </w:t>
      </w:r>
      <w:r w:rsidR="001B57BB" w:rsidRPr="004734F0">
        <w:rPr>
          <w:rFonts w:ascii="Calibri" w:hAnsi="Calibri" w:cs="Calibri"/>
          <w:sz w:val="22"/>
          <w:szCs w:val="22"/>
          <w:lang w:val="en-US"/>
        </w:rPr>
        <w:t>46</w:t>
      </w:r>
      <w:r w:rsidR="005652CC" w:rsidRPr="004734F0">
        <w:rPr>
          <w:rFonts w:ascii="Calibri" w:hAnsi="Calibri" w:cs="Calibri"/>
          <w:sz w:val="22"/>
          <w:szCs w:val="22"/>
          <w:lang w:val="en-US"/>
        </w:rPr>
        <w:t xml:space="preserve">% </w:t>
      </w:r>
      <w:r w:rsidR="00CB474C" w:rsidRPr="004734F0">
        <w:rPr>
          <w:rFonts w:ascii="Calibri" w:hAnsi="Calibri" w:cs="Calibri"/>
          <w:sz w:val="22"/>
          <w:szCs w:val="22"/>
          <w:lang w:val="en-US"/>
        </w:rPr>
        <w:t xml:space="preserve">of </w:t>
      </w:r>
      <w:r w:rsidR="005652CC" w:rsidRPr="004734F0">
        <w:rPr>
          <w:rFonts w:ascii="Calibri" w:hAnsi="Calibri" w:cs="Calibri"/>
          <w:sz w:val="22"/>
          <w:szCs w:val="22"/>
          <w:lang w:val="en-US"/>
        </w:rPr>
        <w:t xml:space="preserve">youth </w:t>
      </w:r>
      <w:r w:rsidR="003D09B2" w:rsidRPr="004734F0">
        <w:rPr>
          <w:rFonts w:ascii="Calibri" w:hAnsi="Calibri" w:cs="Calibri"/>
          <w:sz w:val="22"/>
          <w:szCs w:val="22"/>
          <w:lang w:val="en-US"/>
        </w:rPr>
        <w:t xml:space="preserve">(ages 6-18, </w:t>
      </w:r>
      <w:r w:rsidR="003D09B2" w:rsidRPr="004734F0">
        <w:rPr>
          <w:rFonts w:ascii="Calibri" w:hAnsi="Calibri" w:cs="Calibri"/>
          <w:i/>
          <w:iCs/>
          <w:sz w:val="22"/>
          <w:szCs w:val="22"/>
          <w:lang w:val="en-US"/>
        </w:rPr>
        <w:t>M</w:t>
      </w:r>
      <w:r w:rsidR="00535971" w:rsidRPr="004734F0">
        <w:rPr>
          <w:rFonts w:ascii="Calibri" w:hAnsi="Calibri" w:cs="Calibri"/>
          <w:i/>
          <w:iCs/>
          <w:sz w:val="22"/>
          <w:szCs w:val="22"/>
          <w:vertAlign w:val="subscript"/>
          <w:lang w:val="en-US"/>
        </w:rPr>
        <w:t>age</w:t>
      </w:r>
      <w:r w:rsidR="003D09B2" w:rsidRPr="004734F0">
        <w:rPr>
          <w:rFonts w:ascii="Calibri" w:hAnsi="Calibri" w:cs="Calibri"/>
          <w:sz w:val="22"/>
          <w:szCs w:val="22"/>
          <w:lang w:val="en-US"/>
        </w:rPr>
        <w:t xml:space="preserve"> = 11.65, SD = 3.02) </w:t>
      </w:r>
      <w:r w:rsidR="00CB474C" w:rsidRPr="004734F0">
        <w:rPr>
          <w:rFonts w:ascii="Calibri" w:hAnsi="Calibri" w:cs="Calibri"/>
          <w:sz w:val="22"/>
          <w:szCs w:val="22"/>
          <w:lang w:val="en-US"/>
        </w:rPr>
        <w:t>and</w:t>
      </w:r>
      <w:r w:rsidR="001B57BB" w:rsidRPr="004734F0">
        <w:rPr>
          <w:rFonts w:ascii="Calibri" w:hAnsi="Calibri" w:cs="Calibri"/>
          <w:sz w:val="22"/>
          <w:szCs w:val="22"/>
          <w:lang w:val="en-US"/>
        </w:rPr>
        <w:t xml:space="preserve"> 50% of</w:t>
      </w:r>
      <w:r w:rsidR="00CB474C" w:rsidRPr="004734F0">
        <w:rPr>
          <w:rFonts w:ascii="Calibri" w:hAnsi="Calibri" w:cs="Calibri"/>
          <w:sz w:val="22"/>
          <w:szCs w:val="22"/>
          <w:lang w:val="en-US"/>
        </w:rPr>
        <w:t xml:space="preserve"> their parents (</w:t>
      </w:r>
      <w:r w:rsidR="00FF7D15" w:rsidRPr="004734F0">
        <w:rPr>
          <w:rFonts w:ascii="Calibri" w:hAnsi="Calibri" w:cs="Calibri"/>
          <w:sz w:val="22"/>
          <w:szCs w:val="22"/>
          <w:lang w:val="en-US"/>
        </w:rPr>
        <w:t xml:space="preserve">both </w:t>
      </w:r>
      <w:r w:rsidR="00CB474C" w:rsidRPr="004734F0">
        <w:rPr>
          <w:rFonts w:ascii="Calibri" w:hAnsi="Calibri" w:cs="Calibri"/>
          <w:i/>
          <w:iCs/>
          <w:sz w:val="22"/>
          <w:szCs w:val="22"/>
          <w:lang w:val="en-US"/>
        </w:rPr>
        <w:t xml:space="preserve">n </w:t>
      </w:r>
      <w:r w:rsidR="00CB474C" w:rsidRPr="004734F0">
        <w:rPr>
          <w:rFonts w:ascii="Calibri" w:hAnsi="Calibri" w:cs="Calibri"/>
          <w:sz w:val="22"/>
          <w:szCs w:val="22"/>
          <w:lang w:val="en-US"/>
        </w:rPr>
        <w:t xml:space="preserve"> = 66) completed</w:t>
      </w:r>
      <w:r w:rsidR="00D55EA8" w:rsidRPr="004734F0">
        <w:rPr>
          <w:rFonts w:ascii="Calibri" w:hAnsi="Calibri" w:cs="Calibri"/>
          <w:sz w:val="22"/>
          <w:szCs w:val="22"/>
          <w:lang w:val="en-US"/>
        </w:rPr>
        <w:t xml:space="preserve"> </w:t>
      </w:r>
      <w:r w:rsidR="00837084" w:rsidRPr="004734F0">
        <w:rPr>
          <w:rFonts w:ascii="Calibri" w:hAnsi="Calibri" w:cs="Calibri"/>
          <w:sz w:val="22"/>
          <w:szCs w:val="22"/>
          <w:lang w:val="en-US"/>
        </w:rPr>
        <w:t>post-intervention</w:t>
      </w:r>
      <w:r w:rsidR="00D55EA8" w:rsidRPr="004734F0">
        <w:rPr>
          <w:rFonts w:ascii="Calibri" w:hAnsi="Calibri" w:cs="Calibri"/>
          <w:sz w:val="22"/>
          <w:szCs w:val="22"/>
          <w:lang w:val="en-US"/>
        </w:rPr>
        <w:t xml:space="preserve"> </w:t>
      </w:r>
      <w:r w:rsidR="009C4F6F" w:rsidRPr="004734F0">
        <w:rPr>
          <w:rFonts w:ascii="Calibri" w:hAnsi="Calibri" w:cs="Calibri"/>
          <w:sz w:val="22"/>
          <w:szCs w:val="22"/>
          <w:lang w:val="en-US"/>
        </w:rPr>
        <w:t>questionnaires</w:t>
      </w:r>
      <w:r w:rsidR="00D55EA8" w:rsidRPr="004734F0">
        <w:rPr>
          <w:rFonts w:ascii="Calibri" w:hAnsi="Calibri" w:cs="Calibri"/>
          <w:sz w:val="22"/>
          <w:szCs w:val="22"/>
          <w:lang w:val="en-US"/>
        </w:rPr>
        <w:t xml:space="preserve">. </w:t>
      </w:r>
      <w:r w:rsidR="00894A60" w:rsidRPr="004734F0">
        <w:rPr>
          <w:rFonts w:ascii="Calibri" w:hAnsi="Calibri" w:cs="Calibri"/>
          <w:sz w:val="22"/>
          <w:szCs w:val="22"/>
          <w:lang w:val="en-US"/>
        </w:rPr>
        <w:t xml:space="preserve">Three </w:t>
      </w:r>
      <w:r w:rsidR="00FD386E" w:rsidRPr="004734F0">
        <w:rPr>
          <w:rFonts w:ascii="Calibri" w:hAnsi="Calibri" w:cs="Calibri"/>
          <w:sz w:val="22"/>
          <w:szCs w:val="22"/>
          <w:lang w:val="en-US"/>
        </w:rPr>
        <w:t xml:space="preserve">parents </w:t>
      </w:r>
      <w:r w:rsidR="00894A60" w:rsidRPr="004734F0">
        <w:rPr>
          <w:rFonts w:ascii="Calibri" w:hAnsi="Calibri" w:cs="Calibri"/>
          <w:sz w:val="22"/>
          <w:szCs w:val="22"/>
          <w:lang w:val="en-US"/>
        </w:rPr>
        <w:t xml:space="preserve">(4.5%) did not report </w:t>
      </w:r>
      <w:r w:rsidR="00FD386E" w:rsidRPr="004734F0">
        <w:rPr>
          <w:rFonts w:ascii="Calibri" w:hAnsi="Calibri" w:cs="Calibri"/>
          <w:sz w:val="22"/>
          <w:szCs w:val="22"/>
          <w:lang w:val="en-US"/>
        </w:rPr>
        <w:t xml:space="preserve">their child’s </w:t>
      </w:r>
      <w:r w:rsidR="00894A60" w:rsidRPr="004734F0">
        <w:rPr>
          <w:rFonts w:ascii="Calibri" w:hAnsi="Calibri" w:cs="Calibri"/>
          <w:sz w:val="22"/>
          <w:szCs w:val="22"/>
          <w:lang w:val="en-US"/>
        </w:rPr>
        <w:t>gender. Of those who did, m</w:t>
      </w:r>
      <w:r w:rsidR="00BD54FB" w:rsidRPr="004734F0">
        <w:rPr>
          <w:rFonts w:ascii="Calibri" w:hAnsi="Calibri" w:cs="Calibri"/>
          <w:sz w:val="22"/>
          <w:szCs w:val="22"/>
          <w:lang w:val="en-US"/>
        </w:rPr>
        <w:t xml:space="preserve">ost identified their child’s gender as “female” (54.5%), followed by “male” (40.9%) and trans/gender diverse (1.2%). </w:t>
      </w:r>
      <w:r w:rsidR="00894A60" w:rsidRPr="004734F0">
        <w:rPr>
          <w:rFonts w:ascii="Calibri" w:hAnsi="Calibri" w:cs="Calibri"/>
          <w:sz w:val="22"/>
          <w:szCs w:val="22"/>
          <w:lang w:val="en-US"/>
        </w:rPr>
        <w:t>Thirty-one</w:t>
      </w:r>
      <w:r w:rsidR="00FD386E" w:rsidRPr="004734F0">
        <w:rPr>
          <w:rFonts w:ascii="Calibri" w:hAnsi="Calibri" w:cs="Calibri"/>
          <w:sz w:val="22"/>
          <w:szCs w:val="22"/>
          <w:lang w:val="en-US"/>
        </w:rPr>
        <w:t xml:space="preserve"> parents</w:t>
      </w:r>
      <w:r w:rsidR="00894A60" w:rsidRPr="004734F0">
        <w:rPr>
          <w:rFonts w:ascii="Calibri" w:hAnsi="Calibri" w:cs="Calibri"/>
          <w:sz w:val="22"/>
          <w:szCs w:val="22"/>
          <w:lang w:val="en-US"/>
        </w:rPr>
        <w:t xml:space="preserve"> (47%) did not report </w:t>
      </w:r>
      <w:r w:rsidR="00FD386E" w:rsidRPr="004734F0">
        <w:rPr>
          <w:rFonts w:ascii="Calibri" w:hAnsi="Calibri" w:cs="Calibri"/>
          <w:sz w:val="22"/>
          <w:szCs w:val="22"/>
          <w:lang w:val="en-US"/>
        </w:rPr>
        <w:t xml:space="preserve">their child’s </w:t>
      </w:r>
      <w:r w:rsidR="00894A60" w:rsidRPr="004734F0">
        <w:rPr>
          <w:rFonts w:ascii="Calibri" w:hAnsi="Calibri" w:cs="Calibri"/>
          <w:sz w:val="22"/>
          <w:szCs w:val="22"/>
          <w:lang w:val="en-US"/>
        </w:rPr>
        <w:t>race/ethnicity. Of those who did, m</w:t>
      </w:r>
      <w:r w:rsidR="00BD54FB" w:rsidRPr="004734F0">
        <w:rPr>
          <w:rFonts w:ascii="Calibri" w:hAnsi="Calibri" w:cs="Calibri"/>
          <w:sz w:val="22"/>
          <w:szCs w:val="22"/>
          <w:lang w:val="en-US"/>
        </w:rPr>
        <w:t xml:space="preserve">ost identified their child as “non-Hispanic and White” (42.4%), followed by “Asian American,” “African American,” and “Hispanic and multiracial” (each 3%). </w:t>
      </w:r>
    </w:p>
    <w:p w14:paraId="6095D2E7" w14:textId="363FA0F9" w:rsidR="00A31D35" w:rsidRPr="004734F0" w:rsidRDefault="009172A4" w:rsidP="000C1CE1">
      <w:pPr>
        <w:spacing w:line="480" w:lineRule="auto"/>
        <w:ind w:firstLine="708"/>
        <w:rPr>
          <w:rFonts w:ascii="Calibri" w:hAnsi="Calibri" w:cs="Calibri"/>
          <w:bCs/>
          <w:sz w:val="22"/>
          <w:szCs w:val="22"/>
          <w:lang w:val="en-US"/>
        </w:rPr>
      </w:pPr>
      <w:r w:rsidRPr="004734F0">
        <w:rPr>
          <w:rFonts w:ascii="Calibri" w:hAnsi="Calibri" w:cs="Calibri"/>
          <w:sz w:val="22"/>
          <w:szCs w:val="22"/>
          <w:lang w:val="en-US"/>
        </w:rPr>
        <w:t xml:space="preserve">Data were </w:t>
      </w:r>
      <w:r w:rsidRPr="004734F0">
        <w:rPr>
          <w:rFonts w:ascii="Calibri" w:hAnsi="Calibri" w:cs="Calibri"/>
          <w:bCs/>
          <w:sz w:val="22"/>
          <w:szCs w:val="22"/>
          <w:lang w:val="en-US"/>
        </w:rPr>
        <w:t xml:space="preserve">screened for </w:t>
      </w:r>
      <w:r w:rsidR="00466C7A" w:rsidRPr="004734F0">
        <w:rPr>
          <w:rFonts w:ascii="Calibri" w:hAnsi="Calibri" w:cs="Calibri"/>
          <w:bCs/>
          <w:sz w:val="22"/>
          <w:szCs w:val="22"/>
          <w:lang w:val="en-US"/>
        </w:rPr>
        <w:t xml:space="preserve">extreme </w:t>
      </w:r>
      <w:r w:rsidR="00905C34" w:rsidRPr="004734F0">
        <w:rPr>
          <w:rFonts w:ascii="Calibri" w:hAnsi="Calibri" w:cs="Calibri"/>
          <w:bCs/>
          <w:sz w:val="22"/>
          <w:szCs w:val="22"/>
          <w:lang w:val="en-US"/>
        </w:rPr>
        <w:t>outliers</w:t>
      </w:r>
      <w:r w:rsidR="0056469F" w:rsidRPr="004734F0">
        <w:rPr>
          <w:rFonts w:ascii="Calibri" w:hAnsi="Calibri" w:cs="Calibri"/>
          <w:bCs/>
          <w:sz w:val="22"/>
          <w:szCs w:val="22"/>
          <w:lang w:val="en-US"/>
        </w:rPr>
        <w:t xml:space="preserve">, </w:t>
      </w:r>
      <w:r w:rsidR="00B94A36" w:rsidRPr="004734F0">
        <w:rPr>
          <w:rFonts w:ascii="Calibri" w:hAnsi="Calibri" w:cs="Calibri"/>
          <w:bCs/>
          <w:sz w:val="22"/>
          <w:szCs w:val="22"/>
          <w:lang w:val="en-US"/>
        </w:rPr>
        <w:t>normality</w:t>
      </w:r>
      <w:r w:rsidR="00411F7C" w:rsidRPr="004734F0">
        <w:rPr>
          <w:rFonts w:ascii="Calibri" w:hAnsi="Calibri" w:cs="Calibri"/>
          <w:bCs/>
          <w:sz w:val="22"/>
          <w:szCs w:val="22"/>
          <w:lang w:val="en-US"/>
        </w:rPr>
        <w:t xml:space="preserve">, and </w:t>
      </w:r>
      <w:r w:rsidR="00CD7233" w:rsidRPr="004734F0">
        <w:rPr>
          <w:rFonts w:ascii="Calibri" w:hAnsi="Calibri" w:cs="Calibri"/>
          <w:bCs/>
          <w:sz w:val="22"/>
          <w:szCs w:val="22"/>
          <w:lang w:val="en-US"/>
        </w:rPr>
        <w:t>linearity</w:t>
      </w:r>
      <w:r w:rsidR="003D0929" w:rsidRPr="004734F0">
        <w:rPr>
          <w:rFonts w:ascii="Calibri" w:hAnsi="Calibri" w:cs="Calibri"/>
          <w:bCs/>
          <w:sz w:val="22"/>
          <w:szCs w:val="22"/>
          <w:lang w:val="en-US"/>
        </w:rPr>
        <w:t>.</w:t>
      </w:r>
      <w:r w:rsidR="007E7492" w:rsidRPr="004734F0">
        <w:rPr>
          <w:rFonts w:ascii="Calibri" w:hAnsi="Calibri" w:cs="Calibri"/>
          <w:bCs/>
          <w:sz w:val="22"/>
          <w:szCs w:val="22"/>
          <w:lang w:val="en-US"/>
        </w:rPr>
        <w:t xml:space="preserve"> </w:t>
      </w:r>
      <w:r w:rsidR="00B8079D" w:rsidRPr="004734F0">
        <w:rPr>
          <w:rFonts w:ascii="Calibri" w:hAnsi="Calibri" w:cs="Calibri"/>
          <w:bCs/>
          <w:sz w:val="22"/>
          <w:szCs w:val="22"/>
          <w:lang w:val="en-US"/>
        </w:rPr>
        <w:t xml:space="preserve">No extreme outliers were identified. </w:t>
      </w:r>
      <w:r w:rsidR="005D3A79" w:rsidRPr="004734F0">
        <w:rPr>
          <w:rFonts w:ascii="Calibri" w:hAnsi="Calibri" w:cs="Calibri"/>
          <w:bCs/>
          <w:sz w:val="22"/>
          <w:szCs w:val="22"/>
          <w:lang w:val="en-US"/>
        </w:rPr>
        <w:t>W</w:t>
      </w:r>
      <w:r w:rsidR="00143C06" w:rsidRPr="004734F0">
        <w:rPr>
          <w:rFonts w:ascii="Calibri" w:hAnsi="Calibri" w:cs="Calibri"/>
          <w:bCs/>
          <w:sz w:val="22"/>
          <w:szCs w:val="22"/>
          <w:lang w:val="en-US"/>
        </w:rPr>
        <w:t xml:space="preserve">ith the exception </w:t>
      </w:r>
      <w:r w:rsidR="00422F4B" w:rsidRPr="004734F0">
        <w:rPr>
          <w:rFonts w:ascii="Calibri" w:hAnsi="Calibri" w:cs="Calibri"/>
          <w:bCs/>
          <w:sz w:val="22"/>
          <w:szCs w:val="22"/>
          <w:lang w:val="en-US"/>
        </w:rPr>
        <w:t xml:space="preserve">of </w:t>
      </w:r>
      <w:r w:rsidR="00143C06" w:rsidRPr="004734F0">
        <w:rPr>
          <w:rFonts w:ascii="Calibri" w:hAnsi="Calibri" w:cs="Calibri"/>
          <w:bCs/>
          <w:sz w:val="22"/>
          <w:szCs w:val="22"/>
          <w:lang w:val="en-US"/>
        </w:rPr>
        <w:t xml:space="preserve">physical stress scores, </w:t>
      </w:r>
      <w:r w:rsidR="00FD386E" w:rsidRPr="004734F0">
        <w:rPr>
          <w:rFonts w:ascii="Calibri" w:hAnsi="Calibri" w:cs="Calibri"/>
          <w:bCs/>
          <w:sz w:val="22"/>
          <w:szCs w:val="22"/>
          <w:lang w:val="en-US"/>
        </w:rPr>
        <w:t>data</w:t>
      </w:r>
      <w:r w:rsidR="00143C06" w:rsidRPr="004734F0">
        <w:rPr>
          <w:rFonts w:ascii="Calibri" w:hAnsi="Calibri" w:cs="Calibri"/>
          <w:bCs/>
          <w:sz w:val="22"/>
          <w:szCs w:val="22"/>
          <w:lang w:val="en-US"/>
        </w:rPr>
        <w:t xml:space="preserve"> </w:t>
      </w:r>
      <w:r w:rsidR="006809AC" w:rsidRPr="004734F0">
        <w:rPr>
          <w:rFonts w:ascii="Calibri" w:hAnsi="Calibri" w:cs="Calibri"/>
          <w:bCs/>
          <w:sz w:val="22"/>
          <w:szCs w:val="22"/>
          <w:lang w:val="en-US"/>
        </w:rPr>
        <w:t xml:space="preserve">were </w:t>
      </w:r>
      <w:r w:rsidR="001F5376" w:rsidRPr="004734F0">
        <w:rPr>
          <w:rFonts w:ascii="Calibri" w:hAnsi="Calibri" w:cs="Calibri"/>
          <w:bCs/>
          <w:sz w:val="22"/>
          <w:szCs w:val="22"/>
          <w:lang w:val="en-US"/>
        </w:rPr>
        <w:t xml:space="preserve">approximately </w:t>
      </w:r>
      <w:r w:rsidR="00143C06" w:rsidRPr="004734F0">
        <w:rPr>
          <w:rFonts w:ascii="Calibri" w:hAnsi="Calibri" w:cs="Calibri"/>
          <w:bCs/>
          <w:sz w:val="22"/>
          <w:szCs w:val="22"/>
          <w:lang w:val="en-US"/>
        </w:rPr>
        <w:t>normally distributed</w:t>
      </w:r>
      <w:r w:rsidR="00A44A4D" w:rsidRPr="004734F0">
        <w:rPr>
          <w:rFonts w:ascii="Calibri" w:hAnsi="Calibri" w:cs="Calibri"/>
          <w:bCs/>
          <w:sz w:val="22"/>
          <w:szCs w:val="22"/>
          <w:lang w:val="en-US"/>
        </w:rPr>
        <w:t xml:space="preserve">. </w:t>
      </w:r>
      <w:r w:rsidR="00DA2BB5" w:rsidRPr="004734F0">
        <w:rPr>
          <w:rFonts w:ascii="Calibri" w:hAnsi="Calibri" w:cs="Calibri"/>
          <w:sz w:val="22"/>
          <w:szCs w:val="22"/>
          <w:lang w:val="en-US"/>
        </w:rPr>
        <w:t xml:space="preserve">Wilcoxon signed-rank tests were conducted to examine agreement between parent- and child-reported </w:t>
      </w:r>
      <w:r w:rsidR="00137F6A" w:rsidRPr="004734F0">
        <w:rPr>
          <w:rFonts w:ascii="Calibri" w:hAnsi="Calibri" w:cs="Calibri"/>
          <w:sz w:val="22"/>
          <w:szCs w:val="22"/>
          <w:lang w:val="en-US"/>
        </w:rPr>
        <w:t>outcomes</w:t>
      </w:r>
      <w:r w:rsidR="000245AB" w:rsidRPr="004734F0">
        <w:rPr>
          <w:rFonts w:ascii="Calibri" w:hAnsi="Calibri" w:cs="Calibri"/>
          <w:sz w:val="22"/>
          <w:szCs w:val="22"/>
          <w:lang w:val="en-US"/>
        </w:rPr>
        <w:t xml:space="preserve"> at pre</w:t>
      </w:r>
      <w:r w:rsidR="00865437" w:rsidRPr="004734F0">
        <w:rPr>
          <w:rFonts w:ascii="Calibri" w:hAnsi="Calibri" w:cs="Calibri"/>
          <w:sz w:val="22"/>
          <w:szCs w:val="22"/>
          <w:lang w:val="en-US"/>
        </w:rPr>
        <w:t>-</w:t>
      </w:r>
      <w:r w:rsidR="00F164B2" w:rsidRPr="004734F0">
        <w:rPr>
          <w:rFonts w:ascii="Calibri" w:hAnsi="Calibri" w:cs="Calibri"/>
          <w:sz w:val="22"/>
          <w:szCs w:val="22"/>
          <w:lang w:val="en-US"/>
        </w:rPr>
        <w:t>/</w:t>
      </w:r>
      <w:r w:rsidR="00837084" w:rsidRPr="004734F0">
        <w:rPr>
          <w:rFonts w:ascii="Calibri" w:hAnsi="Calibri" w:cs="Calibri"/>
          <w:sz w:val="22"/>
          <w:szCs w:val="22"/>
          <w:lang w:val="en-US"/>
        </w:rPr>
        <w:t>post-intervention</w:t>
      </w:r>
      <w:r w:rsidR="00BD5DC0" w:rsidRPr="004734F0">
        <w:rPr>
          <w:rFonts w:ascii="Calibri" w:hAnsi="Calibri" w:cs="Calibri"/>
          <w:sz w:val="22"/>
          <w:szCs w:val="22"/>
          <w:lang w:val="en-US"/>
        </w:rPr>
        <w:t>.</w:t>
      </w:r>
      <w:r w:rsidR="00340A10" w:rsidRPr="004734F0">
        <w:rPr>
          <w:rFonts w:ascii="Calibri" w:hAnsi="Calibri" w:cs="Calibri"/>
          <w:sz w:val="22"/>
          <w:szCs w:val="22"/>
          <w:lang w:val="en-US"/>
        </w:rPr>
        <w:t xml:space="preserve"> </w:t>
      </w:r>
      <w:r w:rsidR="00151FB0" w:rsidRPr="004734F0">
        <w:rPr>
          <w:rFonts w:ascii="Calibri" w:hAnsi="Calibri" w:cs="Calibri"/>
          <w:sz w:val="22"/>
          <w:szCs w:val="22"/>
          <w:lang w:val="en-US"/>
        </w:rPr>
        <w:t xml:space="preserve">To test the primary hypothesis, </w:t>
      </w:r>
      <w:r w:rsidR="00010D31" w:rsidRPr="004734F0">
        <w:rPr>
          <w:rFonts w:ascii="Calibri" w:hAnsi="Calibri" w:cs="Calibri"/>
          <w:sz w:val="22"/>
          <w:szCs w:val="22"/>
          <w:lang w:val="en-US"/>
        </w:rPr>
        <w:t xml:space="preserve">Wilcoxon signed-rank tests were conducted to examine differences in </w:t>
      </w:r>
      <w:r w:rsidR="00137F6A" w:rsidRPr="004734F0">
        <w:rPr>
          <w:rFonts w:ascii="Calibri" w:hAnsi="Calibri" w:cs="Calibri"/>
          <w:sz w:val="22"/>
          <w:szCs w:val="22"/>
          <w:lang w:val="en-US"/>
        </w:rPr>
        <w:t>parent-</w:t>
      </w:r>
      <w:r w:rsidR="00F164B2" w:rsidRPr="004734F0">
        <w:rPr>
          <w:rFonts w:ascii="Calibri" w:hAnsi="Calibri" w:cs="Calibri"/>
          <w:sz w:val="22"/>
          <w:szCs w:val="22"/>
          <w:lang w:val="en-US"/>
        </w:rPr>
        <w:t>/</w:t>
      </w:r>
      <w:r w:rsidR="00137F6A" w:rsidRPr="004734F0">
        <w:rPr>
          <w:rFonts w:ascii="Calibri" w:hAnsi="Calibri" w:cs="Calibri"/>
          <w:sz w:val="22"/>
          <w:szCs w:val="22"/>
          <w:lang w:val="en-US"/>
        </w:rPr>
        <w:t>child-reported outcomes</w:t>
      </w:r>
      <w:r w:rsidR="00865437" w:rsidRPr="004734F0">
        <w:rPr>
          <w:rFonts w:ascii="Calibri" w:hAnsi="Calibri" w:cs="Calibri"/>
          <w:sz w:val="22"/>
          <w:szCs w:val="22"/>
          <w:lang w:val="en-US"/>
        </w:rPr>
        <w:t xml:space="preserve"> from pre- to </w:t>
      </w:r>
      <w:r w:rsidR="00837084" w:rsidRPr="004734F0">
        <w:rPr>
          <w:rFonts w:ascii="Calibri" w:hAnsi="Calibri" w:cs="Calibri"/>
          <w:sz w:val="22"/>
          <w:szCs w:val="22"/>
          <w:lang w:val="en-US"/>
        </w:rPr>
        <w:t>post-intervention</w:t>
      </w:r>
      <w:r w:rsidR="0050307A" w:rsidRPr="004734F0">
        <w:rPr>
          <w:rFonts w:ascii="Calibri" w:hAnsi="Calibri" w:cs="Calibri"/>
          <w:sz w:val="22"/>
          <w:szCs w:val="22"/>
          <w:lang w:val="en-US"/>
        </w:rPr>
        <w:t xml:space="preserve">. </w:t>
      </w:r>
      <w:r w:rsidR="009F16ED" w:rsidRPr="004734F0">
        <w:rPr>
          <w:rFonts w:ascii="Calibri" w:eastAsiaTheme="minorHAnsi" w:hAnsi="Calibri" w:cs="Calibri"/>
          <w:sz w:val="22"/>
          <w:szCs w:val="22"/>
          <w:lang w:val="en-US" w:eastAsia="en-US"/>
        </w:rPr>
        <w:t xml:space="preserve">Cohen’s </w:t>
      </w:r>
      <w:r w:rsidR="009F16ED" w:rsidRPr="004734F0">
        <w:rPr>
          <w:rFonts w:ascii="Calibri" w:eastAsiaTheme="minorHAnsi" w:hAnsi="Calibri" w:cs="Calibri"/>
          <w:i/>
          <w:iCs/>
          <w:sz w:val="22"/>
          <w:szCs w:val="22"/>
          <w:lang w:val="en-US" w:eastAsia="en-US"/>
        </w:rPr>
        <w:t>d</w:t>
      </w:r>
      <w:r w:rsidR="00513482" w:rsidRPr="004734F0">
        <w:rPr>
          <w:rFonts w:ascii="Calibri" w:eastAsiaTheme="minorHAnsi" w:hAnsi="Calibri" w:cs="Calibri"/>
          <w:i/>
          <w:iCs/>
          <w:sz w:val="22"/>
          <w:szCs w:val="22"/>
          <w:lang w:val="en-US" w:eastAsia="en-US"/>
        </w:rPr>
        <w:t xml:space="preserve"> </w:t>
      </w:r>
      <w:r w:rsidR="00513482" w:rsidRPr="004734F0">
        <w:rPr>
          <w:rFonts w:ascii="Calibri" w:eastAsiaTheme="minorHAnsi" w:hAnsi="Calibri" w:cs="Calibri"/>
          <w:sz w:val="22"/>
          <w:szCs w:val="22"/>
          <w:lang w:val="en-US" w:eastAsia="en-US"/>
        </w:rPr>
        <w:t xml:space="preserve">was </w:t>
      </w:r>
      <w:r w:rsidR="000D50AC" w:rsidRPr="004734F0">
        <w:rPr>
          <w:rFonts w:ascii="Calibri" w:eastAsiaTheme="minorHAnsi" w:hAnsi="Calibri" w:cs="Calibri"/>
          <w:sz w:val="22"/>
          <w:szCs w:val="22"/>
          <w:lang w:val="en-US" w:eastAsia="en-US"/>
        </w:rPr>
        <w:t>calculated</w:t>
      </w:r>
      <w:r w:rsidR="009F16ED" w:rsidRPr="004734F0">
        <w:rPr>
          <w:rFonts w:ascii="Calibri" w:eastAsiaTheme="minorHAnsi" w:hAnsi="Calibri" w:cs="Calibri"/>
          <w:sz w:val="22"/>
          <w:szCs w:val="22"/>
          <w:lang w:val="en-US" w:eastAsia="en-US"/>
        </w:rPr>
        <w:t xml:space="preserve"> to examine effect sizes. </w:t>
      </w:r>
      <w:r w:rsidR="00851033" w:rsidRPr="004734F0">
        <w:rPr>
          <w:rFonts w:ascii="Calibri" w:eastAsiaTheme="minorHAnsi" w:hAnsi="Calibri" w:cs="Calibri"/>
          <w:sz w:val="22"/>
          <w:szCs w:val="22"/>
          <w:lang w:val="en-US" w:eastAsia="en-US"/>
        </w:rPr>
        <w:t xml:space="preserve">Post-hoc exploratory analyses included </w:t>
      </w:r>
      <w:r w:rsidR="00075B07" w:rsidRPr="004734F0">
        <w:rPr>
          <w:rFonts w:ascii="Calibri" w:hAnsi="Calibri" w:cs="Calibri"/>
          <w:sz w:val="22"/>
          <w:szCs w:val="22"/>
          <w:lang w:val="en-US"/>
        </w:rPr>
        <w:t>regressio</w:t>
      </w:r>
      <w:r w:rsidR="00851033" w:rsidRPr="004734F0">
        <w:rPr>
          <w:rFonts w:ascii="Calibri" w:hAnsi="Calibri" w:cs="Calibri"/>
          <w:sz w:val="22"/>
          <w:szCs w:val="22"/>
          <w:lang w:val="en-US"/>
        </w:rPr>
        <w:t>n analyses</w:t>
      </w:r>
      <w:r w:rsidR="00075B07" w:rsidRPr="004734F0">
        <w:rPr>
          <w:rFonts w:ascii="Calibri" w:hAnsi="Calibri" w:cs="Calibri"/>
          <w:sz w:val="22"/>
          <w:szCs w:val="22"/>
          <w:lang w:val="en-US"/>
        </w:rPr>
        <w:t xml:space="preserve"> to examine associations between</w:t>
      </w:r>
      <w:r w:rsidR="000C1CE1" w:rsidRPr="004734F0">
        <w:rPr>
          <w:rFonts w:ascii="Calibri" w:hAnsi="Calibri" w:cs="Calibri"/>
          <w:sz w:val="22"/>
          <w:szCs w:val="22"/>
          <w:lang w:val="en-US"/>
        </w:rPr>
        <w:t xml:space="preserve"> </w:t>
      </w:r>
      <w:r w:rsidR="00DB6218" w:rsidRPr="004734F0">
        <w:rPr>
          <w:rFonts w:ascii="Calibri" w:hAnsi="Calibri" w:cs="Calibri"/>
          <w:sz w:val="22"/>
          <w:szCs w:val="22"/>
          <w:lang w:val="en-US"/>
        </w:rPr>
        <w:t xml:space="preserve">adverse and positive pandemic-related experiences and change in outcomes, as well as </w:t>
      </w:r>
      <w:r w:rsidR="009D013B" w:rsidRPr="004734F0">
        <w:rPr>
          <w:rFonts w:ascii="Calibri" w:hAnsi="Calibri" w:cs="Calibri"/>
          <w:sz w:val="22"/>
          <w:szCs w:val="22"/>
          <w:lang w:val="en-US"/>
        </w:rPr>
        <w:t xml:space="preserve">to examine associations </w:t>
      </w:r>
      <w:r w:rsidR="00DB6218" w:rsidRPr="004734F0">
        <w:rPr>
          <w:rFonts w:ascii="Calibri" w:hAnsi="Calibri" w:cs="Calibri"/>
          <w:sz w:val="22"/>
          <w:szCs w:val="22"/>
          <w:lang w:val="en-US"/>
        </w:rPr>
        <w:t xml:space="preserve">between </w:t>
      </w:r>
      <w:r w:rsidR="00075B07" w:rsidRPr="004734F0">
        <w:rPr>
          <w:rFonts w:ascii="Calibri" w:hAnsi="Calibri" w:cs="Calibri"/>
          <w:sz w:val="22"/>
          <w:szCs w:val="22"/>
          <w:lang w:val="en-US"/>
        </w:rPr>
        <w:t>child age</w:t>
      </w:r>
      <w:r w:rsidR="009E7318" w:rsidRPr="004734F0">
        <w:rPr>
          <w:rFonts w:ascii="Calibri" w:hAnsi="Calibri" w:cs="Calibri"/>
          <w:sz w:val="22"/>
          <w:szCs w:val="22"/>
          <w:lang w:val="en-US"/>
        </w:rPr>
        <w:t>/gender</w:t>
      </w:r>
      <w:r w:rsidR="00075B07" w:rsidRPr="004734F0">
        <w:rPr>
          <w:rFonts w:ascii="Calibri" w:hAnsi="Calibri" w:cs="Calibri"/>
          <w:sz w:val="22"/>
          <w:szCs w:val="22"/>
          <w:lang w:val="en-US"/>
        </w:rPr>
        <w:t xml:space="preserve"> and change in outcomes</w:t>
      </w:r>
      <w:r w:rsidR="00544716" w:rsidRPr="004734F0">
        <w:rPr>
          <w:rFonts w:ascii="Calibri" w:hAnsi="Calibri" w:cs="Calibri"/>
          <w:sz w:val="22"/>
          <w:szCs w:val="22"/>
          <w:lang w:val="en-US"/>
        </w:rPr>
        <w:t>.</w:t>
      </w:r>
      <w:r w:rsidR="00075B07" w:rsidRPr="004734F0">
        <w:rPr>
          <w:rFonts w:ascii="Calibri" w:hAnsi="Calibri" w:cs="Calibri"/>
          <w:sz w:val="22"/>
          <w:szCs w:val="22"/>
          <w:lang w:val="en-US"/>
        </w:rPr>
        <w:t xml:space="preserve"> </w:t>
      </w:r>
      <w:r w:rsidR="00544716" w:rsidRPr="004734F0">
        <w:rPr>
          <w:rFonts w:ascii="Calibri" w:hAnsi="Calibri" w:cs="Calibri"/>
          <w:sz w:val="22"/>
          <w:szCs w:val="22"/>
          <w:lang w:val="en-US"/>
        </w:rPr>
        <w:t>C</w:t>
      </w:r>
      <w:r w:rsidR="00075B07" w:rsidRPr="004734F0">
        <w:rPr>
          <w:rFonts w:ascii="Calibri" w:hAnsi="Calibri" w:cs="Calibri"/>
          <w:sz w:val="22"/>
          <w:szCs w:val="22"/>
          <w:lang w:val="en-US"/>
        </w:rPr>
        <w:t>hange variables were created by subtracting post-intervention T scores from pre-intervention T scores for each outcome measure</w:t>
      </w:r>
      <w:r w:rsidR="00F35CB2" w:rsidRPr="004734F0">
        <w:rPr>
          <w:rFonts w:ascii="Calibri" w:hAnsi="Calibri" w:cs="Calibri"/>
          <w:sz w:val="22"/>
          <w:szCs w:val="22"/>
          <w:lang w:val="en-US"/>
        </w:rPr>
        <w:t xml:space="preserve"> </w:t>
      </w:r>
      <w:r w:rsidR="002461D1" w:rsidRPr="004734F0">
        <w:rPr>
          <w:rFonts w:ascii="Calibri" w:hAnsi="Calibri" w:cs="Calibri"/>
          <w:sz w:val="22"/>
          <w:szCs w:val="22"/>
          <w:lang w:val="en-US"/>
        </w:rPr>
        <w:t xml:space="preserve">for each participant </w:t>
      </w:r>
      <w:r w:rsidR="00F35CB2" w:rsidRPr="004734F0">
        <w:rPr>
          <w:rFonts w:ascii="Calibri" w:hAnsi="Calibri" w:cs="Calibri"/>
          <w:sz w:val="22"/>
          <w:szCs w:val="22"/>
          <w:lang w:val="en-US"/>
        </w:rPr>
        <w:t>and</w:t>
      </w:r>
      <w:r w:rsidR="00556AF9" w:rsidRPr="004734F0">
        <w:rPr>
          <w:rFonts w:ascii="Calibri" w:hAnsi="Calibri" w:cs="Calibri"/>
          <w:sz w:val="22"/>
          <w:szCs w:val="22"/>
          <w:lang w:val="en-US"/>
        </w:rPr>
        <w:t xml:space="preserve"> </w:t>
      </w:r>
      <w:r w:rsidR="00075B07" w:rsidRPr="004734F0">
        <w:rPr>
          <w:rFonts w:ascii="Calibri" w:hAnsi="Calibri" w:cs="Calibri"/>
          <w:sz w:val="22"/>
          <w:szCs w:val="22"/>
          <w:lang w:val="en-US"/>
        </w:rPr>
        <w:t>dummy codes were created to represent gender categories.</w:t>
      </w:r>
    </w:p>
    <w:p w14:paraId="0DD36E2D" w14:textId="2F046093" w:rsidR="0012634B" w:rsidRPr="004734F0" w:rsidRDefault="001A6DE1" w:rsidP="00CE1E76">
      <w:pPr>
        <w:spacing w:line="480" w:lineRule="auto"/>
        <w:jc w:val="center"/>
        <w:rPr>
          <w:rFonts w:ascii="Calibri" w:hAnsi="Calibri" w:cs="Calibri"/>
          <w:b/>
          <w:bCs/>
          <w:sz w:val="22"/>
          <w:szCs w:val="22"/>
          <w:lang w:val="en-US"/>
        </w:rPr>
      </w:pPr>
      <w:r w:rsidRPr="004734F0">
        <w:rPr>
          <w:rFonts w:ascii="Calibri" w:hAnsi="Calibri" w:cs="Calibri"/>
          <w:b/>
          <w:bCs/>
          <w:sz w:val="22"/>
          <w:szCs w:val="22"/>
          <w:lang w:val="en-US"/>
        </w:rPr>
        <w:lastRenderedPageBreak/>
        <w:t>Results</w:t>
      </w:r>
    </w:p>
    <w:p w14:paraId="04EAA92D" w14:textId="77777777" w:rsidR="004734F0" w:rsidRPr="004734F0" w:rsidRDefault="00FC0231" w:rsidP="004734F0">
      <w:pPr>
        <w:spacing w:line="480" w:lineRule="auto"/>
        <w:ind w:firstLine="708"/>
        <w:rPr>
          <w:rFonts w:ascii="Calibri" w:hAnsi="Calibri" w:cs="Calibri"/>
          <w:sz w:val="22"/>
          <w:szCs w:val="22"/>
          <w:lang w:val="en-US"/>
        </w:rPr>
      </w:pPr>
      <w:r w:rsidRPr="004734F0">
        <w:rPr>
          <w:rFonts w:ascii="Calibri" w:hAnsi="Calibri" w:cs="Calibri"/>
          <w:sz w:val="22"/>
          <w:szCs w:val="22"/>
          <w:lang w:val="en-US"/>
        </w:rPr>
        <w:t>P</w:t>
      </w:r>
      <w:r w:rsidR="000741D2" w:rsidRPr="004734F0">
        <w:rPr>
          <w:rFonts w:ascii="Calibri" w:hAnsi="Calibri" w:cs="Calibri"/>
          <w:sz w:val="22"/>
          <w:szCs w:val="22"/>
          <w:lang w:val="en-US"/>
        </w:rPr>
        <w:t xml:space="preserve">arents and their children tended to agree in their reports of </w:t>
      </w:r>
      <w:r w:rsidR="00694702" w:rsidRPr="004734F0">
        <w:rPr>
          <w:rFonts w:ascii="Calibri" w:hAnsi="Calibri" w:cs="Calibri"/>
          <w:sz w:val="22"/>
          <w:szCs w:val="22"/>
          <w:lang w:val="en-US"/>
        </w:rPr>
        <w:t xml:space="preserve">most </w:t>
      </w:r>
      <w:r w:rsidR="000741D2" w:rsidRPr="004734F0">
        <w:rPr>
          <w:rFonts w:ascii="Calibri" w:hAnsi="Calibri" w:cs="Calibri"/>
          <w:sz w:val="22"/>
          <w:szCs w:val="22"/>
          <w:lang w:val="en-US"/>
        </w:rPr>
        <w:t>outcomes</w:t>
      </w:r>
      <w:r w:rsidR="00554031" w:rsidRPr="004734F0">
        <w:rPr>
          <w:rFonts w:ascii="Calibri" w:hAnsi="Calibri" w:cs="Calibri"/>
          <w:sz w:val="22"/>
          <w:szCs w:val="22"/>
          <w:lang w:val="en-US"/>
        </w:rPr>
        <w:t xml:space="preserve">, with a few exceptions. </w:t>
      </w:r>
      <w:r w:rsidR="009015A3" w:rsidRPr="004734F0">
        <w:rPr>
          <w:rFonts w:ascii="Calibri" w:hAnsi="Calibri" w:cs="Calibri"/>
          <w:sz w:val="22"/>
          <w:szCs w:val="22"/>
          <w:lang w:val="en-US"/>
        </w:rPr>
        <w:t>At pre-intervention,</w:t>
      </w:r>
      <w:r w:rsidR="006C633E" w:rsidRPr="004734F0">
        <w:rPr>
          <w:rFonts w:ascii="Calibri" w:hAnsi="Calibri" w:cs="Calibri"/>
          <w:sz w:val="22"/>
          <w:szCs w:val="22"/>
          <w:lang w:val="en-US"/>
        </w:rPr>
        <w:t xml:space="preserve"> parents reported higher levels of anger </w:t>
      </w:r>
      <w:r w:rsidR="00F4581E" w:rsidRPr="004734F0">
        <w:rPr>
          <w:rFonts w:ascii="Calibri" w:hAnsi="Calibri" w:cs="Calibri"/>
          <w:sz w:val="22"/>
          <w:szCs w:val="22"/>
          <w:lang w:val="en-US"/>
        </w:rPr>
        <w:t>(</w:t>
      </w:r>
      <w:r w:rsidR="00F4581E" w:rsidRPr="004734F0">
        <w:rPr>
          <w:rFonts w:ascii="Calibri" w:hAnsi="Calibri" w:cs="Calibri"/>
          <w:i/>
          <w:iCs/>
          <w:sz w:val="22"/>
          <w:szCs w:val="22"/>
          <w:lang w:val="en-US"/>
        </w:rPr>
        <w:t>z</w:t>
      </w:r>
      <w:r w:rsidR="00F4581E" w:rsidRPr="004734F0">
        <w:rPr>
          <w:rFonts w:ascii="Calibri" w:hAnsi="Calibri" w:cs="Calibri"/>
          <w:sz w:val="22"/>
          <w:szCs w:val="22"/>
          <w:lang w:val="en-US"/>
        </w:rPr>
        <w:t xml:space="preserve"> = -2.48, </w:t>
      </w:r>
      <w:r w:rsidR="00F4581E" w:rsidRPr="004734F0">
        <w:rPr>
          <w:rFonts w:ascii="Calibri" w:hAnsi="Calibri" w:cs="Calibri"/>
          <w:i/>
          <w:iCs/>
          <w:sz w:val="22"/>
          <w:szCs w:val="22"/>
          <w:lang w:val="en-US"/>
        </w:rPr>
        <w:t>p</w:t>
      </w:r>
      <w:r w:rsidR="00F4581E" w:rsidRPr="004734F0">
        <w:rPr>
          <w:rFonts w:ascii="Calibri" w:hAnsi="Calibri" w:cs="Calibri"/>
          <w:sz w:val="22"/>
          <w:szCs w:val="22"/>
          <w:lang w:val="en-US"/>
        </w:rPr>
        <w:t xml:space="preserve"> = .01) </w:t>
      </w:r>
      <w:r w:rsidR="006C633E" w:rsidRPr="004734F0">
        <w:rPr>
          <w:rFonts w:ascii="Calibri" w:hAnsi="Calibri" w:cs="Calibri"/>
          <w:sz w:val="22"/>
          <w:szCs w:val="22"/>
          <w:lang w:val="en-US"/>
        </w:rPr>
        <w:t>and psychological stress</w:t>
      </w:r>
      <w:r w:rsidR="00FD1F41" w:rsidRPr="004734F0">
        <w:rPr>
          <w:rFonts w:ascii="Calibri" w:hAnsi="Calibri" w:cs="Calibri"/>
          <w:sz w:val="22"/>
          <w:szCs w:val="22"/>
          <w:lang w:val="en-US"/>
        </w:rPr>
        <w:t xml:space="preserve"> (</w:t>
      </w:r>
      <w:r w:rsidR="00FD1F41" w:rsidRPr="004734F0">
        <w:rPr>
          <w:rFonts w:ascii="Calibri" w:hAnsi="Calibri" w:cs="Calibri"/>
          <w:i/>
          <w:iCs/>
          <w:sz w:val="22"/>
          <w:szCs w:val="22"/>
          <w:lang w:val="en-US"/>
        </w:rPr>
        <w:t>z</w:t>
      </w:r>
      <w:r w:rsidR="00FD1F41" w:rsidRPr="004734F0">
        <w:rPr>
          <w:rFonts w:ascii="Calibri" w:hAnsi="Calibri" w:cs="Calibri"/>
          <w:sz w:val="22"/>
          <w:szCs w:val="22"/>
          <w:lang w:val="en-US"/>
        </w:rPr>
        <w:t xml:space="preserve"> = -</w:t>
      </w:r>
      <w:r w:rsidR="00F4581E" w:rsidRPr="004734F0">
        <w:rPr>
          <w:rFonts w:ascii="Calibri" w:hAnsi="Calibri" w:cs="Calibri"/>
          <w:sz w:val="22"/>
          <w:szCs w:val="22"/>
          <w:lang w:val="en-US"/>
        </w:rPr>
        <w:t>3.66</w:t>
      </w:r>
      <w:r w:rsidR="00FD1F41" w:rsidRPr="004734F0">
        <w:rPr>
          <w:rFonts w:ascii="Calibri" w:hAnsi="Calibri" w:cs="Calibri"/>
          <w:sz w:val="22"/>
          <w:szCs w:val="22"/>
          <w:lang w:val="en-US"/>
        </w:rPr>
        <w:t xml:space="preserve">, </w:t>
      </w:r>
      <w:r w:rsidR="00FD1F41" w:rsidRPr="004734F0">
        <w:rPr>
          <w:rFonts w:ascii="Calibri" w:hAnsi="Calibri" w:cs="Calibri"/>
          <w:i/>
          <w:iCs/>
          <w:sz w:val="22"/>
          <w:szCs w:val="22"/>
          <w:lang w:val="en-US"/>
        </w:rPr>
        <w:t>p</w:t>
      </w:r>
      <w:r w:rsidR="00FD1F41" w:rsidRPr="004734F0">
        <w:rPr>
          <w:rFonts w:ascii="Calibri" w:hAnsi="Calibri" w:cs="Calibri"/>
          <w:sz w:val="22"/>
          <w:szCs w:val="22"/>
          <w:lang w:val="en-US"/>
        </w:rPr>
        <w:t xml:space="preserve"> </w:t>
      </w:r>
      <w:r w:rsidR="00F4581E" w:rsidRPr="004734F0">
        <w:rPr>
          <w:rFonts w:ascii="Calibri" w:hAnsi="Calibri" w:cs="Calibri"/>
          <w:sz w:val="22"/>
          <w:szCs w:val="22"/>
          <w:lang w:val="en-US"/>
        </w:rPr>
        <w:t>&lt; .001</w:t>
      </w:r>
      <w:r w:rsidR="00FD1F41" w:rsidRPr="004734F0">
        <w:rPr>
          <w:rFonts w:ascii="Calibri" w:hAnsi="Calibri" w:cs="Calibri"/>
          <w:sz w:val="22"/>
          <w:szCs w:val="22"/>
          <w:lang w:val="en-US"/>
        </w:rPr>
        <w:t>)</w:t>
      </w:r>
      <w:r w:rsidR="006C633E" w:rsidRPr="004734F0">
        <w:rPr>
          <w:rFonts w:ascii="Calibri" w:hAnsi="Calibri" w:cs="Calibri"/>
          <w:sz w:val="22"/>
          <w:szCs w:val="22"/>
          <w:lang w:val="en-US"/>
        </w:rPr>
        <w:t xml:space="preserve">, as well as lower positive affect </w:t>
      </w:r>
      <w:r w:rsidR="00FD1F41" w:rsidRPr="004734F0">
        <w:rPr>
          <w:rFonts w:ascii="Calibri" w:hAnsi="Calibri" w:cs="Calibri"/>
          <w:sz w:val="22"/>
          <w:szCs w:val="22"/>
          <w:lang w:val="en-US"/>
        </w:rPr>
        <w:t>(</w:t>
      </w:r>
      <w:r w:rsidR="00FD1F41" w:rsidRPr="004734F0">
        <w:rPr>
          <w:rFonts w:ascii="Calibri" w:hAnsi="Calibri" w:cs="Calibri"/>
          <w:i/>
          <w:iCs/>
          <w:sz w:val="22"/>
          <w:szCs w:val="22"/>
          <w:lang w:val="en-US"/>
        </w:rPr>
        <w:t>z</w:t>
      </w:r>
      <w:r w:rsidR="00FD1F41" w:rsidRPr="004734F0">
        <w:rPr>
          <w:rFonts w:ascii="Calibri" w:hAnsi="Calibri" w:cs="Calibri"/>
          <w:sz w:val="22"/>
          <w:szCs w:val="22"/>
          <w:lang w:val="en-US"/>
        </w:rPr>
        <w:t xml:space="preserve"> = -4.</w:t>
      </w:r>
      <w:r w:rsidR="009268FF" w:rsidRPr="004734F0">
        <w:rPr>
          <w:rFonts w:ascii="Calibri" w:hAnsi="Calibri" w:cs="Calibri"/>
          <w:sz w:val="22"/>
          <w:szCs w:val="22"/>
          <w:lang w:val="en-US"/>
        </w:rPr>
        <w:t>50</w:t>
      </w:r>
      <w:r w:rsidR="00FD1F41" w:rsidRPr="004734F0">
        <w:rPr>
          <w:rFonts w:ascii="Calibri" w:hAnsi="Calibri" w:cs="Calibri"/>
          <w:sz w:val="22"/>
          <w:szCs w:val="22"/>
          <w:lang w:val="en-US"/>
        </w:rPr>
        <w:t xml:space="preserve">, </w:t>
      </w:r>
      <w:r w:rsidR="00FD1F41" w:rsidRPr="004734F0">
        <w:rPr>
          <w:rFonts w:ascii="Calibri" w:hAnsi="Calibri" w:cs="Calibri"/>
          <w:i/>
          <w:iCs/>
          <w:sz w:val="22"/>
          <w:szCs w:val="22"/>
          <w:lang w:val="en-US"/>
        </w:rPr>
        <w:t>p</w:t>
      </w:r>
      <w:r w:rsidR="00FD1F41" w:rsidRPr="004734F0">
        <w:rPr>
          <w:rFonts w:ascii="Calibri" w:hAnsi="Calibri" w:cs="Calibri"/>
          <w:sz w:val="22"/>
          <w:szCs w:val="22"/>
          <w:lang w:val="en-US"/>
        </w:rPr>
        <w:t xml:space="preserve"> &lt;  .001) </w:t>
      </w:r>
      <w:r w:rsidR="006C633E" w:rsidRPr="004734F0">
        <w:rPr>
          <w:rFonts w:ascii="Calibri" w:hAnsi="Calibri" w:cs="Calibri"/>
          <w:sz w:val="22"/>
          <w:szCs w:val="22"/>
          <w:lang w:val="en-US"/>
        </w:rPr>
        <w:t xml:space="preserve">and life satisfaction </w:t>
      </w:r>
      <w:r w:rsidR="00FD1F41" w:rsidRPr="004734F0">
        <w:rPr>
          <w:rFonts w:ascii="Calibri" w:hAnsi="Calibri" w:cs="Calibri"/>
          <w:sz w:val="22"/>
          <w:szCs w:val="22"/>
          <w:lang w:val="en-US"/>
        </w:rPr>
        <w:t>(</w:t>
      </w:r>
      <w:r w:rsidR="00FD1F41" w:rsidRPr="004734F0">
        <w:rPr>
          <w:rFonts w:ascii="Calibri" w:hAnsi="Calibri" w:cs="Calibri"/>
          <w:i/>
          <w:iCs/>
          <w:sz w:val="22"/>
          <w:szCs w:val="22"/>
          <w:lang w:val="en-US"/>
        </w:rPr>
        <w:t>z</w:t>
      </w:r>
      <w:r w:rsidR="00FD1F41" w:rsidRPr="004734F0">
        <w:rPr>
          <w:rFonts w:ascii="Calibri" w:hAnsi="Calibri" w:cs="Calibri"/>
          <w:sz w:val="22"/>
          <w:szCs w:val="22"/>
          <w:lang w:val="en-US"/>
        </w:rPr>
        <w:t xml:space="preserve"> = -</w:t>
      </w:r>
      <w:r w:rsidR="009268FF" w:rsidRPr="004734F0">
        <w:rPr>
          <w:rFonts w:ascii="Calibri" w:hAnsi="Calibri" w:cs="Calibri"/>
          <w:sz w:val="22"/>
          <w:szCs w:val="22"/>
          <w:lang w:val="en-US"/>
        </w:rPr>
        <w:t>2.42</w:t>
      </w:r>
      <w:r w:rsidR="00FD1F41" w:rsidRPr="004734F0">
        <w:rPr>
          <w:rFonts w:ascii="Calibri" w:hAnsi="Calibri" w:cs="Calibri"/>
          <w:sz w:val="22"/>
          <w:szCs w:val="22"/>
          <w:lang w:val="en-US"/>
        </w:rPr>
        <w:t xml:space="preserve">, </w:t>
      </w:r>
      <w:r w:rsidR="00FD1F41" w:rsidRPr="004734F0">
        <w:rPr>
          <w:rFonts w:ascii="Calibri" w:hAnsi="Calibri" w:cs="Calibri"/>
          <w:i/>
          <w:iCs/>
          <w:sz w:val="22"/>
          <w:szCs w:val="22"/>
          <w:lang w:val="en-US"/>
        </w:rPr>
        <w:t>p</w:t>
      </w:r>
      <w:r w:rsidR="00FD1F41" w:rsidRPr="004734F0">
        <w:rPr>
          <w:rFonts w:ascii="Calibri" w:hAnsi="Calibri" w:cs="Calibri"/>
          <w:sz w:val="22"/>
          <w:szCs w:val="22"/>
          <w:lang w:val="en-US"/>
        </w:rPr>
        <w:t xml:space="preserve"> </w:t>
      </w:r>
      <w:r w:rsidR="009268FF" w:rsidRPr="004734F0">
        <w:rPr>
          <w:rFonts w:ascii="Calibri" w:hAnsi="Calibri" w:cs="Calibri"/>
          <w:sz w:val="22"/>
          <w:szCs w:val="22"/>
          <w:lang w:val="en-US"/>
        </w:rPr>
        <w:t>=</w:t>
      </w:r>
      <w:r w:rsidR="00FD1F41" w:rsidRPr="004734F0">
        <w:rPr>
          <w:rFonts w:ascii="Calibri" w:hAnsi="Calibri" w:cs="Calibri"/>
          <w:sz w:val="22"/>
          <w:szCs w:val="22"/>
          <w:lang w:val="en-US"/>
        </w:rPr>
        <w:t xml:space="preserve"> .0</w:t>
      </w:r>
      <w:r w:rsidR="009268FF" w:rsidRPr="004734F0">
        <w:rPr>
          <w:rFonts w:ascii="Calibri" w:hAnsi="Calibri" w:cs="Calibri"/>
          <w:sz w:val="22"/>
          <w:szCs w:val="22"/>
          <w:lang w:val="en-US"/>
        </w:rPr>
        <w:t>2</w:t>
      </w:r>
      <w:r w:rsidR="00FD1F41" w:rsidRPr="004734F0">
        <w:rPr>
          <w:rFonts w:ascii="Calibri" w:hAnsi="Calibri" w:cs="Calibri"/>
          <w:sz w:val="22"/>
          <w:szCs w:val="22"/>
          <w:lang w:val="en-US"/>
        </w:rPr>
        <w:t>)</w:t>
      </w:r>
      <w:r w:rsidR="002404E6" w:rsidRPr="004734F0">
        <w:rPr>
          <w:rFonts w:ascii="Calibri" w:hAnsi="Calibri" w:cs="Calibri"/>
          <w:sz w:val="22"/>
          <w:szCs w:val="22"/>
          <w:lang w:val="en-US"/>
        </w:rPr>
        <w:t xml:space="preserve"> than their children</w:t>
      </w:r>
      <w:r w:rsidR="006C633E" w:rsidRPr="004734F0">
        <w:rPr>
          <w:rFonts w:ascii="Calibri" w:hAnsi="Calibri" w:cs="Calibri"/>
          <w:sz w:val="22"/>
          <w:szCs w:val="22"/>
          <w:lang w:val="en-US"/>
        </w:rPr>
        <w:t xml:space="preserve">. At </w:t>
      </w:r>
      <w:r w:rsidR="00837084" w:rsidRPr="004734F0">
        <w:rPr>
          <w:rFonts w:ascii="Calibri" w:hAnsi="Calibri" w:cs="Calibri"/>
          <w:sz w:val="22"/>
          <w:szCs w:val="22"/>
          <w:lang w:val="en-US"/>
        </w:rPr>
        <w:t>post-intervention</w:t>
      </w:r>
      <w:r w:rsidR="000741D2" w:rsidRPr="004734F0">
        <w:rPr>
          <w:rFonts w:ascii="Calibri" w:hAnsi="Calibri" w:cs="Calibri"/>
          <w:sz w:val="22"/>
          <w:szCs w:val="22"/>
          <w:lang w:val="en-US"/>
        </w:rPr>
        <w:t xml:space="preserve">, parents reported higher levels of anger </w:t>
      </w:r>
      <w:r w:rsidR="00F35E66" w:rsidRPr="004734F0">
        <w:rPr>
          <w:rFonts w:ascii="Calibri" w:hAnsi="Calibri" w:cs="Calibri"/>
          <w:sz w:val="22"/>
          <w:szCs w:val="22"/>
          <w:lang w:val="en-US"/>
        </w:rPr>
        <w:t>(</w:t>
      </w:r>
      <w:r w:rsidR="00F35E66" w:rsidRPr="004734F0">
        <w:rPr>
          <w:rFonts w:ascii="Calibri" w:hAnsi="Calibri" w:cs="Calibri"/>
          <w:i/>
          <w:iCs/>
          <w:sz w:val="22"/>
          <w:szCs w:val="22"/>
          <w:lang w:val="en-US"/>
        </w:rPr>
        <w:t>z</w:t>
      </w:r>
      <w:r w:rsidR="00F35E66" w:rsidRPr="004734F0">
        <w:rPr>
          <w:rFonts w:ascii="Calibri" w:hAnsi="Calibri" w:cs="Calibri"/>
          <w:sz w:val="22"/>
          <w:szCs w:val="22"/>
          <w:lang w:val="en-US"/>
        </w:rPr>
        <w:t xml:space="preserve"> = -</w:t>
      </w:r>
      <w:r w:rsidR="00993C22" w:rsidRPr="004734F0">
        <w:rPr>
          <w:rFonts w:ascii="Calibri" w:hAnsi="Calibri" w:cs="Calibri"/>
          <w:sz w:val="22"/>
          <w:szCs w:val="22"/>
          <w:lang w:val="en-US"/>
        </w:rPr>
        <w:t>5.30</w:t>
      </w:r>
      <w:r w:rsidR="00F35E66" w:rsidRPr="004734F0">
        <w:rPr>
          <w:rFonts w:ascii="Calibri" w:hAnsi="Calibri" w:cs="Calibri"/>
          <w:sz w:val="22"/>
          <w:szCs w:val="22"/>
          <w:lang w:val="en-US"/>
        </w:rPr>
        <w:t xml:space="preserve">, </w:t>
      </w:r>
      <w:r w:rsidR="00F35E66" w:rsidRPr="004734F0">
        <w:rPr>
          <w:rFonts w:ascii="Calibri" w:hAnsi="Calibri" w:cs="Calibri"/>
          <w:i/>
          <w:iCs/>
          <w:sz w:val="22"/>
          <w:szCs w:val="22"/>
          <w:lang w:val="en-US"/>
        </w:rPr>
        <w:t>p</w:t>
      </w:r>
      <w:r w:rsidR="00F35E66" w:rsidRPr="004734F0">
        <w:rPr>
          <w:rFonts w:ascii="Calibri" w:hAnsi="Calibri" w:cs="Calibri"/>
          <w:sz w:val="22"/>
          <w:szCs w:val="22"/>
          <w:lang w:val="en-US"/>
        </w:rPr>
        <w:t xml:space="preserve"> &lt;  .001) </w:t>
      </w:r>
      <w:r w:rsidR="000741D2" w:rsidRPr="004734F0">
        <w:rPr>
          <w:rFonts w:ascii="Calibri" w:hAnsi="Calibri" w:cs="Calibri"/>
          <w:sz w:val="22"/>
          <w:szCs w:val="22"/>
          <w:lang w:val="en-US"/>
        </w:rPr>
        <w:t xml:space="preserve">and </w:t>
      </w:r>
      <w:r w:rsidR="00993C22" w:rsidRPr="004734F0">
        <w:rPr>
          <w:rFonts w:ascii="Calibri" w:hAnsi="Calibri" w:cs="Calibri"/>
          <w:sz w:val="22"/>
          <w:szCs w:val="22"/>
          <w:lang w:val="en-US"/>
        </w:rPr>
        <w:t>physical</w:t>
      </w:r>
      <w:r w:rsidR="000741D2" w:rsidRPr="004734F0">
        <w:rPr>
          <w:rFonts w:ascii="Calibri" w:hAnsi="Calibri" w:cs="Calibri"/>
          <w:sz w:val="22"/>
          <w:szCs w:val="22"/>
          <w:lang w:val="en-US"/>
        </w:rPr>
        <w:t xml:space="preserve"> stress</w:t>
      </w:r>
      <w:r w:rsidR="00F35E66" w:rsidRPr="004734F0">
        <w:rPr>
          <w:rFonts w:ascii="Calibri" w:hAnsi="Calibri" w:cs="Calibri"/>
          <w:sz w:val="22"/>
          <w:szCs w:val="22"/>
          <w:lang w:val="en-US"/>
        </w:rPr>
        <w:t xml:space="preserve"> (</w:t>
      </w:r>
      <w:r w:rsidR="00F35E66" w:rsidRPr="004734F0">
        <w:rPr>
          <w:rFonts w:ascii="Calibri" w:hAnsi="Calibri" w:cs="Calibri"/>
          <w:i/>
          <w:iCs/>
          <w:sz w:val="22"/>
          <w:szCs w:val="22"/>
          <w:lang w:val="en-US"/>
        </w:rPr>
        <w:t>z</w:t>
      </w:r>
      <w:r w:rsidR="00F35E66" w:rsidRPr="004734F0">
        <w:rPr>
          <w:rFonts w:ascii="Calibri" w:hAnsi="Calibri" w:cs="Calibri"/>
          <w:sz w:val="22"/>
          <w:szCs w:val="22"/>
          <w:lang w:val="en-US"/>
        </w:rPr>
        <w:t xml:space="preserve"> = -</w:t>
      </w:r>
      <w:r w:rsidR="00993C22" w:rsidRPr="004734F0">
        <w:rPr>
          <w:rFonts w:ascii="Calibri" w:hAnsi="Calibri" w:cs="Calibri"/>
          <w:sz w:val="22"/>
          <w:szCs w:val="22"/>
          <w:lang w:val="en-US"/>
        </w:rPr>
        <w:t>3.11</w:t>
      </w:r>
      <w:r w:rsidR="00F35E66" w:rsidRPr="004734F0">
        <w:rPr>
          <w:rFonts w:ascii="Calibri" w:hAnsi="Calibri" w:cs="Calibri"/>
          <w:sz w:val="22"/>
          <w:szCs w:val="22"/>
          <w:lang w:val="en-US"/>
        </w:rPr>
        <w:t xml:space="preserve">, </w:t>
      </w:r>
      <w:r w:rsidR="00F35E66" w:rsidRPr="004734F0">
        <w:rPr>
          <w:rFonts w:ascii="Calibri" w:hAnsi="Calibri" w:cs="Calibri"/>
          <w:i/>
          <w:iCs/>
          <w:sz w:val="22"/>
          <w:szCs w:val="22"/>
          <w:lang w:val="en-US"/>
        </w:rPr>
        <w:t>p</w:t>
      </w:r>
      <w:r w:rsidR="00F35E66" w:rsidRPr="004734F0">
        <w:rPr>
          <w:rFonts w:ascii="Calibri" w:hAnsi="Calibri" w:cs="Calibri"/>
          <w:sz w:val="22"/>
          <w:szCs w:val="22"/>
          <w:lang w:val="en-US"/>
        </w:rPr>
        <w:t xml:space="preserve"> </w:t>
      </w:r>
      <w:r w:rsidR="00993C22" w:rsidRPr="004734F0">
        <w:rPr>
          <w:rFonts w:ascii="Calibri" w:hAnsi="Calibri" w:cs="Calibri"/>
          <w:sz w:val="22"/>
          <w:szCs w:val="22"/>
          <w:lang w:val="en-US"/>
        </w:rPr>
        <w:t>=</w:t>
      </w:r>
      <w:r w:rsidR="00F35E66" w:rsidRPr="004734F0">
        <w:rPr>
          <w:rFonts w:ascii="Calibri" w:hAnsi="Calibri" w:cs="Calibri"/>
          <w:sz w:val="22"/>
          <w:szCs w:val="22"/>
          <w:lang w:val="en-US"/>
        </w:rPr>
        <w:t xml:space="preserve">  .00</w:t>
      </w:r>
      <w:r w:rsidR="00993C22" w:rsidRPr="004734F0">
        <w:rPr>
          <w:rFonts w:ascii="Calibri" w:hAnsi="Calibri" w:cs="Calibri"/>
          <w:sz w:val="22"/>
          <w:szCs w:val="22"/>
          <w:lang w:val="en-US"/>
        </w:rPr>
        <w:t>2</w:t>
      </w:r>
      <w:r w:rsidR="00F35E66" w:rsidRPr="004734F0">
        <w:rPr>
          <w:rFonts w:ascii="Calibri" w:hAnsi="Calibri" w:cs="Calibri"/>
          <w:sz w:val="22"/>
          <w:szCs w:val="22"/>
          <w:lang w:val="en-US"/>
        </w:rPr>
        <w:t>)</w:t>
      </w:r>
      <w:r w:rsidR="002404E6" w:rsidRPr="004734F0">
        <w:rPr>
          <w:rFonts w:ascii="Calibri" w:hAnsi="Calibri" w:cs="Calibri"/>
          <w:sz w:val="22"/>
          <w:szCs w:val="22"/>
          <w:lang w:val="en-US"/>
        </w:rPr>
        <w:t xml:space="preserve"> than their children</w:t>
      </w:r>
      <w:r w:rsidR="003938D7" w:rsidRPr="004734F0">
        <w:rPr>
          <w:rFonts w:ascii="Calibri" w:hAnsi="Calibri" w:cs="Calibri"/>
          <w:sz w:val="22"/>
          <w:szCs w:val="22"/>
          <w:lang w:val="en-US"/>
        </w:rPr>
        <w:t xml:space="preserve">. </w:t>
      </w:r>
      <w:r w:rsidR="00BE22E5" w:rsidRPr="004734F0">
        <w:rPr>
          <w:rFonts w:ascii="Calibri" w:hAnsi="Calibri" w:cs="Calibri"/>
          <w:sz w:val="22"/>
          <w:szCs w:val="22"/>
          <w:lang w:val="en-US"/>
        </w:rPr>
        <w:t>There were significant differences in all</w:t>
      </w:r>
      <w:r w:rsidR="00644C2A" w:rsidRPr="004734F0">
        <w:rPr>
          <w:rFonts w:ascii="Calibri" w:hAnsi="Calibri" w:cs="Calibri"/>
          <w:sz w:val="22"/>
          <w:szCs w:val="22"/>
          <w:lang w:val="en-US"/>
        </w:rPr>
        <w:t xml:space="preserve"> </w:t>
      </w:r>
      <w:r w:rsidR="00BE22E5" w:rsidRPr="004734F0">
        <w:rPr>
          <w:rFonts w:ascii="Calibri" w:hAnsi="Calibri" w:cs="Calibri"/>
          <w:sz w:val="22"/>
          <w:szCs w:val="22"/>
          <w:lang w:val="en-US"/>
        </w:rPr>
        <w:t>parent-reported outcomes and in most of the child-reported outcomes</w:t>
      </w:r>
      <w:r w:rsidR="004E528F" w:rsidRPr="004734F0">
        <w:rPr>
          <w:rFonts w:ascii="Calibri" w:hAnsi="Calibri" w:cs="Calibri"/>
          <w:sz w:val="22"/>
          <w:szCs w:val="22"/>
          <w:lang w:val="en-US"/>
        </w:rPr>
        <w:t xml:space="preserve"> </w:t>
      </w:r>
      <w:r w:rsidR="007E3740" w:rsidRPr="004734F0">
        <w:rPr>
          <w:rFonts w:ascii="Calibri" w:hAnsi="Calibri" w:cs="Calibri"/>
          <w:sz w:val="22"/>
          <w:szCs w:val="22"/>
          <w:lang w:val="en-US"/>
        </w:rPr>
        <w:t xml:space="preserve">from pre- to </w:t>
      </w:r>
      <w:r w:rsidR="00837084" w:rsidRPr="004734F0">
        <w:rPr>
          <w:rFonts w:ascii="Calibri" w:hAnsi="Calibri" w:cs="Calibri"/>
          <w:sz w:val="22"/>
          <w:szCs w:val="22"/>
          <w:lang w:val="en-US"/>
        </w:rPr>
        <w:t>post-intervention</w:t>
      </w:r>
      <w:r w:rsidR="007E3740" w:rsidRPr="004734F0">
        <w:rPr>
          <w:rFonts w:ascii="Calibri" w:hAnsi="Calibri" w:cs="Calibri"/>
          <w:sz w:val="22"/>
          <w:szCs w:val="22"/>
          <w:lang w:val="en-US"/>
        </w:rPr>
        <w:t xml:space="preserve"> </w:t>
      </w:r>
      <w:r w:rsidR="00BE22E5" w:rsidRPr="004734F0">
        <w:rPr>
          <w:rFonts w:ascii="Calibri" w:hAnsi="Calibri" w:cs="Calibri"/>
          <w:sz w:val="22"/>
          <w:szCs w:val="22"/>
          <w:lang w:val="en-US"/>
        </w:rPr>
        <w:t>(Table 1)</w:t>
      </w:r>
      <w:r w:rsidR="00527D76" w:rsidRPr="004734F0">
        <w:rPr>
          <w:rFonts w:ascii="Calibri" w:hAnsi="Calibri" w:cs="Calibri"/>
          <w:sz w:val="22"/>
          <w:szCs w:val="22"/>
          <w:lang w:val="en-US"/>
        </w:rPr>
        <w:t>, all of which fall within the recommended range of minimally important differences (MIDs)</w:t>
      </w:r>
      <w:r w:rsidR="00246C70" w:rsidRPr="004734F0">
        <w:rPr>
          <w:rFonts w:ascii="Calibri" w:hAnsi="Calibri" w:cs="Calibri"/>
          <w:sz w:val="22"/>
          <w:szCs w:val="22"/>
          <w:lang w:val="en-US"/>
        </w:rPr>
        <w:t xml:space="preserve"> for pediatric PROMIS </w:t>
      </w:r>
      <w:r w:rsidR="00836BAB" w:rsidRPr="004734F0">
        <w:rPr>
          <w:rFonts w:ascii="Calibri" w:hAnsi="Calibri" w:cs="Calibri"/>
          <w:sz w:val="22"/>
          <w:szCs w:val="22"/>
          <w:lang w:val="en-US"/>
        </w:rPr>
        <w:t>pediatric measures</w:t>
      </w:r>
      <w:r w:rsidR="0059050C" w:rsidRPr="004734F0">
        <w:rPr>
          <w:rFonts w:ascii="Calibri" w:hAnsi="Calibri" w:cs="Calibri"/>
          <w:sz w:val="22"/>
          <w:szCs w:val="22"/>
          <w:lang w:val="en-US"/>
        </w:rPr>
        <w:t xml:space="preserve"> </w:t>
      </w:r>
      <w:r w:rsidR="0059050C" w:rsidRPr="004734F0">
        <w:rPr>
          <w:rFonts w:ascii="Calibri" w:hAnsi="Calibri" w:cs="Calibri"/>
          <w:sz w:val="22"/>
          <w:szCs w:val="22"/>
          <w:lang w:val="en-US"/>
        </w:rPr>
        <w:fldChar w:fldCharType="begin"/>
      </w:r>
      <w:r w:rsidR="0059050C" w:rsidRPr="004734F0">
        <w:rPr>
          <w:rFonts w:ascii="Calibri" w:hAnsi="Calibri" w:cs="Calibri"/>
          <w:sz w:val="22"/>
          <w:szCs w:val="22"/>
          <w:lang w:val="en-US"/>
        </w:rPr>
        <w:instrText xml:space="preserve"> ADDIN EN.CITE &lt;EndNote&gt;&lt;Cite&gt;&lt;Author&gt;Thissen&lt;/Author&gt;&lt;Year&gt;2016&lt;/Year&gt;&lt;RecNum&gt;417&lt;/RecNum&gt;&lt;DisplayText&gt;(Thissen et al., 2016)&lt;/DisplayText&gt;&lt;record&gt;&lt;rec-number&gt;417&lt;/rec-number&gt;&lt;foreign-keys&gt;&lt;key app="EN" db-id="f5vdpaerxsd2s9eta27vpztk2rzztvrasd92" timestamp="1697746339"&gt;417&lt;/key&gt;&lt;/foreign-keys&gt;&lt;ref-type name="Journal Article"&gt;17&lt;/ref-type&gt;&lt;contributors&gt;&lt;authors&gt;&lt;author&gt;Thissen, David&lt;/author&gt;&lt;author&gt;Liu, Yang&lt;/author&gt;&lt;author&gt;Magnus, Brooke&lt;/author&gt;&lt;author&gt;Quinn, Hally&lt;/author&gt;&lt;author&gt;Gipson, Debbie S.&lt;/author&gt;&lt;author&gt;Dampier, Carlton&lt;/author&gt;&lt;author&gt;Huang, I. Chan&lt;/author&gt;&lt;author&gt;Hinds, Pamela S.&lt;/author&gt;&lt;author&gt;Selewski, David T.&lt;/author&gt;&lt;author&gt;Reeve, Bryce B.&lt;/author&gt;&lt;author&gt;Gross, Heather E.&lt;/author&gt;&lt;author&gt;DeWalt, Darren A.&lt;/author&gt;&lt;/authors&gt;&lt;/contributors&gt;&lt;titles&gt;&lt;title&gt;Estimating minimally important difference (MID) in PROMIS pediatric measures using the scale-judgment method&lt;/title&gt;&lt;secondary-title&gt;Quality of Life Research&lt;/secondary-title&gt;&lt;/titles&gt;&lt;periodical&gt;&lt;full-title&gt;Quality of Life Research&lt;/full-title&gt;&lt;/periodical&gt;&lt;pages&gt;13-23&lt;/pages&gt;&lt;volume&gt;25&lt;/volume&gt;&lt;number&gt;1&lt;/number&gt;&lt;dates&gt;&lt;year&gt;2016&lt;/year&gt;&lt;pub-dates&gt;&lt;date&gt;2016/01/01&lt;/date&gt;&lt;/pub-dates&gt;&lt;/dates&gt;&lt;isbn&gt;1573-2649&lt;/isbn&gt;&lt;urls&gt;&lt;related-urls&gt;&lt;url&gt;https://doi.org/10.1007/s11136-015-1058-8&lt;/url&gt;&lt;/related-urls&gt;&lt;/urls&gt;&lt;electronic-resource-num&gt;10.1007/s11136-015-1058-8&lt;/electronic-resource-num&gt;&lt;/record&gt;&lt;/Cite&gt;&lt;/EndNote&gt;</w:instrText>
      </w:r>
      <w:r w:rsidR="0059050C" w:rsidRPr="004734F0">
        <w:rPr>
          <w:rFonts w:ascii="Calibri" w:hAnsi="Calibri" w:cs="Calibri"/>
          <w:sz w:val="22"/>
          <w:szCs w:val="22"/>
          <w:lang w:val="en-US"/>
        </w:rPr>
        <w:fldChar w:fldCharType="separate"/>
      </w:r>
      <w:r w:rsidR="0059050C" w:rsidRPr="004734F0">
        <w:rPr>
          <w:rFonts w:ascii="Calibri" w:hAnsi="Calibri" w:cs="Calibri"/>
          <w:noProof/>
          <w:sz w:val="22"/>
          <w:szCs w:val="22"/>
          <w:lang w:val="en-US"/>
        </w:rPr>
        <w:t>(Thissen et al., 2016)</w:t>
      </w:r>
      <w:r w:rsidR="0059050C" w:rsidRPr="004734F0">
        <w:rPr>
          <w:rFonts w:ascii="Calibri" w:hAnsi="Calibri" w:cs="Calibri"/>
          <w:sz w:val="22"/>
          <w:szCs w:val="22"/>
          <w:lang w:val="en-US"/>
        </w:rPr>
        <w:fldChar w:fldCharType="end"/>
      </w:r>
      <w:r w:rsidR="00836BAB" w:rsidRPr="004734F0">
        <w:rPr>
          <w:rFonts w:ascii="Calibri" w:hAnsi="Calibri" w:cs="Calibri"/>
          <w:sz w:val="22"/>
          <w:szCs w:val="22"/>
          <w:lang w:val="en-US"/>
        </w:rPr>
        <w:t xml:space="preserve">. </w:t>
      </w:r>
      <w:r w:rsidR="004734F0" w:rsidRPr="004734F0">
        <w:rPr>
          <w:rFonts w:ascii="Calibri" w:hAnsi="Calibri" w:cs="Calibri"/>
          <w:sz w:val="22"/>
          <w:szCs w:val="22"/>
          <w:lang w:val="en-US"/>
        </w:rPr>
        <w:t xml:space="preserve">At post-intervention, most (77% of youth; 73% of parents) reported (their child) using skills taught in the program. </w:t>
      </w:r>
    </w:p>
    <w:p w14:paraId="2609F697" w14:textId="3968CAD6" w:rsidR="0083229F" w:rsidRPr="004734F0" w:rsidRDefault="004734F0" w:rsidP="004734F0">
      <w:pPr>
        <w:spacing w:line="480" w:lineRule="auto"/>
        <w:ind w:firstLine="708"/>
        <w:rPr>
          <w:rFonts w:ascii="Calibri" w:hAnsi="Calibri" w:cs="Calibri"/>
          <w:sz w:val="22"/>
          <w:szCs w:val="22"/>
          <w:lang w:val="en-US"/>
        </w:rPr>
      </w:pPr>
      <w:r w:rsidRPr="004734F0">
        <w:rPr>
          <w:rFonts w:ascii="Calibri" w:hAnsi="Calibri" w:cs="Calibri"/>
          <w:sz w:val="22"/>
          <w:szCs w:val="22"/>
          <w:lang w:val="en-US"/>
        </w:rPr>
        <w:t>Results from post-hoc regression analyses indicated that n</w:t>
      </w:r>
      <w:r w:rsidR="00E65471" w:rsidRPr="004734F0">
        <w:rPr>
          <w:rFonts w:ascii="Calibri" w:hAnsi="Calibri" w:cs="Calibri"/>
          <w:sz w:val="22"/>
          <w:szCs w:val="22"/>
          <w:lang w:val="en-US"/>
        </w:rPr>
        <w:t>either a</w:t>
      </w:r>
      <w:r w:rsidR="00387D4B" w:rsidRPr="004734F0">
        <w:rPr>
          <w:rFonts w:ascii="Calibri" w:hAnsi="Calibri" w:cs="Calibri"/>
          <w:sz w:val="22"/>
          <w:szCs w:val="22"/>
          <w:lang w:val="en-US"/>
        </w:rPr>
        <w:t xml:space="preserve">ge </w:t>
      </w:r>
      <w:r w:rsidR="00E65471" w:rsidRPr="004734F0">
        <w:rPr>
          <w:rFonts w:ascii="Calibri" w:hAnsi="Calibri" w:cs="Calibri"/>
          <w:sz w:val="22"/>
          <w:szCs w:val="22"/>
          <w:lang w:val="en-US"/>
        </w:rPr>
        <w:t>nor gender</w:t>
      </w:r>
      <w:r w:rsidR="00387D4B" w:rsidRPr="004734F0">
        <w:rPr>
          <w:rFonts w:ascii="Calibri" w:hAnsi="Calibri" w:cs="Calibri"/>
          <w:sz w:val="22"/>
          <w:szCs w:val="22"/>
          <w:lang w:val="en-US"/>
        </w:rPr>
        <w:t xml:space="preserve"> </w:t>
      </w:r>
      <w:r w:rsidR="00E65471" w:rsidRPr="004734F0">
        <w:rPr>
          <w:rFonts w:ascii="Calibri" w:hAnsi="Calibri" w:cs="Calibri"/>
          <w:sz w:val="22"/>
          <w:szCs w:val="22"/>
          <w:lang w:val="en-US"/>
        </w:rPr>
        <w:t>were</w:t>
      </w:r>
      <w:r w:rsidR="00387D4B" w:rsidRPr="004734F0">
        <w:rPr>
          <w:rFonts w:ascii="Calibri" w:hAnsi="Calibri" w:cs="Calibri"/>
          <w:sz w:val="22"/>
          <w:szCs w:val="22"/>
          <w:lang w:val="en-US"/>
        </w:rPr>
        <w:t xml:space="preserve"> significant</w:t>
      </w:r>
      <w:r w:rsidR="00AC4B11" w:rsidRPr="004734F0">
        <w:rPr>
          <w:rFonts w:ascii="Calibri" w:hAnsi="Calibri" w:cs="Calibri"/>
          <w:sz w:val="22"/>
          <w:szCs w:val="22"/>
          <w:lang w:val="en-US"/>
        </w:rPr>
        <w:t>ly</w:t>
      </w:r>
      <w:r w:rsidR="00387D4B" w:rsidRPr="004734F0">
        <w:rPr>
          <w:rFonts w:ascii="Calibri" w:hAnsi="Calibri" w:cs="Calibri"/>
          <w:sz w:val="22"/>
          <w:szCs w:val="22"/>
          <w:lang w:val="en-US"/>
        </w:rPr>
        <w:t xml:space="preserve"> </w:t>
      </w:r>
      <w:r w:rsidR="00AC4B11" w:rsidRPr="004734F0">
        <w:rPr>
          <w:rFonts w:ascii="Calibri" w:hAnsi="Calibri" w:cs="Calibri"/>
          <w:sz w:val="22"/>
          <w:szCs w:val="22"/>
          <w:lang w:val="en-US"/>
        </w:rPr>
        <w:t>associated with</w:t>
      </w:r>
      <w:r w:rsidR="00387D4B" w:rsidRPr="004734F0">
        <w:rPr>
          <w:rFonts w:ascii="Calibri" w:hAnsi="Calibri" w:cs="Calibri"/>
          <w:sz w:val="22"/>
          <w:szCs w:val="22"/>
          <w:lang w:val="en-US"/>
        </w:rPr>
        <w:t xml:space="preserve"> change in outcome scores (all </w:t>
      </w:r>
      <w:r w:rsidR="00387D4B" w:rsidRPr="004734F0">
        <w:rPr>
          <w:rFonts w:ascii="Calibri" w:hAnsi="Calibri" w:cs="Calibri"/>
          <w:i/>
          <w:iCs/>
          <w:sz w:val="22"/>
          <w:szCs w:val="22"/>
          <w:lang w:val="en-US"/>
        </w:rPr>
        <w:t>p</w:t>
      </w:r>
      <w:r w:rsidR="00387D4B" w:rsidRPr="004734F0">
        <w:rPr>
          <w:rFonts w:ascii="Calibri" w:hAnsi="Calibri" w:cs="Calibri"/>
          <w:sz w:val="22"/>
          <w:szCs w:val="22"/>
          <w:lang w:val="en-US"/>
        </w:rPr>
        <w:t>’s &gt; .05).</w:t>
      </w:r>
      <w:r w:rsidRPr="004734F0">
        <w:rPr>
          <w:rFonts w:ascii="Calibri" w:hAnsi="Calibri" w:cs="Calibri"/>
          <w:sz w:val="22"/>
          <w:szCs w:val="22"/>
          <w:lang w:val="en-US"/>
        </w:rPr>
        <w:t xml:space="preserve"> In contrast, </w:t>
      </w:r>
      <w:r w:rsidRPr="004734F0">
        <w:rPr>
          <w:rFonts w:ascii="Calibri" w:hAnsi="Calibri" w:cs="Calibri"/>
          <w:sz w:val="22"/>
          <w:szCs w:val="22"/>
          <w:lang w:val="en-US"/>
        </w:rPr>
        <w:t xml:space="preserve">regression analyses indicated </w:t>
      </w:r>
      <w:r w:rsidRPr="004734F0">
        <w:rPr>
          <w:rFonts w:ascii="Calibri" w:hAnsi="Calibri" w:cs="Calibri"/>
          <w:sz w:val="22"/>
          <w:szCs w:val="22"/>
          <w:lang w:val="en-US"/>
        </w:rPr>
        <w:t>that parent-reported p</w:t>
      </w:r>
      <w:r w:rsidR="00B266E7" w:rsidRPr="004734F0">
        <w:rPr>
          <w:rFonts w:ascii="Calibri" w:hAnsi="Calibri" w:cs="Calibri"/>
          <w:sz w:val="22"/>
          <w:szCs w:val="22"/>
          <w:lang w:val="en-US"/>
        </w:rPr>
        <w:t xml:space="preserve">ositive </w:t>
      </w:r>
      <w:r w:rsidRPr="004734F0">
        <w:rPr>
          <w:rFonts w:ascii="Calibri" w:hAnsi="Calibri" w:cs="Calibri"/>
          <w:sz w:val="22"/>
          <w:szCs w:val="22"/>
          <w:lang w:val="en-US"/>
        </w:rPr>
        <w:t xml:space="preserve">experiences related to the </w:t>
      </w:r>
      <w:r w:rsidR="00B266E7" w:rsidRPr="004734F0">
        <w:rPr>
          <w:rFonts w:ascii="Calibri" w:hAnsi="Calibri" w:cs="Calibri"/>
          <w:sz w:val="22"/>
          <w:szCs w:val="22"/>
          <w:lang w:val="en-US"/>
        </w:rPr>
        <w:t xml:space="preserve">COVID-19 </w:t>
      </w:r>
      <w:r w:rsidRPr="004734F0">
        <w:rPr>
          <w:rFonts w:ascii="Calibri" w:hAnsi="Calibri" w:cs="Calibri"/>
          <w:sz w:val="22"/>
          <w:szCs w:val="22"/>
          <w:lang w:val="en-US"/>
        </w:rPr>
        <w:t xml:space="preserve">explained approximately 25% of the variance in </w:t>
      </w:r>
      <w:r w:rsidR="00922AAA" w:rsidRPr="004734F0">
        <w:rPr>
          <w:rFonts w:ascii="Calibri" w:hAnsi="Calibri" w:cs="Calibri"/>
          <w:sz w:val="22"/>
          <w:szCs w:val="22"/>
          <w:lang w:val="en-US"/>
        </w:rPr>
        <w:t xml:space="preserve">change in </w:t>
      </w:r>
      <w:r w:rsidRPr="004734F0">
        <w:rPr>
          <w:rFonts w:ascii="Calibri" w:hAnsi="Calibri" w:cs="Calibri"/>
          <w:sz w:val="22"/>
          <w:szCs w:val="22"/>
          <w:lang w:val="en-US"/>
        </w:rPr>
        <w:t xml:space="preserve">child-reported </w:t>
      </w:r>
      <w:r w:rsidR="00922AAA" w:rsidRPr="004734F0">
        <w:rPr>
          <w:rFonts w:ascii="Calibri" w:hAnsi="Calibri" w:cs="Calibri"/>
          <w:sz w:val="22"/>
          <w:szCs w:val="22"/>
          <w:lang w:val="en-US"/>
        </w:rPr>
        <w:t xml:space="preserve">depression </w:t>
      </w:r>
      <w:r w:rsidRPr="004734F0">
        <w:rPr>
          <w:lang w:val="en-US"/>
        </w:rPr>
        <w:t xml:space="preserve">scores </w:t>
      </w:r>
      <w:r w:rsidR="0041121F" w:rsidRPr="004734F0">
        <w:rPr>
          <w:lang w:val="en-US"/>
        </w:rPr>
        <w:t>(F(</w:t>
      </w:r>
      <w:r w:rsidRPr="004734F0">
        <w:rPr>
          <w:lang w:val="en-US"/>
        </w:rPr>
        <w:t>1</w:t>
      </w:r>
      <w:r w:rsidR="0041121F" w:rsidRPr="004734F0">
        <w:rPr>
          <w:lang w:val="en-US"/>
        </w:rPr>
        <w:t>,5</w:t>
      </w:r>
      <w:r w:rsidRPr="004734F0">
        <w:rPr>
          <w:lang w:val="en-US"/>
        </w:rPr>
        <w:t>3</w:t>
      </w:r>
      <w:r w:rsidR="0041121F" w:rsidRPr="004734F0">
        <w:rPr>
          <w:lang w:val="en-US"/>
        </w:rPr>
        <w:t>)</w:t>
      </w:r>
      <w:r w:rsidRPr="004734F0">
        <w:rPr>
          <w:lang w:val="en-US"/>
        </w:rPr>
        <w:t xml:space="preserve"> </w:t>
      </w:r>
      <w:r w:rsidR="0041121F" w:rsidRPr="004734F0">
        <w:rPr>
          <w:lang w:val="en-US"/>
        </w:rPr>
        <w:t>=</w:t>
      </w:r>
      <w:r w:rsidRPr="004734F0">
        <w:rPr>
          <w:lang w:val="en-US"/>
        </w:rPr>
        <w:t xml:space="preserve"> 17.47</w:t>
      </w:r>
      <w:r w:rsidR="0041121F" w:rsidRPr="004734F0">
        <w:rPr>
          <w:lang w:val="en-US"/>
        </w:rPr>
        <w:t xml:space="preserve">, </w:t>
      </w:r>
      <w:r w:rsidR="0041121F" w:rsidRPr="004734F0">
        <w:rPr>
          <w:i/>
          <w:iCs/>
          <w:lang w:val="en-US"/>
        </w:rPr>
        <w:t>p</w:t>
      </w:r>
      <w:r w:rsidRPr="004734F0">
        <w:rPr>
          <w:lang w:val="en-US"/>
        </w:rPr>
        <w:t xml:space="preserve"> </w:t>
      </w:r>
      <w:r w:rsidR="0041121F" w:rsidRPr="004734F0">
        <w:rPr>
          <w:lang w:val="en-US"/>
        </w:rPr>
        <w:t>&lt;.</w:t>
      </w:r>
      <w:r w:rsidRPr="004734F0">
        <w:rPr>
          <w:lang w:val="en-US"/>
        </w:rPr>
        <w:t>0</w:t>
      </w:r>
      <w:r w:rsidR="0041121F" w:rsidRPr="004734F0">
        <w:rPr>
          <w:lang w:val="en-US"/>
        </w:rPr>
        <w:t>0</w:t>
      </w:r>
      <w:r w:rsidRPr="004734F0">
        <w:rPr>
          <w:lang w:val="en-US"/>
        </w:rPr>
        <w:t xml:space="preserve">1, </w:t>
      </w:r>
      <w:r w:rsidRPr="004734F0">
        <w:rPr>
          <w:i/>
          <w:iCs/>
          <w:lang w:val="en-US"/>
        </w:rPr>
        <w:t>R</w:t>
      </w:r>
      <w:r w:rsidRPr="004734F0">
        <w:rPr>
          <w:vertAlign w:val="superscript"/>
          <w:lang w:val="en-US"/>
        </w:rPr>
        <w:t>2</w:t>
      </w:r>
      <w:r w:rsidRPr="004734F0">
        <w:rPr>
          <w:lang w:val="en-US"/>
        </w:rPr>
        <w:t xml:space="preserve"> =</w:t>
      </w:r>
      <w:r w:rsidRPr="004734F0">
        <w:rPr>
          <w:lang w:val="en-US"/>
        </w:rPr>
        <w:t xml:space="preserve"> </w:t>
      </w:r>
      <w:r w:rsidRPr="004734F0">
        <w:rPr>
          <w:lang w:val="en-US"/>
        </w:rPr>
        <w:t>.25</w:t>
      </w:r>
      <w:r w:rsidR="0041121F" w:rsidRPr="004734F0">
        <w:rPr>
          <w:lang w:val="en-US"/>
        </w:rPr>
        <w:t>)</w:t>
      </w:r>
      <w:r w:rsidRPr="004734F0">
        <w:rPr>
          <w:rFonts w:ascii="Calibri" w:hAnsi="Calibri" w:cs="Calibri"/>
          <w:sz w:val="22"/>
          <w:szCs w:val="22"/>
          <w:lang w:val="en-US"/>
        </w:rPr>
        <w:t xml:space="preserve">. </w:t>
      </w:r>
      <w:r w:rsidR="00265202" w:rsidRPr="004734F0">
        <w:rPr>
          <w:rFonts w:ascii="Calibri" w:hAnsi="Calibri" w:cs="Calibri"/>
          <w:sz w:val="22"/>
          <w:szCs w:val="22"/>
          <w:lang w:val="en-US"/>
        </w:rPr>
        <w:t xml:space="preserve">There were no significant associations between all other </w:t>
      </w:r>
      <w:r w:rsidR="00561E20" w:rsidRPr="004734F0">
        <w:rPr>
          <w:rFonts w:ascii="Calibri" w:hAnsi="Calibri" w:cs="Calibri"/>
          <w:sz w:val="22"/>
          <w:szCs w:val="22"/>
          <w:lang w:val="en-US"/>
        </w:rPr>
        <w:t xml:space="preserve">pandemic-related experiences </w:t>
      </w:r>
      <w:r w:rsidR="00265202" w:rsidRPr="004734F0">
        <w:rPr>
          <w:rFonts w:ascii="Calibri" w:hAnsi="Calibri" w:cs="Calibri"/>
          <w:sz w:val="22"/>
          <w:szCs w:val="22"/>
          <w:lang w:val="en-US"/>
        </w:rPr>
        <w:t>and</w:t>
      </w:r>
      <w:r w:rsidR="00561E20" w:rsidRPr="004734F0">
        <w:rPr>
          <w:rFonts w:ascii="Calibri" w:hAnsi="Calibri" w:cs="Calibri"/>
          <w:sz w:val="22"/>
          <w:szCs w:val="22"/>
          <w:lang w:val="en-US"/>
        </w:rPr>
        <w:t xml:space="preserve"> change in outcomes</w:t>
      </w:r>
      <w:r w:rsidR="003A28C9" w:rsidRPr="004734F0">
        <w:rPr>
          <w:rFonts w:ascii="Calibri" w:hAnsi="Calibri" w:cs="Calibri"/>
          <w:sz w:val="22"/>
          <w:szCs w:val="22"/>
          <w:lang w:val="en-US"/>
        </w:rPr>
        <w:t xml:space="preserve"> (all </w:t>
      </w:r>
      <w:r w:rsidR="003A28C9" w:rsidRPr="004734F0">
        <w:rPr>
          <w:rFonts w:ascii="Calibri" w:hAnsi="Calibri" w:cs="Calibri"/>
          <w:i/>
          <w:iCs/>
          <w:sz w:val="22"/>
          <w:szCs w:val="22"/>
          <w:lang w:val="en-US"/>
        </w:rPr>
        <w:t>p</w:t>
      </w:r>
      <w:r w:rsidR="003A28C9" w:rsidRPr="004734F0">
        <w:rPr>
          <w:rFonts w:ascii="Calibri" w:hAnsi="Calibri" w:cs="Calibri"/>
          <w:sz w:val="22"/>
          <w:szCs w:val="22"/>
          <w:lang w:val="en-US"/>
        </w:rPr>
        <w:t>’s &gt; .05)</w:t>
      </w:r>
      <w:r w:rsidR="00561E20" w:rsidRPr="004734F0">
        <w:rPr>
          <w:rFonts w:ascii="Calibri" w:hAnsi="Calibri" w:cs="Calibri"/>
          <w:sz w:val="22"/>
          <w:szCs w:val="22"/>
          <w:lang w:val="en-US"/>
        </w:rPr>
        <w:t xml:space="preserve">. </w:t>
      </w:r>
    </w:p>
    <w:p w14:paraId="74137E27" w14:textId="18E0DE36" w:rsidR="00237441" w:rsidRPr="004734F0" w:rsidRDefault="00F2431F" w:rsidP="00CE1E76">
      <w:pPr>
        <w:spacing w:line="480" w:lineRule="auto"/>
        <w:jc w:val="center"/>
        <w:rPr>
          <w:rFonts w:ascii="Calibri" w:hAnsi="Calibri" w:cs="Calibri"/>
          <w:b/>
          <w:bCs/>
          <w:sz w:val="22"/>
          <w:szCs w:val="22"/>
          <w:lang w:val="en-US"/>
        </w:rPr>
      </w:pPr>
      <w:r w:rsidRPr="004734F0">
        <w:rPr>
          <w:rFonts w:ascii="Calibri" w:hAnsi="Calibri" w:cs="Calibri"/>
          <w:b/>
          <w:bCs/>
          <w:sz w:val="22"/>
          <w:szCs w:val="22"/>
          <w:lang w:val="en-US"/>
        </w:rPr>
        <w:t xml:space="preserve">Discussion </w:t>
      </w:r>
    </w:p>
    <w:p w14:paraId="5048F83C" w14:textId="164276EC" w:rsidR="00C76B29" w:rsidRPr="004734F0" w:rsidRDefault="00D21C1D" w:rsidP="00031A9B">
      <w:pPr>
        <w:spacing w:line="480" w:lineRule="auto"/>
        <w:ind w:firstLine="708"/>
        <w:rPr>
          <w:rFonts w:ascii="Calibri" w:hAnsi="Calibri" w:cs="Calibri"/>
          <w:sz w:val="22"/>
          <w:szCs w:val="22"/>
          <w:lang w:val="en-US"/>
        </w:rPr>
      </w:pPr>
      <w:r w:rsidRPr="004734F0">
        <w:rPr>
          <w:rFonts w:ascii="Calibri" w:hAnsi="Calibri" w:cs="Calibri"/>
          <w:sz w:val="22"/>
          <w:szCs w:val="22"/>
          <w:lang w:val="en-US"/>
        </w:rPr>
        <w:t xml:space="preserve">Given that the COVID-19 pandemic has increased exposure to stressors associated with risk for depression and anxiety among youth </w:t>
      </w:r>
      <w:r w:rsidRPr="004734F0">
        <w:rPr>
          <w:rFonts w:ascii="Calibri" w:hAnsi="Calibri" w:cs="Calibri"/>
          <w:sz w:val="22"/>
          <w:szCs w:val="22"/>
          <w:lang w:val="en-US"/>
        </w:rPr>
        <w:fldChar w:fldCharType="begin">
          <w:fldData xml:space="preserve">PEVuZE5vdGU+PENpdGU+PEF1dGhvcj5Sb3NlbjwvQXV0aG9yPjxZZWFyPjIwMjE8L1llYXI+PFJl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</w:fldData>
        </w:fldChar>
      </w:r>
      <w:r w:rsidRPr="004734F0">
        <w:rPr>
          <w:rFonts w:ascii="Calibri" w:hAnsi="Calibri" w:cs="Calibri"/>
          <w:sz w:val="22"/>
          <w:szCs w:val="22"/>
          <w:lang w:val="en-US"/>
        </w:rPr>
        <w:instrText xml:space="preserve"> ADDIN EN.CITE </w:instrText>
      </w:r>
      <w:r w:rsidRPr="004734F0">
        <w:rPr>
          <w:rFonts w:ascii="Calibri" w:hAnsi="Calibri" w:cs="Calibri"/>
          <w:sz w:val="22"/>
          <w:szCs w:val="22"/>
          <w:lang w:val="en-US"/>
        </w:rPr>
        <w:fldChar w:fldCharType="begin">
          <w:fldData xml:space="preserve">PEVuZE5vdGU+PENpdGU+PEF1dGhvcj5Sb3NlbjwvQXV0aG9yPjxZZWFyPjIwMjE8L1llYXI+PFJl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</w:fldData>
        </w:fldChar>
      </w:r>
      <w:r w:rsidRPr="004734F0">
        <w:rPr>
          <w:rFonts w:ascii="Calibri" w:hAnsi="Calibri" w:cs="Calibri"/>
          <w:sz w:val="22"/>
          <w:szCs w:val="22"/>
          <w:lang w:val="en-US"/>
        </w:rPr>
        <w:instrText xml:space="preserve"> ADDIN EN.CITE.DATA </w:instrText>
      </w:r>
      <w:r w:rsidRPr="004734F0">
        <w:rPr>
          <w:rFonts w:ascii="Calibri" w:hAnsi="Calibri" w:cs="Calibri"/>
          <w:sz w:val="22"/>
          <w:szCs w:val="22"/>
          <w:lang w:val="en-US"/>
        </w:rPr>
      </w:r>
      <w:r w:rsidRPr="004734F0">
        <w:rPr>
          <w:rFonts w:ascii="Calibri" w:hAnsi="Calibri" w:cs="Calibri"/>
          <w:sz w:val="22"/>
          <w:szCs w:val="22"/>
          <w:lang w:val="en-US"/>
        </w:rPr>
        <w:fldChar w:fldCharType="end"/>
      </w:r>
      <w:r w:rsidRPr="004734F0">
        <w:rPr>
          <w:rFonts w:ascii="Calibri" w:hAnsi="Calibri" w:cs="Calibri"/>
          <w:sz w:val="22"/>
          <w:szCs w:val="22"/>
          <w:lang w:val="en-US"/>
        </w:rPr>
      </w:r>
      <w:r w:rsidRPr="004734F0">
        <w:rPr>
          <w:rFonts w:ascii="Calibri" w:hAnsi="Calibri" w:cs="Calibri"/>
          <w:sz w:val="22"/>
          <w:szCs w:val="22"/>
          <w:lang w:val="en-US"/>
        </w:rPr>
        <w:fldChar w:fldCharType="separate"/>
      </w:r>
      <w:r w:rsidRPr="004734F0">
        <w:rPr>
          <w:rFonts w:ascii="Calibri" w:hAnsi="Calibri" w:cs="Calibri"/>
          <w:sz w:val="22"/>
          <w:szCs w:val="22"/>
          <w:lang w:val="en-US"/>
        </w:rPr>
        <w:t>(Rosen et al., 2021; Wang et al., 2022)</w:t>
      </w:r>
      <w:r w:rsidRPr="004734F0">
        <w:rPr>
          <w:rFonts w:ascii="Calibri" w:hAnsi="Calibri" w:cs="Calibri"/>
          <w:sz w:val="22"/>
          <w:szCs w:val="22"/>
          <w:lang w:val="en-US"/>
        </w:rPr>
        <w:fldChar w:fldCharType="end"/>
      </w:r>
      <w:r w:rsidRPr="004734F0">
        <w:rPr>
          <w:rFonts w:ascii="Calibri" w:hAnsi="Calibri" w:cs="Calibri"/>
          <w:sz w:val="22"/>
          <w:szCs w:val="22"/>
          <w:lang w:val="en-US"/>
        </w:rPr>
        <w:t>, t</w:t>
      </w:r>
      <w:r w:rsidR="00DF0C9A" w:rsidRPr="004734F0">
        <w:rPr>
          <w:rFonts w:ascii="Calibri" w:hAnsi="Calibri" w:cs="Calibri"/>
          <w:sz w:val="22"/>
          <w:szCs w:val="22"/>
          <w:lang w:val="en-US"/>
        </w:rPr>
        <w:t>here is an urgen</w:t>
      </w:r>
      <w:r w:rsidR="00BE0B97" w:rsidRPr="004734F0">
        <w:rPr>
          <w:rFonts w:ascii="Calibri" w:hAnsi="Calibri" w:cs="Calibri"/>
          <w:sz w:val="22"/>
          <w:szCs w:val="22"/>
          <w:lang w:val="en-US"/>
        </w:rPr>
        <w:t>t</w:t>
      </w:r>
      <w:r w:rsidR="00DF0C9A" w:rsidRPr="004734F0">
        <w:rPr>
          <w:rFonts w:ascii="Calibri" w:hAnsi="Calibri" w:cs="Calibri"/>
          <w:sz w:val="22"/>
          <w:szCs w:val="22"/>
          <w:lang w:val="en-US"/>
        </w:rPr>
        <w:t xml:space="preserve"> need for remote, low-cost and scalable resilience-building interventions </w:t>
      </w:r>
      <w:r w:rsidR="007B51A6" w:rsidRPr="004734F0">
        <w:rPr>
          <w:rFonts w:ascii="Calibri" w:hAnsi="Calibri" w:cs="Calibri"/>
          <w:sz w:val="22"/>
          <w:szCs w:val="22"/>
          <w:lang w:val="en-US"/>
        </w:rPr>
        <w:t>for</w:t>
      </w:r>
      <w:r w:rsidR="00DF0C9A" w:rsidRPr="004734F0">
        <w:rPr>
          <w:rFonts w:ascii="Calibri" w:hAnsi="Calibri" w:cs="Calibri"/>
          <w:sz w:val="22"/>
          <w:szCs w:val="22"/>
          <w:lang w:val="en-US"/>
        </w:rPr>
        <w:t xml:space="preserve"> children and adolescents </w:t>
      </w:r>
      <w:r w:rsidR="00DF0C9A" w:rsidRPr="004734F0">
        <w:rPr>
          <w:rFonts w:ascii="Calibri" w:hAnsi="Calibri" w:cs="Calibri"/>
          <w:sz w:val="22"/>
          <w:szCs w:val="22"/>
          <w:lang w:val="en-US"/>
        </w:rPr>
        <w:fldChar w:fldCharType="begin"/>
      </w:r>
      <w:r w:rsidR="00DF0C9A" w:rsidRPr="004734F0">
        <w:rPr>
          <w:rFonts w:ascii="Calibri" w:hAnsi="Calibri" w:cs="Calibri"/>
          <w:sz w:val="22"/>
          <w:szCs w:val="22"/>
          <w:lang w:val="en-US"/>
        </w:rPr>
        <w:instrText xml:space="preserve"> ADDIN EN.CITE &lt;EndNote&gt;&lt;Cite&gt;&lt;Author&gt;Doom&lt;/Author&gt;&lt;Year&gt;2023&lt;/Year&gt;&lt;RecNum&gt;411&lt;/RecNum&gt;&lt;DisplayText&gt;(Doom et al., 2023)&lt;/DisplayText&gt;&lt;record&gt;&lt;rec-number&gt;411&lt;/rec-number&gt;&lt;foreign-keys&gt;&lt;key app="EN" db-id="f5vdpaerxsd2s9eta27vpztk2rzztvrasd92" timestamp="1693502394"&gt;411&lt;/key&gt;&lt;/foreign-keys&gt;&lt;ref-type name="Journal Article"&gt;17&lt;/ref-type&gt;&lt;contributors&gt;&lt;authors&gt;&lt;author&gt;Doom, Jenalee R.&lt;/author&gt;&lt;author&gt;Deer, LillyBelle K.&lt;/author&gt;&lt;author&gt;Dieujuste, Nathalie&lt;/author&gt;&lt;author&gt;Han, Deborah&lt;/author&gt;&lt;author&gt;Rivera, Kenia M.&lt;/author&gt;&lt;author&gt;Scott, Samantha R.&lt;/author&gt;&lt;/authors&gt;&lt;/contributors&gt;&lt;titles&gt;&lt;title&gt;Youth psychosocial resilience during the COVID-19 pandemic&lt;/title&gt;&lt;secondary-title&gt;Current Opinion in Psychology&lt;/secondary-title&gt;&lt;/titles&gt;&lt;periodical&gt;&lt;full-title&gt;Current Opinion in Psychology&lt;/full-title&gt;&lt;/periodical&gt;&lt;pages&gt;101656&lt;/pages&gt;&lt;volume&gt;53&lt;/volume&gt;&lt;keywords&gt;&lt;keyword&gt;Resilience&lt;/keyword&gt;&lt;keyword&gt;Adolescence&lt;/keyword&gt;&lt;keyword&gt;Mental health&lt;/keyword&gt;&lt;keyword&gt;Social support&lt;/keyword&gt;&lt;keyword&gt;Emotion regulation&lt;/keyword&gt;&lt;keyword&gt;Psychosocial interventions&lt;/keyword&gt;&lt;/keywords&gt;&lt;dates&gt;&lt;year&gt;2023&lt;/year&gt;&lt;pub-dates&gt;&lt;date&gt;2023/10/01&lt;/date&gt;&lt;/pub-dates&gt;&lt;/dates&gt;&lt;isbn&gt;2352-250X&lt;/isbn&gt;&lt;urls&gt;&lt;related-urls&gt;&lt;url&gt;https://www.sciencedirect.com/science/article/pii/S2352250X2300101X&lt;/url&gt;&lt;/related-urls&gt;&lt;/urls&gt;&lt;electronic-resource-num&gt;https://doi.org/10.1016/j.copsyc.2023.101656&lt;/electronic-resource-num&gt;&lt;/record&gt;&lt;/Cite&gt;&lt;/EndNote&gt;</w:instrText>
      </w:r>
      <w:r w:rsidR="00DF0C9A" w:rsidRPr="004734F0">
        <w:rPr>
          <w:rFonts w:ascii="Calibri" w:hAnsi="Calibri" w:cs="Calibri"/>
          <w:sz w:val="22"/>
          <w:szCs w:val="22"/>
          <w:lang w:val="en-US"/>
        </w:rPr>
        <w:fldChar w:fldCharType="separate"/>
      </w:r>
      <w:r w:rsidR="00DF0C9A" w:rsidRPr="004734F0">
        <w:rPr>
          <w:rFonts w:ascii="Calibri" w:hAnsi="Calibri" w:cs="Calibri"/>
          <w:sz w:val="22"/>
          <w:szCs w:val="22"/>
          <w:lang w:val="en-US"/>
        </w:rPr>
        <w:t>(Doom et al., 2023)</w:t>
      </w:r>
      <w:r w:rsidR="00DF0C9A" w:rsidRPr="004734F0">
        <w:rPr>
          <w:rFonts w:ascii="Calibri" w:hAnsi="Calibri" w:cs="Calibri"/>
          <w:sz w:val="22"/>
          <w:szCs w:val="22"/>
          <w:lang w:val="en-US"/>
        </w:rPr>
        <w:fldChar w:fldCharType="end"/>
      </w:r>
      <w:r w:rsidR="00BE0B97" w:rsidRPr="004734F0">
        <w:rPr>
          <w:rFonts w:ascii="Calibri" w:hAnsi="Calibri" w:cs="Calibri"/>
          <w:sz w:val="22"/>
          <w:szCs w:val="22"/>
          <w:lang w:val="en-US"/>
        </w:rPr>
        <w:t xml:space="preserve"> </w:t>
      </w:r>
      <w:r w:rsidR="00DF0C9A" w:rsidRPr="004734F0">
        <w:rPr>
          <w:rFonts w:ascii="Calibri" w:hAnsi="Calibri" w:cs="Calibri"/>
          <w:sz w:val="22"/>
          <w:szCs w:val="22"/>
          <w:lang w:val="en-US"/>
        </w:rPr>
        <w:t xml:space="preserve">that </w:t>
      </w:r>
      <w:r w:rsidR="00BE0B97" w:rsidRPr="004734F0">
        <w:rPr>
          <w:rFonts w:ascii="Calibri" w:hAnsi="Calibri" w:cs="Calibri"/>
          <w:sz w:val="22"/>
          <w:szCs w:val="22"/>
          <w:lang w:val="en-US"/>
        </w:rPr>
        <w:t>support youth</w:t>
      </w:r>
      <w:r w:rsidRPr="004734F0">
        <w:rPr>
          <w:rFonts w:ascii="Calibri" w:hAnsi="Calibri" w:cs="Calibri"/>
          <w:sz w:val="22"/>
          <w:szCs w:val="22"/>
          <w:lang w:val="en-US"/>
        </w:rPr>
        <w:t xml:space="preserve">’s abilities in </w:t>
      </w:r>
      <w:r w:rsidR="00BE0B97" w:rsidRPr="004734F0">
        <w:rPr>
          <w:rFonts w:ascii="Calibri" w:hAnsi="Calibri" w:cs="Calibri"/>
          <w:sz w:val="22"/>
          <w:szCs w:val="22"/>
          <w:lang w:val="en-US"/>
        </w:rPr>
        <w:t>regulating their body’s stress</w:t>
      </w:r>
      <w:r w:rsidR="000250D8" w:rsidRPr="004734F0">
        <w:rPr>
          <w:rFonts w:ascii="Calibri" w:hAnsi="Calibri" w:cs="Calibri"/>
          <w:sz w:val="22"/>
          <w:szCs w:val="22"/>
          <w:lang w:val="en-US"/>
        </w:rPr>
        <w:t xml:space="preserve"> response</w:t>
      </w:r>
      <w:r w:rsidR="00C763B2" w:rsidRPr="004734F0">
        <w:rPr>
          <w:rFonts w:ascii="Calibri" w:hAnsi="Calibri" w:cs="Calibri"/>
          <w:sz w:val="22"/>
          <w:szCs w:val="22"/>
          <w:lang w:val="en-US"/>
        </w:rPr>
        <w:t xml:space="preserve"> </w:t>
      </w:r>
      <w:r w:rsidR="00DF0C9A" w:rsidRPr="004734F0">
        <w:rPr>
          <w:rFonts w:ascii="Calibri" w:hAnsi="Calibri" w:cs="Calibri"/>
          <w:sz w:val="22"/>
          <w:szCs w:val="22"/>
          <w:lang w:val="en-US"/>
        </w:rPr>
        <w:fldChar w:fldCharType="begin"/>
      </w:r>
      <w:r w:rsidR="00DF0C9A" w:rsidRPr="004734F0">
        <w:rPr>
          <w:rFonts w:ascii="Calibri" w:hAnsi="Calibri" w:cs="Calibri"/>
          <w:sz w:val="22"/>
          <w:szCs w:val="22"/>
          <w:lang w:val="en-US"/>
        </w:rPr>
        <w:instrText xml:space="preserve"> ADDIN EN.CITE &lt;EndNote&gt;&lt;Cite&gt;&lt;Author&gt;Wang&lt;/Author&gt;&lt;Year&gt;2022&lt;/Year&gt;&lt;RecNum&gt;423&lt;/RecNum&gt;&lt;DisplayText&gt;(Wang et al., 2022)&lt;/DisplayText&gt;&lt;record&gt;&lt;rec-number&gt;423&lt;/rec-number&gt;&lt;foreign-keys&gt;&lt;key app="EN" db-id="f5vdpaerxsd2s9eta27vpztk2rzztvrasd92" timestamp="1697752050"&gt;423&lt;/key&gt;&lt;/foreign-keys&gt;&lt;ref-type name="Journal Article"&gt;17&lt;/ref-type&gt;&lt;contributors&gt;&lt;authors&gt;&lt;author&gt;Wang,Sifan&lt;/author&gt;&lt;author&gt;Chen,Lin&lt;/author&gt;&lt;author&gt;Ran,Hailiang&lt;/author&gt;&lt;author&gt;Che,Yusan&lt;/author&gt;&lt;author&gt;Fang,Die&lt;/author&gt;&lt;author&gt;Sun,Hao&lt;/author&gt;&lt;author&gt;Peng,Junwei&lt;/author&gt;&lt;author&gt;Liang,Xuemeng&lt;/author&gt;&lt;author&gt;Xiao,Yuanyuan&lt;/author&gt;&lt;/authors&gt;&lt;/contributors&gt;&lt;titles&gt;&lt;title&gt;Depression and anxiety among children and adolescents pre and post COVID-19: A comparative meta-analysis&lt;/title&gt;&lt;secondary-title&gt;Frontiers in Psychiatry&lt;/secondary-title&gt;&lt;/titles&gt;&lt;periodical&gt;&lt;full-title&gt;Frontiers in Psychiatry&lt;/full-title&gt;&lt;/periodical&gt;&lt;volume&gt;13&lt;/volume&gt;&lt;dates&gt;&lt;year&gt;2022&lt;/year&gt;&lt;/dates&gt;&lt;isbn&gt;1664-0640&lt;/isbn&gt;&lt;urls&gt;&lt;related-urls&gt;&lt;url&gt;https://www.frontiersin.org/articles/10.3389/fpsyt.2022.917552&lt;/url&gt;&lt;/related-urls&gt;&lt;/urls&gt;&lt;electronic-resource-num&gt;10.3389/fpsyt.2022.917552&lt;/electronic-resource-num&gt;&lt;language&gt;English&lt;/language&gt;&lt;/record&gt;&lt;/Cite&gt;&lt;/EndNote&gt;</w:instrText>
      </w:r>
      <w:r w:rsidR="00DF0C9A" w:rsidRPr="004734F0">
        <w:rPr>
          <w:rFonts w:ascii="Calibri" w:hAnsi="Calibri" w:cs="Calibri"/>
          <w:sz w:val="22"/>
          <w:szCs w:val="22"/>
          <w:lang w:val="en-US"/>
        </w:rPr>
        <w:fldChar w:fldCharType="separate"/>
      </w:r>
      <w:r w:rsidR="00DF0C9A" w:rsidRPr="004734F0">
        <w:rPr>
          <w:rFonts w:ascii="Calibri" w:hAnsi="Calibri" w:cs="Calibri"/>
          <w:sz w:val="22"/>
          <w:szCs w:val="22"/>
          <w:lang w:val="en-US"/>
        </w:rPr>
        <w:t>(Wang et al., 2022)</w:t>
      </w:r>
      <w:r w:rsidR="00DF0C9A" w:rsidRPr="004734F0">
        <w:rPr>
          <w:rFonts w:ascii="Calibri" w:hAnsi="Calibri" w:cs="Calibri"/>
          <w:sz w:val="22"/>
          <w:szCs w:val="22"/>
          <w:lang w:val="en-US"/>
        </w:rPr>
        <w:fldChar w:fldCharType="end"/>
      </w:r>
      <w:r w:rsidR="00DF0C9A" w:rsidRPr="004734F0">
        <w:rPr>
          <w:rFonts w:ascii="Calibri" w:hAnsi="Calibri" w:cs="Calibri"/>
          <w:sz w:val="22"/>
          <w:szCs w:val="22"/>
          <w:lang w:val="en-US"/>
        </w:rPr>
        <w:t xml:space="preserve">. </w:t>
      </w:r>
      <w:r w:rsidR="00A80F51" w:rsidRPr="004734F0">
        <w:rPr>
          <w:rFonts w:ascii="Calibri" w:hAnsi="Calibri" w:cs="Calibri"/>
          <w:sz w:val="22"/>
          <w:szCs w:val="22"/>
          <w:lang w:val="en-US"/>
        </w:rPr>
        <w:t>To our knowledge, the Resilience Youth Program</w:t>
      </w:r>
      <w:r w:rsidR="00A47FFD" w:rsidRPr="004734F0">
        <w:rPr>
          <w:rFonts w:ascii="Calibri" w:hAnsi="Calibri" w:cs="Calibri"/>
          <w:sz w:val="22"/>
          <w:szCs w:val="22"/>
          <w:lang w:val="en-US"/>
        </w:rPr>
        <w:t xml:space="preserve"> (RYP)</w:t>
      </w:r>
      <w:r w:rsidR="00A80F51" w:rsidRPr="004734F0">
        <w:rPr>
          <w:rFonts w:ascii="Calibri" w:hAnsi="Calibri" w:cs="Calibri"/>
          <w:sz w:val="22"/>
          <w:szCs w:val="22"/>
          <w:lang w:val="en-US"/>
        </w:rPr>
        <w:t xml:space="preserve"> represents among the first low-cost, scalable resilience programs targeting stress management that can be </w:t>
      </w:r>
      <w:r w:rsidR="00A80F51" w:rsidRPr="004734F0">
        <w:rPr>
          <w:rFonts w:ascii="Calibri" w:hAnsi="Calibri" w:cs="Calibri"/>
          <w:sz w:val="22"/>
          <w:szCs w:val="22"/>
          <w:lang w:val="en-US"/>
        </w:rPr>
        <w:lastRenderedPageBreak/>
        <w:t>delivered directly to youth in the community.</w:t>
      </w:r>
      <w:r w:rsidR="00536AA8" w:rsidRPr="004734F0">
        <w:rPr>
          <w:rFonts w:ascii="Calibri" w:hAnsi="Calibri" w:cs="Calibri"/>
          <w:sz w:val="22"/>
          <w:szCs w:val="22"/>
          <w:lang w:val="en-US"/>
        </w:rPr>
        <w:t xml:space="preserve"> </w:t>
      </w:r>
      <w:r w:rsidR="00E2530D" w:rsidRPr="004734F0">
        <w:rPr>
          <w:rFonts w:ascii="Calibri" w:hAnsi="Calibri" w:cs="Calibri"/>
          <w:sz w:val="22"/>
          <w:szCs w:val="22"/>
          <w:lang w:val="en-US"/>
        </w:rPr>
        <w:t xml:space="preserve">This preliminary naturalistic </w:t>
      </w:r>
      <w:r w:rsidR="006F2537" w:rsidRPr="004734F0">
        <w:rPr>
          <w:rFonts w:ascii="Calibri" w:hAnsi="Calibri" w:cs="Calibri"/>
          <w:sz w:val="22"/>
          <w:szCs w:val="22"/>
          <w:lang w:val="en-US"/>
        </w:rPr>
        <w:t xml:space="preserve">pilot </w:t>
      </w:r>
      <w:r w:rsidR="00E2530D" w:rsidRPr="004734F0">
        <w:rPr>
          <w:rFonts w:ascii="Calibri" w:hAnsi="Calibri" w:cs="Calibri"/>
          <w:sz w:val="22"/>
          <w:szCs w:val="22"/>
          <w:lang w:val="en-US"/>
        </w:rPr>
        <w:t>study suggests that t</w:t>
      </w:r>
      <w:r w:rsidR="00BD176F" w:rsidRPr="004734F0">
        <w:rPr>
          <w:rFonts w:ascii="Calibri" w:hAnsi="Calibri" w:cs="Calibri"/>
          <w:sz w:val="22"/>
          <w:szCs w:val="22"/>
          <w:lang w:val="en-US"/>
        </w:rPr>
        <w:t xml:space="preserve">he </w:t>
      </w:r>
      <w:r w:rsidR="000B71FF" w:rsidRPr="004734F0">
        <w:rPr>
          <w:rFonts w:ascii="Calibri" w:hAnsi="Calibri" w:cs="Calibri"/>
          <w:sz w:val="22"/>
          <w:szCs w:val="22"/>
          <w:lang w:val="en-US"/>
        </w:rPr>
        <w:t>RYP</w:t>
      </w:r>
      <w:r w:rsidR="00BD176F" w:rsidRPr="004734F0">
        <w:rPr>
          <w:rFonts w:ascii="Calibri" w:hAnsi="Calibri" w:cs="Calibri"/>
          <w:sz w:val="22"/>
          <w:szCs w:val="22"/>
          <w:lang w:val="en-US"/>
        </w:rPr>
        <w:t xml:space="preserve"> </w:t>
      </w:r>
      <w:r w:rsidR="003E78D3" w:rsidRPr="004734F0">
        <w:rPr>
          <w:rFonts w:ascii="Calibri" w:hAnsi="Calibri" w:cs="Calibri"/>
          <w:sz w:val="22"/>
          <w:szCs w:val="22"/>
          <w:lang w:val="en-US"/>
        </w:rPr>
        <w:t>may help</w:t>
      </w:r>
      <w:r w:rsidR="00B04CEF" w:rsidRPr="004734F0">
        <w:rPr>
          <w:rFonts w:ascii="Calibri" w:hAnsi="Calibri" w:cs="Calibri"/>
          <w:sz w:val="22"/>
          <w:szCs w:val="22"/>
          <w:lang w:val="en-US"/>
        </w:rPr>
        <w:t xml:space="preserve"> </w:t>
      </w:r>
      <w:r w:rsidR="003E78D3" w:rsidRPr="004734F0">
        <w:rPr>
          <w:rFonts w:ascii="Calibri" w:hAnsi="Calibri" w:cs="Calibri"/>
          <w:sz w:val="22"/>
          <w:szCs w:val="22"/>
          <w:lang w:val="en-US"/>
        </w:rPr>
        <w:t>reduce</w:t>
      </w:r>
      <w:r w:rsidR="00B04CEF" w:rsidRPr="004734F0">
        <w:rPr>
          <w:rFonts w:ascii="Calibri" w:hAnsi="Calibri" w:cs="Calibri"/>
          <w:sz w:val="22"/>
          <w:szCs w:val="22"/>
          <w:lang w:val="en-US"/>
        </w:rPr>
        <w:t xml:space="preserve"> </w:t>
      </w:r>
      <w:r w:rsidR="007525EA" w:rsidRPr="004734F0">
        <w:rPr>
          <w:rFonts w:ascii="Calibri" w:hAnsi="Calibri" w:cs="Calibri"/>
          <w:sz w:val="22"/>
          <w:szCs w:val="22"/>
          <w:lang w:val="en-US"/>
        </w:rPr>
        <w:t xml:space="preserve">some </w:t>
      </w:r>
      <w:r w:rsidR="002461D1" w:rsidRPr="004734F0">
        <w:rPr>
          <w:rFonts w:ascii="Calibri" w:hAnsi="Calibri" w:cs="Calibri"/>
          <w:sz w:val="22"/>
          <w:szCs w:val="22"/>
          <w:lang w:val="en-US"/>
        </w:rPr>
        <w:t xml:space="preserve">psychological </w:t>
      </w:r>
      <w:r w:rsidR="00CB15AB" w:rsidRPr="004734F0">
        <w:rPr>
          <w:rFonts w:ascii="Calibri" w:hAnsi="Calibri" w:cs="Calibri"/>
          <w:sz w:val="22"/>
          <w:szCs w:val="22"/>
          <w:lang w:val="en-US"/>
        </w:rPr>
        <w:t>and stress symptoms as well as increase</w:t>
      </w:r>
      <w:r w:rsidR="00FD386E" w:rsidRPr="004734F0">
        <w:rPr>
          <w:rFonts w:ascii="Calibri" w:hAnsi="Calibri" w:cs="Calibri"/>
          <w:sz w:val="22"/>
          <w:szCs w:val="22"/>
          <w:lang w:val="en-US"/>
        </w:rPr>
        <w:t xml:space="preserve"> </w:t>
      </w:r>
      <w:r w:rsidR="00CB15AB" w:rsidRPr="004734F0">
        <w:rPr>
          <w:rFonts w:ascii="Calibri" w:hAnsi="Calibri" w:cs="Calibri"/>
          <w:sz w:val="22"/>
          <w:szCs w:val="22"/>
          <w:lang w:val="en-US"/>
        </w:rPr>
        <w:t>well-being among youth</w:t>
      </w:r>
      <w:r w:rsidR="001422F5" w:rsidRPr="004734F0">
        <w:rPr>
          <w:rFonts w:ascii="Calibri" w:hAnsi="Calibri" w:cs="Calibri"/>
          <w:sz w:val="22"/>
          <w:szCs w:val="22"/>
          <w:lang w:val="en-US"/>
        </w:rPr>
        <w:t>.</w:t>
      </w:r>
      <w:r w:rsidR="00B8383B" w:rsidRPr="004734F0">
        <w:rPr>
          <w:rFonts w:ascii="Calibri" w:hAnsi="Calibri" w:cs="Calibri"/>
          <w:sz w:val="22"/>
          <w:szCs w:val="22"/>
          <w:lang w:val="en-US"/>
        </w:rPr>
        <w:t xml:space="preserve"> </w:t>
      </w:r>
      <w:r w:rsidR="00B5113F" w:rsidRPr="004734F0">
        <w:rPr>
          <w:rFonts w:ascii="Calibri" w:hAnsi="Calibri" w:cs="Calibri"/>
          <w:sz w:val="22"/>
          <w:szCs w:val="22"/>
          <w:lang w:val="en-US"/>
        </w:rPr>
        <w:t xml:space="preserve">This is </w:t>
      </w:r>
      <w:r w:rsidR="00E2530D" w:rsidRPr="004734F0">
        <w:rPr>
          <w:rFonts w:ascii="Calibri" w:hAnsi="Calibri" w:cs="Calibri"/>
          <w:sz w:val="22"/>
          <w:szCs w:val="22"/>
          <w:lang w:val="en-US"/>
        </w:rPr>
        <w:t xml:space="preserve">in line with recent investigations suggesting that </w:t>
      </w:r>
      <w:r w:rsidR="00BE1F5D" w:rsidRPr="004734F0">
        <w:rPr>
          <w:rFonts w:ascii="Calibri" w:hAnsi="Calibri" w:cs="Calibri"/>
          <w:sz w:val="22"/>
          <w:szCs w:val="22"/>
          <w:lang w:val="en-US"/>
        </w:rPr>
        <w:t xml:space="preserve">prevention </w:t>
      </w:r>
      <w:r w:rsidR="00937901" w:rsidRPr="004734F0">
        <w:rPr>
          <w:rFonts w:ascii="Calibri" w:hAnsi="Calibri" w:cs="Calibri"/>
          <w:sz w:val="22"/>
          <w:szCs w:val="22"/>
          <w:lang w:val="en-US"/>
        </w:rPr>
        <w:t>programs</w:t>
      </w:r>
      <w:r w:rsidR="00E2530D" w:rsidRPr="004734F0">
        <w:rPr>
          <w:rFonts w:ascii="Calibri" w:hAnsi="Calibri" w:cs="Calibri"/>
          <w:sz w:val="22"/>
          <w:szCs w:val="22"/>
          <w:lang w:val="en-US"/>
        </w:rPr>
        <w:t xml:space="preserve"> aimed at increasing resilience among youth during the COVID-19 pandemic may be helpful in promoting well-being </w:t>
      </w:r>
      <w:r w:rsidR="00080AB6" w:rsidRPr="004734F0">
        <w:rPr>
          <w:rFonts w:ascii="Calibri" w:hAnsi="Calibri" w:cs="Calibri"/>
          <w:sz w:val="22"/>
          <w:szCs w:val="22"/>
          <w:lang w:val="en-US"/>
        </w:rPr>
        <w:fldChar w:fldCharType="begin"/>
      </w:r>
      <w:r w:rsidR="00080AB6" w:rsidRPr="004734F0">
        <w:rPr>
          <w:rFonts w:ascii="Calibri" w:hAnsi="Calibri" w:cs="Calibri"/>
          <w:sz w:val="22"/>
          <w:szCs w:val="22"/>
          <w:lang w:val="en-US"/>
        </w:rPr>
        <w:instrText xml:space="preserve"> ADDIN EN.CITE &lt;EndNote&gt;&lt;Cite&gt;&lt;Author&gt;Doom&lt;/Author&gt;&lt;Year&gt;2023&lt;/Year&gt;&lt;RecNum&gt;411&lt;/RecNum&gt;&lt;DisplayText&gt;(Doom et al., 2023)&lt;/DisplayText&gt;&lt;record&gt;&lt;rec-number&gt;411&lt;/rec-number&gt;&lt;foreign-keys&gt;&lt;key app="EN" db-id="f5vdpaerxsd2s9eta27vpztk2rzztvrasd92" timestamp="1693502394"&gt;411&lt;/key&gt;&lt;/foreign-keys&gt;&lt;ref-type name="Journal Article"&gt;17&lt;/ref-type&gt;&lt;contributors&gt;&lt;authors&gt;&lt;author&gt;Doom, Jenalee R.&lt;/author&gt;&lt;author&gt;Deer, LillyBelle K.&lt;/author&gt;&lt;author&gt;Dieujuste, Nathalie&lt;/author&gt;&lt;author&gt;Han, Deborah&lt;/author&gt;&lt;author&gt;Rivera, Kenia M.&lt;/author&gt;&lt;author&gt;Scott, Samantha R.&lt;/author&gt;&lt;/authors&gt;&lt;/contributors&gt;&lt;titles&gt;&lt;title&gt;Youth psychosocial resilience during the COVID-19 pandemic&lt;/title&gt;&lt;secondary-title&gt;Current Opinion in Psychology&lt;/secondary-title&gt;&lt;/titles&gt;&lt;periodical&gt;&lt;full-title&gt;Current Opinion in Psychology&lt;/full-title&gt;&lt;/periodical&gt;&lt;pages&gt;101656&lt;/pages&gt;&lt;volume&gt;53&lt;/volume&gt;&lt;keywords&gt;&lt;keyword&gt;Resilience&lt;/keyword&gt;&lt;keyword&gt;Adolescence&lt;/keyword&gt;&lt;keyword&gt;Mental health&lt;/keyword&gt;&lt;keyword&gt;Social support&lt;/keyword&gt;&lt;keyword&gt;Emotion regulation&lt;/keyword&gt;&lt;keyword&gt;Psychosocial interventions&lt;/keyword&gt;&lt;/keywords&gt;&lt;dates&gt;&lt;year&gt;2023&lt;/year&gt;&lt;pub-dates&gt;&lt;date&gt;2023/10/01&lt;/date&gt;&lt;/pub-dates&gt;&lt;/dates&gt;&lt;isbn&gt;2352-250X&lt;/isbn&gt;&lt;urls&gt;&lt;related-urls&gt;&lt;url&gt;https://www.sciencedirect.com/science/article/pii/S2352250X2300101X&lt;/url&gt;&lt;/related-urls&gt;&lt;/urls&gt;&lt;electronic-resource-num&gt;https://doi.org/10.1016/j.copsyc.2023.101656&lt;/electronic-resource-num&gt;&lt;/record&gt;&lt;/Cite&gt;&lt;/EndNote&gt;</w:instrText>
      </w:r>
      <w:r w:rsidR="00080AB6" w:rsidRPr="004734F0">
        <w:rPr>
          <w:rFonts w:ascii="Calibri" w:hAnsi="Calibri" w:cs="Calibri"/>
          <w:sz w:val="22"/>
          <w:szCs w:val="22"/>
          <w:lang w:val="en-US"/>
        </w:rPr>
        <w:fldChar w:fldCharType="separate"/>
      </w:r>
      <w:r w:rsidR="00080AB6" w:rsidRPr="004734F0">
        <w:rPr>
          <w:rFonts w:ascii="Calibri" w:hAnsi="Calibri" w:cs="Calibri"/>
          <w:noProof/>
          <w:sz w:val="22"/>
          <w:szCs w:val="22"/>
          <w:lang w:val="en-US"/>
        </w:rPr>
        <w:t>(Doom et al., 2023)</w:t>
      </w:r>
      <w:r w:rsidR="00080AB6" w:rsidRPr="004734F0">
        <w:rPr>
          <w:rFonts w:ascii="Calibri" w:hAnsi="Calibri" w:cs="Calibri"/>
          <w:sz w:val="22"/>
          <w:szCs w:val="22"/>
          <w:lang w:val="en-US"/>
        </w:rPr>
        <w:fldChar w:fldCharType="end"/>
      </w:r>
      <w:r w:rsidR="007525EA" w:rsidRPr="004734F0">
        <w:rPr>
          <w:rFonts w:ascii="Calibri" w:hAnsi="Calibri" w:cs="Calibri"/>
          <w:sz w:val="22"/>
          <w:szCs w:val="22"/>
          <w:lang w:val="en-US"/>
        </w:rPr>
        <w:t xml:space="preserve">. </w:t>
      </w:r>
      <w:r w:rsidR="001B6B80" w:rsidRPr="004734F0">
        <w:rPr>
          <w:rFonts w:ascii="Calibri" w:hAnsi="Calibri" w:cs="Calibri"/>
          <w:sz w:val="22"/>
          <w:szCs w:val="22"/>
          <w:lang w:val="en-US"/>
        </w:rPr>
        <w:t>At the same time, c</w:t>
      </w:r>
      <w:r w:rsidR="0023603A" w:rsidRPr="004734F0">
        <w:rPr>
          <w:rFonts w:ascii="Calibri" w:hAnsi="Calibri" w:cs="Calibri"/>
          <w:sz w:val="22"/>
          <w:szCs w:val="22"/>
          <w:lang w:val="en-US"/>
        </w:rPr>
        <w:t>onclusions about</w:t>
      </w:r>
      <w:r w:rsidR="00C437B3" w:rsidRPr="004734F0">
        <w:rPr>
          <w:rFonts w:ascii="Calibri" w:hAnsi="Calibri" w:cs="Calibri"/>
          <w:sz w:val="22"/>
          <w:szCs w:val="22"/>
          <w:lang w:val="en-US"/>
        </w:rPr>
        <w:t xml:space="preserve"> this study </w:t>
      </w:r>
      <w:r w:rsidR="0023603A" w:rsidRPr="004734F0">
        <w:rPr>
          <w:rFonts w:ascii="Calibri" w:hAnsi="Calibri" w:cs="Calibri"/>
          <w:sz w:val="22"/>
          <w:szCs w:val="22"/>
          <w:lang w:val="en-US"/>
        </w:rPr>
        <w:t>are</w:t>
      </w:r>
      <w:r w:rsidR="00DD6202" w:rsidRPr="004734F0">
        <w:rPr>
          <w:rFonts w:ascii="Calibri" w:hAnsi="Calibri" w:cs="Calibri"/>
          <w:sz w:val="22"/>
          <w:szCs w:val="22"/>
          <w:lang w:val="en-US"/>
        </w:rPr>
        <w:t xml:space="preserve"> </w:t>
      </w:r>
      <w:r w:rsidR="00C437B3" w:rsidRPr="004734F0">
        <w:rPr>
          <w:rFonts w:ascii="Calibri" w:hAnsi="Calibri" w:cs="Calibri"/>
          <w:sz w:val="22"/>
          <w:szCs w:val="22"/>
          <w:lang w:val="en-US"/>
        </w:rPr>
        <w:t>limited by</w:t>
      </w:r>
      <w:r w:rsidR="0023603A" w:rsidRPr="004734F0">
        <w:rPr>
          <w:rFonts w:ascii="Calibri" w:hAnsi="Calibri" w:cs="Calibri"/>
          <w:sz w:val="22"/>
          <w:szCs w:val="22"/>
          <w:lang w:val="en-US"/>
        </w:rPr>
        <w:t xml:space="preserve"> a</w:t>
      </w:r>
      <w:r w:rsidR="00DD6202" w:rsidRPr="004734F0">
        <w:rPr>
          <w:rFonts w:ascii="Calibri" w:hAnsi="Calibri" w:cs="Calibri"/>
          <w:sz w:val="22"/>
          <w:szCs w:val="22"/>
          <w:lang w:val="en-US"/>
        </w:rPr>
        <w:t xml:space="preserve"> </w:t>
      </w:r>
      <w:r w:rsidR="00C437B3" w:rsidRPr="004734F0">
        <w:rPr>
          <w:rFonts w:ascii="Calibri" w:hAnsi="Calibri" w:cs="Calibri"/>
          <w:sz w:val="22"/>
          <w:szCs w:val="22"/>
          <w:lang w:val="en-US"/>
        </w:rPr>
        <w:t xml:space="preserve">lack of a priori sample size, </w:t>
      </w:r>
      <w:r w:rsidR="00DD6202" w:rsidRPr="004734F0">
        <w:rPr>
          <w:rFonts w:ascii="Calibri" w:hAnsi="Calibri" w:cs="Calibri"/>
          <w:sz w:val="22"/>
          <w:szCs w:val="22"/>
          <w:lang w:val="en-US"/>
        </w:rPr>
        <w:t xml:space="preserve">data </w:t>
      </w:r>
      <w:r w:rsidR="008D3112" w:rsidRPr="004734F0">
        <w:rPr>
          <w:rFonts w:ascii="Calibri" w:hAnsi="Calibri" w:cs="Calibri"/>
          <w:sz w:val="22"/>
          <w:szCs w:val="22"/>
          <w:lang w:val="en-US"/>
        </w:rPr>
        <w:t>analysis based on</w:t>
      </w:r>
      <w:r w:rsidR="00DD6202" w:rsidRPr="004734F0">
        <w:rPr>
          <w:rFonts w:ascii="Calibri" w:hAnsi="Calibri" w:cs="Calibri"/>
          <w:sz w:val="22"/>
          <w:szCs w:val="22"/>
          <w:lang w:val="en-US"/>
        </w:rPr>
        <w:t xml:space="preserve"> </w:t>
      </w:r>
      <w:r w:rsidR="008D3112" w:rsidRPr="004734F0">
        <w:rPr>
          <w:rFonts w:ascii="Calibri" w:hAnsi="Calibri" w:cs="Calibri"/>
          <w:sz w:val="22"/>
          <w:szCs w:val="22"/>
          <w:lang w:val="en-US"/>
        </w:rPr>
        <w:t xml:space="preserve">quality </w:t>
      </w:r>
      <w:r w:rsidR="00DD6202" w:rsidRPr="004734F0">
        <w:rPr>
          <w:rFonts w:ascii="Calibri" w:hAnsi="Calibri" w:cs="Calibri"/>
          <w:sz w:val="22"/>
          <w:szCs w:val="22"/>
          <w:lang w:val="en-US"/>
        </w:rPr>
        <w:t>assurance procedures</w:t>
      </w:r>
      <w:r w:rsidR="00EC07D8" w:rsidRPr="004734F0">
        <w:rPr>
          <w:rFonts w:ascii="Calibri" w:hAnsi="Calibri" w:cs="Calibri"/>
          <w:sz w:val="22"/>
          <w:szCs w:val="22"/>
          <w:lang w:val="en-US"/>
        </w:rPr>
        <w:t xml:space="preserve">, incomplete data around </w:t>
      </w:r>
      <w:r w:rsidR="00C14091" w:rsidRPr="004734F0">
        <w:rPr>
          <w:rFonts w:ascii="Calibri" w:hAnsi="Calibri" w:cs="Calibri"/>
          <w:sz w:val="22"/>
          <w:szCs w:val="22"/>
          <w:lang w:val="en-US"/>
        </w:rPr>
        <w:t>sociodemographic information</w:t>
      </w:r>
      <w:r w:rsidR="002C583C" w:rsidRPr="004734F0">
        <w:rPr>
          <w:rFonts w:ascii="Calibri" w:hAnsi="Calibri" w:cs="Calibri"/>
          <w:sz w:val="22"/>
          <w:szCs w:val="22"/>
          <w:lang w:val="en-US"/>
        </w:rPr>
        <w:t xml:space="preserve"> and </w:t>
      </w:r>
      <w:r w:rsidR="00EC07D8" w:rsidRPr="004734F0">
        <w:rPr>
          <w:rFonts w:ascii="Calibri" w:hAnsi="Calibri" w:cs="Calibri"/>
          <w:sz w:val="22"/>
          <w:szCs w:val="22"/>
          <w:lang w:val="en-US"/>
        </w:rPr>
        <w:t xml:space="preserve">session attendance, </w:t>
      </w:r>
      <w:r w:rsidR="0054024B" w:rsidRPr="004734F0">
        <w:rPr>
          <w:rFonts w:ascii="Calibri" w:hAnsi="Calibri" w:cs="Calibri"/>
          <w:sz w:val="22"/>
          <w:szCs w:val="22"/>
          <w:lang w:val="en-US"/>
        </w:rPr>
        <w:t>as well as</w:t>
      </w:r>
      <w:r w:rsidR="00EC07D8" w:rsidRPr="004734F0">
        <w:rPr>
          <w:rFonts w:ascii="Calibri" w:hAnsi="Calibri" w:cs="Calibri"/>
          <w:sz w:val="22"/>
          <w:szCs w:val="22"/>
          <w:lang w:val="en-US"/>
        </w:rPr>
        <w:t xml:space="preserve"> </w:t>
      </w:r>
      <w:r w:rsidR="006B2AF8" w:rsidRPr="004734F0">
        <w:rPr>
          <w:rFonts w:ascii="Calibri" w:hAnsi="Calibri" w:cs="Calibri"/>
          <w:sz w:val="22"/>
          <w:szCs w:val="22"/>
          <w:lang w:val="en-US"/>
        </w:rPr>
        <w:t xml:space="preserve">potential response bias due to participants who </w:t>
      </w:r>
      <w:r w:rsidR="0059756A" w:rsidRPr="004734F0">
        <w:rPr>
          <w:rFonts w:ascii="Calibri" w:hAnsi="Calibri" w:cs="Calibri"/>
          <w:sz w:val="22"/>
          <w:szCs w:val="22"/>
          <w:lang w:val="en-US"/>
        </w:rPr>
        <w:t xml:space="preserve">did not </w:t>
      </w:r>
      <w:r w:rsidR="006B2AF8" w:rsidRPr="004734F0">
        <w:rPr>
          <w:rFonts w:ascii="Calibri" w:hAnsi="Calibri" w:cs="Calibri"/>
          <w:sz w:val="22"/>
          <w:szCs w:val="22"/>
          <w:lang w:val="en-US"/>
        </w:rPr>
        <w:t>complete</w:t>
      </w:r>
      <w:r w:rsidR="0059756A" w:rsidRPr="004734F0">
        <w:rPr>
          <w:rFonts w:ascii="Calibri" w:hAnsi="Calibri" w:cs="Calibri"/>
          <w:sz w:val="22"/>
          <w:szCs w:val="22"/>
          <w:lang w:val="en-US"/>
        </w:rPr>
        <w:t xml:space="preserve"> </w:t>
      </w:r>
      <w:r w:rsidR="006B2AF8" w:rsidRPr="004734F0">
        <w:rPr>
          <w:rFonts w:ascii="Calibri" w:hAnsi="Calibri" w:cs="Calibri"/>
          <w:sz w:val="22"/>
          <w:szCs w:val="22"/>
          <w:lang w:val="en-US"/>
        </w:rPr>
        <w:t xml:space="preserve">all </w:t>
      </w:r>
      <w:r w:rsidR="00E543B0" w:rsidRPr="004734F0">
        <w:rPr>
          <w:rFonts w:ascii="Calibri" w:hAnsi="Calibri" w:cs="Calibri"/>
          <w:sz w:val="22"/>
          <w:szCs w:val="22"/>
          <w:lang w:val="en-US"/>
        </w:rPr>
        <w:t>questionnaires</w:t>
      </w:r>
      <w:r w:rsidR="00AC7599" w:rsidRPr="004734F0">
        <w:rPr>
          <w:rFonts w:ascii="Calibri" w:hAnsi="Calibri" w:cs="Calibri"/>
          <w:sz w:val="22"/>
          <w:szCs w:val="22"/>
          <w:lang w:val="en-US"/>
        </w:rPr>
        <w:t xml:space="preserve">. </w:t>
      </w:r>
      <w:r w:rsidR="00AC00CE" w:rsidRPr="004734F0">
        <w:rPr>
          <w:rFonts w:ascii="Calibri" w:hAnsi="Calibri" w:cs="Calibri"/>
          <w:sz w:val="22"/>
          <w:szCs w:val="22"/>
          <w:lang w:val="en-US"/>
        </w:rPr>
        <w:t>R</w:t>
      </w:r>
      <w:r w:rsidR="007F5F07" w:rsidRPr="004734F0">
        <w:rPr>
          <w:rFonts w:ascii="Calibri" w:hAnsi="Calibri" w:cs="Calibri"/>
          <w:sz w:val="22"/>
          <w:szCs w:val="22"/>
          <w:lang w:val="en-US"/>
        </w:rPr>
        <w:t>andomized controlled trials</w:t>
      </w:r>
      <w:r w:rsidR="00E86D89" w:rsidRPr="004734F0">
        <w:rPr>
          <w:rFonts w:ascii="Calibri" w:hAnsi="Calibri" w:cs="Calibri"/>
          <w:sz w:val="22"/>
          <w:szCs w:val="22"/>
          <w:lang w:val="en-US"/>
        </w:rPr>
        <w:t xml:space="preserve"> </w:t>
      </w:r>
      <w:r w:rsidR="007F5F07" w:rsidRPr="004734F0">
        <w:rPr>
          <w:rFonts w:ascii="Calibri" w:hAnsi="Calibri" w:cs="Calibri"/>
          <w:sz w:val="22"/>
          <w:szCs w:val="22"/>
          <w:lang w:val="en-US"/>
        </w:rPr>
        <w:t>are needed to establish the efficacy and acceptability of the RYP.</w:t>
      </w:r>
      <w:r w:rsidR="00064F3F" w:rsidRPr="004734F0">
        <w:rPr>
          <w:rFonts w:ascii="Calibri" w:hAnsi="Calibri" w:cs="Calibri"/>
          <w:sz w:val="22"/>
          <w:szCs w:val="22"/>
          <w:lang w:val="en-US"/>
        </w:rPr>
        <w:t xml:space="preserve"> </w:t>
      </w:r>
      <w:r w:rsidR="003B2EFC" w:rsidRPr="004734F0">
        <w:rPr>
          <w:rFonts w:ascii="Calibri" w:hAnsi="Calibri" w:cs="Calibri"/>
          <w:sz w:val="22"/>
          <w:szCs w:val="22"/>
          <w:lang w:val="en-US"/>
        </w:rPr>
        <w:t>F</w:t>
      </w:r>
      <w:r w:rsidR="00A865EB" w:rsidRPr="004734F0">
        <w:rPr>
          <w:rFonts w:ascii="Calibri" w:hAnsi="Calibri" w:cs="Calibri"/>
          <w:sz w:val="22"/>
          <w:szCs w:val="22"/>
          <w:lang w:val="en-US"/>
        </w:rPr>
        <w:t xml:space="preserve">uture research </w:t>
      </w:r>
      <w:r w:rsidR="00F315AC" w:rsidRPr="004734F0">
        <w:rPr>
          <w:rFonts w:ascii="Calibri" w:hAnsi="Calibri" w:cs="Calibri"/>
          <w:sz w:val="22"/>
          <w:szCs w:val="22"/>
          <w:lang w:val="en-US"/>
        </w:rPr>
        <w:t>is needed to</w:t>
      </w:r>
      <w:r w:rsidR="00A865EB" w:rsidRPr="004734F0">
        <w:rPr>
          <w:rFonts w:ascii="Calibri" w:hAnsi="Calibri" w:cs="Calibri"/>
          <w:sz w:val="22"/>
          <w:szCs w:val="22"/>
          <w:lang w:val="en-US"/>
        </w:rPr>
        <w:t xml:space="preserve"> </w:t>
      </w:r>
      <w:r w:rsidR="00C52FDE" w:rsidRPr="004734F0">
        <w:rPr>
          <w:rFonts w:ascii="Calibri" w:hAnsi="Calibri" w:cs="Calibri"/>
          <w:sz w:val="22"/>
          <w:szCs w:val="22"/>
          <w:lang w:val="en-US"/>
        </w:rPr>
        <w:t>examine</w:t>
      </w:r>
      <w:r w:rsidR="00A865EB" w:rsidRPr="004734F0">
        <w:rPr>
          <w:rFonts w:ascii="Calibri" w:hAnsi="Calibri" w:cs="Calibri"/>
          <w:sz w:val="22"/>
          <w:szCs w:val="22"/>
          <w:lang w:val="en-US"/>
        </w:rPr>
        <w:t xml:space="preserve"> the extent to which outcomes vary by</w:t>
      </w:r>
      <w:r w:rsidR="00A541D7" w:rsidRPr="004734F0">
        <w:rPr>
          <w:rFonts w:ascii="Calibri" w:hAnsi="Calibri" w:cs="Calibri"/>
          <w:sz w:val="22"/>
          <w:szCs w:val="22"/>
          <w:lang w:val="en-US"/>
        </w:rPr>
        <w:t xml:space="preserve"> age group, gender,</w:t>
      </w:r>
      <w:r w:rsidR="00CA69D7" w:rsidRPr="004734F0">
        <w:rPr>
          <w:rFonts w:ascii="Calibri" w:hAnsi="Calibri" w:cs="Calibri"/>
          <w:sz w:val="22"/>
          <w:szCs w:val="22"/>
          <w:lang w:val="en-US"/>
        </w:rPr>
        <w:t xml:space="preserve"> COVID-19 pandemic-related positive and negative experiences,</w:t>
      </w:r>
      <w:r w:rsidR="00A865EB" w:rsidRPr="004734F0">
        <w:rPr>
          <w:rFonts w:ascii="Calibri" w:hAnsi="Calibri" w:cs="Calibri"/>
          <w:sz w:val="22"/>
          <w:szCs w:val="22"/>
          <w:lang w:val="en-US"/>
        </w:rPr>
        <w:t xml:space="preserve"> sessions attended (i.e., treatment dosage) and </w:t>
      </w:r>
      <w:r w:rsidR="007428A8" w:rsidRPr="004734F0">
        <w:rPr>
          <w:rFonts w:ascii="Calibri" w:hAnsi="Calibri" w:cs="Calibri"/>
          <w:sz w:val="22"/>
          <w:szCs w:val="22"/>
          <w:lang w:val="en-US"/>
        </w:rPr>
        <w:t>from assessing a wide</w:t>
      </w:r>
      <w:r w:rsidR="00912A2F" w:rsidRPr="004734F0">
        <w:rPr>
          <w:rFonts w:ascii="Calibri" w:hAnsi="Calibri" w:cs="Calibri"/>
          <w:sz w:val="22"/>
          <w:szCs w:val="22"/>
          <w:lang w:val="en-US"/>
        </w:rPr>
        <w:t>r</w:t>
      </w:r>
      <w:r w:rsidR="007428A8" w:rsidRPr="004734F0">
        <w:rPr>
          <w:rFonts w:ascii="Calibri" w:hAnsi="Calibri" w:cs="Calibri"/>
          <w:sz w:val="22"/>
          <w:szCs w:val="22"/>
          <w:lang w:val="en-US"/>
        </w:rPr>
        <w:t xml:space="preserve"> range of resilience factors</w:t>
      </w:r>
      <w:r w:rsidR="00F315AC" w:rsidRPr="004734F0">
        <w:rPr>
          <w:rFonts w:ascii="Calibri" w:hAnsi="Calibri" w:cs="Calibri"/>
          <w:sz w:val="22"/>
          <w:szCs w:val="22"/>
          <w:lang w:val="en-US"/>
        </w:rPr>
        <w:t xml:space="preserve"> (e.g.,</w:t>
      </w:r>
      <w:r w:rsidR="00713029" w:rsidRPr="004734F0">
        <w:rPr>
          <w:rFonts w:ascii="Calibri" w:hAnsi="Calibri" w:cs="Calibri"/>
          <w:sz w:val="22"/>
          <w:szCs w:val="22"/>
          <w:lang w:val="en-US"/>
        </w:rPr>
        <w:t xml:space="preserve"> at the</w:t>
      </w:r>
      <w:r w:rsidR="00E53EAE" w:rsidRPr="004734F0">
        <w:rPr>
          <w:rFonts w:ascii="Calibri" w:hAnsi="Calibri" w:cs="Calibri"/>
          <w:sz w:val="22"/>
          <w:szCs w:val="22"/>
          <w:lang w:val="en-US"/>
        </w:rPr>
        <w:t xml:space="preserve"> </w:t>
      </w:r>
      <w:r w:rsidR="005E1220" w:rsidRPr="004734F0">
        <w:rPr>
          <w:rFonts w:ascii="Calibri" w:hAnsi="Calibri" w:cs="Calibri"/>
          <w:sz w:val="22"/>
          <w:szCs w:val="22"/>
          <w:lang w:val="en-US"/>
        </w:rPr>
        <w:t>relational and communa</w:t>
      </w:r>
      <w:r w:rsidR="00F315AC" w:rsidRPr="004734F0">
        <w:rPr>
          <w:rFonts w:ascii="Calibri" w:hAnsi="Calibri" w:cs="Calibri"/>
          <w:sz w:val="22"/>
          <w:szCs w:val="22"/>
          <w:lang w:val="en-US"/>
        </w:rPr>
        <w:t>l</w:t>
      </w:r>
      <w:r w:rsidR="00713029" w:rsidRPr="004734F0">
        <w:rPr>
          <w:rFonts w:ascii="Calibri" w:hAnsi="Calibri" w:cs="Calibri"/>
          <w:sz w:val="22"/>
          <w:szCs w:val="22"/>
          <w:lang w:val="en-US"/>
        </w:rPr>
        <w:t xml:space="preserve"> levels</w:t>
      </w:r>
      <w:r w:rsidR="00F315AC" w:rsidRPr="004734F0">
        <w:rPr>
          <w:rFonts w:ascii="Calibri" w:hAnsi="Calibri" w:cs="Calibri"/>
          <w:sz w:val="22"/>
          <w:szCs w:val="22"/>
          <w:lang w:val="en-US"/>
        </w:rPr>
        <w:t>)</w:t>
      </w:r>
      <w:r w:rsidR="00EC76C7" w:rsidRPr="004734F0">
        <w:rPr>
          <w:rFonts w:ascii="Calibri" w:hAnsi="Calibri" w:cs="Calibri"/>
          <w:sz w:val="22"/>
          <w:szCs w:val="22"/>
          <w:lang w:val="en-US"/>
        </w:rPr>
        <w:t xml:space="preserve">. </w:t>
      </w:r>
      <w:r w:rsidR="0054024B" w:rsidRPr="004734F0">
        <w:rPr>
          <w:rFonts w:ascii="Calibri" w:hAnsi="Calibri" w:cs="Calibri"/>
          <w:sz w:val="22"/>
          <w:szCs w:val="22"/>
          <w:lang w:val="en-US"/>
        </w:rPr>
        <w:t xml:space="preserve">Given the discordance between parent- and youth-reported outcomes, researchers/practitioners may consider using multiple measures for each outcome and collecting data on observable indicators of well-being. </w:t>
      </w:r>
      <w:r w:rsidR="00B10B43" w:rsidRPr="004734F0">
        <w:rPr>
          <w:rFonts w:ascii="Calibri" w:hAnsi="Calibri" w:cs="Calibri"/>
          <w:sz w:val="22"/>
          <w:szCs w:val="22"/>
          <w:lang w:val="en-US"/>
        </w:rPr>
        <w:t xml:space="preserve">Future directions </w:t>
      </w:r>
      <w:r w:rsidR="001414A1" w:rsidRPr="004734F0">
        <w:rPr>
          <w:rFonts w:ascii="Calibri" w:hAnsi="Calibri" w:cs="Calibri"/>
          <w:sz w:val="22"/>
          <w:szCs w:val="22"/>
          <w:lang w:val="en-US"/>
        </w:rPr>
        <w:t xml:space="preserve">also </w:t>
      </w:r>
      <w:r w:rsidR="00B10B43" w:rsidRPr="004734F0">
        <w:rPr>
          <w:rFonts w:ascii="Calibri" w:hAnsi="Calibri" w:cs="Calibri"/>
          <w:sz w:val="22"/>
          <w:szCs w:val="22"/>
          <w:lang w:val="en-US"/>
        </w:rPr>
        <w:t xml:space="preserve">include </w:t>
      </w:r>
      <w:r w:rsidR="002B433F" w:rsidRPr="004734F0">
        <w:rPr>
          <w:rFonts w:ascii="Calibri" w:hAnsi="Calibri" w:cs="Calibri"/>
          <w:sz w:val="22"/>
          <w:szCs w:val="22"/>
          <w:lang w:val="en-US"/>
        </w:rPr>
        <w:t xml:space="preserve">cultural </w:t>
      </w:r>
      <w:r w:rsidR="00C16FCC" w:rsidRPr="004734F0">
        <w:rPr>
          <w:rFonts w:ascii="Calibri" w:hAnsi="Calibri" w:cs="Calibri"/>
          <w:sz w:val="22"/>
          <w:szCs w:val="22"/>
          <w:lang w:val="en-US"/>
        </w:rPr>
        <w:t xml:space="preserve">and linguistic </w:t>
      </w:r>
      <w:r w:rsidR="002B433F" w:rsidRPr="004734F0">
        <w:rPr>
          <w:rFonts w:ascii="Calibri" w:hAnsi="Calibri" w:cs="Calibri"/>
          <w:sz w:val="22"/>
          <w:szCs w:val="22"/>
          <w:lang w:val="en-US"/>
        </w:rPr>
        <w:t>attunement of</w:t>
      </w:r>
      <w:r w:rsidR="00B10B43" w:rsidRPr="004734F0">
        <w:rPr>
          <w:rFonts w:ascii="Calibri" w:hAnsi="Calibri" w:cs="Calibri"/>
          <w:sz w:val="22"/>
          <w:szCs w:val="22"/>
          <w:lang w:val="en-US"/>
        </w:rPr>
        <w:t xml:space="preserve"> the RYP to meet the needs of </w:t>
      </w:r>
      <w:r w:rsidR="009863D2" w:rsidRPr="004734F0">
        <w:rPr>
          <w:rFonts w:ascii="Calibri" w:hAnsi="Calibri" w:cs="Calibri"/>
          <w:sz w:val="22"/>
          <w:szCs w:val="22"/>
          <w:lang w:val="en-US"/>
        </w:rPr>
        <w:t>youth populations</w:t>
      </w:r>
      <w:r w:rsidR="00ED76DB" w:rsidRPr="004734F0">
        <w:rPr>
          <w:rFonts w:ascii="Calibri" w:hAnsi="Calibri" w:cs="Calibri"/>
          <w:sz w:val="22"/>
          <w:szCs w:val="22"/>
          <w:lang w:val="en-US"/>
        </w:rPr>
        <w:t xml:space="preserve"> who experience threats to their well-being</w:t>
      </w:r>
      <w:r w:rsidR="00FB2B60" w:rsidRPr="004734F0">
        <w:rPr>
          <w:rFonts w:ascii="Calibri" w:hAnsi="Calibri" w:cs="Calibri"/>
          <w:sz w:val="22"/>
          <w:szCs w:val="22"/>
          <w:lang w:val="en-US"/>
        </w:rPr>
        <w:t>,</w:t>
      </w:r>
      <w:r w:rsidR="004A7311" w:rsidRPr="004734F0">
        <w:rPr>
          <w:rFonts w:ascii="Calibri" w:hAnsi="Calibri" w:cs="Calibri"/>
          <w:sz w:val="22"/>
          <w:szCs w:val="22"/>
          <w:lang w:val="en-US"/>
        </w:rPr>
        <w:t xml:space="preserve"> </w:t>
      </w:r>
      <w:r w:rsidR="00FB2B60" w:rsidRPr="004734F0">
        <w:rPr>
          <w:rFonts w:ascii="Calibri" w:hAnsi="Calibri" w:cs="Calibri"/>
          <w:sz w:val="22"/>
          <w:szCs w:val="22"/>
          <w:lang w:val="en-US"/>
        </w:rPr>
        <w:t xml:space="preserve">including racially/ethnically </w:t>
      </w:r>
      <w:r w:rsidR="000C4444" w:rsidRPr="004734F0">
        <w:rPr>
          <w:rFonts w:ascii="Calibri" w:hAnsi="Calibri" w:cs="Calibri"/>
          <w:sz w:val="22"/>
          <w:szCs w:val="22"/>
          <w:lang w:val="en-US"/>
        </w:rPr>
        <w:t>marginalized</w:t>
      </w:r>
      <w:r w:rsidR="00FB2B60" w:rsidRPr="004734F0">
        <w:rPr>
          <w:rFonts w:ascii="Calibri" w:hAnsi="Calibri" w:cs="Calibri"/>
          <w:sz w:val="22"/>
          <w:szCs w:val="22"/>
          <w:lang w:val="en-US"/>
        </w:rPr>
        <w:t xml:space="preserve"> youth</w:t>
      </w:r>
      <w:r w:rsidR="0081354E" w:rsidRPr="004734F0">
        <w:rPr>
          <w:rFonts w:ascii="Calibri" w:hAnsi="Calibri" w:cs="Calibri"/>
          <w:sz w:val="22"/>
          <w:szCs w:val="22"/>
          <w:lang w:val="en-US"/>
        </w:rPr>
        <w:t xml:space="preserve">, </w:t>
      </w:r>
      <w:r w:rsidR="00F066C4" w:rsidRPr="004734F0">
        <w:rPr>
          <w:rFonts w:ascii="Calibri" w:hAnsi="Calibri" w:cs="Calibri"/>
          <w:sz w:val="22"/>
          <w:szCs w:val="22"/>
          <w:lang w:val="en-US"/>
        </w:rPr>
        <w:t>lesbian, gay, bisexual, transgender, queer</w:t>
      </w:r>
      <w:r w:rsidR="00AD39F4" w:rsidRPr="004734F0">
        <w:rPr>
          <w:rFonts w:ascii="Calibri" w:hAnsi="Calibri" w:cs="Calibri"/>
          <w:sz w:val="22"/>
          <w:szCs w:val="22"/>
          <w:lang w:val="en-US"/>
        </w:rPr>
        <w:t>/</w:t>
      </w:r>
      <w:r w:rsidR="00F066C4" w:rsidRPr="004734F0">
        <w:rPr>
          <w:rFonts w:ascii="Calibri" w:hAnsi="Calibri" w:cs="Calibri"/>
          <w:sz w:val="22"/>
          <w:szCs w:val="22"/>
          <w:lang w:val="en-US"/>
        </w:rPr>
        <w:t>questioning</w:t>
      </w:r>
      <w:r w:rsidR="00AD39F4" w:rsidRPr="004734F0">
        <w:rPr>
          <w:rFonts w:ascii="Calibri" w:hAnsi="Calibri" w:cs="Calibri"/>
          <w:sz w:val="22"/>
          <w:szCs w:val="22"/>
          <w:lang w:val="en-US"/>
        </w:rPr>
        <w:t xml:space="preserve">, </w:t>
      </w:r>
      <w:r w:rsidR="00F066C4" w:rsidRPr="004734F0">
        <w:rPr>
          <w:rFonts w:ascii="Calibri" w:hAnsi="Calibri" w:cs="Calibri"/>
          <w:sz w:val="22"/>
          <w:szCs w:val="22"/>
          <w:lang w:val="en-US"/>
        </w:rPr>
        <w:t>two-spirit</w:t>
      </w:r>
      <w:r w:rsidR="00AD39F4" w:rsidRPr="004734F0">
        <w:rPr>
          <w:rFonts w:ascii="Calibri" w:hAnsi="Calibri" w:cs="Calibri"/>
          <w:sz w:val="22"/>
          <w:szCs w:val="22"/>
          <w:lang w:val="en-US"/>
        </w:rPr>
        <w:t xml:space="preserve"> and more (</w:t>
      </w:r>
      <w:r w:rsidR="00FB2B60" w:rsidRPr="004734F0">
        <w:rPr>
          <w:rFonts w:ascii="Calibri" w:hAnsi="Calibri" w:cs="Calibri"/>
          <w:sz w:val="22"/>
          <w:szCs w:val="22"/>
          <w:lang w:val="en-US"/>
        </w:rPr>
        <w:t>LGBTQ</w:t>
      </w:r>
      <w:r w:rsidR="00AD39F4" w:rsidRPr="004734F0">
        <w:rPr>
          <w:rFonts w:ascii="Calibri" w:hAnsi="Calibri" w:cs="Calibri"/>
          <w:sz w:val="22"/>
          <w:szCs w:val="22"/>
          <w:lang w:val="en-US"/>
        </w:rPr>
        <w:t>Q2</w:t>
      </w:r>
      <w:r w:rsidR="00FB2B60" w:rsidRPr="004734F0">
        <w:rPr>
          <w:rFonts w:ascii="Calibri" w:hAnsi="Calibri" w:cs="Calibri"/>
          <w:sz w:val="22"/>
          <w:szCs w:val="22"/>
          <w:lang w:val="en-US"/>
        </w:rPr>
        <w:t>+</w:t>
      </w:r>
      <w:r w:rsidR="00AD39F4" w:rsidRPr="004734F0">
        <w:rPr>
          <w:rFonts w:ascii="Calibri" w:hAnsi="Calibri" w:cs="Calibri"/>
          <w:sz w:val="22"/>
          <w:szCs w:val="22"/>
          <w:lang w:val="en-US"/>
        </w:rPr>
        <w:t xml:space="preserve">) </w:t>
      </w:r>
      <w:r w:rsidR="00FB2B60" w:rsidRPr="004734F0">
        <w:rPr>
          <w:rFonts w:ascii="Calibri" w:hAnsi="Calibri" w:cs="Calibri"/>
          <w:sz w:val="22"/>
          <w:szCs w:val="22"/>
          <w:lang w:val="en-US"/>
        </w:rPr>
        <w:t>youth</w:t>
      </w:r>
      <w:r w:rsidR="004939A1" w:rsidRPr="004734F0">
        <w:rPr>
          <w:rFonts w:ascii="Calibri" w:hAnsi="Calibri" w:cs="Calibri"/>
          <w:sz w:val="22"/>
          <w:szCs w:val="22"/>
          <w:lang w:val="en-US"/>
        </w:rPr>
        <w:t xml:space="preserve">, </w:t>
      </w:r>
      <w:r w:rsidR="0081354E" w:rsidRPr="004734F0">
        <w:rPr>
          <w:rFonts w:ascii="Calibri" w:hAnsi="Calibri" w:cs="Calibri"/>
          <w:sz w:val="22"/>
          <w:szCs w:val="22"/>
          <w:lang w:val="en-US"/>
        </w:rPr>
        <w:t xml:space="preserve">youth with </w:t>
      </w:r>
      <w:r w:rsidR="00AD418D" w:rsidRPr="004734F0">
        <w:rPr>
          <w:rFonts w:ascii="Calibri" w:hAnsi="Calibri" w:cs="Calibri"/>
          <w:sz w:val="22"/>
          <w:szCs w:val="22"/>
          <w:lang w:val="en-US"/>
        </w:rPr>
        <w:t>intellectual</w:t>
      </w:r>
      <w:r w:rsidR="004F20BD" w:rsidRPr="004734F0">
        <w:rPr>
          <w:rFonts w:ascii="Calibri" w:hAnsi="Calibri" w:cs="Calibri"/>
          <w:sz w:val="22"/>
          <w:szCs w:val="22"/>
          <w:lang w:val="en-US"/>
        </w:rPr>
        <w:t xml:space="preserve">, </w:t>
      </w:r>
      <w:r w:rsidR="00ED76DB" w:rsidRPr="004734F0">
        <w:rPr>
          <w:rFonts w:ascii="Calibri" w:hAnsi="Calibri" w:cs="Calibri"/>
          <w:sz w:val="22"/>
          <w:szCs w:val="22"/>
          <w:lang w:val="en-US"/>
        </w:rPr>
        <w:t>developmental</w:t>
      </w:r>
      <w:r w:rsidR="004F20BD" w:rsidRPr="004734F0">
        <w:rPr>
          <w:rFonts w:ascii="Calibri" w:hAnsi="Calibri" w:cs="Calibri"/>
          <w:sz w:val="22"/>
          <w:szCs w:val="22"/>
          <w:lang w:val="en-US"/>
        </w:rPr>
        <w:t xml:space="preserve">, and </w:t>
      </w:r>
      <w:r w:rsidR="0081354E" w:rsidRPr="004734F0">
        <w:rPr>
          <w:rFonts w:ascii="Calibri" w:hAnsi="Calibri" w:cs="Calibri"/>
          <w:sz w:val="22"/>
          <w:szCs w:val="22"/>
          <w:lang w:val="en-US"/>
        </w:rPr>
        <w:t xml:space="preserve">special health care needs, </w:t>
      </w:r>
      <w:r w:rsidR="00405FFE" w:rsidRPr="004734F0">
        <w:rPr>
          <w:rFonts w:ascii="Calibri" w:hAnsi="Calibri" w:cs="Calibri"/>
          <w:sz w:val="22"/>
          <w:szCs w:val="22"/>
          <w:lang w:val="en-US"/>
        </w:rPr>
        <w:t>and</w:t>
      </w:r>
      <w:r w:rsidR="0081354E" w:rsidRPr="004734F0">
        <w:rPr>
          <w:rFonts w:ascii="Calibri" w:hAnsi="Calibri" w:cs="Calibri"/>
          <w:sz w:val="22"/>
          <w:szCs w:val="22"/>
          <w:lang w:val="en-US"/>
        </w:rPr>
        <w:t xml:space="preserve"> children with </w:t>
      </w:r>
      <w:r w:rsidR="007428A8" w:rsidRPr="004734F0">
        <w:rPr>
          <w:rFonts w:ascii="Calibri" w:hAnsi="Calibri" w:cs="Calibri"/>
          <w:sz w:val="22"/>
          <w:szCs w:val="22"/>
          <w:lang w:val="en-US"/>
        </w:rPr>
        <w:t>a</w:t>
      </w:r>
      <w:r w:rsidR="004F20BD" w:rsidRPr="004734F0">
        <w:rPr>
          <w:rFonts w:ascii="Calibri" w:hAnsi="Calibri" w:cs="Calibri"/>
          <w:sz w:val="22"/>
          <w:szCs w:val="22"/>
          <w:lang w:val="en-US"/>
        </w:rPr>
        <w:t>dverse childhood experiences</w:t>
      </w:r>
      <w:r w:rsidR="006B4F9E" w:rsidRPr="004734F0">
        <w:rPr>
          <w:rFonts w:ascii="Calibri" w:hAnsi="Calibri" w:cs="Calibri"/>
          <w:sz w:val="22"/>
          <w:szCs w:val="22"/>
          <w:lang w:val="en-US"/>
        </w:rPr>
        <w:t xml:space="preserve">. </w:t>
      </w:r>
    </w:p>
    <w:p w14:paraId="6722FA27" w14:textId="77777777" w:rsidR="00C76B29" w:rsidRPr="004734F0" w:rsidRDefault="00C76B29" w:rsidP="00C76B29">
      <w:pPr>
        <w:rPr>
          <w:rFonts w:ascii="Calibri" w:hAnsi="Calibri" w:cs="Calibri"/>
          <w:sz w:val="22"/>
          <w:szCs w:val="22"/>
          <w:lang w:val="en-US"/>
        </w:rPr>
        <w:sectPr w:rsidR="00C76B29" w:rsidRPr="004734F0" w:rsidSect="00A41905">
          <w:headerReference w:type="even" r:id="rId11"/>
          <w:headerReference w:type="default" r:id="rId12"/>
          <w:pgSz w:w="12240" w:h="15840"/>
          <w:pgMar w:top="1411" w:right="1699" w:bottom="1411" w:left="1699" w:header="720" w:footer="720" w:gutter="0"/>
          <w:cols w:space="720"/>
          <w:docGrid w:linePitch="360"/>
        </w:sectPr>
      </w:pPr>
    </w:p>
    <w:p w14:paraId="6B21915E" w14:textId="77777777" w:rsidR="00FD60CC" w:rsidRPr="004734F0" w:rsidRDefault="00FD60CC" w:rsidP="00FD60CC">
      <w:pPr>
        <w:spacing w:line="480" w:lineRule="auto"/>
        <w:rPr>
          <w:rFonts w:ascii="Calibri" w:hAnsi="Calibri" w:cs="Calibri"/>
          <w:b/>
          <w:bCs/>
          <w:sz w:val="22"/>
          <w:szCs w:val="22"/>
          <w:lang w:val="en-US"/>
        </w:rPr>
      </w:pPr>
      <w:r w:rsidRPr="004734F0">
        <w:rPr>
          <w:rFonts w:ascii="Calibri" w:hAnsi="Calibri" w:cs="Calibri"/>
          <w:b/>
          <w:bCs/>
          <w:sz w:val="22"/>
          <w:szCs w:val="22"/>
          <w:lang w:val="en-US"/>
        </w:rPr>
        <w:lastRenderedPageBreak/>
        <w:t>Table 1</w:t>
      </w:r>
    </w:p>
    <w:p w14:paraId="01D2BB6A" w14:textId="77777777" w:rsidR="00FD60CC" w:rsidRPr="004734F0" w:rsidRDefault="00FD60CC" w:rsidP="00FD60CC">
      <w:pPr>
        <w:spacing w:line="480" w:lineRule="auto"/>
        <w:rPr>
          <w:rFonts w:ascii="Calibri" w:hAnsi="Calibri" w:cs="Calibri"/>
          <w:i/>
          <w:iCs/>
          <w:sz w:val="22"/>
          <w:szCs w:val="22"/>
          <w:lang w:val="en-US"/>
        </w:rPr>
      </w:pPr>
      <w:r w:rsidRPr="004734F0">
        <w:rPr>
          <w:rFonts w:ascii="Calibri" w:hAnsi="Calibri" w:cs="Calibri"/>
          <w:i/>
          <w:iCs/>
          <w:sz w:val="22"/>
          <w:szCs w:val="22"/>
          <w:lang w:val="en-US"/>
        </w:rPr>
        <w:t>Differences in Pre- and Post-intervention Parent- and Child-reported Outcomes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3"/>
        <w:gridCol w:w="440"/>
        <w:gridCol w:w="959"/>
        <w:gridCol w:w="731"/>
        <w:gridCol w:w="986"/>
        <w:gridCol w:w="793"/>
        <w:gridCol w:w="822"/>
        <w:gridCol w:w="873"/>
        <w:gridCol w:w="1094"/>
      </w:tblGrid>
      <w:tr w:rsidR="004734F0" w:rsidRPr="004734F0" w14:paraId="28EBAD61" w14:textId="77777777" w:rsidTr="00A456A2">
        <w:tc>
          <w:tcPr>
            <w:tcW w:w="0" w:type="auto"/>
            <w:tcBorders>
              <w:top w:val="single" w:sz="4" w:space="0" w:color="auto"/>
              <w:bottom w:val="single" w:sz="4" w:space="0" w:color="auto"/>
            </w:tcBorders>
            <w:vAlign w:val="center"/>
          </w:tcPr>
          <w:p w14:paraId="0C6C7327" w14:textId="77777777" w:rsidR="00FD60CC" w:rsidRPr="004734F0" w:rsidRDefault="00FD60CC" w:rsidP="00A456A2">
            <w:pPr>
              <w:spacing w:line="480" w:lineRule="auto"/>
              <w:rPr>
                <w:rFonts w:ascii="Calibri" w:hAnsi="Calibri" w:cs="Calibri"/>
                <w:sz w:val="22"/>
                <w:szCs w:val="22"/>
                <w:lang w:val="en-US"/>
              </w:rPr>
            </w:pPr>
          </w:p>
        </w:tc>
        <w:tc>
          <w:tcPr>
            <w:tcW w:w="0" w:type="auto"/>
            <w:tcBorders>
              <w:top w:val="single" w:sz="4" w:space="0" w:color="auto"/>
              <w:bottom w:val="single" w:sz="4" w:space="0" w:color="auto"/>
            </w:tcBorders>
            <w:vAlign w:val="center"/>
          </w:tcPr>
          <w:p w14:paraId="378A6800" w14:textId="77777777" w:rsidR="00FD60CC" w:rsidRPr="004734F0" w:rsidRDefault="00FD60CC" w:rsidP="00A456A2">
            <w:pPr>
              <w:spacing w:line="480" w:lineRule="auto"/>
              <w:rPr>
                <w:rFonts w:ascii="Calibri" w:hAnsi="Calibri" w:cs="Calibri"/>
                <w:i/>
                <w:iCs/>
                <w:sz w:val="22"/>
                <w:szCs w:val="22"/>
                <w:lang w:val="en-US"/>
              </w:rPr>
            </w:pPr>
          </w:p>
        </w:tc>
        <w:tc>
          <w:tcPr>
            <w:tcW w:w="0" w:type="auto"/>
            <w:gridSpan w:val="2"/>
            <w:tcBorders>
              <w:top w:val="single" w:sz="4" w:space="0" w:color="auto"/>
              <w:bottom w:val="single" w:sz="4" w:space="0" w:color="auto"/>
            </w:tcBorders>
            <w:vAlign w:val="center"/>
          </w:tcPr>
          <w:p w14:paraId="53C4A7C0" w14:textId="77777777" w:rsidR="00FD60CC" w:rsidRPr="004734F0" w:rsidRDefault="00FD60CC" w:rsidP="00A456A2">
            <w:pPr>
              <w:spacing w:line="480" w:lineRule="auto"/>
              <w:jc w:val="center"/>
              <w:rPr>
                <w:rFonts w:ascii="Calibri" w:hAnsi="Calibri" w:cs="Calibri"/>
                <w:i/>
                <w:iCs/>
                <w:sz w:val="22"/>
                <w:szCs w:val="22"/>
                <w:lang w:val="en-US"/>
              </w:rPr>
            </w:pPr>
            <w:r w:rsidRPr="004734F0">
              <w:rPr>
                <w:rFonts w:ascii="Calibri" w:hAnsi="Calibri" w:cs="Calibri"/>
                <w:sz w:val="22"/>
                <w:szCs w:val="22"/>
                <w:lang w:val="en-US"/>
              </w:rPr>
              <w:t>Pre-intervention</w:t>
            </w:r>
          </w:p>
        </w:tc>
        <w:tc>
          <w:tcPr>
            <w:tcW w:w="0" w:type="auto"/>
            <w:gridSpan w:val="2"/>
            <w:tcBorders>
              <w:top w:val="single" w:sz="4" w:space="0" w:color="auto"/>
              <w:bottom w:val="single" w:sz="4" w:space="0" w:color="auto"/>
            </w:tcBorders>
            <w:vAlign w:val="center"/>
          </w:tcPr>
          <w:p w14:paraId="3A64408D" w14:textId="77777777" w:rsidR="00FD60CC" w:rsidRPr="004734F0" w:rsidRDefault="00FD60CC" w:rsidP="00A456A2">
            <w:pPr>
              <w:spacing w:line="480" w:lineRule="auto"/>
              <w:jc w:val="center"/>
              <w:rPr>
                <w:rFonts w:ascii="Calibri" w:hAnsi="Calibri" w:cs="Calibri"/>
                <w:i/>
                <w:iCs/>
                <w:sz w:val="22"/>
                <w:szCs w:val="22"/>
                <w:lang w:val="en-US"/>
              </w:rPr>
            </w:pPr>
            <w:r w:rsidRPr="004734F0">
              <w:rPr>
                <w:rFonts w:ascii="Calibri" w:hAnsi="Calibri" w:cs="Calibri"/>
                <w:sz w:val="22"/>
                <w:szCs w:val="22"/>
                <w:lang w:val="en-US"/>
              </w:rPr>
              <w:t>Post-intervention</w:t>
            </w:r>
          </w:p>
        </w:tc>
        <w:tc>
          <w:tcPr>
            <w:tcW w:w="0" w:type="auto"/>
            <w:gridSpan w:val="2"/>
            <w:tcBorders>
              <w:top w:val="single" w:sz="4" w:space="0" w:color="auto"/>
              <w:bottom w:val="single" w:sz="4" w:space="0" w:color="auto"/>
            </w:tcBorders>
            <w:vAlign w:val="center"/>
          </w:tcPr>
          <w:p w14:paraId="330D25DC"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 xml:space="preserve">Wilcoxon Signed </w:t>
            </w:r>
            <w:r w:rsidRPr="004734F0">
              <w:rPr>
                <w:rFonts w:ascii="Calibri" w:hAnsi="Calibri" w:cs="Calibri"/>
                <w:sz w:val="22"/>
                <w:szCs w:val="22"/>
                <w:lang w:val="en-US"/>
              </w:rPr>
              <w:br/>
              <w:t>Rank Test</w:t>
            </w:r>
          </w:p>
        </w:tc>
        <w:tc>
          <w:tcPr>
            <w:tcW w:w="0" w:type="auto"/>
            <w:tcBorders>
              <w:top w:val="single" w:sz="4" w:space="0" w:color="auto"/>
              <w:bottom w:val="single" w:sz="4" w:space="0" w:color="auto"/>
            </w:tcBorders>
            <w:vAlign w:val="center"/>
          </w:tcPr>
          <w:p w14:paraId="1A722B16" w14:textId="77777777" w:rsidR="00FD60CC" w:rsidRPr="004734F0" w:rsidRDefault="00FD60CC" w:rsidP="00A456A2">
            <w:pPr>
              <w:spacing w:line="480" w:lineRule="auto"/>
              <w:jc w:val="center"/>
              <w:rPr>
                <w:rFonts w:ascii="Calibri" w:hAnsi="Calibri" w:cs="Calibri"/>
                <w:sz w:val="22"/>
                <w:szCs w:val="22"/>
                <w:lang w:val="en-US"/>
              </w:rPr>
            </w:pPr>
          </w:p>
        </w:tc>
      </w:tr>
      <w:tr w:rsidR="004734F0" w:rsidRPr="004734F0" w14:paraId="24DD6248" w14:textId="77777777" w:rsidTr="00A456A2">
        <w:tc>
          <w:tcPr>
            <w:tcW w:w="0" w:type="auto"/>
            <w:tcBorders>
              <w:bottom w:val="single" w:sz="4" w:space="0" w:color="auto"/>
            </w:tcBorders>
            <w:vAlign w:val="center"/>
          </w:tcPr>
          <w:p w14:paraId="74673987" w14:textId="77777777" w:rsidR="00FD60CC" w:rsidRPr="004734F0" w:rsidRDefault="00FD60CC" w:rsidP="00A456A2">
            <w:pPr>
              <w:spacing w:line="480" w:lineRule="auto"/>
              <w:rPr>
                <w:rFonts w:ascii="Calibri" w:hAnsi="Calibri" w:cs="Calibri"/>
                <w:sz w:val="22"/>
                <w:szCs w:val="22"/>
                <w:lang w:val="en-US"/>
              </w:rPr>
            </w:pPr>
            <w:r w:rsidRPr="004734F0">
              <w:rPr>
                <w:rFonts w:ascii="Calibri" w:hAnsi="Calibri" w:cs="Calibri"/>
                <w:sz w:val="22"/>
                <w:szCs w:val="22"/>
                <w:lang w:val="en-US"/>
              </w:rPr>
              <w:t>PROMIS Measure</w:t>
            </w:r>
          </w:p>
        </w:tc>
        <w:tc>
          <w:tcPr>
            <w:tcW w:w="0" w:type="auto"/>
            <w:tcBorders>
              <w:top w:val="single" w:sz="4" w:space="0" w:color="auto"/>
              <w:bottom w:val="single" w:sz="4" w:space="0" w:color="auto"/>
            </w:tcBorders>
            <w:vAlign w:val="center"/>
          </w:tcPr>
          <w:p w14:paraId="3716E156" w14:textId="77777777" w:rsidR="00FD60CC" w:rsidRPr="004734F0" w:rsidRDefault="00FD60CC" w:rsidP="00A456A2">
            <w:pPr>
              <w:spacing w:line="480" w:lineRule="auto"/>
              <w:jc w:val="center"/>
              <w:rPr>
                <w:rFonts w:ascii="Calibri" w:hAnsi="Calibri" w:cs="Calibri"/>
                <w:i/>
                <w:iCs/>
                <w:sz w:val="22"/>
                <w:szCs w:val="22"/>
                <w:lang w:val="en-US"/>
              </w:rPr>
            </w:pPr>
            <w:r w:rsidRPr="004734F0">
              <w:rPr>
                <w:rFonts w:ascii="Calibri" w:hAnsi="Calibri" w:cs="Calibri"/>
                <w:i/>
                <w:iCs/>
                <w:sz w:val="22"/>
                <w:szCs w:val="22"/>
                <w:lang w:val="en-US"/>
              </w:rPr>
              <w:t>n</w:t>
            </w:r>
          </w:p>
        </w:tc>
        <w:tc>
          <w:tcPr>
            <w:tcW w:w="0" w:type="auto"/>
            <w:tcBorders>
              <w:top w:val="single" w:sz="4" w:space="0" w:color="auto"/>
              <w:bottom w:val="single" w:sz="4" w:space="0" w:color="auto"/>
            </w:tcBorders>
            <w:vAlign w:val="center"/>
          </w:tcPr>
          <w:p w14:paraId="03CF6C4C"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Mean</w:t>
            </w:r>
            <w:r w:rsidRPr="004734F0">
              <w:rPr>
                <w:rFonts w:ascii="Calibri" w:hAnsi="Calibri" w:cs="Calibri"/>
                <w:i/>
                <w:iCs/>
                <w:sz w:val="22"/>
                <w:szCs w:val="22"/>
                <w:lang w:val="en-US"/>
              </w:rPr>
              <w:t xml:space="preserve">  </w:t>
            </w:r>
            <w:r w:rsidRPr="004734F0">
              <w:rPr>
                <w:rFonts w:ascii="Calibri" w:hAnsi="Calibri" w:cs="Calibri"/>
                <w:sz w:val="22"/>
                <w:szCs w:val="22"/>
                <w:lang w:val="en-US"/>
              </w:rPr>
              <w:t>T</w:t>
            </w:r>
          </w:p>
        </w:tc>
        <w:tc>
          <w:tcPr>
            <w:tcW w:w="0" w:type="auto"/>
            <w:tcBorders>
              <w:top w:val="single" w:sz="4" w:space="0" w:color="auto"/>
              <w:bottom w:val="single" w:sz="4" w:space="0" w:color="auto"/>
            </w:tcBorders>
            <w:vAlign w:val="center"/>
          </w:tcPr>
          <w:p w14:paraId="477A6119" w14:textId="77777777" w:rsidR="00FD60CC" w:rsidRPr="004734F0" w:rsidRDefault="00FD60CC" w:rsidP="00A456A2">
            <w:pPr>
              <w:spacing w:line="480" w:lineRule="auto"/>
              <w:jc w:val="center"/>
              <w:rPr>
                <w:rFonts w:ascii="Calibri" w:hAnsi="Calibri" w:cs="Calibri"/>
                <w:i/>
                <w:iCs/>
                <w:sz w:val="22"/>
                <w:szCs w:val="22"/>
                <w:lang w:val="en-US"/>
              </w:rPr>
            </w:pPr>
            <w:r w:rsidRPr="004734F0">
              <w:rPr>
                <w:rFonts w:ascii="Calibri" w:hAnsi="Calibri" w:cs="Calibri"/>
                <w:i/>
                <w:iCs/>
                <w:sz w:val="22"/>
                <w:szCs w:val="22"/>
                <w:lang w:val="en-US"/>
              </w:rPr>
              <w:t>SD</w:t>
            </w:r>
          </w:p>
        </w:tc>
        <w:tc>
          <w:tcPr>
            <w:tcW w:w="0" w:type="auto"/>
            <w:tcBorders>
              <w:top w:val="single" w:sz="4" w:space="0" w:color="auto"/>
              <w:bottom w:val="single" w:sz="4" w:space="0" w:color="auto"/>
            </w:tcBorders>
            <w:vAlign w:val="center"/>
          </w:tcPr>
          <w:p w14:paraId="3CEBCC7B"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Mean</w:t>
            </w:r>
            <w:r w:rsidRPr="004734F0">
              <w:rPr>
                <w:rFonts w:ascii="Calibri" w:hAnsi="Calibri" w:cs="Calibri"/>
                <w:i/>
                <w:iCs/>
                <w:sz w:val="22"/>
                <w:szCs w:val="22"/>
                <w:lang w:val="en-US"/>
              </w:rPr>
              <w:t xml:space="preserve"> </w:t>
            </w:r>
            <w:r w:rsidRPr="004734F0">
              <w:rPr>
                <w:rFonts w:ascii="Calibri" w:hAnsi="Calibri" w:cs="Calibri"/>
                <w:sz w:val="22"/>
                <w:szCs w:val="22"/>
                <w:lang w:val="en-US"/>
              </w:rPr>
              <w:t>T</w:t>
            </w:r>
          </w:p>
        </w:tc>
        <w:tc>
          <w:tcPr>
            <w:tcW w:w="0" w:type="auto"/>
            <w:tcBorders>
              <w:top w:val="single" w:sz="4" w:space="0" w:color="auto"/>
              <w:bottom w:val="single" w:sz="4" w:space="0" w:color="auto"/>
            </w:tcBorders>
            <w:vAlign w:val="center"/>
          </w:tcPr>
          <w:p w14:paraId="3D1060B4" w14:textId="77777777" w:rsidR="00FD60CC" w:rsidRPr="004734F0" w:rsidRDefault="00FD60CC" w:rsidP="00A456A2">
            <w:pPr>
              <w:spacing w:line="480" w:lineRule="auto"/>
              <w:jc w:val="center"/>
              <w:rPr>
                <w:rFonts w:ascii="Calibri" w:hAnsi="Calibri" w:cs="Calibri"/>
                <w:i/>
                <w:iCs/>
                <w:sz w:val="22"/>
                <w:szCs w:val="22"/>
                <w:lang w:val="en-US"/>
              </w:rPr>
            </w:pPr>
            <w:r w:rsidRPr="004734F0">
              <w:rPr>
                <w:rFonts w:ascii="Calibri" w:hAnsi="Calibri" w:cs="Calibri"/>
                <w:i/>
                <w:iCs/>
                <w:sz w:val="22"/>
                <w:szCs w:val="22"/>
                <w:lang w:val="en-US"/>
              </w:rPr>
              <w:t>SD</w:t>
            </w:r>
          </w:p>
        </w:tc>
        <w:tc>
          <w:tcPr>
            <w:tcW w:w="0" w:type="auto"/>
            <w:tcBorders>
              <w:top w:val="single" w:sz="4" w:space="0" w:color="auto"/>
              <w:bottom w:val="single" w:sz="4" w:space="0" w:color="auto"/>
            </w:tcBorders>
            <w:vAlign w:val="center"/>
          </w:tcPr>
          <w:p w14:paraId="385AA0F3" w14:textId="77777777" w:rsidR="00FD60CC" w:rsidRPr="004734F0" w:rsidRDefault="00FD60CC" w:rsidP="00A456A2">
            <w:pPr>
              <w:spacing w:line="480" w:lineRule="auto"/>
              <w:jc w:val="center"/>
              <w:rPr>
                <w:rFonts w:ascii="Calibri" w:hAnsi="Calibri" w:cs="Calibri"/>
                <w:i/>
                <w:iCs/>
                <w:sz w:val="22"/>
                <w:szCs w:val="22"/>
                <w:lang w:val="en-US"/>
              </w:rPr>
            </w:pPr>
            <w:r w:rsidRPr="004734F0">
              <w:rPr>
                <w:rFonts w:ascii="Calibri" w:hAnsi="Calibri" w:cs="Calibri"/>
                <w:i/>
                <w:iCs/>
                <w:sz w:val="22"/>
                <w:szCs w:val="22"/>
                <w:lang w:val="en-US"/>
              </w:rPr>
              <w:t>Z</w:t>
            </w:r>
          </w:p>
        </w:tc>
        <w:tc>
          <w:tcPr>
            <w:tcW w:w="0" w:type="auto"/>
            <w:tcBorders>
              <w:top w:val="single" w:sz="4" w:space="0" w:color="auto"/>
              <w:bottom w:val="single" w:sz="4" w:space="0" w:color="auto"/>
            </w:tcBorders>
            <w:vAlign w:val="center"/>
          </w:tcPr>
          <w:p w14:paraId="07DD4FAA"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i/>
                <w:iCs/>
                <w:sz w:val="22"/>
                <w:szCs w:val="22"/>
                <w:lang w:val="en-US"/>
              </w:rPr>
              <w:t>p</w:t>
            </w:r>
          </w:p>
        </w:tc>
        <w:tc>
          <w:tcPr>
            <w:tcW w:w="0" w:type="auto"/>
            <w:tcBorders>
              <w:top w:val="single" w:sz="4" w:space="0" w:color="auto"/>
              <w:bottom w:val="single" w:sz="4" w:space="0" w:color="auto"/>
            </w:tcBorders>
            <w:vAlign w:val="center"/>
          </w:tcPr>
          <w:p w14:paraId="5045E7E0" w14:textId="77777777" w:rsidR="00FD60CC" w:rsidRPr="004734F0" w:rsidRDefault="00FD60CC" w:rsidP="00A456A2">
            <w:pPr>
              <w:spacing w:line="480" w:lineRule="auto"/>
              <w:jc w:val="center"/>
              <w:rPr>
                <w:rFonts w:ascii="Calibri" w:hAnsi="Calibri" w:cs="Calibri"/>
                <w:i/>
                <w:iCs/>
                <w:sz w:val="22"/>
                <w:szCs w:val="22"/>
                <w:lang w:val="en-US"/>
              </w:rPr>
            </w:pPr>
            <w:r w:rsidRPr="004734F0">
              <w:rPr>
                <w:rFonts w:ascii="Calibri" w:hAnsi="Calibri" w:cs="Calibri"/>
                <w:sz w:val="22"/>
                <w:szCs w:val="22"/>
                <w:lang w:val="en-US"/>
              </w:rPr>
              <w:t>Cohen’s</w:t>
            </w:r>
            <w:r w:rsidRPr="004734F0">
              <w:rPr>
                <w:rFonts w:ascii="Calibri" w:hAnsi="Calibri" w:cs="Calibri"/>
                <w:i/>
                <w:iCs/>
                <w:sz w:val="22"/>
                <w:szCs w:val="22"/>
                <w:lang w:val="en-US"/>
              </w:rPr>
              <w:t xml:space="preserve"> d</w:t>
            </w:r>
          </w:p>
        </w:tc>
      </w:tr>
      <w:tr w:rsidR="004734F0" w:rsidRPr="004734F0" w14:paraId="70957174" w14:textId="77777777" w:rsidTr="00A456A2">
        <w:tc>
          <w:tcPr>
            <w:tcW w:w="0" w:type="auto"/>
            <w:gridSpan w:val="9"/>
            <w:tcBorders>
              <w:top w:val="single" w:sz="4" w:space="0" w:color="auto"/>
            </w:tcBorders>
            <w:vAlign w:val="center"/>
          </w:tcPr>
          <w:p w14:paraId="5C1018D4" w14:textId="77777777" w:rsidR="00FD60CC" w:rsidRPr="004734F0" w:rsidRDefault="00FD60CC" w:rsidP="00A456A2">
            <w:pPr>
              <w:spacing w:line="480" w:lineRule="auto"/>
              <w:jc w:val="center"/>
              <w:rPr>
                <w:rFonts w:ascii="Calibri" w:hAnsi="Calibri" w:cs="Calibri"/>
                <w:i/>
                <w:iCs/>
                <w:sz w:val="22"/>
                <w:szCs w:val="22"/>
                <w:lang w:val="en-US"/>
              </w:rPr>
            </w:pPr>
            <w:r w:rsidRPr="004734F0">
              <w:rPr>
                <w:rFonts w:ascii="Calibri" w:hAnsi="Calibri" w:cs="Calibri"/>
                <w:i/>
                <w:iCs/>
                <w:sz w:val="22"/>
                <w:szCs w:val="22"/>
                <w:lang w:val="en-US"/>
              </w:rPr>
              <w:t>Parent-reported</w:t>
            </w:r>
          </w:p>
        </w:tc>
      </w:tr>
      <w:tr w:rsidR="004734F0" w:rsidRPr="004734F0" w14:paraId="5EEF1EA3" w14:textId="77777777" w:rsidTr="00A456A2">
        <w:tc>
          <w:tcPr>
            <w:tcW w:w="0" w:type="auto"/>
            <w:vAlign w:val="center"/>
          </w:tcPr>
          <w:p w14:paraId="302E5352" w14:textId="77777777" w:rsidR="00FD60CC" w:rsidRPr="004734F0" w:rsidRDefault="00FD60CC" w:rsidP="00A456A2">
            <w:pPr>
              <w:spacing w:line="480" w:lineRule="auto"/>
              <w:rPr>
                <w:rFonts w:ascii="Calibri" w:hAnsi="Calibri" w:cs="Calibri"/>
                <w:sz w:val="22"/>
                <w:szCs w:val="22"/>
                <w:lang w:val="en-US"/>
              </w:rPr>
            </w:pPr>
            <w:r w:rsidRPr="004734F0">
              <w:rPr>
                <w:rFonts w:ascii="Calibri" w:hAnsi="Calibri" w:cs="Calibri"/>
                <w:sz w:val="22"/>
                <w:szCs w:val="22"/>
                <w:lang w:val="en-US"/>
              </w:rPr>
              <w:t xml:space="preserve">Anxiety </w:t>
            </w:r>
          </w:p>
        </w:tc>
        <w:tc>
          <w:tcPr>
            <w:tcW w:w="0" w:type="auto"/>
            <w:vAlign w:val="center"/>
          </w:tcPr>
          <w:p w14:paraId="7C3F4514"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65</w:t>
            </w:r>
          </w:p>
        </w:tc>
        <w:tc>
          <w:tcPr>
            <w:tcW w:w="0" w:type="auto"/>
            <w:vAlign w:val="center"/>
          </w:tcPr>
          <w:p w14:paraId="224A1DBB"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59.37</w:t>
            </w:r>
          </w:p>
        </w:tc>
        <w:tc>
          <w:tcPr>
            <w:tcW w:w="0" w:type="auto"/>
            <w:vAlign w:val="center"/>
          </w:tcPr>
          <w:p w14:paraId="10636661"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8.78</w:t>
            </w:r>
          </w:p>
        </w:tc>
        <w:tc>
          <w:tcPr>
            <w:tcW w:w="0" w:type="auto"/>
            <w:vAlign w:val="center"/>
          </w:tcPr>
          <w:p w14:paraId="505B49BD"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53.35</w:t>
            </w:r>
          </w:p>
        </w:tc>
        <w:tc>
          <w:tcPr>
            <w:tcW w:w="0" w:type="auto"/>
            <w:vAlign w:val="center"/>
          </w:tcPr>
          <w:p w14:paraId="5928C1D5"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8.63</w:t>
            </w:r>
          </w:p>
        </w:tc>
        <w:tc>
          <w:tcPr>
            <w:tcW w:w="0" w:type="auto"/>
            <w:vAlign w:val="center"/>
          </w:tcPr>
          <w:p w14:paraId="0BA0F0FB"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-4.95</w:t>
            </w:r>
          </w:p>
        </w:tc>
        <w:tc>
          <w:tcPr>
            <w:tcW w:w="0" w:type="auto"/>
            <w:vAlign w:val="center"/>
          </w:tcPr>
          <w:p w14:paraId="3849968A"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&lt;.001</w:t>
            </w:r>
          </w:p>
        </w:tc>
        <w:tc>
          <w:tcPr>
            <w:tcW w:w="0" w:type="auto"/>
            <w:vAlign w:val="center"/>
          </w:tcPr>
          <w:p w14:paraId="7A20FF4D"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.69</w:t>
            </w:r>
          </w:p>
        </w:tc>
      </w:tr>
      <w:tr w:rsidR="004734F0" w:rsidRPr="004734F0" w14:paraId="3C5DA2E2" w14:textId="77777777" w:rsidTr="00A456A2">
        <w:tc>
          <w:tcPr>
            <w:tcW w:w="0" w:type="auto"/>
            <w:vAlign w:val="center"/>
          </w:tcPr>
          <w:p w14:paraId="16774230" w14:textId="77777777" w:rsidR="00FD60CC" w:rsidRPr="004734F0" w:rsidRDefault="00FD60CC" w:rsidP="00A456A2">
            <w:pPr>
              <w:spacing w:line="480" w:lineRule="auto"/>
              <w:rPr>
                <w:rFonts w:ascii="Calibri" w:hAnsi="Calibri" w:cs="Calibri"/>
                <w:sz w:val="22"/>
                <w:szCs w:val="22"/>
                <w:lang w:val="en-US"/>
              </w:rPr>
            </w:pPr>
            <w:r w:rsidRPr="004734F0">
              <w:rPr>
                <w:rFonts w:ascii="Calibri" w:hAnsi="Calibri" w:cs="Calibri"/>
                <w:sz w:val="22"/>
                <w:szCs w:val="22"/>
                <w:lang w:val="en-US"/>
              </w:rPr>
              <w:t>Depression</w:t>
            </w:r>
          </w:p>
        </w:tc>
        <w:tc>
          <w:tcPr>
            <w:tcW w:w="0" w:type="auto"/>
            <w:vAlign w:val="center"/>
          </w:tcPr>
          <w:p w14:paraId="7832DF49"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63</w:t>
            </w:r>
          </w:p>
        </w:tc>
        <w:tc>
          <w:tcPr>
            <w:tcW w:w="0" w:type="auto"/>
            <w:vAlign w:val="center"/>
          </w:tcPr>
          <w:p w14:paraId="52ACE808"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59.17</w:t>
            </w:r>
          </w:p>
        </w:tc>
        <w:tc>
          <w:tcPr>
            <w:tcW w:w="0" w:type="auto"/>
            <w:vAlign w:val="center"/>
          </w:tcPr>
          <w:p w14:paraId="4E4E6621"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8.98</w:t>
            </w:r>
          </w:p>
        </w:tc>
        <w:tc>
          <w:tcPr>
            <w:tcW w:w="0" w:type="auto"/>
            <w:vAlign w:val="center"/>
          </w:tcPr>
          <w:p w14:paraId="30B0D70E"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52.71</w:t>
            </w:r>
          </w:p>
        </w:tc>
        <w:tc>
          <w:tcPr>
            <w:tcW w:w="0" w:type="auto"/>
            <w:vAlign w:val="center"/>
          </w:tcPr>
          <w:p w14:paraId="0B37107A"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9.17</w:t>
            </w:r>
          </w:p>
        </w:tc>
        <w:tc>
          <w:tcPr>
            <w:tcW w:w="0" w:type="auto"/>
            <w:vAlign w:val="center"/>
          </w:tcPr>
          <w:p w14:paraId="5A7FCA5F"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-5.05</w:t>
            </w:r>
          </w:p>
        </w:tc>
        <w:tc>
          <w:tcPr>
            <w:tcW w:w="0" w:type="auto"/>
            <w:vAlign w:val="center"/>
          </w:tcPr>
          <w:p w14:paraId="7383853C"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&lt;.001</w:t>
            </w:r>
          </w:p>
        </w:tc>
        <w:tc>
          <w:tcPr>
            <w:tcW w:w="0" w:type="auto"/>
            <w:vAlign w:val="center"/>
          </w:tcPr>
          <w:p w14:paraId="179B5020"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.71</w:t>
            </w:r>
          </w:p>
        </w:tc>
      </w:tr>
      <w:tr w:rsidR="004734F0" w:rsidRPr="004734F0" w14:paraId="334C210C" w14:textId="77777777" w:rsidTr="00A456A2">
        <w:tc>
          <w:tcPr>
            <w:tcW w:w="0" w:type="auto"/>
            <w:vAlign w:val="center"/>
          </w:tcPr>
          <w:p w14:paraId="6F3E87F9" w14:textId="77777777" w:rsidR="00FD60CC" w:rsidRPr="004734F0" w:rsidRDefault="00FD60CC" w:rsidP="00A456A2">
            <w:pPr>
              <w:spacing w:line="480" w:lineRule="auto"/>
              <w:rPr>
                <w:rFonts w:ascii="Calibri" w:hAnsi="Calibri" w:cs="Calibri"/>
                <w:sz w:val="22"/>
                <w:szCs w:val="22"/>
                <w:lang w:val="en-US"/>
              </w:rPr>
            </w:pPr>
            <w:r w:rsidRPr="004734F0">
              <w:rPr>
                <w:rFonts w:ascii="Calibri" w:hAnsi="Calibri" w:cs="Calibri"/>
                <w:sz w:val="22"/>
                <w:szCs w:val="22"/>
                <w:lang w:val="en-US"/>
              </w:rPr>
              <w:t xml:space="preserve">Anger </w:t>
            </w:r>
          </w:p>
        </w:tc>
        <w:tc>
          <w:tcPr>
            <w:tcW w:w="0" w:type="auto"/>
            <w:vAlign w:val="center"/>
          </w:tcPr>
          <w:p w14:paraId="4CF34D6C"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65</w:t>
            </w:r>
          </w:p>
        </w:tc>
        <w:tc>
          <w:tcPr>
            <w:tcW w:w="0" w:type="auto"/>
            <w:vAlign w:val="center"/>
          </w:tcPr>
          <w:p w14:paraId="2CEE0CB7"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63.18</w:t>
            </w:r>
          </w:p>
        </w:tc>
        <w:tc>
          <w:tcPr>
            <w:tcW w:w="0" w:type="auto"/>
            <w:vAlign w:val="center"/>
          </w:tcPr>
          <w:p w14:paraId="436A9236"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12.26</w:t>
            </w:r>
          </w:p>
        </w:tc>
        <w:tc>
          <w:tcPr>
            <w:tcW w:w="0" w:type="auto"/>
            <w:vAlign w:val="center"/>
          </w:tcPr>
          <w:p w14:paraId="6A77F144"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56.08</w:t>
            </w:r>
          </w:p>
        </w:tc>
        <w:tc>
          <w:tcPr>
            <w:tcW w:w="0" w:type="auto"/>
            <w:vAlign w:val="center"/>
          </w:tcPr>
          <w:p w14:paraId="166F9AC4"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11.51</w:t>
            </w:r>
          </w:p>
        </w:tc>
        <w:tc>
          <w:tcPr>
            <w:tcW w:w="0" w:type="auto"/>
            <w:vAlign w:val="center"/>
          </w:tcPr>
          <w:p w14:paraId="52911B9B"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-3.02</w:t>
            </w:r>
          </w:p>
        </w:tc>
        <w:tc>
          <w:tcPr>
            <w:tcW w:w="0" w:type="auto"/>
            <w:vAlign w:val="center"/>
          </w:tcPr>
          <w:p w14:paraId="23DCF150"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.002</w:t>
            </w:r>
          </w:p>
        </w:tc>
        <w:tc>
          <w:tcPr>
            <w:tcW w:w="0" w:type="auto"/>
            <w:vAlign w:val="center"/>
          </w:tcPr>
          <w:p w14:paraId="6E224208"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.60</w:t>
            </w:r>
          </w:p>
        </w:tc>
      </w:tr>
      <w:tr w:rsidR="004734F0" w:rsidRPr="004734F0" w14:paraId="1106682D" w14:textId="77777777" w:rsidTr="00A456A2">
        <w:tc>
          <w:tcPr>
            <w:tcW w:w="0" w:type="auto"/>
            <w:vAlign w:val="center"/>
          </w:tcPr>
          <w:p w14:paraId="0A9C91D2" w14:textId="77777777" w:rsidR="00FD60CC" w:rsidRPr="004734F0" w:rsidRDefault="00FD60CC" w:rsidP="00A456A2">
            <w:pPr>
              <w:spacing w:line="480" w:lineRule="auto"/>
              <w:rPr>
                <w:rFonts w:ascii="Calibri" w:hAnsi="Calibri" w:cs="Calibri"/>
                <w:sz w:val="22"/>
                <w:szCs w:val="22"/>
                <w:lang w:val="en-US"/>
              </w:rPr>
            </w:pPr>
            <w:r w:rsidRPr="004734F0">
              <w:rPr>
                <w:rFonts w:ascii="Calibri" w:hAnsi="Calibri" w:cs="Calibri"/>
                <w:sz w:val="22"/>
                <w:szCs w:val="22"/>
                <w:lang w:val="en-US"/>
              </w:rPr>
              <w:t xml:space="preserve">Physical Stress </w:t>
            </w:r>
          </w:p>
        </w:tc>
        <w:tc>
          <w:tcPr>
            <w:tcW w:w="0" w:type="auto"/>
            <w:vAlign w:val="center"/>
          </w:tcPr>
          <w:p w14:paraId="3392CB34"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63</w:t>
            </w:r>
          </w:p>
        </w:tc>
        <w:tc>
          <w:tcPr>
            <w:tcW w:w="0" w:type="auto"/>
            <w:vAlign w:val="center"/>
          </w:tcPr>
          <w:p w14:paraId="218A6049"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54.28</w:t>
            </w:r>
          </w:p>
        </w:tc>
        <w:tc>
          <w:tcPr>
            <w:tcW w:w="0" w:type="auto"/>
            <w:vAlign w:val="center"/>
          </w:tcPr>
          <w:p w14:paraId="549C948E"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10.16</w:t>
            </w:r>
          </w:p>
        </w:tc>
        <w:tc>
          <w:tcPr>
            <w:tcW w:w="0" w:type="auto"/>
            <w:vAlign w:val="center"/>
          </w:tcPr>
          <w:p w14:paraId="15FBE2BB"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51.35</w:t>
            </w:r>
          </w:p>
        </w:tc>
        <w:tc>
          <w:tcPr>
            <w:tcW w:w="0" w:type="auto"/>
            <w:vAlign w:val="center"/>
          </w:tcPr>
          <w:p w14:paraId="7B35DCEC"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9.16</w:t>
            </w:r>
          </w:p>
        </w:tc>
        <w:tc>
          <w:tcPr>
            <w:tcW w:w="0" w:type="auto"/>
            <w:vAlign w:val="center"/>
          </w:tcPr>
          <w:p w14:paraId="5C694464"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-2.20</w:t>
            </w:r>
          </w:p>
        </w:tc>
        <w:tc>
          <w:tcPr>
            <w:tcW w:w="0" w:type="auto"/>
            <w:vAlign w:val="center"/>
          </w:tcPr>
          <w:p w14:paraId="4D719781"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.03</w:t>
            </w:r>
          </w:p>
        </w:tc>
        <w:tc>
          <w:tcPr>
            <w:tcW w:w="0" w:type="auto"/>
            <w:vAlign w:val="center"/>
          </w:tcPr>
          <w:p w14:paraId="19CE0E47"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.30</w:t>
            </w:r>
          </w:p>
        </w:tc>
      </w:tr>
      <w:tr w:rsidR="004734F0" w:rsidRPr="004734F0" w14:paraId="3C55D6AA" w14:textId="77777777" w:rsidTr="00A456A2">
        <w:tc>
          <w:tcPr>
            <w:tcW w:w="0" w:type="auto"/>
            <w:vAlign w:val="center"/>
          </w:tcPr>
          <w:p w14:paraId="3DD74A88" w14:textId="77777777" w:rsidR="00FD60CC" w:rsidRPr="004734F0" w:rsidRDefault="00FD60CC" w:rsidP="00A456A2">
            <w:pPr>
              <w:spacing w:line="480" w:lineRule="auto"/>
              <w:rPr>
                <w:rFonts w:ascii="Calibri" w:hAnsi="Calibri" w:cs="Calibri"/>
                <w:sz w:val="22"/>
                <w:szCs w:val="22"/>
                <w:lang w:val="en-US"/>
              </w:rPr>
            </w:pPr>
            <w:r w:rsidRPr="004734F0">
              <w:rPr>
                <w:rFonts w:ascii="Calibri" w:hAnsi="Calibri" w:cs="Calibri"/>
                <w:sz w:val="22"/>
                <w:szCs w:val="22"/>
                <w:lang w:val="en-US"/>
              </w:rPr>
              <w:t xml:space="preserve">Psychological Stress </w:t>
            </w:r>
          </w:p>
        </w:tc>
        <w:tc>
          <w:tcPr>
            <w:tcW w:w="0" w:type="auto"/>
            <w:vAlign w:val="center"/>
          </w:tcPr>
          <w:p w14:paraId="0753287D"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62</w:t>
            </w:r>
          </w:p>
        </w:tc>
        <w:tc>
          <w:tcPr>
            <w:tcW w:w="0" w:type="auto"/>
            <w:vAlign w:val="center"/>
          </w:tcPr>
          <w:p w14:paraId="1C44F82A"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61.81</w:t>
            </w:r>
          </w:p>
        </w:tc>
        <w:tc>
          <w:tcPr>
            <w:tcW w:w="0" w:type="auto"/>
            <w:vAlign w:val="center"/>
          </w:tcPr>
          <w:p w14:paraId="1CF111F1"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8.27</w:t>
            </w:r>
          </w:p>
        </w:tc>
        <w:tc>
          <w:tcPr>
            <w:tcW w:w="0" w:type="auto"/>
            <w:vAlign w:val="center"/>
          </w:tcPr>
          <w:p w14:paraId="674A043E"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55.21</w:t>
            </w:r>
          </w:p>
        </w:tc>
        <w:tc>
          <w:tcPr>
            <w:tcW w:w="0" w:type="auto"/>
            <w:vAlign w:val="center"/>
          </w:tcPr>
          <w:p w14:paraId="1D91B97C"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9.25</w:t>
            </w:r>
          </w:p>
        </w:tc>
        <w:tc>
          <w:tcPr>
            <w:tcW w:w="0" w:type="auto"/>
            <w:vAlign w:val="center"/>
          </w:tcPr>
          <w:p w14:paraId="7A85804B"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-5.09</w:t>
            </w:r>
          </w:p>
        </w:tc>
        <w:tc>
          <w:tcPr>
            <w:tcW w:w="0" w:type="auto"/>
            <w:vAlign w:val="center"/>
          </w:tcPr>
          <w:p w14:paraId="6E97AA90"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&lt;.001</w:t>
            </w:r>
          </w:p>
        </w:tc>
        <w:tc>
          <w:tcPr>
            <w:tcW w:w="0" w:type="auto"/>
            <w:vAlign w:val="center"/>
          </w:tcPr>
          <w:p w14:paraId="4B77571D"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.53</w:t>
            </w:r>
          </w:p>
        </w:tc>
      </w:tr>
      <w:tr w:rsidR="004734F0" w:rsidRPr="004734F0" w14:paraId="6AACDE3F" w14:textId="77777777" w:rsidTr="00A456A2">
        <w:tc>
          <w:tcPr>
            <w:tcW w:w="0" w:type="auto"/>
            <w:vAlign w:val="center"/>
          </w:tcPr>
          <w:p w14:paraId="44191D83" w14:textId="77777777" w:rsidR="00FD60CC" w:rsidRPr="004734F0" w:rsidRDefault="00FD60CC" w:rsidP="00A456A2">
            <w:pPr>
              <w:spacing w:line="480" w:lineRule="auto"/>
              <w:rPr>
                <w:rFonts w:ascii="Calibri" w:hAnsi="Calibri" w:cs="Calibri"/>
                <w:sz w:val="22"/>
                <w:szCs w:val="22"/>
                <w:lang w:val="en-US"/>
              </w:rPr>
            </w:pPr>
            <w:r w:rsidRPr="004734F0">
              <w:rPr>
                <w:rFonts w:ascii="Calibri" w:hAnsi="Calibri" w:cs="Calibri"/>
                <w:sz w:val="22"/>
                <w:szCs w:val="22"/>
                <w:lang w:val="en-US"/>
              </w:rPr>
              <w:t xml:space="preserve">Positive Affect </w:t>
            </w:r>
          </w:p>
        </w:tc>
        <w:tc>
          <w:tcPr>
            <w:tcW w:w="0" w:type="auto"/>
            <w:vAlign w:val="center"/>
          </w:tcPr>
          <w:p w14:paraId="128DF7B2"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61</w:t>
            </w:r>
          </w:p>
        </w:tc>
        <w:tc>
          <w:tcPr>
            <w:tcW w:w="0" w:type="auto"/>
            <w:vAlign w:val="center"/>
          </w:tcPr>
          <w:p w14:paraId="6B64179E"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37.34</w:t>
            </w:r>
          </w:p>
        </w:tc>
        <w:tc>
          <w:tcPr>
            <w:tcW w:w="0" w:type="auto"/>
            <w:vAlign w:val="center"/>
          </w:tcPr>
          <w:p w14:paraId="79EAEBD3"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8.12</w:t>
            </w:r>
          </w:p>
        </w:tc>
        <w:tc>
          <w:tcPr>
            <w:tcW w:w="0" w:type="auto"/>
            <w:vAlign w:val="center"/>
          </w:tcPr>
          <w:p w14:paraId="4465FF5A"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42.36</w:t>
            </w:r>
          </w:p>
        </w:tc>
        <w:tc>
          <w:tcPr>
            <w:tcW w:w="0" w:type="auto"/>
            <w:vAlign w:val="center"/>
          </w:tcPr>
          <w:p w14:paraId="180209B9"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9.40</w:t>
            </w:r>
          </w:p>
        </w:tc>
        <w:tc>
          <w:tcPr>
            <w:tcW w:w="0" w:type="auto"/>
            <w:vAlign w:val="center"/>
          </w:tcPr>
          <w:p w14:paraId="213BB282"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4.54</w:t>
            </w:r>
          </w:p>
        </w:tc>
        <w:tc>
          <w:tcPr>
            <w:tcW w:w="0" w:type="auto"/>
            <w:vAlign w:val="center"/>
          </w:tcPr>
          <w:p w14:paraId="0A3BF6D4"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&lt;.001</w:t>
            </w:r>
          </w:p>
        </w:tc>
        <w:tc>
          <w:tcPr>
            <w:tcW w:w="0" w:type="auto"/>
            <w:vAlign w:val="center"/>
          </w:tcPr>
          <w:p w14:paraId="3978CF13"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.57</w:t>
            </w:r>
          </w:p>
        </w:tc>
      </w:tr>
      <w:tr w:rsidR="004734F0" w:rsidRPr="004734F0" w14:paraId="6EC85E0E" w14:textId="77777777" w:rsidTr="00A456A2">
        <w:tc>
          <w:tcPr>
            <w:tcW w:w="0" w:type="auto"/>
            <w:vAlign w:val="center"/>
          </w:tcPr>
          <w:p w14:paraId="04D708A2" w14:textId="77777777" w:rsidR="00FD60CC" w:rsidRPr="004734F0" w:rsidRDefault="00FD60CC" w:rsidP="00A456A2">
            <w:pPr>
              <w:spacing w:line="480" w:lineRule="auto"/>
              <w:rPr>
                <w:rFonts w:ascii="Calibri" w:hAnsi="Calibri" w:cs="Calibri"/>
                <w:sz w:val="22"/>
                <w:szCs w:val="22"/>
                <w:lang w:val="en-US"/>
              </w:rPr>
            </w:pPr>
            <w:r w:rsidRPr="004734F0">
              <w:rPr>
                <w:rFonts w:ascii="Calibri" w:hAnsi="Calibri" w:cs="Calibri"/>
                <w:sz w:val="22"/>
                <w:szCs w:val="22"/>
                <w:lang w:val="en-US"/>
              </w:rPr>
              <w:t xml:space="preserve">Life Satisfaction </w:t>
            </w:r>
          </w:p>
        </w:tc>
        <w:tc>
          <w:tcPr>
            <w:tcW w:w="0" w:type="auto"/>
            <w:vAlign w:val="center"/>
          </w:tcPr>
          <w:p w14:paraId="4872D7FD"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61</w:t>
            </w:r>
          </w:p>
        </w:tc>
        <w:tc>
          <w:tcPr>
            <w:tcW w:w="0" w:type="auto"/>
            <w:vAlign w:val="center"/>
          </w:tcPr>
          <w:p w14:paraId="78D4D408"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38.22</w:t>
            </w:r>
          </w:p>
        </w:tc>
        <w:tc>
          <w:tcPr>
            <w:tcW w:w="0" w:type="auto"/>
            <w:vAlign w:val="center"/>
          </w:tcPr>
          <w:p w14:paraId="17D72FEB"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7.46</w:t>
            </w:r>
          </w:p>
        </w:tc>
        <w:tc>
          <w:tcPr>
            <w:tcW w:w="0" w:type="auto"/>
            <w:vAlign w:val="center"/>
          </w:tcPr>
          <w:p w14:paraId="35560B56"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42.12</w:t>
            </w:r>
          </w:p>
        </w:tc>
        <w:tc>
          <w:tcPr>
            <w:tcW w:w="0" w:type="auto"/>
            <w:vAlign w:val="center"/>
          </w:tcPr>
          <w:p w14:paraId="40FDA83A"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8.81</w:t>
            </w:r>
          </w:p>
        </w:tc>
        <w:tc>
          <w:tcPr>
            <w:tcW w:w="0" w:type="auto"/>
            <w:vAlign w:val="center"/>
          </w:tcPr>
          <w:p w14:paraId="5E2B8592"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-3.54</w:t>
            </w:r>
          </w:p>
        </w:tc>
        <w:tc>
          <w:tcPr>
            <w:tcW w:w="0" w:type="auto"/>
            <w:vAlign w:val="center"/>
          </w:tcPr>
          <w:p w14:paraId="46B01D56"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&lt;.001</w:t>
            </w:r>
          </w:p>
        </w:tc>
        <w:tc>
          <w:tcPr>
            <w:tcW w:w="0" w:type="auto"/>
            <w:vAlign w:val="center"/>
          </w:tcPr>
          <w:p w14:paraId="6D624A46"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.48</w:t>
            </w:r>
          </w:p>
        </w:tc>
      </w:tr>
      <w:tr w:rsidR="004734F0" w:rsidRPr="004734F0" w14:paraId="37DF4D2F" w14:textId="77777777" w:rsidTr="00A456A2">
        <w:tc>
          <w:tcPr>
            <w:tcW w:w="0" w:type="auto"/>
            <w:gridSpan w:val="9"/>
            <w:vAlign w:val="center"/>
          </w:tcPr>
          <w:p w14:paraId="17CD3E64" w14:textId="77777777" w:rsidR="00FD60CC" w:rsidRPr="004734F0" w:rsidRDefault="00FD60CC" w:rsidP="00A456A2">
            <w:pPr>
              <w:spacing w:line="480" w:lineRule="auto"/>
              <w:jc w:val="center"/>
              <w:rPr>
                <w:rFonts w:ascii="Calibri" w:hAnsi="Calibri" w:cs="Calibri"/>
                <w:i/>
                <w:iCs/>
                <w:sz w:val="22"/>
                <w:szCs w:val="22"/>
                <w:lang w:val="en-US"/>
              </w:rPr>
            </w:pPr>
            <w:r w:rsidRPr="004734F0">
              <w:rPr>
                <w:rFonts w:ascii="Calibri" w:hAnsi="Calibri" w:cs="Calibri"/>
                <w:i/>
                <w:iCs/>
                <w:sz w:val="22"/>
                <w:szCs w:val="22"/>
                <w:lang w:val="en-US"/>
              </w:rPr>
              <w:t>Child-reported</w:t>
            </w:r>
          </w:p>
        </w:tc>
      </w:tr>
      <w:tr w:rsidR="004734F0" w:rsidRPr="004734F0" w14:paraId="2227603F" w14:textId="77777777" w:rsidTr="00A456A2">
        <w:tc>
          <w:tcPr>
            <w:tcW w:w="0" w:type="auto"/>
          </w:tcPr>
          <w:p w14:paraId="0CA0C929" w14:textId="77777777" w:rsidR="00FD60CC" w:rsidRPr="004734F0" w:rsidRDefault="00FD60CC" w:rsidP="00A456A2">
            <w:pPr>
              <w:spacing w:line="480" w:lineRule="auto"/>
              <w:rPr>
                <w:rFonts w:ascii="Calibri" w:hAnsi="Calibri" w:cs="Calibri"/>
                <w:sz w:val="22"/>
                <w:szCs w:val="22"/>
                <w:lang w:val="en-US"/>
              </w:rPr>
            </w:pPr>
            <w:r w:rsidRPr="004734F0">
              <w:rPr>
                <w:rFonts w:ascii="Calibri" w:hAnsi="Calibri" w:cs="Calibri"/>
                <w:sz w:val="22"/>
                <w:szCs w:val="22"/>
                <w:lang w:val="en-US"/>
              </w:rPr>
              <w:t xml:space="preserve">Anxiety </w:t>
            </w:r>
          </w:p>
        </w:tc>
        <w:tc>
          <w:tcPr>
            <w:tcW w:w="0" w:type="auto"/>
            <w:vAlign w:val="center"/>
          </w:tcPr>
          <w:p w14:paraId="0F51EF82"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65</w:t>
            </w:r>
          </w:p>
        </w:tc>
        <w:tc>
          <w:tcPr>
            <w:tcW w:w="0" w:type="auto"/>
            <w:vAlign w:val="center"/>
          </w:tcPr>
          <w:p w14:paraId="555DF7E3"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57.20</w:t>
            </w:r>
          </w:p>
        </w:tc>
        <w:tc>
          <w:tcPr>
            <w:tcW w:w="0" w:type="auto"/>
            <w:vAlign w:val="center"/>
          </w:tcPr>
          <w:p w14:paraId="10FB9902"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8.31</w:t>
            </w:r>
          </w:p>
        </w:tc>
        <w:tc>
          <w:tcPr>
            <w:tcW w:w="0" w:type="auto"/>
            <w:vAlign w:val="center"/>
          </w:tcPr>
          <w:p w14:paraId="1F299787"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53.81</w:t>
            </w:r>
          </w:p>
        </w:tc>
        <w:tc>
          <w:tcPr>
            <w:tcW w:w="0" w:type="auto"/>
            <w:vAlign w:val="center"/>
          </w:tcPr>
          <w:p w14:paraId="19A6D98E"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8.88</w:t>
            </w:r>
          </w:p>
        </w:tc>
        <w:tc>
          <w:tcPr>
            <w:tcW w:w="0" w:type="auto"/>
            <w:vAlign w:val="center"/>
          </w:tcPr>
          <w:p w14:paraId="30F4E950"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-2.89</w:t>
            </w:r>
          </w:p>
        </w:tc>
        <w:tc>
          <w:tcPr>
            <w:tcW w:w="0" w:type="auto"/>
            <w:vAlign w:val="center"/>
          </w:tcPr>
          <w:p w14:paraId="3EA77BE7"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.004</w:t>
            </w:r>
          </w:p>
        </w:tc>
        <w:tc>
          <w:tcPr>
            <w:tcW w:w="0" w:type="auto"/>
            <w:vAlign w:val="center"/>
          </w:tcPr>
          <w:p w14:paraId="3A491E97"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.39</w:t>
            </w:r>
          </w:p>
        </w:tc>
      </w:tr>
      <w:tr w:rsidR="004734F0" w:rsidRPr="004734F0" w14:paraId="7C0ED3CE" w14:textId="77777777" w:rsidTr="00A456A2">
        <w:tc>
          <w:tcPr>
            <w:tcW w:w="0" w:type="auto"/>
          </w:tcPr>
          <w:p w14:paraId="5BA41F1C" w14:textId="77777777" w:rsidR="00FD60CC" w:rsidRPr="004734F0" w:rsidRDefault="00FD60CC" w:rsidP="00A456A2">
            <w:pPr>
              <w:spacing w:line="480" w:lineRule="auto"/>
              <w:rPr>
                <w:rFonts w:ascii="Calibri" w:hAnsi="Calibri" w:cs="Calibri"/>
                <w:sz w:val="22"/>
                <w:szCs w:val="22"/>
                <w:lang w:val="en-US"/>
              </w:rPr>
            </w:pPr>
            <w:r w:rsidRPr="004734F0">
              <w:rPr>
                <w:rFonts w:ascii="Calibri" w:hAnsi="Calibri" w:cs="Calibri"/>
                <w:sz w:val="22"/>
                <w:szCs w:val="22"/>
                <w:lang w:val="en-US"/>
              </w:rPr>
              <w:t>Depression</w:t>
            </w:r>
          </w:p>
        </w:tc>
        <w:tc>
          <w:tcPr>
            <w:tcW w:w="0" w:type="auto"/>
            <w:vAlign w:val="center"/>
          </w:tcPr>
          <w:p w14:paraId="424A674A"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62</w:t>
            </w:r>
          </w:p>
        </w:tc>
        <w:tc>
          <w:tcPr>
            <w:tcW w:w="0" w:type="auto"/>
            <w:vAlign w:val="center"/>
          </w:tcPr>
          <w:p w14:paraId="3B694DDC"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56.78</w:t>
            </w:r>
          </w:p>
        </w:tc>
        <w:tc>
          <w:tcPr>
            <w:tcW w:w="0" w:type="auto"/>
            <w:vAlign w:val="center"/>
          </w:tcPr>
          <w:p w14:paraId="51DCD1CE"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10.38</w:t>
            </w:r>
          </w:p>
        </w:tc>
        <w:tc>
          <w:tcPr>
            <w:tcW w:w="0" w:type="auto"/>
            <w:vAlign w:val="center"/>
          </w:tcPr>
          <w:p w14:paraId="1F69A05B"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52.49</w:t>
            </w:r>
          </w:p>
        </w:tc>
        <w:tc>
          <w:tcPr>
            <w:tcW w:w="0" w:type="auto"/>
            <w:vAlign w:val="center"/>
          </w:tcPr>
          <w:p w14:paraId="323998B4"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8.78</w:t>
            </w:r>
          </w:p>
        </w:tc>
        <w:tc>
          <w:tcPr>
            <w:tcW w:w="0" w:type="auto"/>
            <w:vAlign w:val="center"/>
          </w:tcPr>
          <w:p w14:paraId="66A3FC77"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-3.38</w:t>
            </w:r>
          </w:p>
        </w:tc>
        <w:tc>
          <w:tcPr>
            <w:tcW w:w="0" w:type="auto"/>
            <w:vAlign w:val="center"/>
          </w:tcPr>
          <w:p w14:paraId="3C196195"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&lt;.001</w:t>
            </w:r>
          </w:p>
        </w:tc>
        <w:tc>
          <w:tcPr>
            <w:tcW w:w="0" w:type="auto"/>
            <w:vAlign w:val="center"/>
          </w:tcPr>
          <w:p w14:paraId="34C170BD"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.45</w:t>
            </w:r>
          </w:p>
        </w:tc>
      </w:tr>
      <w:tr w:rsidR="004734F0" w:rsidRPr="004734F0" w14:paraId="33819217" w14:textId="77777777" w:rsidTr="00A456A2">
        <w:tc>
          <w:tcPr>
            <w:tcW w:w="0" w:type="auto"/>
          </w:tcPr>
          <w:p w14:paraId="5FE07B2C" w14:textId="77777777" w:rsidR="00FD60CC" w:rsidRPr="004734F0" w:rsidRDefault="00FD60CC" w:rsidP="00A456A2">
            <w:pPr>
              <w:spacing w:line="480" w:lineRule="auto"/>
              <w:rPr>
                <w:rFonts w:ascii="Calibri" w:hAnsi="Calibri" w:cs="Calibri"/>
                <w:sz w:val="22"/>
                <w:szCs w:val="22"/>
                <w:lang w:val="en-US"/>
              </w:rPr>
            </w:pPr>
            <w:r w:rsidRPr="004734F0">
              <w:rPr>
                <w:rFonts w:ascii="Calibri" w:hAnsi="Calibri" w:cs="Calibri"/>
                <w:sz w:val="22"/>
                <w:szCs w:val="22"/>
                <w:lang w:val="en-US"/>
              </w:rPr>
              <w:t xml:space="preserve">Anger </w:t>
            </w:r>
          </w:p>
        </w:tc>
        <w:tc>
          <w:tcPr>
            <w:tcW w:w="0" w:type="auto"/>
            <w:vAlign w:val="center"/>
          </w:tcPr>
          <w:p w14:paraId="41E23235"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61</w:t>
            </w:r>
          </w:p>
        </w:tc>
        <w:tc>
          <w:tcPr>
            <w:tcW w:w="0" w:type="auto"/>
            <w:vAlign w:val="center"/>
          </w:tcPr>
          <w:p w14:paraId="1DACF253"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52.54</w:t>
            </w:r>
          </w:p>
        </w:tc>
        <w:tc>
          <w:tcPr>
            <w:tcW w:w="0" w:type="auto"/>
            <w:vAlign w:val="center"/>
          </w:tcPr>
          <w:p w14:paraId="0ED9102E"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11.65</w:t>
            </w:r>
          </w:p>
        </w:tc>
        <w:tc>
          <w:tcPr>
            <w:tcW w:w="0" w:type="auto"/>
            <w:vAlign w:val="center"/>
          </w:tcPr>
          <w:p w14:paraId="384E66C4"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48.73</w:t>
            </w:r>
          </w:p>
        </w:tc>
        <w:tc>
          <w:tcPr>
            <w:tcW w:w="0" w:type="auto"/>
            <w:vAlign w:val="center"/>
          </w:tcPr>
          <w:p w14:paraId="32C92D91"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9.16</w:t>
            </w:r>
          </w:p>
        </w:tc>
        <w:tc>
          <w:tcPr>
            <w:tcW w:w="0" w:type="auto"/>
            <w:vAlign w:val="center"/>
          </w:tcPr>
          <w:p w14:paraId="6AE5EEA3"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-3.13</w:t>
            </w:r>
          </w:p>
        </w:tc>
        <w:tc>
          <w:tcPr>
            <w:tcW w:w="0" w:type="auto"/>
            <w:vAlign w:val="center"/>
          </w:tcPr>
          <w:p w14:paraId="1200D0B0"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.002</w:t>
            </w:r>
          </w:p>
        </w:tc>
        <w:tc>
          <w:tcPr>
            <w:tcW w:w="0" w:type="auto"/>
            <w:vAlign w:val="center"/>
          </w:tcPr>
          <w:p w14:paraId="4452B1F3"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.36</w:t>
            </w:r>
          </w:p>
        </w:tc>
      </w:tr>
      <w:tr w:rsidR="004734F0" w:rsidRPr="004734F0" w14:paraId="12F2CF4D" w14:textId="77777777" w:rsidTr="00A456A2">
        <w:tc>
          <w:tcPr>
            <w:tcW w:w="0" w:type="auto"/>
          </w:tcPr>
          <w:p w14:paraId="0CCE5BE4" w14:textId="77777777" w:rsidR="00FD60CC" w:rsidRPr="004734F0" w:rsidRDefault="00FD60CC" w:rsidP="00A456A2">
            <w:pPr>
              <w:spacing w:line="480" w:lineRule="auto"/>
              <w:rPr>
                <w:rFonts w:ascii="Calibri" w:hAnsi="Calibri" w:cs="Calibri"/>
                <w:sz w:val="22"/>
                <w:szCs w:val="22"/>
                <w:lang w:val="en-US"/>
              </w:rPr>
            </w:pPr>
            <w:r w:rsidRPr="004734F0">
              <w:rPr>
                <w:rFonts w:ascii="Calibri" w:hAnsi="Calibri" w:cs="Calibri"/>
                <w:sz w:val="22"/>
                <w:szCs w:val="22"/>
                <w:lang w:val="en-US"/>
              </w:rPr>
              <w:t xml:space="preserve">Physical Stress </w:t>
            </w:r>
          </w:p>
        </w:tc>
        <w:tc>
          <w:tcPr>
            <w:tcW w:w="0" w:type="auto"/>
            <w:vAlign w:val="center"/>
          </w:tcPr>
          <w:p w14:paraId="63A80401"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62</w:t>
            </w:r>
          </w:p>
        </w:tc>
        <w:tc>
          <w:tcPr>
            <w:tcW w:w="0" w:type="auto"/>
            <w:vAlign w:val="center"/>
          </w:tcPr>
          <w:p w14:paraId="3FAE93D3"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56.37</w:t>
            </w:r>
          </w:p>
        </w:tc>
        <w:tc>
          <w:tcPr>
            <w:tcW w:w="0" w:type="auto"/>
            <w:vAlign w:val="center"/>
          </w:tcPr>
          <w:p w14:paraId="2769C9FD"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8.57</w:t>
            </w:r>
          </w:p>
        </w:tc>
        <w:tc>
          <w:tcPr>
            <w:tcW w:w="0" w:type="auto"/>
            <w:vAlign w:val="center"/>
          </w:tcPr>
          <w:p w14:paraId="2076BB90"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53.90</w:t>
            </w:r>
          </w:p>
        </w:tc>
        <w:tc>
          <w:tcPr>
            <w:tcW w:w="0" w:type="auto"/>
            <w:vAlign w:val="center"/>
          </w:tcPr>
          <w:p w14:paraId="06065630"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9.99</w:t>
            </w:r>
          </w:p>
        </w:tc>
        <w:tc>
          <w:tcPr>
            <w:tcW w:w="0" w:type="auto"/>
            <w:vAlign w:val="center"/>
          </w:tcPr>
          <w:p w14:paraId="3C251EDE"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-2.16</w:t>
            </w:r>
          </w:p>
        </w:tc>
        <w:tc>
          <w:tcPr>
            <w:tcW w:w="0" w:type="auto"/>
            <w:vAlign w:val="center"/>
          </w:tcPr>
          <w:p w14:paraId="771E03A9"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.03</w:t>
            </w:r>
          </w:p>
        </w:tc>
        <w:tc>
          <w:tcPr>
            <w:tcW w:w="0" w:type="auto"/>
            <w:vAlign w:val="center"/>
          </w:tcPr>
          <w:p w14:paraId="557F6281"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.27</w:t>
            </w:r>
          </w:p>
        </w:tc>
      </w:tr>
      <w:tr w:rsidR="004734F0" w:rsidRPr="004734F0" w14:paraId="67411134" w14:textId="77777777" w:rsidTr="00A456A2">
        <w:tc>
          <w:tcPr>
            <w:tcW w:w="0" w:type="auto"/>
          </w:tcPr>
          <w:p w14:paraId="080767AF" w14:textId="77777777" w:rsidR="00FD60CC" w:rsidRPr="004734F0" w:rsidRDefault="00FD60CC" w:rsidP="00A456A2">
            <w:pPr>
              <w:spacing w:line="480" w:lineRule="auto"/>
              <w:rPr>
                <w:rFonts w:ascii="Calibri" w:hAnsi="Calibri" w:cs="Calibri"/>
                <w:sz w:val="22"/>
                <w:szCs w:val="22"/>
                <w:lang w:val="en-US"/>
              </w:rPr>
            </w:pPr>
            <w:r w:rsidRPr="004734F0">
              <w:rPr>
                <w:rFonts w:ascii="Calibri" w:hAnsi="Calibri" w:cs="Calibri"/>
                <w:sz w:val="22"/>
                <w:szCs w:val="22"/>
                <w:lang w:val="en-US"/>
              </w:rPr>
              <w:t xml:space="preserve">Psychological Stress </w:t>
            </w:r>
          </w:p>
        </w:tc>
        <w:tc>
          <w:tcPr>
            <w:tcW w:w="0" w:type="auto"/>
            <w:vAlign w:val="center"/>
          </w:tcPr>
          <w:p w14:paraId="1F216C95"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62</w:t>
            </w:r>
          </w:p>
        </w:tc>
        <w:tc>
          <w:tcPr>
            <w:tcW w:w="0" w:type="auto"/>
            <w:vAlign w:val="center"/>
          </w:tcPr>
          <w:p w14:paraId="604F58F5"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57.51</w:t>
            </w:r>
          </w:p>
        </w:tc>
        <w:tc>
          <w:tcPr>
            <w:tcW w:w="0" w:type="auto"/>
            <w:vAlign w:val="center"/>
          </w:tcPr>
          <w:p w14:paraId="5F149E1F"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9.42</w:t>
            </w:r>
          </w:p>
        </w:tc>
        <w:tc>
          <w:tcPr>
            <w:tcW w:w="0" w:type="auto"/>
            <w:vAlign w:val="center"/>
          </w:tcPr>
          <w:p w14:paraId="3502F36A"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54.81</w:t>
            </w:r>
          </w:p>
        </w:tc>
        <w:tc>
          <w:tcPr>
            <w:tcW w:w="0" w:type="auto"/>
            <w:vAlign w:val="center"/>
          </w:tcPr>
          <w:p w14:paraId="4D40EF6A"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8.83</w:t>
            </w:r>
          </w:p>
        </w:tc>
        <w:tc>
          <w:tcPr>
            <w:tcW w:w="0" w:type="auto"/>
            <w:vAlign w:val="center"/>
          </w:tcPr>
          <w:p w14:paraId="4F2DA167"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-1.90</w:t>
            </w:r>
          </w:p>
        </w:tc>
        <w:tc>
          <w:tcPr>
            <w:tcW w:w="0" w:type="auto"/>
            <w:vAlign w:val="center"/>
          </w:tcPr>
          <w:p w14:paraId="2495DBD7"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.06</w:t>
            </w:r>
          </w:p>
        </w:tc>
        <w:tc>
          <w:tcPr>
            <w:tcW w:w="0" w:type="auto"/>
            <w:vAlign w:val="center"/>
          </w:tcPr>
          <w:p w14:paraId="241F7E68"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w:t>
            </w:r>
          </w:p>
        </w:tc>
      </w:tr>
      <w:tr w:rsidR="004734F0" w:rsidRPr="004734F0" w14:paraId="30353D11" w14:textId="77777777" w:rsidTr="00A456A2">
        <w:tc>
          <w:tcPr>
            <w:tcW w:w="0" w:type="auto"/>
          </w:tcPr>
          <w:p w14:paraId="463DE549" w14:textId="77777777" w:rsidR="00FD60CC" w:rsidRPr="004734F0" w:rsidRDefault="00FD60CC" w:rsidP="00A456A2">
            <w:pPr>
              <w:spacing w:line="480" w:lineRule="auto"/>
              <w:rPr>
                <w:rFonts w:ascii="Calibri" w:hAnsi="Calibri" w:cs="Calibri"/>
                <w:sz w:val="22"/>
                <w:szCs w:val="22"/>
                <w:lang w:val="en-US"/>
              </w:rPr>
            </w:pPr>
            <w:r w:rsidRPr="004734F0">
              <w:rPr>
                <w:rFonts w:ascii="Calibri" w:hAnsi="Calibri" w:cs="Calibri"/>
                <w:sz w:val="22"/>
                <w:szCs w:val="22"/>
                <w:lang w:val="en-US"/>
              </w:rPr>
              <w:t xml:space="preserve">Positive Affect </w:t>
            </w:r>
          </w:p>
        </w:tc>
        <w:tc>
          <w:tcPr>
            <w:tcW w:w="0" w:type="auto"/>
            <w:vAlign w:val="center"/>
          </w:tcPr>
          <w:p w14:paraId="4F9202DA"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62</w:t>
            </w:r>
          </w:p>
        </w:tc>
        <w:tc>
          <w:tcPr>
            <w:tcW w:w="0" w:type="auto"/>
            <w:vAlign w:val="center"/>
          </w:tcPr>
          <w:p w14:paraId="2F843D2A"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42.41</w:t>
            </w:r>
          </w:p>
        </w:tc>
        <w:tc>
          <w:tcPr>
            <w:tcW w:w="0" w:type="auto"/>
            <w:vAlign w:val="center"/>
          </w:tcPr>
          <w:p w14:paraId="7F2B312C"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7.05</w:t>
            </w:r>
          </w:p>
        </w:tc>
        <w:tc>
          <w:tcPr>
            <w:tcW w:w="0" w:type="auto"/>
            <w:vAlign w:val="center"/>
          </w:tcPr>
          <w:p w14:paraId="370A58AD"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44.37</w:t>
            </w:r>
          </w:p>
        </w:tc>
        <w:tc>
          <w:tcPr>
            <w:tcW w:w="0" w:type="auto"/>
            <w:vAlign w:val="center"/>
          </w:tcPr>
          <w:p w14:paraId="22F8A9B5"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8.70</w:t>
            </w:r>
          </w:p>
        </w:tc>
        <w:tc>
          <w:tcPr>
            <w:tcW w:w="0" w:type="auto"/>
            <w:vAlign w:val="center"/>
          </w:tcPr>
          <w:p w14:paraId="38935BD2"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-1.71</w:t>
            </w:r>
          </w:p>
        </w:tc>
        <w:tc>
          <w:tcPr>
            <w:tcW w:w="0" w:type="auto"/>
            <w:vAlign w:val="center"/>
          </w:tcPr>
          <w:p w14:paraId="083663AE"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.09</w:t>
            </w:r>
          </w:p>
        </w:tc>
        <w:tc>
          <w:tcPr>
            <w:tcW w:w="0" w:type="auto"/>
            <w:vAlign w:val="center"/>
          </w:tcPr>
          <w:p w14:paraId="299ABC44"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w:t>
            </w:r>
          </w:p>
        </w:tc>
      </w:tr>
      <w:tr w:rsidR="00FD60CC" w:rsidRPr="004734F0" w14:paraId="72FF84C2" w14:textId="77777777" w:rsidTr="00A456A2">
        <w:tc>
          <w:tcPr>
            <w:tcW w:w="0" w:type="auto"/>
            <w:tcBorders>
              <w:bottom w:val="single" w:sz="4" w:space="0" w:color="auto"/>
            </w:tcBorders>
          </w:tcPr>
          <w:p w14:paraId="05749025" w14:textId="77777777" w:rsidR="00FD60CC" w:rsidRPr="004734F0" w:rsidRDefault="00FD60CC" w:rsidP="00A456A2">
            <w:pPr>
              <w:spacing w:line="480" w:lineRule="auto"/>
              <w:rPr>
                <w:rFonts w:ascii="Calibri" w:hAnsi="Calibri" w:cs="Calibri"/>
                <w:sz w:val="22"/>
                <w:szCs w:val="22"/>
                <w:lang w:val="en-US"/>
              </w:rPr>
            </w:pPr>
            <w:r w:rsidRPr="004734F0">
              <w:rPr>
                <w:rFonts w:ascii="Calibri" w:hAnsi="Calibri" w:cs="Calibri"/>
                <w:sz w:val="22"/>
                <w:szCs w:val="22"/>
                <w:lang w:val="en-US"/>
              </w:rPr>
              <w:t xml:space="preserve">Life Satisfaction </w:t>
            </w:r>
          </w:p>
        </w:tc>
        <w:tc>
          <w:tcPr>
            <w:tcW w:w="0" w:type="auto"/>
            <w:tcBorders>
              <w:bottom w:val="single" w:sz="4" w:space="0" w:color="auto"/>
            </w:tcBorders>
            <w:vAlign w:val="center"/>
          </w:tcPr>
          <w:p w14:paraId="63CA7C2F"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62</w:t>
            </w:r>
          </w:p>
        </w:tc>
        <w:tc>
          <w:tcPr>
            <w:tcW w:w="0" w:type="auto"/>
            <w:tcBorders>
              <w:bottom w:val="single" w:sz="4" w:space="0" w:color="auto"/>
            </w:tcBorders>
            <w:vAlign w:val="center"/>
          </w:tcPr>
          <w:p w14:paraId="6A0AFF5F"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42.25</w:t>
            </w:r>
          </w:p>
        </w:tc>
        <w:tc>
          <w:tcPr>
            <w:tcW w:w="0" w:type="auto"/>
            <w:tcBorders>
              <w:bottom w:val="single" w:sz="4" w:space="0" w:color="auto"/>
            </w:tcBorders>
            <w:vAlign w:val="center"/>
          </w:tcPr>
          <w:p w14:paraId="42F3D9B8"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9.51</w:t>
            </w:r>
          </w:p>
        </w:tc>
        <w:tc>
          <w:tcPr>
            <w:tcW w:w="0" w:type="auto"/>
            <w:tcBorders>
              <w:bottom w:val="single" w:sz="4" w:space="0" w:color="auto"/>
            </w:tcBorders>
            <w:vAlign w:val="center"/>
          </w:tcPr>
          <w:p w14:paraId="1FF44B80"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45.14</w:t>
            </w:r>
          </w:p>
        </w:tc>
        <w:tc>
          <w:tcPr>
            <w:tcW w:w="0" w:type="auto"/>
            <w:tcBorders>
              <w:bottom w:val="single" w:sz="4" w:space="0" w:color="auto"/>
            </w:tcBorders>
            <w:vAlign w:val="center"/>
          </w:tcPr>
          <w:p w14:paraId="7A01374D"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9.91</w:t>
            </w:r>
          </w:p>
        </w:tc>
        <w:tc>
          <w:tcPr>
            <w:tcW w:w="0" w:type="auto"/>
            <w:tcBorders>
              <w:bottom w:val="single" w:sz="4" w:space="0" w:color="auto"/>
            </w:tcBorders>
            <w:vAlign w:val="center"/>
          </w:tcPr>
          <w:p w14:paraId="1BB381F5"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-2.26</w:t>
            </w:r>
          </w:p>
        </w:tc>
        <w:tc>
          <w:tcPr>
            <w:tcW w:w="0" w:type="auto"/>
            <w:tcBorders>
              <w:bottom w:val="single" w:sz="4" w:space="0" w:color="auto"/>
            </w:tcBorders>
            <w:vAlign w:val="center"/>
          </w:tcPr>
          <w:p w14:paraId="508D4694"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.02</w:t>
            </w:r>
          </w:p>
        </w:tc>
        <w:tc>
          <w:tcPr>
            <w:tcW w:w="0" w:type="auto"/>
            <w:tcBorders>
              <w:bottom w:val="single" w:sz="4" w:space="0" w:color="auto"/>
            </w:tcBorders>
            <w:vAlign w:val="center"/>
          </w:tcPr>
          <w:p w14:paraId="56D98CE8" w14:textId="77777777" w:rsidR="00FD60CC" w:rsidRPr="004734F0" w:rsidRDefault="00FD60CC" w:rsidP="00A456A2">
            <w:pPr>
              <w:spacing w:line="480" w:lineRule="auto"/>
              <w:jc w:val="center"/>
              <w:rPr>
                <w:rFonts w:ascii="Calibri" w:hAnsi="Calibri" w:cs="Calibri"/>
                <w:sz w:val="22"/>
                <w:szCs w:val="22"/>
                <w:lang w:val="en-US"/>
              </w:rPr>
            </w:pPr>
            <w:r w:rsidRPr="004734F0">
              <w:rPr>
                <w:rFonts w:ascii="Calibri" w:hAnsi="Calibri" w:cs="Calibri"/>
                <w:sz w:val="22"/>
                <w:szCs w:val="22"/>
                <w:lang w:val="en-US"/>
              </w:rPr>
              <w:t>.30</w:t>
            </w:r>
          </w:p>
        </w:tc>
      </w:tr>
    </w:tbl>
    <w:p w14:paraId="4F94F692" w14:textId="77777777" w:rsidR="00FD60CC" w:rsidRPr="004734F0" w:rsidRDefault="00FD60CC" w:rsidP="00FD60CC">
      <w:pPr>
        <w:spacing w:line="480" w:lineRule="auto"/>
        <w:rPr>
          <w:rFonts w:ascii="Calibri" w:hAnsi="Calibri" w:cs="Calibri"/>
          <w:sz w:val="22"/>
          <w:szCs w:val="22"/>
          <w:lang w:val="en-US"/>
        </w:rPr>
      </w:pPr>
    </w:p>
    <w:p w14:paraId="3E6C258C" w14:textId="77777777" w:rsidR="00FD60CC" w:rsidRPr="004734F0" w:rsidRDefault="00FD60CC" w:rsidP="00C76B29">
      <w:pPr>
        <w:spacing w:line="480" w:lineRule="auto"/>
        <w:rPr>
          <w:rFonts w:ascii="Calibri" w:hAnsi="Calibri" w:cs="Calibri"/>
          <w:b/>
          <w:bCs/>
          <w:sz w:val="22"/>
          <w:szCs w:val="22"/>
          <w:lang w:val="en-US"/>
        </w:rPr>
        <w:sectPr w:rsidR="00FD60CC" w:rsidRPr="004734F0" w:rsidSect="00C76B29">
          <w:pgSz w:w="12240" w:h="15840"/>
          <w:pgMar w:top="1411" w:right="1699" w:bottom="1411" w:left="1699" w:header="720" w:footer="720" w:gutter="0"/>
          <w:cols w:space="720"/>
          <w:docGrid w:linePitch="360"/>
        </w:sectPr>
      </w:pPr>
    </w:p>
    <w:p w14:paraId="35C70047" w14:textId="313A9979" w:rsidR="00C76B29" w:rsidRPr="004734F0" w:rsidRDefault="00C76B29" w:rsidP="00C76B29">
      <w:pPr>
        <w:spacing w:line="480" w:lineRule="auto"/>
        <w:rPr>
          <w:rFonts w:ascii="Calibri" w:hAnsi="Calibri" w:cs="Calibri"/>
          <w:b/>
          <w:bCs/>
          <w:sz w:val="22"/>
          <w:szCs w:val="22"/>
          <w:lang w:val="en-US"/>
        </w:rPr>
      </w:pPr>
      <w:r w:rsidRPr="004734F0">
        <w:rPr>
          <w:rFonts w:ascii="Calibri" w:hAnsi="Calibri" w:cs="Calibri"/>
          <w:b/>
          <w:bCs/>
          <w:sz w:val="22"/>
          <w:szCs w:val="22"/>
          <w:lang w:val="en-US"/>
        </w:rPr>
        <w:lastRenderedPageBreak/>
        <w:t xml:space="preserve">Table </w:t>
      </w:r>
      <w:r w:rsidR="00E73FE6" w:rsidRPr="004734F0">
        <w:rPr>
          <w:rFonts w:ascii="Calibri" w:hAnsi="Calibri" w:cs="Calibri"/>
          <w:b/>
          <w:bCs/>
          <w:sz w:val="22"/>
          <w:szCs w:val="22"/>
          <w:lang w:val="en-US"/>
        </w:rPr>
        <w:t>2</w:t>
      </w:r>
    </w:p>
    <w:p w14:paraId="2E627D7C" w14:textId="77777777" w:rsidR="00C76B29" w:rsidRPr="004734F0" w:rsidRDefault="00C76B29" w:rsidP="00C76B29">
      <w:pPr>
        <w:spacing w:line="480" w:lineRule="auto"/>
        <w:rPr>
          <w:rFonts w:ascii="Calibri" w:hAnsi="Calibri" w:cs="Calibri"/>
          <w:i/>
          <w:iCs/>
          <w:sz w:val="22"/>
          <w:szCs w:val="22"/>
          <w:lang w:val="en-US"/>
        </w:rPr>
      </w:pPr>
      <w:r w:rsidRPr="004734F0">
        <w:rPr>
          <w:rFonts w:ascii="Calibri" w:hAnsi="Calibri" w:cs="Calibri"/>
          <w:i/>
          <w:iCs/>
          <w:sz w:val="22"/>
          <w:szCs w:val="22"/>
          <w:lang w:val="en-US"/>
        </w:rPr>
        <w:t xml:space="preserve">Resilient Youth Program Session Structure </w:t>
      </w:r>
    </w:p>
    <w:tbl>
      <w:tblPr>
        <w:tblStyle w:val="Tablaconcuadrcula"/>
        <w:tblW w:w="0" w:type="auto"/>
        <w:tblLook w:val="04A0" w:firstRow="1" w:lastRow="0" w:firstColumn="1" w:lastColumn="0" w:noHBand="0" w:noVBand="1"/>
      </w:tblPr>
      <w:tblGrid>
        <w:gridCol w:w="3244"/>
        <w:gridCol w:w="5588"/>
      </w:tblGrid>
      <w:tr w:rsidR="004734F0" w:rsidRPr="004734F0" w14:paraId="4E2D9F5C" w14:textId="77777777" w:rsidTr="00A456A2">
        <w:trPr>
          <w:trHeight w:val="504"/>
        </w:trPr>
        <w:tc>
          <w:tcPr>
            <w:tcW w:w="0" w:type="auto"/>
          </w:tcPr>
          <w:p w14:paraId="1374C1C9" w14:textId="77777777" w:rsidR="00C76B29" w:rsidRPr="004734F0" w:rsidRDefault="00C76B29" w:rsidP="00A456A2">
            <w:pPr>
              <w:spacing w:line="480" w:lineRule="auto"/>
              <w:rPr>
                <w:rFonts w:ascii="Calibri" w:hAnsi="Calibri" w:cs="Calibri"/>
                <w:b/>
                <w:bCs/>
                <w:sz w:val="22"/>
                <w:szCs w:val="22"/>
                <w:lang w:val="en-US"/>
              </w:rPr>
            </w:pPr>
            <w:r w:rsidRPr="004734F0">
              <w:rPr>
                <w:rFonts w:ascii="Calibri" w:hAnsi="Calibri" w:cs="Calibri"/>
                <w:b/>
                <w:bCs/>
                <w:sz w:val="22"/>
                <w:szCs w:val="22"/>
                <w:lang w:val="en-US"/>
              </w:rPr>
              <w:t xml:space="preserve">Session </w:t>
            </w:r>
          </w:p>
        </w:tc>
        <w:tc>
          <w:tcPr>
            <w:tcW w:w="0" w:type="auto"/>
          </w:tcPr>
          <w:p w14:paraId="013AF74B" w14:textId="77777777" w:rsidR="00C76B29" w:rsidRPr="004734F0" w:rsidRDefault="00C76B29" w:rsidP="00A456A2">
            <w:pPr>
              <w:spacing w:line="480" w:lineRule="auto"/>
              <w:rPr>
                <w:rFonts w:ascii="Calibri" w:hAnsi="Calibri" w:cs="Calibri"/>
                <w:b/>
                <w:bCs/>
                <w:sz w:val="22"/>
                <w:szCs w:val="22"/>
                <w:lang w:val="en-US"/>
              </w:rPr>
            </w:pPr>
            <w:r w:rsidRPr="004734F0">
              <w:rPr>
                <w:rFonts w:ascii="Calibri" w:hAnsi="Calibri" w:cs="Calibri"/>
                <w:b/>
                <w:bCs/>
                <w:sz w:val="22"/>
                <w:szCs w:val="22"/>
                <w:lang w:val="en-US"/>
              </w:rPr>
              <w:t>Session Outline</w:t>
            </w:r>
          </w:p>
        </w:tc>
      </w:tr>
      <w:tr w:rsidR="004734F0" w:rsidRPr="004734F0" w14:paraId="2EACFB49" w14:textId="77777777" w:rsidTr="00A456A2">
        <w:trPr>
          <w:trHeight w:val="595"/>
        </w:trPr>
        <w:tc>
          <w:tcPr>
            <w:tcW w:w="0" w:type="auto"/>
          </w:tcPr>
          <w:p w14:paraId="47475F38" w14:textId="77777777" w:rsidR="00C76B29" w:rsidRPr="004734F0" w:rsidRDefault="00C76B29" w:rsidP="00C76B29">
            <w:pPr>
              <w:pStyle w:val="Prrafodelista"/>
              <w:numPr>
                <w:ilvl w:val="0"/>
                <w:numId w:val="5"/>
              </w:numPr>
              <w:spacing w:line="480" w:lineRule="auto"/>
              <w:ind w:left="342"/>
              <w:rPr>
                <w:rFonts w:ascii="Calibri" w:hAnsi="Calibri" w:cs="Calibri"/>
                <w:sz w:val="22"/>
                <w:szCs w:val="22"/>
                <w:lang w:val="en-US"/>
              </w:rPr>
            </w:pPr>
            <w:r w:rsidRPr="004734F0">
              <w:rPr>
                <w:rFonts w:ascii="Calibri" w:eastAsiaTheme="minorEastAsia" w:hAnsi="Calibri" w:cs="Calibri"/>
                <w:kern w:val="24"/>
                <w:sz w:val="22"/>
                <w:szCs w:val="22"/>
                <w:lang w:val="en-US"/>
              </w:rPr>
              <w:t>The Stress Response</w:t>
            </w:r>
          </w:p>
        </w:tc>
        <w:tc>
          <w:tcPr>
            <w:tcW w:w="0" w:type="auto"/>
          </w:tcPr>
          <w:p w14:paraId="181CC1A3" w14:textId="77777777" w:rsidR="00C76B29" w:rsidRPr="004734F0" w:rsidRDefault="00C76B29" w:rsidP="00C76B29">
            <w:pPr>
              <w:pStyle w:val="Prrafodelista"/>
              <w:numPr>
                <w:ilvl w:val="1"/>
                <w:numId w:val="1"/>
              </w:numPr>
              <w:spacing w:line="480" w:lineRule="auto"/>
              <w:ind w:left="348"/>
              <w:rPr>
                <w:rFonts w:ascii="Calibri" w:hAnsi="Calibri" w:cs="Calibri"/>
                <w:sz w:val="22"/>
                <w:szCs w:val="22"/>
              </w:rPr>
            </w:pPr>
            <w:r w:rsidRPr="004734F0">
              <w:rPr>
                <w:rFonts w:ascii="Calibri" w:hAnsi="Calibri" w:cs="Calibri"/>
                <w:sz w:val="22"/>
                <w:szCs w:val="22"/>
                <w:lang w:val="en-US"/>
              </w:rPr>
              <w:t>Defining stress</w:t>
            </w:r>
          </w:p>
          <w:p w14:paraId="223D38F9" w14:textId="77777777" w:rsidR="00C76B29" w:rsidRPr="004734F0" w:rsidRDefault="00C76B29" w:rsidP="00C76B29">
            <w:pPr>
              <w:pStyle w:val="Prrafodelista"/>
              <w:numPr>
                <w:ilvl w:val="1"/>
                <w:numId w:val="1"/>
              </w:numPr>
              <w:spacing w:line="480" w:lineRule="auto"/>
              <w:ind w:left="348"/>
              <w:rPr>
                <w:rFonts w:ascii="Calibri" w:hAnsi="Calibri" w:cs="Calibri"/>
                <w:sz w:val="22"/>
                <w:szCs w:val="22"/>
                <w:lang w:val="en-US"/>
              </w:rPr>
            </w:pPr>
            <w:r w:rsidRPr="004734F0">
              <w:rPr>
                <w:rFonts w:ascii="Calibri" w:hAnsi="Calibri" w:cs="Calibri"/>
                <w:sz w:val="22"/>
                <w:szCs w:val="22"/>
                <w:lang w:val="en-US"/>
              </w:rPr>
              <w:t>Identifying the negative effects of chronic stress</w:t>
            </w:r>
          </w:p>
          <w:p w14:paraId="21BF691F" w14:textId="77777777" w:rsidR="00C76B29" w:rsidRPr="004734F0" w:rsidRDefault="00C76B29" w:rsidP="00C76B29">
            <w:pPr>
              <w:pStyle w:val="Prrafodelista"/>
              <w:numPr>
                <w:ilvl w:val="1"/>
                <w:numId w:val="1"/>
              </w:numPr>
              <w:spacing w:line="480" w:lineRule="auto"/>
              <w:ind w:left="348"/>
              <w:rPr>
                <w:rFonts w:ascii="Calibri" w:hAnsi="Calibri" w:cs="Calibri"/>
                <w:sz w:val="22"/>
                <w:szCs w:val="22"/>
                <w:lang w:val="en-US"/>
              </w:rPr>
            </w:pPr>
            <w:r w:rsidRPr="004734F0">
              <w:rPr>
                <w:rFonts w:ascii="Calibri" w:hAnsi="Calibri" w:cs="Calibri"/>
                <w:sz w:val="22"/>
                <w:szCs w:val="22"/>
                <w:lang w:val="en-US"/>
              </w:rPr>
              <w:t>Identifying everyday stressors</w:t>
            </w:r>
          </w:p>
          <w:p w14:paraId="47309ABC" w14:textId="77777777" w:rsidR="00C76B29" w:rsidRPr="004734F0" w:rsidRDefault="00C76B29" w:rsidP="00C76B29">
            <w:pPr>
              <w:pStyle w:val="Prrafodelista"/>
              <w:numPr>
                <w:ilvl w:val="1"/>
                <w:numId w:val="1"/>
              </w:numPr>
              <w:spacing w:line="480" w:lineRule="auto"/>
              <w:ind w:left="348"/>
              <w:rPr>
                <w:rFonts w:ascii="Calibri" w:hAnsi="Calibri" w:cs="Calibri"/>
                <w:sz w:val="22"/>
                <w:szCs w:val="22"/>
                <w:lang w:val="en-US"/>
              </w:rPr>
            </w:pPr>
            <w:r w:rsidRPr="004734F0">
              <w:rPr>
                <w:rFonts w:ascii="Calibri" w:hAnsi="Calibri" w:cs="Calibri"/>
                <w:sz w:val="22"/>
                <w:szCs w:val="22"/>
                <w:lang w:val="en-US"/>
              </w:rPr>
              <w:t xml:space="preserve">Recognizing the fight-flight-freeze response </w:t>
            </w:r>
          </w:p>
        </w:tc>
      </w:tr>
      <w:tr w:rsidR="004734F0" w:rsidRPr="004734F0" w14:paraId="05485B7B" w14:textId="77777777" w:rsidTr="00A456A2">
        <w:trPr>
          <w:trHeight w:val="667"/>
        </w:trPr>
        <w:tc>
          <w:tcPr>
            <w:tcW w:w="0" w:type="auto"/>
          </w:tcPr>
          <w:p w14:paraId="3D30E2F5" w14:textId="77777777" w:rsidR="00C76B29" w:rsidRPr="004734F0" w:rsidRDefault="00C76B29" w:rsidP="00C76B29">
            <w:pPr>
              <w:pStyle w:val="Prrafodelista"/>
              <w:numPr>
                <w:ilvl w:val="0"/>
                <w:numId w:val="5"/>
              </w:numPr>
              <w:spacing w:line="480" w:lineRule="auto"/>
              <w:ind w:left="342"/>
              <w:rPr>
                <w:rFonts w:ascii="Calibri" w:hAnsi="Calibri" w:cs="Calibri"/>
                <w:sz w:val="22"/>
                <w:szCs w:val="22"/>
                <w:lang w:val="en-US"/>
              </w:rPr>
            </w:pPr>
            <w:r w:rsidRPr="004734F0">
              <w:rPr>
                <w:rFonts w:ascii="Calibri" w:eastAsiaTheme="minorEastAsia" w:hAnsi="Calibri" w:cs="Calibri"/>
                <w:kern w:val="24"/>
                <w:sz w:val="22"/>
                <w:szCs w:val="22"/>
                <w:lang w:val="en-US"/>
              </w:rPr>
              <w:t>The Relaxation Response</w:t>
            </w:r>
          </w:p>
        </w:tc>
        <w:tc>
          <w:tcPr>
            <w:tcW w:w="0" w:type="auto"/>
          </w:tcPr>
          <w:p w14:paraId="177F96C4" w14:textId="77777777" w:rsidR="00C76B29" w:rsidRPr="004734F0" w:rsidRDefault="00C76B29" w:rsidP="00C76B29">
            <w:pPr>
              <w:pStyle w:val="Prrafodelista"/>
              <w:numPr>
                <w:ilvl w:val="0"/>
                <w:numId w:val="1"/>
              </w:numPr>
              <w:spacing w:line="480" w:lineRule="auto"/>
              <w:ind w:left="326"/>
              <w:rPr>
                <w:rFonts w:ascii="Calibri" w:hAnsi="Calibri" w:cs="Calibri"/>
                <w:sz w:val="22"/>
                <w:szCs w:val="22"/>
                <w:lang w:val="en-US"/>
              </w:rPr>
            </w:pPr>
            <w:r w:rsidRPr="004734F0">
              <w:rPr>
                <w:rFonts w:ascii="Calibri" w:hAnsi="Calibri" w:cs="Calibri"/>
                <w:sz w:val="22"/>
                <w:szCs w:val="22"/>
                <w:lang w:val="en-US"/>
              </w:rPr>
              <w:t>Defining the relaxation response</w:t>
            </w:r>
          </w:p>
          <w:p w14:paraId="14C794CE" w14:textId="77777777" w:rsidR="00C76B29" w:rsidRPr="004734F0" w:rsidRDefault="00C76B29" w:rsidP="00C76B29">
            <w:pPr>
              <w:pStyle w:val="Prrafodelista"/>
              <w:numPr>
                <w:ilvl w:val="0"/>
                <w:numId w:val="1"/>
              </w:numPr>
              <w:spacing w:line="480" w:lineRule="auto"/>
              <w:ind w:left="326"/>
              <w:rPr>
                <w:rFonts w:ascii="Calibri" w:hAnsi="Calibri" w:cs="Calibri"/>
                <w:sz w:val="22"/>
                <w:szCs w:val="22"/>
                <w:lang w:val="en-US"/>
              </w:rPr>
            </w:pPr>
            <w:r w:rsidRPr="004734F0">
              <w:rPr>
                <w:rFonts w:ascii="Calibri" w:hAnsi="Calibri" w:cs="Calibri"/>
                <w:sz w:val="22"/>
                <w:szCs w:val="22"/>
                <w:lang w:val="en-US"/>
              </w:rPr>
              <w:t xml:space="preserve">Recognizing the positive impact of the relaxation response </w:t>
            </w:r>
          </w:p>
          <w:p w14:paraId="47A44DC5" w14:textId="77777777" w:rsidR="00C76B29" w:rsidRPr="004734F0" w:rsidRDefault="00C76B29" w:rsidP="00C76B29">
            <w:pPr>
              <w:pStyle w:val="Prrafodelista"/>
              <w:numPr>
                <w:ilvl w:val="1"/>
                <w:numId w:val="1"/>
              </w:numPr>
              <w:spacing w:line="480" w:lineRule="auto"/>
              <w:ind w:left="348"/>
              <w:rPr>
                <w:rFonts w:ascii="Calibri" w:hAnsi="Calibri" w:cs="Calibri"/>
                <w:sz w:val="22"/>
                <w:szCs w:val="22"/>
                <w:lang w:val="en-US"/>
              </w:rPr>
            </w:pPr>
            <w:r w:rsidRPr="004734F0">
              <w:rPr>
                <w:rFonts w:ascii="Calibri" w:hAnsi="Calibri" w:cs="Calibri"/>
                <w:sz w:val="22"/>
                <w:szCs w:val="22"/>
                <w:lang w:val="en-US"/>
              </w:rPr>
              <w:t>Practicing diaphragmatic/belly breathing</w:t>
            </w:r>
          </w:p>
        </w:tc>
      </w:tr>
      <w:tr w:rsidR="004734F0" w:rsidRPr="004734F0" w14:paraId="7952E472" w14:textId="77777777" w:rsidTr="00A456A2">
        <w:trPr>
          <w:trHeight w:val="1099"/>
        </w:trPr>
        <w:tc>
          <w:tcPr>
            <w:tcW w:w="0" w:type="auto"/>
          </w:tcPr>
          <w:p w14:paraId="43EA3A27" w14:textId="77777777" w:rsidR="00C76B29" w:rsidRPr="004734F0" w:rsidRDefault="00C76B29" w:rsidP="00C76B29">
            <w:pPr>
              <w:pStyle w:val="Prrafodelista"/>
              <w:numPr>
                <w:ilvl w:val="0"/>
                <w:numId w:val="5"/>
              </w:numPr>
              <w:spacing w:line="480" w:lineRule="auto"/>
              <w:ind w:left="342"/>
              <w:rPr>
                <w:rFonts w:ascii="Calibri" w:hAnsi="Calibri" w:cs="Calibri"/>
                <w:sz w:val="22"/>
                <w:szCs w:val="22"/>
                <w:lang w:val="en-US"/>
              </w:rPr>
            </w:pPr>
            <w:r w:rsidRPr="004734F0">
              <w:rPr>
                <w:rFonts w:ascii="Calibri" w:eastAsiaTheme="minorEastAsia" w:hAnsi="Calibri" w:cs="Calibri"/>
                <w:kern w:val="24"/>
                <w:sz w:val="22"/>
                <w:szCs w:val="22"/>
                <w:lang w:val="en-US"/>
              </w:rPr>
              <w:t>Ways to Relax</w:t>
            </w:r>
          </w:p>
        </w:tc>
        <w:tc>
          <w:tcPr>
            <w:tcW w:w="0" w:type="auto"/>
          </w:tcPr>
          <w:p w14:paraId="0BC5B40D" w14:textId="77777777" w:rsidR="00C76B29" w:rsidRPr="004734F0" w:rsidRDefault="00C76B29" w:rsidP="00C76B29">
            <w:pPr>
              <w:pStyle w:val="Prrafodelista"/>
              <w:numPr>
                <w:ilvl w:val="0"/>
                <w:numId w:val="2"/>
              </w:numPr>
              <w:spacing w:line="480" w:lineRule="auto"/>
              <w:ind w:left="324"/>
              <w:rPr>
                <w:rFonts w:ascii="Calibri" w:hAnsi="Calibri" w:cs="Calibri"/>
                <w:sz w:val="22"/>
                <w:szCs w:val="22"/>
                <w:lang w:val="en-US"/>
              </w:rPr>
            </w:pPr>
            <w:r w:rsidRPr="004734F0">
              <w:rPr>
                <w:rFonts w:ascii="Calibri" w:hAnsi="Calibri" w:cs="Calibri"/>
                <w:sz w:val="22"/>
                <w:szCs w:val="22"/>
                <w:lang w:val="en-US"/>
              </w:rPr>
              <w:t>Defining and practicing mindfulness, problem solving, distress tolerance, and acceptance skills</w:t>
            </w:r>
          </w:p>
          <w:p w14:paraId="3A990DF2" w14:textId="77777777" w:rsidR="00C76B29" w:rsidRPr="004734F0" w:rsidRDefault="00C76B29" w:rsidP="00C76B29">
            <w:pPr>
              <w:pStyle w:val="Prrafodelista"/>
              <w:numPr>
                <w:ilvl w:val="0"/>
                <w:numId w:val="2"/>
              </w:numPr>
              <w:spacing w:line="480" w:lineRule="auto"/>
              <w:ind w:left="324"/>
              <w:rPr>
                <w:rFonts w:ascii="Calibri" w:hAnsi="Calibri" w:cs="Calibri"/>
                <w:sz w:val="22"/>
                <w:szCs w:val="22"/>
                <w:lang w:val="en-US"/>
              </w:rPr>
            </w:pPr>
            <w:r w:rsidRPr="004734F0">
              <w:rPr>
                <w:rFonts w:ascii="Calibri" w:hAnsi="Calibri" w:cs="Calibri"/>
                <w:sz w:val="22"/>
                <w:szCs w:val="22"/>
                <w:lang w:val="en-US"/>
              </w:rPr>
              <w:t>Practicing imagery-based meditation (special place mediation)</w:t>
            </w:r>
          </w:p>
          <w:p w14:paraId="1CB8D1BC" w14:textId="77777777" w:rsidR="00C76B29" w:rsidRPr="004734F0" w:rsidRDefault="00C76B29" w:rsidP="00C76B29">
            <w:pPr>
              <w:pStyle w:val="Prrafodelista"/>
              <w:numPr>
                <w:ilvl w:val="0"/>
                <w:numId w:val="2"/>
              </w:numPr>
              <w:spacing w:line="480" w:lineRule="auto"/>
              <w:ind w:left="324"/>
              <w:rPr>
                <w:rFonts w:ascii="Calibri" w:hAnsi="Calibri" w:cs="Calibri"/>
                <w:sz w:val="22"/>
                <w:szCs w:val="22"/>
                <w:lang w:val="en-US"/>
              </w:rPr>
            </w:pPr>
            <w:r w:rsidRPr="004734F0">
              <w:rPr>
                <w:rFonts w:ascii="Calibri" w:hAnsi="Calibri" w:cs="Calibri"/>
                <w:sz w:val="22"/>
                <w:szCs w:val="22"/>
                <w:lang w:val="en-US"/>
              </w:rPr>
              <w:t xml:space="preserve">Practicing mindful sensory awareness </w:t>
            </w:r>
          </w:p>
        </w:tc>
      </w:tr>
      <w:tr w:rsidR="004734F0" w:rsidRPr="004734F0" w14:paraId="62998138" w14:textId="77777777" w:rsidTr="00A456A2">
        <w:trPr>
          <w:trHeight w:val="1019"/>
        </w:trPr>
        <w:tc>
          <w:tcPr>
            <w:tcW w:w="0" w:type="auto"/>
          </w:tcPr>
          <w:p w14:paraId="7C12F0BB" w14:textId="77777777" w:rsidR="00C76B29" w:rsidRPr="004734F0" w:rsidRDefault="00C76B29" w:rsidP="00C76B29">
            <w:pPr>
              <w:pStyle w:val="Prrafodelista"/>
              <w:numPr>
                <w:ilvl w:val="0"/>
                <w:numId w:val="5"/>
              </w:numPr>
              <w:spacing w:line="480" w:lineRule="auto"/>
              <w:ind w:left="342"/>
              <w:rPr>
                <w:rFonts w:ascii="Calibri" w:hAnsi="Calibri" w:cs="Calibri"/>
                <w:sz w:val="22"/>
                <w:szCs w:val="22"/>
                <w:lang w:val="en-US"/>
              </w:rPr>
            </w:pPr>
            <w:r w:rsidRPr="004734F0">
              <w:rPr>
                <w:rFonts w:ascii="Calibri" w:eastAsiaTheme="minorEastAsia" w:hAnsi="Calibri" w:cs="Calibri"/>
                <w:kern w:val="24"/>
                <w:sz w:val="22"/>
                <w:szCs w:val="22"/>
                <w:lang w:val="en-US"/>
              </w:rPr>
              <w:t>Noticing Stressful Thoughts</w:t>
            </w:r>
          </w:p>
        </w:tc>
        <w:tc>
          <w:tcPr>
            <w:tcW w:w="0" w:type="auto"/>
          </w:tcPr>
          <w:p w14:paraId="7DAA37EE" w14:textId="77777777" w:rsidR="00C76B29" w:rsidRPr="004734F0" w:rsidRDefault="00C76B29" w:rsidP="00C76B29">
            <w:pPr>
              <w:pStyle w:val="Prrafodelista"/>
              <w:numPr>
                <w:ilvl w:val="0"/>
                <w:numId w:val="3"/>
              </w:numPr>
              <w:spacing w:line="480" w:lineRule="auto"/>
              <w:ind w:left="333"/>
              <w:rPr>
                <w:rFonts w:ascii="Calibri" w:hAnsi="Calibri" w:cs="Calibri"/>
                <w:sz w:val="22"/>
                <w:szCs w:val="22"/>
                <w:lang w:val="en-US"/>
              </w:rPr>
            </w:pPr>
            <w:r w:rsidRPr="004734F0">
              <w:rPr>
                <w:rFonts w:ascii="Calibri" w:hAnsi="Calibri" w:cs="Calibri"/>
                <w:sz w:val="22"/>
                <w:szCs w:val="22"/>
                <w:lang w:val="en-US"/>
              </w:rPr>
              <w:t>Learning about how thoughts influence feelings and behaviors</w:t>
            </w:r>
          </w:p>
          <w:p w14:paraId="0630AB5D" w14:textId="77777777" w:rsidR="00C76B29" w:rsidRPr="004734F0" w:rsidRDefault="00C76B29" w:rsidP="00C76B29">
            <w:pPr>
              <w:pStyle w:val="Prrafodelista"/>
              <w:numPr>
                <w:ilvl w:val="0"/>
                <w:numId w:val="3"/>
              </w:numPr>
              <w:spacing w:line="480" w:lineRule="auto"/>
              <w:ind w:left="333"/>
              <w:rPr>
                <w:rFonts w:ascii="Calibri" w:hAnsi="Calibri" w:cs="Calibri"/>
                <w:sz w:val="22"/>
                <w:szCs w:val="22"/>
                <w:lang w:val="en-US"/>
              </w:rPr>
            </w:pPr>
            <w:r w:rsidRPr="004734F0">
              <w:rPr>
                <w:rFonts w:ascii="Calibri" w:hAnsi="Calibri" w:cs="Calibri"/>
                <w:sz w:val="22"/>
                <w:szCs w:val="22"/>
                <w:lang w:val="en-US"/>
              </w:rPr>
              <w:t>Recognizing unhelpful thoughts</w:t>
            </w:r>
          </w:p>
          <w:p w14:paraId="142AB2AE" w14:textId="77777777" w:rsidR="00C76B29" w:rsidRPr="004734F0" w:rsidRDefault="00C76B29" w:rsidP="00C76B29">
            <w:pPr>
              <w:pStyle w:val="Prrafodelista"/>
              <w:numPr>
                <w:ilvl w:val="0"/>
                <w:numId w:val="3"/>
              </w:numPr>
              <w:spacing w:line="480" w:lineRule="auto"/>
              <w:ind w:left="333"/>
              <w:rPr>
                <w:rFonts w:ascii="Calibri" w:hAnsi="Calibri" w:cs="Calibri"/>
                <w:sz w:val="22"/>
                <w:szCs w:val="22"/>
                <w:lang w:val="en-US"/>
              </w:rPr>
            </w:pPr>
            <w:r w:rsidRPr="004734F0">
              <w:rPr>
                <w:rFonts w:ascii="Calibri" w:hAnsi="Calibri" w:cs="Calibri"/>
                <w:sz w:val="22"/>
                <w:szCs w:val="22"/>
                <w:lang w:val="en-US"/>
              </w:rPr>
              <w:t>Learning about and practice identifying thinking traps and unhelpful self-talk</w:t>
            </w:r>
          </w:p>
          <w:p w14:paraId="451570E9" w14:textId="77777777" w:rsidR="00C76B29" w:rsidRPr="004734F0" w:rsidRDefault="00C76B29" w:rsidP="00C76B29">
            <w:pPr>
              <w:pStyle w:val="Prrafodelista"/>
              <w:numPr>
                <w:ilvl w:val="0"/>
                <w:numId w:val="3"/>
              </w:numPr>
              <w:spacing w:line="480" w:lineRule="auto"/>
              <w:ind w:left="333"/>
              <w:rPr>
                <w:rFonts w:ascii="Calibri" w:hAnsi="Calibri" w:cs="Calibri"/>
                <w:sz w:val="22"/>
                <w:szCs w:val="22"/>
                <w:lang w:val="en-US"/>
              </w:rPr>
            </w:pPr>
            <w:r w:rsidRPr="004734F0">
              <w:rPr>
                <w:rFonts w:ascii="Calibri" w:hAnsi="Calibri" w:cs="Calibri"/>
                <w:sz w:val="22"/>
                <w:szCs w:val="22"/>
                <w:lang w:val="en-US"/>
              </w:rPr>
              <w:t>Practice helpful self-talk/self-coaching</w:t>
            </w:r>
          </w:p>
        </w:tc>
      </w:tr>
      <w:tr w:rsidR="004734F0" w:rsidRPr="004734F0" w14:paraId="132849E6" w14:textId="77777777" w:rsidTr="00A456A2">
        <w:trPr>
          <w:trHeight w:val="161"/>
        </w:trPr>
        <w:tc>
          <w:tcPr>
            <w:tcW w:w="0" w:type="auto"/>
          </w:tcPr>
          <w:p w14:paraId="35FF34BC" w14:textId="77777777" w:rsidR="00C76B29" w:rsidRPr="004734F0" w:rsidRDefault="00C76B29" w:rsidP="00C76B29">
            <w:pPr>
              <w:pStyle w:val="Prrafodelista"/>
              <w:numPr>
                <w:ilvl w:val="0"/>
                <w:numId w:val="5"/>
              </w:numPr>
              <w:spacing w:line="480" w:lineRule="auto"/>
              <w:ind w:left="342"/>
              <w:rPr>
                <w:rFonts w:ascii="Calibri" w:hAnsi="Calibri" w:cs="Calibri"/>
                <w:sz w:val="22"/>
                <w:szCs w:val="22"/>
                <w:lang w:val="en-US"/>
              </w:rPr>
            </w:pPr>
            <w:r w:rsidRPr="004734F0">
              <w:rPr>
                <w:rFonts w:ascii="Calibri" w:eastAsiaTheme="minorEastAsia" w:hAnsi="Calibri" w:cs="Calibri"/>
                <w:kern w:val="24"/>
                <w:sz w:val="22"/>
                <w:szCs w:val="22"/>
                <w:lang w:val="en-US"/>
              </w:rPr>
              <w:lastRenderedPageBreak/>
              <w:t>Changing Unhelpful Thoughts to Helpful Thoughts</w:t>
            </w:r>
          </w:p>
        </w:tc>
        <w:tc>
          <w:tcPr>
            <w:tcW w:w="0" w:type="auto"/>
          </w:tcPr>
          <w:p w14:paraId="1A96DFA6" w14:textId="77777777" w:rsidR="00C76B29" w:rsidRPr="004734F0" w:rsidRDefault="00C76B29" w:rsidP="00C76B29">
            <w:pPr>
              <w:pStyle w:val="Prrafodelista"/>
              <w:numPr>
                <w:ilvl w:val="0"/>
                <w:numId w:val="3"/>
              </w:numPr>
              <w:spacing w:line="480" w:lineRule="auto"/>
              <w:ind w:left="333"/>
              <w:rPr>
                <w:rFonts w:ascii="Calibri" w:hAnsi="Calibri" w:cs="Calibri"/>
                <w:sz w:val="22"/>
                <w:szCs w:val="22"/>
                <w:lang w:val="en-US"/>
              </w:rPr>
            </w:pPr>
            <w:r w:rsidRPr="004734F0">
              <w:rPr>
                <w:rFonts w:ascii="Calibri" w:hAnsi="Calibri" w:cs="Calibri"/>
                <w:sz w:val="22"/>
                <w:szCs w:val="22"/>
                <w:lang w:val="en-US"/>
              </w:rPr>
              <w:t>Learning about the benefits of changing unhelpful thoughts and distancing from them</w:t>
            </w:r>
          </w:p>
          <w:p w14:paraId="290EA47E" w14:textId="77777777" w:rsidR="00C76B29" w:rsidRPr="004734F0" w:rsidRDefault="00C76B29" w:rsidP="00C76B29">
            <w:pPr>
              <w:pStyle w:val="Prrafodelista"/>
              <w:numPr>
                <w:ilvl w:val="0"/>
                <w:numId w:val="3"/>
              </w:numPr>
              <w:spacing w:line="480" w:lineRule="auto"/>
              <w:ind w:left="333"/>
              <w:rPr>
                <w:rFonts w:ascii="Calibri" w:hAnsi="Calibri" w:cs="Calibri"/>
                <w:sz w:val="22"/>
                <w:szCs w:val="22"/>
                <w:lang w:val="en-US"/>
              </w:rPr>
            </w:pPr>
            <w:r w:rsidRPr="004734F0">
              <w:rPr>
                <w:rFonts w:ascii="Calibri" w:hAnsi="Calibri" w:cs="Calibri"/>
                <w:sz w:val="22"/>
                <w:szCs w:val="22"/>
                <w:lang w:val="en-US"/>
              </w:rPr>
              <w:t>Practicing detective thinking, testing out the thought and creating a more helpful thought</w:t>
            </w:r>
          </w:p>
          <w:p w14:paraId="31C950AA" w14:textId="77777777" w:rsidR="00C76B29" w:rsidRPr="004734F0" w:rsidRDefault="00C76B29" w:rsidP="00C76B29">
            <w:pPr>
              <w:pStyle w:val="Prrafodelista"/>
              <w:numPr>
                <w:ilvl w:val="0"/>
                <w:numId w:val="3"/>
              </w:numPr>
              <w:spacing w:line="480" w:lineRule="auto"/>
              <w:ind w:left="333"/>
              <w:rPr>
                <w:rFonts w:ascii="Calibri" w:hAnsi="Calibri" w:cs="Calibri"/>
                <w:sz w:val="22"/>
                <w:szCs w:val="22"/>
                <w:lang w:val="en-US"/>
              </w:rPr>
            </w:pPr>
            <w:r w:rsidRPr="004734F0">
              <w:rPr>
                <w:rFonts w:ascii="Calibri" w:hAnsi="Calibri" w:cs="Calibri"/>
                <w:sz w:val="22"/>
                <w:szCs w:val="22"/>
                <w:lang w:val="en-US"/>
              </w:rPr>
              <w:t xml:space="preserve">Practice adopting a neutral stance towards thoughts </w:t>
            </w:r>
          </w:p>
        </w:tc>
      </w:tr>
      <w:tr w:rsidR="004734F0" w:rsidRPr="004734F0" w14:paraId="1BA2400B" w14:textId="77777777" w:rsidTr="00A456A2">
        <w:trPr>
          <w:trHeight w:val="190"/>
        </w:trPr>
        <w:tc>
          <w:tcPr>
            <w:tcW w:w="0" w:type="auto"/>
          </w:tcPr>
          <w:p w14:paraId="0BA7C29E" w14:textId="77777777" w:rsidR="00C76B29" w:rsidRPr="004734F0" w:rsidRDefault="00C76B29" w:rsidP="00C76B29">
            <w:pPr>
              <w:pStyle w:val="Prrafodelista"/>
              <w:numPr>
                <w:ilvl w:val="0"/>
                <w:numId w:val="5"/>
              </w:numPr>
              <w:spacing w:line="480" w:lineRule="auto"/>
              <w:ind w:left="342"/>
              <w:rPr>
                <w:rFonts w:ascii="Calibri" w:hAnsi="Calibri" w:cs="Calibri"/>
                <w:sz w:val="22"/>
                <w:szCs w:val="22"/>
                <w:lang w:val="en-US"/>
              </w:rPr>
            </w:pPr>
            <w:r w:rsidRPr="004734F0">
              <w:rPr>
                <w:rFonts w:ascii="Calibri" w:eastAsiaTheme="minorEastAsia" w:hAnsi="Calibri" w:cs="Calibri"/>
                <w:kern w:val="24"/>
                <w:sz w:val="22"/>
                <w:szCs w:val="22"/>
                <w:lang w:val="en-US"/>
              </w:rPr>
              <w:t>Putting all Together</w:t>
            </w:r>
          </w:p>
        </w:tc>
        <w:tc>
          <w:tcPr>
            <w:tcW w:w="0" w:type="auto"/>
          </w:tcPr>
          <w:p w14:paraId="3DE1D481" w14:textId="77777777" w:rsidR="00C76B29" w:rsidRPr="004734F0" w:rsidRDefault="00C76B29" w:rsidP="00C76B29">
            <w:pPr>
              <w:pStyle w:val="Prrafodelista"/>
              <w:numPr>
                <w:ilvl w:val="0"/>
                <w:numId w:val="4"/>
              </w:numPr>
              <w:spacing w:line="480" w:lineRule="auto"/>
              <w:ind w:left="333"/>
              <w:rPr>
                <w:rFonts w:ascii="Calibri" w:hAnsi="Calibri" w:cs="Calibri"/>
                <w:sz w:val="22"/>
                <w:szCs w:val="22"/>
                <w:lang w:val="en-US"/>
              </w:rPr>
            </w:pPr>
            <w:r w:rsidRPr="004734F0">
              <w:rPr>
                <w:rFonts w:ascii="Calibri" w:hAnsi="Calibri" w:cs="Calibri"/>
                <w:sz w:val="22"/>
                <w:szCs w:val="22"/>
                <w:lang w:val="en-US"/>
              </w:rPr>
              <w:t>Creating a personalized toolbox of skills</w:t>
            </w:r>
          </w:p>
        </w:tc>
      </w:tr>
    </w:tbl>
    <w:p w14:paraId="3A7F9E0B" w14:textId="77777777" w:rsidR="00C76B29" w:rsidRPr="004734F0" w:rsidRDefault="00C76B29" w:rsidP="00C76B29">
      <w:pPr>
        <w:spacing w:line="480" w:lineRule="auto"/>
        <w:rPr>
          <w:rFonts w:ascii="Calibri" w:hAnsi="Calibri" w:cs="Calibri"/>
          <w:sz w:val="22"/>
          <w:szCs w:val="22"/>
          <w:lang w:val="en-US"/>
        </w:rPr>
      </w:pPr>
    </w:p>
    <w:p w14:paraId="37F2CDAA" w14:textId="45EBAB39" w:rsidR="004B1283" w:rsidRPr="004734F0" w:rsidRDefault="004B1283" w:rsidP="00C76B29">
      <w:pPr>
        <w:rPr>
          <w:rFonts w:ascii="Calibri" w:hAnsi="Calibri" w:cs="Calibri"/>
          <w:sz w:val="22"/>
          <w:szCs w:val="22"/>
          <w:lang w:val="en-US"/>
        </w:rPr>
        <w:sectPr w:rsidR="004B1283" w:rsidRPr="004734F0" w:rsidSect="00C76B29">
          <w:pgSz w:w="12240" w:h="15840"/>
          <w:pgMar w:top="1411" w:right="1699" w:bottom="1411" w:left="1699" w:header="720" w:footer="720" w:gutter="0"/>
          <w:cols w:space="720"/>
          <w:docGrid w:linePitch="360"/>
        </w:sectPr>
      </w:pPr>
    </w:p>
    <w:p w14:paraId="1AF33028" w14:textId="76A5BDDF" w:rsidR="00CE73A6" w:rsidRPr="004734F0" w:rsidRDefault="002F0456" w:rsidP="0064429A">
      <w:pPr>
        <w:spacing w:line="480" w:lineRule="auto"/>
        <w:jc w:val="center"/>
        <w:rPr>
          <w:rFonts w:ascii="Calibri" w:hAnsi="Calibri" w:cs="Calibri"/>
          <w:b/>
          <w:bCs/>
          <w:sz w:val="22"/>
          <w:szCs w:val="22"/>
          <w:lang w:val="en-US"/>
        </w:rPr>
      </w:pPr>
      <w:r w:rsidRPr="004734F0">
        <w:rPr>
          <w:rFonts w:ascii="Calibri" w:hAnsi="Calibri" w:cs="Calibri"/>
          <w:b/>
          <w:bCs/>
          <w:sz w:val="22"/>
          <w:szCs w:val="22"/>
          <w:lang w:val="en-US"/>
        </w:rPr>
        <w:lastRenderedPageBreak/>
        <w:t>References</w:t>
      </w:r>
    </w:p>
    <w:p w14:paraId="561A50FF" w14:textId="1716C670" w:rsidR="009D013B" w:rsidRPr="004734F0" w:rsidRDefault="00CE73A6" w:rsidP="004734F0">
      <w:pPr>
        <w:pStyle w:val="EndNoteBibliography"/>
        <w:spacing w:line="480" w:lineRule="auto"/>
        <w:ind w:left="720" w:hanging="720"/>
        <w:jc w:val="left"/>
        <w:rPr>
          <w:noProof/>
        </w:rPr>
      </w:pPr>
      <w:r w:rsidRPr="004734F0">
        <w:rPr>
          <w:rFonts w:ascii="Calibri" w:hAnsi="Calibri" w:cs="Calibri"/>
          <w:b/>
          <w:bCs/>
          <w:sz w:val="22"/>
          <w:szCs w:val="22"/>
          <w:lang w:val="en-US"/>
        </w:rPr>
        <w:fldChar w:fldCharType="begin"/>
      </w:r>
      <w:r w:rsidRPr="004734F0">
        <w:rPr>
          <w:rFonts w:ascii="Calibri" w:hAnsi="Calibri" w:cs="Calibri"/>
          <w:b/>
          <w:bCs/>
          <w:sz w:val="22"/>
          <w:szCs w:val="22"/>
          <w:lang w:val="en-US"/>
        </w:rPr>
        <w:instrText xml:space="preserve"> ADDIN EN.REFLIST </w:instrText>
      </w:r>
      <w:r w:rsidRPr="004734F0">
        <w:rPr>
          <w:rFonts w:ascii="Calibri" w:hAnsi="Calibri" w:cs="Calibri"/>
          <w:b/>
          <w:bCs/>
          <w:sz w:val="22"/>
          <w:szCs w:val="22"/>
          <w:lang w:val="en-US"/>
        </w:rPr>
        <w:fldChar w:fldCharType="separate"/>
      </w:r>
      <w:r w:rsidR="009D013B" w:rsidRPr="004734F0">
        <w:rPr>
          <w:noProof/>
        </w:rPr>
        <w:t xml:space="preserve">Doom, J. R., Deer, L. K., Dieujuste, N., Han, D., Rivera, K. M., &amp; Scott, S. R. (2023). Youth psychosocial resilience during the COVID-19 pandemic. </w:t>
      </w:r>
      <w:r w:rsidR="009D013B" w:rsidRPr="004734F0">
        <w:rPr>
          <w:i/>
          <w:noProof/>
        </w:rPr>
        <w:t>Current Opinion in Psychology</w:t>
      </w:r>
      <w:r w:rsidR="009D013B" w:rsidRPr="004734F0">
        <w:rPr>
          <w:noProof/>
        </w:rPr>
        <w:t>,</w:t>
      </w:r>
      <w:r w:rsidR="009D013B" w:rsidRPr="004734F0">
        <w:rPr>
          <w:i/>
          <w:noProof/>
        </w:rPr>
        <w:t xml:space="preserve"> 53</w:t>
      </w:r>
      <w:r w:rsidR="009D013B" w:rsidRPr="004734F0">
        <w:rPr>
          <w:noProof/>
        </w:rPr>
        <w:t xml:space="preserve">, 101656. </w:t>
      </w:r>
      <w:hyperlink r:id="rId13" w:history="1">
        <w:r w:rsidR="009D013B" w:rsidRPr="004734F0">
          <w:rPr>
            <w:rStyle w:val="Hipervnculo"/>
            <w:noProof/>
            <w:color w:val="auto"/>
          </w:rPr>
          <w:t>https://doi.org/https://doi.org/10.1016/j.copsyc.2023.101656</w:t>
        </w:r>
      </w:hyperlink>
      <w:r w:rsidR="009D013B" w:rsidRPr="004734F0">
        <w:rPr>
          <w:noProof/>
        </w:rPr>
        <w:t xml:space="preserve"> </w:t>
      </w:r>
    </w:p>
    <w:p w14:paraId="2F4EE9EE" w14:textId="22E06254" w:rsidR="009D013B" w:rsidRPr="004734F0" w:rsidRDefault="009D013B" w:rsidP="004734F0">
      <w:pPr>
        <w:pStyle w:val="EndNoteBibliography"/>
        <w:spacing w:line="480" w:lineRule="auto"/>
        <w:ind w:left="720" w:hanging="720"/>
        <w:jc w:val="left"/>
        <w:rPr>
          <w:noProof/>
        </w:rPr>
      </w:pPr>
      <w:r w:rsidRPr="004734F0">
        <w:rPr>
          <w:noProof/>
        </w:rPr>
        <w:t xml:space="preserve">Forrest, C. B., Devine, J., Bevans, K. B., Becker, B. D., Carle, A. C., Teneralli, R. E., Moon, J. H., Tucker, C. A., &amp; Ravens-Sieberer, U. (2018). Development and psychometric evaluation of the PROMIS Pediatric Life Satisfaction item banks, child-report, and parent-proxy editions. </w:t>
      </w:r>
      <w:r w:rsidRPr="004734F0">
        <w:rPr>
          <w:i/>
          <w:noProof/>
        </w:rPr>
        <w:t>Quality of Life Research</w:t>
      </w:r>
      <w:r w:rsidRPr="004734F0">
        <w:rPr>
          <w:noProof/>
        </w:rPr>
        <w:t>,</w:t>
      </w:r>
      <w:r w:rsidRPr="004734F0">
        <w:rPr>
          <w:i/>
          <w:noProof/>
        </w:rPr>
        <w:t xml:space="preserve"> 27</w:t>
      </w:r>
      <w:r w:rsidRPr="004734F0">
        <w:rPr>
          <w:noProof/>
        </w:rPr>
        <w:t xml:space="preserve">(1), 217-234. </w:t>
      </w:r>
      <w:hyperlink r:id="rId14" w:history="1">
        <w:r w:rsidRPr="004734F0">
          <w:rPr>
            <w:rStyle w:val="Hipervnculo"/>
            <w:noProof/>
            <w:color w:val="auto"/>
          </w:rPr>
          <w:t>https://doi.org/10.1007/s11136-017-1681-7</w:t>
        </w:r>
      </w:hyperlink>
      <w:r w:rsidRPr="004734F0">
        <w:rPr>
          <w:noProof/>
        </w:rPr>
        <w:t xml:space="preserve"> </w:t>
      </w:r>
    </w:p>
    <w:p w14:paraId="29CE5113" w14:textId="3DE1B7D1" w:rsidR="009D013B" w:rsidRPr="004734F0" w:rsidRDefault="009D013B" w:rsidP="004734F0">
      <w:pPr>
        <w:pStyle w:val="EndNoteBibliography"/>
        <w:spacing w:line="480" w:lineRule="auto"/>
        <w:ind w:left="720" w:hanging="720"/>
        <w:jc w:val="left"/>
        <w:rPr>
          <w:noProof/>
        </w:rPr>
      </w:pPr>
      <w:r w:rsidRPr="004734F0">
        <w:rPr>
          <w:noProof/>
        </w:rPr>
        <w:t xml:space="preserve">Forrest, C. B., Ravens-Sieberer, U., Devine, J., Becker, B. D., Teneralli, R. E., Moon, J. H., Carle, A. C., Tucker, C. A., &amp; Bevans, K. B. (2018). Development and Evaluation of the PROMIS® Pediatric Positive Affect Item Bank, Child-Report and Parent-Proxy Editions. </w:t>
      </w:r>
      <w:r w:rsidRPr="004734F0">
        <w:rPr>
          <w:i/>
          <w:noProof/>
        </w:rPr>
        <w:t>Journal of Happiness Studies</w:t>
      </w:r>
      <w:r w:rsidRPr="004734F0">
        <w:rPr>
          <w:noProof/>
        </w:rPr>
        <w:t>,</w:t>
      </w:r>
      <w:r w:rsidRPr="004734F0">
        <w:rPr>
          <w:i/>
          <w:noProof/>
        </w:rPr>
        <w:t xml:space="preserve"> 19</w:t>
      </w:r>
      <w:r w:rsidRPr="004734F0">
        <w:rPr>
          <w:noProof/>
        </w:rPr>
        <w:t xml:space="preserve">(3), 699-718. </w:t>
      </w:r>
      <w:hyperlink r:id="rId15" w:history="1">
        <w:r w:rsidRPr="004734F0">
          <w:rPr>
            <w:rStyle w:val="Hipervnculo"/>
            <w:noProof/>
            <w:color w:val="auto"/>
          </w:rPr>
          <w:t>https://doi.org/10.1007/s10902-016-9843-9</w:t>
        </w:r>
      </w:hyperlink>
      <w:r w:rsidRPr="004734F0">
        <w:rPr>
          <w:noProof/>
        </w:rPr>
        <w:t xml:space="preserve"> </w:t>
      </w:r>
    </w:p>
    <w:p w14:paraId="44FF65C7" w14:textId="68FA980C" w:rsidR="009D013B" w:rsidRPr="004734F0" w:rsidRDefault="009D013B" w:rsidP="004734F0">
      <w:pPr>
        <w:pStyle w:val="EndNoteBibliography"/>
        <w:spacing w:line="480" w:lineRule="auto"/>
        <w:ind w:left="720" w:hanging="720"/>
        <w:jc w:val="left"/>
        <w:rPr>
          <w:noProof/>
        </w:rPr>
      </w:pPr>
      <w:r w:rsidRPr="004734F0">
        <w:rPr>
          <w:noProof/>
        </w:rPr>
        <w:t xml:space="preserve">Grasso, D. J., Briggs-Gowan, M. J., Carter, A. S., Goldstein, B. L., &amp; Ford, J. D. (2021). Profiling COVID-related experiences in the United States with the Epidemic-Pandemic Impacts Inventory: Linkages to psychosocial functioning. </w:t>
      </w:r>
      <w:r w:rsidRPr="004734F0">
        <w:rPr>
          <w:i/>
          <w:noProof/>
        </w:rPr>
        <w:t>Brain and Behavior</w:t>
      </w:r>
      <w:r w:rsidRPr="004734F0">
        <w:rPr>
          <w:noProof/>
        </w:rPr>
        <w:t>,</w:t>
      </w:r>
      <w:r w:rsidRPr="004734F0">
        <w:rPr>
          <w:i/>
          <w:noProof/>
        </w:rPr>
        <w:t xml:space="preserve"> 11</w:t>
      </w:r>
      <w:r w:rsidRPr="004734F0">
        <w:rPr>
          <w:noProof/>
        </w:rPr>
        <w:t xml:space="preserve">(8), e02197. </w:t>
      </w:r>
      <w:hyperlink r:id="rId16" w:history="1">
        <w:r w:rsidRPr="004734F0">
          <w:rPr>
            <w:rStyle w:val="Hipervnculo"/>
            <w:noProof/>
            <w:color w:val="auto"/>
          </w:rPr>
          <w:t>https://doi.org/https://doi.org/10.1002/brb3.2197</w:t>
        </w:r>
      </w:hyperlink>
      <w:r w:rsidRPr="004734F0">
        <w:rPr>
          <w:noProof/>
        </w:rPr>
        <w:t xml:space="preserve"> </w:t>
      </w:r>
    </w:p>
    <w:p w14:paraId="623D8986" w14:textId="77777777" w:rsidR="009D013B" w:rsidRPr="004734F0" w:rsidRDefault="009D013B" w:rsidP="004734F0">
      <w:pPr>
        <w:pStyle w:val="EndNoteBibliography"/>
        <w:spacing w:line="480" w:lineRule="auto"/>
        <w:ind w:left="720" w:hanging="720"/>
        <w:jc w:val="left"/>
        <w:rPr>
          <w:noProof/>
        </w:rPr>
      </w:pPr>
      <w:r w:rsidRPr="004734F0">
        <w:rPr>
          <w:noProof/>
        </w:rPr>
        <w:t xml:space="preserve">Grasso, D. J., Briggs-Gowan, M. J., Ford, J. D., &amp; Carter, A. (2020). The epidemic–pandemic impacts inventory (EPII). </w:t>
      </w:r>
      <w:r w:rsidRPr="004734F0">
        <w:rPr>
          <w:i/>
          <w:noProof/>
        </w:rPr>
        <w:t>University of Connecticut School of Medicine</w:t>
      </w:r>
      <w:r w:rsidRPr="004734F0">
        <w:rPr>
          <w:noProof/>
        </w:rPr>
        <w:t xml:space="preserve">. </w:t>
      </w:r>
    </w:p>
    <w:p w14:paraId="51F6A366" w14:textId="7A4BEC97" w:rsidR="009D013B" w:rsidRPr="004734F0" w:rsidRDefault="009D013B" w:rsidP="004734F0">
      <w:pPr>
        <w:pStyle w:val="EndNoteBibliography"/>
        <w:spacing w:line="480" w:lineRule="auto"/>
        <w:ind w:left="720" w:hanging="720"/>
        <w:jc w:val="left"/>
        <w:rPr>
          <w:noProof/>
        </w:rPr>
      </w:pPr>
      <w:r w:rsidRPr="004734F0">
        <w:rPr>
          <w:noProof/>
        </w:rPr>
        <w:t xml:space="preserve">Irwin, D. E., Gross, H. E., Stucky, B. D., Thissen, D., DeWitt, E. M., Lai, J. S., Amtmann, D., Khastou, L., Varni, J. W., &amp; DeWalt, D. A. (2012). Development of six </w:t>
      </w:r>
      <w:r w:rsidRPr="004734F0">
        <w:rPr>
          <w:noProof/>
        </w:rPr>
        <w:lastRenderedPageBreak/>
        <w:t xml:space="preserve">PROMIS pediatrics proxy-report item banks. </w:t>
      </w:r>
      <w:r w:rsidRPr="004734F0">
        <w:rPr>
          <w:i/>
          <w:noProof/>
        </w:rPr>
        <w:t>Health and Quality of Life Outcomes</w:t>
      </w:r>
      <w:r w:rsidRPr="004734F0">
        <w:rPr>
          <w:noProof/>
        </w:rPr>
        <w:t>,</w:t>
      </w:r>
      <w:r w:rsidRPr="004734F0">
        <w:rPr>
          <w:i/>
          <w:noProof/>
        </w:rPr>
        <w:t xml:space="preserve"> 10</w:t>
      </w:r>
      <w:r w:rsidRPr="004734F0">
        <w:rPr>
          <w:noProof/>
        </w:rPr>
        <w:t xml:space="preserve">. </w:t>
      </w:r>
      <w:hyperlink r:id="rId17" w:history="1">
        <w:r w:rsidRPr="004734F0">
          <w:rPr>
            <w:rStyle w:val="Hipervnculo"/>
            <w:noProof/>
            <w:color w:val="auto"/>
          </w:rPr>
          <w:t>https://doi.org/10.1186/1477-7525-10-22</w:t>
        </w:r>
      </w:hyperlink>
      <w:r w:rsidRPr="004734F0">
        <w:rPr>
          <w:noProof/>
        </w:rPr>
        <w:t xml:space="preserve"> </w:t>
      </w:r>
    </w:p>
    <w:p w14:paraId="64BC6497" w14:textId="181AEE3E" w:rsidR="009D013B" w:rsidRPr="004734F0" w:rsidRDefault="009D013B" w:rsidP="004734F0">
      <w:pPr>
        <w:pStyle w:val="EndNoteBibliography"/>
        <w:spacing w:line="480" w:lineRule="auto"/>
        <w:ind w:left="720" w:hanging="720"/>
        <w:jc w:val="left"/>
        <w:rPr>
          <w:noProof/>
        </w:rPr>
      </w:pPr>
      <w:r w:rsidRPr="004734F0">
        <w:rPr>
          <w:noProof/>
        </w:rPr>
        <w:t xml:space="preserve">Kauhanen, L., Wan Mohd Yunus, W. M. A., Lempinen, L., Peltonen, K., Gyllenberg, D., Mishina, K., Gilbert, S., Bastola, K., Brown, J. S. L., &amp; Sourander, A. (2023). A systematic review of the mental health changes of children and young people before and during the COVID-19 pandemic. </w:t>
      </w:r>
      <w:r w:rsidRPr="004734F0">
        <w:rPr>
          <w:i/>
          <w:noProof/>
        </w:rPr>
        <w:t>European Child &amp; Adolescent Psychiatry</w:t>
      </w:r>
      <w:r w:rsidRPr="004734F0">
        <w:rPr>
          <w:noProof/>
        </w:rPr>
        <w:t>,</w:t>
      </w:r>
      <w:r w:rsidRPr="004734F0">
        <w:rPr>
          <w:i/>
          <w:noProof/>
        </w:rPr>
        <w:t xml:space="preserve"> 32</w:t>
      </w:r>
      <w:r w:rsidRPr="004734F0">
        <w:rPr>
          <w:noProof/>
        </w:rPr>
        <w:t xml:space="preserve">(6), 995-1013. </w:t>
      </w:r>
      <w:hyperlink r:id="rId18" w:history="1">
        <w:r w:rsidRPr="004734F0">
          <w:rPr>
            <w:rStyle w:val="Hipervnculo"/>
            <w:noProof/>
            <w:color w:val="auto"/>
          </w:rPr>
          <w:t>https://doi.org/10.1007/s00787-022-02060-0</w:t>
        </w:r>
      </w:hyperlink>
      <w:r w:rsidRPr="004734F0">
        <w:rPr>
          <w:noProof/>
        </w:rPr>
        <w:t xml:space="preserve"> </w:t>
      </w:r>
    </w:p>
    <w:p w14:paraId="231B1B47" w14:textId="4777F78E" w:rsidR="009D013B" w:rsidRPr="004734F0" w:rsidRDefault="009D013B" w:rsidP="004734F0">
      <w:pPr>
        <w:pStyle w:val="EndNoteBibliography"/>
        <w:spacing w:line="480" w:lineRule="auto"/>
        <w:ind w:left="720" w:hanging="720"/>
        <w:jc w:val="left"/>
        <w:rPr>
          <w:noProof/>
        </w:rPr>
      </w:pPr>
      <w:r w:rsidRPr="004734F0">
        <w:rPr>
          <w:noProof/>
        </w:rPr>
        <w:t xml:space="preserve">Magson, N. R., Freeman, J. Y. A., Rapee, R. M., Richardson, C. E., Oar, E. L., &amp; Fardouly, J. (2021). Risk and Protective Factors for Prospective Changes in Adolescent Mental Health during the COVID-19 Pandemic. </w:t>
      </w:r>
      <w:r w:rsidRPr="004734F0">
        <w:rPr>
          <w:i/>
          <w:noProof/>
        </w:rPr>
        <w:t>Journal of Youth and Adolescence</w:t>
      </w:r>
      <w:r w:rsidRPr="004734F0">
        <w:rPr>
          <w:noProof/>
        </w:rPr>
        <w:t>,</w:t>
      </w:r>
      <w:r w:rsidRPr="004734F0">
        <w:rPr>
          <w:i/>
          <w:noProof/>
        </w:rPr>
        <w:t xml:space="preserve"> 50</w:t>
      </w:r>
      <w:r w:rsidRPr="004734F0">
        <w:rPr>
          <w:noProof/>
        </w:rPr>
        <w:t xml:space="preserve">(1), 44-57. </w:t>
      </w:r>
      <w:hyperlink r:id="rId19" w:history="1">
        <w:r w:rsidRPr="004734F0">
          <w:rPr>
            <w:rStyle w:val="Hipervnculo"/>
            <w:noProof/>
            <w:color w:val="auto"/>
          </w:rPr>
          <w:t>https://doi.org/10.1007/s10964-020-01332-9</w:t>
        </w:r>
      </w:hyperlink>
      <w:r w:rsidRPr="004734F0">
        <w:rPr>
          <w:noProof/>
        </w:rPr>
        <w:t xml:space="preserve"> </w:t>
      </w:r>
    </w:p>
    <w:p w14:paraId="00E09224" w14:textId="3B3B05FA" w:rsidR="009D013B" w:rsidRPr="004734F0" w:rsidRDefault="009D013B" w:rsidP="004734F0">
      <w:pPr>
        <w:pStyle w:val="EndNoteBibliography"/>
        <w:spacing w:line="480" w:lineRule="auto"/>
        <w:ind w:left="720" w:hanging="720"/>
        <w:jc w:val="left"/>
        <w:rPr>
          <w:noProof/>
        </w:rPr>
      </w:pPr>
      <w:r w:rsidRPr="004734F0">
        <w:rPr>
          <w:noProof/>
        </w:rPr>
        <w:t xml:space="preserve">Marques de Miranda, D., da Silva Athanasio, B., Sena Oliveira, A. C., &amp; Simoes-e-Silva, A. C. (2020). How is COVID-19 pandemic impacting mental health of children and adolescents? </w:t>
      </w:r>
      <w:r w:rsidRPr="004734F0">
        <w:rPr>
          <w:i/>
          <w:noProof/>
        </w:rPr>
        <w:t>International Journal of Disaster Risk Reduction</w:t>
      </w:r>
      <w:r w:rsidRPr="004734F0">
        <w:rPr>
          <w:noProof/>
        </w:rPr>
        <w:t>,</w:t>
      </w:r>
      <w:r w:rsidRPr="004734F0">
        <w:rPr>
          <w:i/>
          <w:noProof/>
        </w:rPr>
        <w:t xml:space="preserve"> 51</w:t>
      </w:r>
      <w:r w:rsidRPr="004734F0">
        <w:rPr>
          <w:noProof/>
        </w:rPr>
        <w:t xml:space="preserve">, 101845. </w:t>
      </w:r>
      <w:hyperlink r:id="rId20" w:history="1">
        <w:r w:rsidRPr="004734F0">
          <w:rPr>
            <w:rStyle w:val="Hipervnculo"/>
            <w:noProof/>
            <w:color w:val="auto"/>
          </w:rPr>
          <w:t>https://doi.org/https://doi.org/10.1016/j.ijdrr.2020.101845</w:t>
        </w:r>
      </w:hyperlink>
      <w:r w:rsidRPr="004734F0">
        <w:rPr>
          <w:noProof/>
        </w:rPr>
        <w:t xml:space="preserve"> </w:t>
      </w:r>
    </w:p>
    <w:p w14:paraId="6D360B2C" w14:textId="27767B9C" w:rsidR="009D013B" w:rsidRPr="004734F0" w:rsidRDefault="009D013B" w:rsidP="004734F0">
      <w:pPr>
        <w:pStyle w:val="EndNoteBibliography"/>
        <w:spacing w:line="480" w:lineRule="auto"/>
        <w:ind w:left="720" w:hanging="720"/>
        <w:jc w:val="left"/>
        <w:rPr>
          <w:noProof/>
        </w:rPr>
      </w:pPr>
      <w:r w:rsidRPr="004734F0">
        <w:rPr>
          <w:noProof/>
        </w:rPr>
        <w:t xml:space="preserve">Masten, A. S. (2013). Risk and Resilience in Development. In P. D. Zelazo (Ed.), </w:t>
      </w:r>
      <w:r w:rsidRPr="004734F0">
        <w:rPr>
          <w:i/>
          <w:noProof/>
        </w:rPr>
        <w:t>The Oxford Handbook of Developmental Psychology, Vol. 2: Self and Other</w:t>
      </w:r>
      <w:r w:rsidRPr="004734F0">
        <w:rPr>
          <w:noProof/>
        </w:rPr>
        <w:t xml:space="preserve"> (Vol. 2, pp. 579-608). Oxford University Press. </w:t>
      </w:r>
      <w:hyperlink r:id="rId21" w:history="1">
        <w:r w:rsidRPr="004734F0">
          <w:rPr>
            <w:rStyle w:val="Hipervnculo"/>
            <w:noProof/>
            <w:color w:val="auto"/>
          </w:rPr>
          <w:t>https://doi.org/10.1093/oxfordhb/9780199958474.001.0001</w:t>
        </w:r>
      </w:hyperlink>
      <w:r w:rsidRPr="004734F0">
        <w:rPr>
          <w:noProof/>
        </w:rPr>
        <w:t xml:space="preserve"> </w:t>
      </w:r>
    </w:p>
    <w:p w14:paraId="073B9ACD" w14:textId="46DB47AA" w:rsidR="009D013B" w:rsidRPr="004734F0" w:rsidRDefault="009D013B" w:rsidP="004734F0">
      <w:pPr>
        <w:pStyle w:val="EndNoteBibliography"/>
        <w:spacing w:line="480" w:lineRule="auto"/>
        <w:ind w:left="720" w:hanging="720"/>
        <w:jc w:val="left"/>
        <w:rPr>
          <w:noProof/>
        </w:rPr>
      </w:pPr>
      <w:r w:rsidRPr="004734F0">
        <w:rPr>
          <w:noProof/>
        </w:rPr>
        <w:t xml:space="preserve">Masten, A. S., Lucke, C. M., Nelson, K. M., &amp; Stallworthy, I. C. (2021). Resilience in Development and Psychopathology: Multisystem Perspectives. </w:t>
      </w:r>
      <w:r w:rsidRPr="004734F0">
        <w:rPr>
          <w:i/>
          <w:noProof/>
        </w:rPr>
        <w:t>Annual Review of Clinical Psychology</w:t>
      </w:r>
      <w:r w:rsidRPr="004734F0">
        <w:rPr>
          <w:noProof/>
        </w:rPr>
        <w:t>,</w:t>
      </w:r>
      <w:r w:rsidRPr="004734F0">
        <w:rPr>
          <w:i/>
          <w:noProof/>
        </w:rPr>
        <w:t xml:space="preserve"> 17</w:t>
      </w:r>
      <w:r w:rsidRPr="004734F0">
        <w:rPr>
          <w:noProof/>
        </w:rPr>
        <w:t xml:space="preserve">(1), 521-549. </w:t>
      </w:r>
      <w:hyperlink r:id="rId22" w:history="1">
        <w:r w:rsidRPr="004734F0">
          <w:rPr>
            <w:rStyle w:val="Hipervnculo"/>
            <w:noProof/>
            <w:color w:val="auto"/>
          </w:rPr>
          <w:t>https://doi.org/10.1146/annurev-clinpsy-081219-120307</w:t>
        </w:r>
      </w:hyperlink>
      <w:r w:rsidRPr="004734F0">
        <w:rPr>
          <w:noProof/>
        </w:rPr>
        <w:t xml:space="preserve"> </w:t>
      </w:r>
    </w:p>
    <w:p w14:paraId="270E6185" w14:textId="0FC349E1" w:rsidR="009D013B" w:rsidRPr="004734F0" w:rsidRDefault="009D013B" w:rsidP="004734F0">
      <w:pPr>
        <w:pStyle w:val="EndNoteBibliography"/>
        <w:spacing w:line="480" w:lineRule="auto"/>
        <w:ind w:left="720" w:hanging="720"/>
        <w:jc w:val="left"/>
        <w:rPr>
          <w:noProof/>
        </w:rPr>
      </w:pPr>
      <w:r w:rsidRPr="004734F0">
        <w:rPr>
          <w:noProof/>
        </w:rPr>
        <w:lastRenderedPageBreak/>
        <w:t xml:space="preserve">Özdemir, M. B., &amp; Bengisoy, A. (2022). Effects of an Online Solution-Focused Psychoeducation Programme on Children’s Emotional Resilience and Problem-Solving Skills [Brief Research Report]. </w:t>
      </w:r>
      <w:r w:rsidRPr="004734F0">
        <w:rPr>
          <w:i/>
          <w:noProof/>
        </w:rPr>
        <w:t>Frontiers in Psychology</w:t>
      </w:r>
      <w:r w:rsidRPr="004734F0">
        <w:rPr>
          <w:noProof/>
        </w:rPr>
        <w:t>,</w:t>
      </w:r>
      <w:r w:rsidRPr="004734F0">
        <w:rPr>
          <w:i/>
          <w:noProof/>
        </w:rPr>
        <w:t xml:space="preserve"> 13</w:t>
      </w:r>
      <w:r w:rsidRPr="004734F0">
        <w:rPr>
          <w:noProof/>
        </w:rPr>
        <w:t xml:space="preserve">. </w:t>
      </w:r>
      <w:hyperlink r:id="rId23" w:history="1">
        <w:r w:rsidRPr="004734F0">
          <w:rPr>
            <w:rStyle w:val="Hipervnculo"/>
            <w:noProof/>
            <w:color w:val="auto"/>
          </w:rPr>
          <w:t>https://doi.org/10.3389/fpsyg.2022.870464</w:t>
        </w:r>
      </w:hyperlink>
      <w:r w:rsidRPr="004734F0">
        <w:rPr>
          <w:noProof/>
        </w:rPr>
        <w:t xml:space="preserve"> </w:t>
      </w:r>
    </w:p>
    <w:p w14:paraId="5E543B1F" w14:textId="636B521C" w:rsidR="009D013B" w:rsidRPr="004734F0" w:rsidRDefault="009D013B" w:rsidP="004734F0">
      <w:pPr>
        <w:pStyle w:val="EndNoteBibliography"/>
        <w:spacing w:line="480" w:lineRule="auto"/>
        <w:ind w:left="720" w:hanging="720"/>
        <w:jc w:val="left"/>
        <w:rPr>
          <w:noProof/>
        </w:rPr>
      </w:pPr>
      <w:r w:rsidRPr="004734F0">
        <w:rPr>
          <w:noProof/>
        </w:rPr>
        <w:t xml:space="preserve">Park, E. R., Luberto, C. M., Chad-Friedman, E., Traeger, L., Hall, D. L., Perez, G. K., Goshe, B., Vranceanu, A.-M., Baim, M., Denninger, J. W., Fricchione, G., Benson, H., &amp; Lechner, S. C. (2021). A Comprehensive Resiliency Framework: Theoretical Model, Treatment, and Evaluation. </w:t>
      </w:r>
      <w:r w:rsidRPr="004734F0">
        <w:rPr>
          <w:i/>
          <w:noProof/>
        </w:rPr>
        <w:t>Global Advances in Health and Medicine</w:t>
      </w:r>
      <w:r w:rsidRPr="004734F0">
        <w:rPr>
          <w:noProof/>
        </w:rPr>
        <w:t>,</w:t>
      </w:r>
      <w:r w:rsidRPr="004734F0">
        <w:rPr>
          <w:i/>
          <w:noProof/>
        </w:rPr>
        <w:t xml:space="preserve"> 10</w:t>
      </w:r>
      <w:r w:rsidRPr="004734F0">
        <w:rPr>
          <w:noProof/>
        </w:rPr>
        <w:t xml:space="preserve">, 21649561211000306. </w:t>
      </w:r>
      <w:hyperlink r:id="rId24" w:history="1">
        <w:r w:rsidRPr="004734F0">
          <w:rPr>
            <w:rStyle w:val="Hipervnculo"/>
            <w:noProof/>
            <w:color w:val="auto"/>
          </w:rPr>
          <w:t>https://doi.org/10.1177/21649561211000306</w:t>
        </w:r>
      </w:hyperlink>
      <w:r w:rsidRPr="004734F0">
        <w:rPr>
          <w:noProof/>
        </w:rPr>
        <w:t xml:space="preserve"> </w:t>
      </w:r>
    </w:p>
    <w:p w14:paraId="00309FBB" w14:textId="54DC786D" w:rsidR="009D013B" w:rsidRPr="004734F0" w:rsidRDefault="009D013B" w:rsidP="004734F0">
      <w:pPr>
        <w:pStyle w:val="EndNoteBibliography"/>
        <w:spacing w:line="480" w:lineRule="auto"/>
        <w:ind w:left="720" w:hanging="720"/>
        <w:jc w:val="left"/>
        <w:rPr>
          <w:noProof/>
        </w:rPr>
      </w:pPr>
      <w:r w:rsidRPr="004734F0">
        <w:rPr>
          <w:noProof/>
        </w:rPr>
        <w:t xml:space="preserve">Quinn, H., Thissen, D., Liu, Y., Magnus, B., Lai, J. S., Amtmann, D., Varni, J. W., Gross, H. E., &amp; DeWalt, D. A. (2014). Using item response theory to enrich and expand the PROMIS® pediatric self report banks. </w:t>
      </w:r>
      <w:r w:rsidRPr="004734F0">
        <w:rPr>
          <w:i/>
          <w:noProof/>
        </w:rPr>
        <w:t>Health and Quality of Life Outcomes</w:t>
      </w:r>
      <w:r w:rsidRPr="004734F0">
        <w:rPr>
          <w:noProof/>
        </w:rPr>
        <w:t>,</w:t>
      </w:r>
      <w:r w:rsidRPr="004734F0">
        <w:rPr>
          <w:i/>
          <w:noProof/>
        </w:rPr>
        <w:t xml:space="preserve"> 12</w:t>
      </w:r>
      <w:r w:rsidRPr="004734F0">
        <w:rPr>
          <w:noProof/>
        </w:rPr>
        <w:t xml:space="preserve">(1). </w:t>
      </w:r>
      <w:hyperlink r:id="rId25" w:history="1">
        <w:r w:rsidRPr="004734F0">
          <w:rPr>
            <w:rStyle w:val="Hipervnculo"/>
            <w:noProof/>
            <w:color w:val="auto"/>
          </w:rPr>
          <w:t>https://doi.org/10.1186/s12955-014-0160-x</w:t>
        </w:r>
      </w:hyperlink>
      <w:r w:rsidRPr="004734F0">
        <w:rPr>
          <w:noProof/>
        </w:rPr>
        <w:t xml:space="preserve"> </w:t>
      </w:r>
    </w:p>
    <w:p w14:paraId="167F39C4" w14:textId="005FCB7E" w:rsidR="009D013B" w:rsidRPr="004734F0" w:rsidRDefault="009D013B" w:rsidP="004734F0">
      <w:pPr>
        <w:pStyle w:val="EndNoteBibliography"/>
        <w:spacing w:line="480" w:lineRule="auto"/>
        <w:ind w:left="720" w:hanging="720"/>
        <w:jc w:val="left"/>
        <w:rPr>
          <w:noProof/>
        </w:rPr>
      </w:pPr>
      <w:r w:rsidRPr="004734F0">
        <w:rPr>
          <w:noProof/>
        </w:rPr>
        <w:t xml:space="preserve">Rosen, M. L., Rodman, A. M., Kasparek, S. W., Mayes, M., Freeman, M. M., Lengua, L. J., Meltzoff, A. N., &amp; McLaughlin, K. A. (2021). Promoting youth mental health during the COVID-19 pandemic: A longitudinal study. </w:t>
      </w:r>
      <w:r w:rsidRPr="004734F0">
        <w:rPr>
          <w:i/>
          <w:noProof/>
        </w:rPr>
        <w:t>PLOS ONE</w:t>
      </w:r>
      <w:r w:rsidRPr="004734F0">
        <w:rPr>
          <w:noProof/>
        </w:rPr>
        <w:t>,</w:t>
      </w:r>
      <w:r w:rsidRPr="004734F0">
        <w:rPr>
          <w:i/>
          <w:noProof/>
        </w:rPr>
        <w:t xml:space="preserve"> 16</w:t>
      </w:r>
      <w:r w:rsidRPr="004734F0">
        <w:rPr>
          <w:noProof/>
        </w:rPr>
        <w:t xml:space="preserve">(8), e0255294. </w:t>
      </w:r>
      <w:hyperlink r:id="rId26" w:history="1">
        <w:r w:rsidRPr="004734F0">
          <w:rPr>
            <w:rStyle w:val="Hipervnculo"/>
            <w:noProof/>
            <w:color w:val="auto"/>
          </w:rPr>
          <w:t>https://doi.org/10.1371/journal.pone.0255294</w:t>
        </w:r>
      </w:hyperlink>
      <w:r w:rsidRPr="004734F0">
        <w:rPr>
          <w:noProof/>
        </w:rPr>
        <w:t xml:space="preserve"> </w:t>
      </w:r>
    </w:p>
    <w:p w14:paraId="479313C3" w14:textId="159097C3" w:rsidR="009D013B" w:rsidRPr="004734F0" w:rsidRDefault="009D013B" w:rsidP="004734F0">
      <w:pPr>
        <w:pStyle w:val="EndNoteBibliography"/>
        <w:spacing w:line="480" w:lineRule="auto"/>
        <w:ind w:left="720" w:hanging="720"/>
        <w:jc w:val="left"/>
        <w:rPr>
          <w:noProof/>
        </w:rPr>
      </w:pPr>
      <w:r w:rsidRPr="004734F0">
        <w:rPr>
          <w:noProof/>
        </w:rPr>
        <w:t xml:space="preserve">Schleider, J. L., Mullarkey, M. C., Fox, K. R., Dobias, M. L., Shroff, A., Hart, E. A., &amp; Roulston, C. A. (2022). A randomized trial of online single-session interventions for adolescent depression during COVID-19. </w:t>
      </w:r>
      <w:r w:rsidRPr="004734F0">
        <w:rPr>
          <w:i/>
          <w:noProof/>
        </w:rPr>
        <w:t>Nature Human Behaviour</w:t>
      </w:r>
      <w:r w:rsidRPr="004734F0">
        <w:rPr>
          <w:noProof/>
        </w:rPr>
        <w:t>,</w:t>
      </w:r>
      <w:r w:rsidRPr="004734F0">
        <w:rPr>
          <w:i/>
          <w:noProof/>
        </w:rPr>
        <w:t xml:space="preserve"> 6</w:t>
      </w:r>
      <w:r w:rsidRPr="004734F0">
        <w:rPr>
          <w:noProof/>
        </w:rPr>
        <w:t xml:space="preserve">(2), 258-268. </w:t>
      </w:r>
      <w:hyperlink r:id="rId27" w:history="1">
        <w:r w:rsidRPr="004734F0">
          <w:rPr>
            <w:rStyle w:val="Hipervnculo"/>
            <w:noProof/>
            <w:color w:val="auto"/>
          </w:rPr>
          <w:t>https://doi.org/10.1038/s41562-021-01235-0</w:t>
        </w:r>
      </w:hyperlink>
      <w:r w:rsidRPr="004734F0">
        <w:rPr>
          <w:noProof/>
        </w:rPr>
        <w:t xml:space="preserve"> </w:t>
      </w:r>
    </w:p>
    <w:p w14:paraId="3C2595C7" w14:textId="76B80F76" w:rsidR="009D013B" w:rsidRPr="004734F0" w:rsidRDefault="009D013B" w:rsidP="004734F0">
      <w:pPr>
        <w:pStyle w:val="EndNoteBibliography"/>
        <w:spacing w:line="480" w:lineRule="auto"/>
        <w:ind w:left="720" w:hanging="720"/>
        <w:jc w:val="left"/>
        <w:rPr>
          <w:noProof/>
        </w:rPr>
      </w:pPr>
      <w:r w:rsidRPr="004734F0">
        <w:rPr>
          <w:noProof/>
        </w:rPr>
        <w:t xml:space="preserve">Singh, S., Roy, D., Sinha, K., Parveen, S., Sharma, G., &amp; Joshi, G. (2020). Impact of COVID-19 and lockdown on mental health of children and adolescents: A narrative </w:t>
      </w:r>
      <w:r w:rsidRPr="004734F0">
        <w:rPr>
          <w:noProof/>
        </w:rPr>
        <w:lastRenderedPageBreak/>
        <w:t xml:space="preserve">review with recommendations. </w:t>
      </w:r>
      <w:r w:rsidRPr="004734F0">
        <w:rPr>
          <w:i/>
          <w:noProof/>
        </w:rPr>
        <w:t>Psychiatry Research</w:t>
      </w:r>
      <w:r w:rsidRPr="004734F0">
        <w:rPr>
          <w:noProof/>
        </w:rPr>
        <w:t>,</w:t>
      </w:r>
      <w:r w:rsidRPr="004734F0">
        <w:rPr>
          <w:i/>
          <w:noProof/>
        </w:rPr>
        <w:t xml:space="preserve"> 293</w:t>
      </w:r>
      <w:r w:rsidRPr="004734F0">
        <w:rPr>
          <w:noProof/>
        </w:rPr>
        <w:t xml:space="preserve">, 113429. </w:t>
      </w:r>
      <w:hyperlink r:id="rId28" w:history="1">
        <w:r w:rsidRPr="004734F0">
          <w:rPr>
            <w:rStyle w:val="Hipervnculo"/>
            <w:noProof/>
            <w:color w:val="auto"/>
          </w:rPr>
          <w:t>https://doi.org/https://doi.org/10.1016/j.psychres.2020.113429</w:t>
        </w:r>
      </w:hyperlink>
      <w:r w:rsidRPr="004734F0">
        <w:rPr>
          <w:noProof/>
        </w:rPr>
        <w:t xml:space="preserve"> </w:t>
      </w:r>
    </w:p>
    <w:p w14:paraId="3E615960" w14:textId="0F914133" w:rsidR="009D013B" w:rsidRPr="004734F0" w:rsidRDefault="009D013B" w:rsidP="004734F0">
      <w:pPr>
        <w:pStyle w:val="EndNoteBibliography"/>
        <w:spacing w:line="480" w:lineRule="auto"/>
        <w:ind w:left="720" w:hanging="720"/>
        <w:jc w:val="left"/>
        <w:rPr>
          <w:noProof/>
        </w:rPr>
      </w:pPr>
      <w:r w:rsidRPr="004734F0">
        <w:rPr>
          <w:noProof/>
        </w:rPr>
        <w:t xml:space="preserve">Thissen, D., Liu, Y., Magnus, B., Quinn, H., Gipson, D. S., Dampier, C., Huang, I. C., Hinds, P. S., Selewski, D. T., Reeve, B. B., Gross, H. E., &amp; DeWalt, D. A. (2016). Estimating minimally important difference (MID) in PROMIS pediatric measures using the scale-judgment method. </w:t>
      </w:r>
      <w:r w:rsidRPr="004734F0">
        <w:rPr>
          <w:i/>
          <w:noProof/>
        </w:rPr>
        <w:t>Quality of Life Research</w:t>
      </w:r>
      <w:r w:rsidRPr="004734F0">
        <w:rPr>
          <w:noProof/>
        </w:rPr>
        <w:t>,</w:t>
      </w:r>
      <w:r w:rsidRPr="004734F0">
        <w:rPr>
          <w:i/>
          <w:noProof/>
        </w:rPr>
        <w:t xml:space="preserve"> 25</w:t>
      </w:r>
      <w:r w:rsidRPr="004734F0">
        <w:rPr>
          <w:noProof/>
        </w:rPr>
        <w:t xml:space="preserve">(1), 13-23. </w:t>
      </w:r>
      <w:hyperlink r:id="rId29" w:history="1">
        <w:r w:rsidRPr="004734F0">
          <w:rPr>
            <w:rStyle w:val="Hipervnculo"/>
            <w:noProof/>
            <w:color w:val="auto"/>
          </w:rPr>
          <w:t>https://doi.org/10.1007/s11136-015-1058-8</w:t>
        </w:r>
      </w:hyperlink>
      <w:r w:rsidRPr="004734F0">
        <w:rPr>
          <w:noProof/>
        </w:rPr>
        <w:t xml:space="preserve"> </w:t>
      </w:r>
    </w:p>
    <w:p w14:paraId="733AD539" w14:textId="4F408A44" w:rsidR="009D013B" w:rsidRPr="004734F0" w:rsidRDefault="009D013B" w:rsidP="004734F0">
      <w:pPr>
        <w:pStyle w:val="EndNoteBibliography"/>
        <w:spacing w:line="480" w:lineRule="auto"/>
        <w:ind w:left="720" w:hanging="720"/>
        <w:jc w:val="left"/>
        <w:rPr>
          <w:noProof/>
        </w:rPr>
      </w:pPr>
      <w:r w:rsidRPr="004734F0">
        <w:rPr>
          <w:noProof/>
        </w:rPr>
        <w:t xml:space="preserve">Wang, S., Chen, L., Ran, H., Che, Y., Fang, D., Sun, H., Peng, J., Liang, X., &amp; Xiao, Y. (2022). Depression and anxiety among children and adolescents pre and post COVID-19: A comparative meta-analysis. </w:t>
      </w:r>
      <w:r w:rsidRPr="004734F0">
        <w:rPr>
          <w:i/>
          <w:noProof/>
        </w:rPr>
        <w:t>Frontiers in Psychiatry</w:t>
      </w:r>
      <w:r w:rsidRPr="004734F0">
        <w:rPr>
          <w:noProof/>
        </w:rPr>
        <w:t>,</w:t>
      </w:r>
      <w:r w:rsidRPr="004734F0">
        <w:rPr>
          <w:i/>
          <w:noProof/>
        </w:rPr>
        <w:t xml:space="preserve"> 13</w:t>
      </w:r>
      <w:r w:rsidRPr="004734F0">
        <w:rPr>
          <w:noProof/>
        </w:rPr>
        <w:t xml:space="preserve">. </w:t>
      </w:r>
      <w:hyperlink r:id="rId30" w:history="1">
        <w:r w:rsidRPr="004734F0">
          <w:rPr>
            <w:rStyle w:val="Hipervnculo"/>
            <w:noProof/>
            <w:color w:val="auto"/>
          </w:rPr>
          <w:t>https://doi.org/10.3389/fpsyt.2022.917552</w:t>
        </w:r>
      </w:hyperlink>
      <w:r w:rsidRPr="004734F0">
        <w:rPr>
          <w:noProof/>
        </w:rPr>
        <w:t xml:space="preserve"> </w:t>
      </w:r>
    </w:p>
    <w:p w14:paraId="5E022E00" w14:textId="5792E1F4" w:rsidR="009D013B" w:rsidRPr="004734F0" w:rsidRDefault="009D013B" w:rsidP="004734F0">
      <w:pPr>
        <w:pStyle w:val="EndNoteBibliography"/>
        <w:spacing w:line="480" w:lineRule="auto"/>
        <w:ind w:left="720" w:hanging="720"/>
        <w:jc w:val="left"/>
        <w:rPr>
          <w:noProof/>
        </w:rPr>
      </w:pPr>
      <w:r w:rsidRPr="004734F0">
        <w:rPr>
          <w:noProof/>
        </w:rPr>
        <w:t xml:space="preserve">Xing, J., Xu, X., Li, X., &amp; Luo, Q. (2023). Psychological Resilience Interventions for Adolescents during the COVID-19 Pandemic. </w:t>
      </w:r>
      <w:r w:rsidRPr="004734F0">
        <w:rPr>
          <w:i/>
          <w:noProof/>
        </w:rPr>
        <w:t>Behavioral Sciences</w:t>
      </w:r>
      <w:r w:rsidRPr="004734F0">
        <w:rPr>
          <w:noProof/>
        </w:rPr>
        <w:t>,</w:t>
      </w:r>
      <w:r w:rsidRPr="004734F0">
        <w:rPr>
          <w:i/>
          <w:noProof/>
        </w:rPr>
        <w:t xml:space="preserve"> 13</w:t>
      </w:r>
      <w:r w:rsidRPr="004734F0">
        <w:rPr>
          <w:noProof/>
        </w:rPr>
        <w:t xml:space="preserve">(7), 543. </w:t>
      </w:r>
      <w:hyperlink r:id="rId31" w:history="1">
        <w:r w:rsidRPr="004734F0">
          <w:rPr>
            <w:rStyle w:val="Hipervnculo"/>
            <w:noProof/>
            <w:color w:val="auto"/>
          </w:rPr>
          <w:t>https://www.mdpi.com/2076-328X/13/7/543</w:t>
        </w:r>
      </w:hyperlink>
      <w:r w:rsidRPr="004734F0">
        <w:rPr>
          <w:noProof/>
        </w:rPr>
        <w:t xml:space="preserve"> </w:t>
      </w:r>
    </w:p>
    <w:p w14:paraId="2470BA00" w14:textId="4CE22214" w:rsidR="009D013B" w:rsidRPr="004734F0" w:rsidRDefault="009D013B" w:rsidP="004734F0">
      <w:pPr>
        <w:pStyle w:val="EndNoteBibliography"/>
        <w:spacing w:line="480" w:lineRule="auto"/>
        <w:ind w:left="720" w:hanging="720"/>
        <w:jc w:val="left"/>
        <w:rPr>
          <w:noProof/>
        </w:rPr>
      </w:pPr>
      <w:r w:rsidRPr="004734F0">
        <w:rPr>
          <w:noProof/>
        </w:rPr>
        <w:t xml:space="preserve">Yuan, Y. (2021). Mindfulness training on the resilience of adolescents under the COVID-19 epidemic: A latent growth curve analysis. </w:t>
      </w:r>
      <w:r w:rsidRPr="004734F0">
        <w:rPr>
          <w:i/>
          <w:noProof/>
        </w:rPr>
        <w:t>Personality and Individual Differences</w:t>
      </w:r>
      <w:r w:rsidRPr="004734F0">
        <w:rPr>
          <w:noProof/>
        </w:rPr>
        <w:t>,</w:t>
      </w:r>
      <w:r w:rsidRPr="004734F0">
        <w:rPr>
          <w:i/>
          <w:noProof/>
        </w:rPr>
        <w:t xml:space="preserve"> 172</w:t>
      </w:r>
      <w:r w:rsidRPr="004734F0">
        <w:rPr>
          <w:noProof/>
        </w:rPr>
        <w:t xml:space="preserve">, 110560. </w:t>
      </w:r>
      <w:hyperlink r:id="rId32" w:history="1">
        <w:r w:rsidRPr="004734F0">
          <w:rPr>
            <w:rStyle w:val="Hipervnculo"/>
            <w:noProof/>
            <w:color w:val="auto"/>
          </w:rPr>
          <w:t>https://doi.org/https://doi.org/10.1016/j.paid.2020.110560</w:t>
        </w:r>
      </w:hyperlink>
      <w:r w:rsidRPr="004734F0">
        <w:rPr>
          <w:noProof/>
        </w:rPr>
        <w:t xml:space="preserve"> </w:t>
      </w:r>
    </w:p>
    <w:p w14:paraId="72377C4E" w14:textId="154F760E" w:rsidR="00593142" w:rsidRPr="004734F0" w:rsidRDefault="00CE73A6" w:rsidP="004734F0">
      <w:pPr>
        <w:spacing w:line="480" w:lineRule="auto"/>
        <w:rPr>
          <w:rFonts w:ascii="Calibri" w:hAnsi="Calibri" w:cs="Calibri"/>
          <w:b/>
          <w:bCs/>
          <w:sz w:val="22"/>
          <w:szCs w:val="22"/>
          <w:lang w:val="en-US"/>
        </w:rPr>
      </w:pPr>
      <w:r w:rsidRPr="004734F0">
        <w:rPr>
          <w:rFonts w:ascii="Calibri" w:hAnsi="Calibri" w:cs="Calibri"/>
          <w:b/>
          <w:bCs/>
          <w:sz w:val="22"/>
          <w:szCs w:val="22"/>
          <w:lang w:val="en-US"/>
        </w:rPr>
        <w:fldChar w:fldCharType="end"/>
      </w:r>
    </w:p>
    <w:p w14:paraId="534B405A" w14:textId="77777777" w:rsidR="00D2729E" w:rsidRPr="004734F0" w:rsidRDefault="00D2729E" w:rsidP="0064429A">
      <w:pPr>
        <w:spacing w:line="480" w:lineRule="auto"/>
        <w:rPr>
          <w:rFonts w:ascii="Calibri" w:hAnsi="Calibri" w:cs="Calibri"/>
          <w:bCs/>
          <w:sz w:val="22"/>
          <w:szCs w:val="22"/>
          <w:lang w:val="en-US"/>
        </w:rPr>
      </w:pPr>
    </w:p>
    <w:sectPr w:rsidR="00D2729E" w:rsidRPr="004734F0" w:rsidSect="007B1B18">
      <w:pgSz w:w="12240" w:h="15840"/>
      <w:pgMar w:top="1411" w:right="1699" w:bottom="1411"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9A8CA" w14:textId="77777777" w:rsidR="006D3B9E" w:rsidRDefault="006D3B9E" w:rsidP="009F37E7">
      <w:r>
        <w:separator/>
      </w:r>
    </w:p>
  </w:endnote>
  <w:endnote w:type="continuationSeparator" w:id="0">
    <w:p w14:paraId="778E5397" w14:textId="77777777" w:rsidR="006D3B9E" w:rsidRDefault="006D3B9E" w:rsidP="009F37E7">
      <w:r>
        <w:continuationSeparator/>
      </w:r>
    </w:p>
  </w:endnote>
  <w:endnote w:type="continuationNotice" w:id="1">
    <w:p w14:paraId="1D5A76E4" w14:textId="77777777" w:rsidR="006D3B9E" w:rsidRDefault="006D3B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3B794" w14:textId="77777777" w:rsidR="006D3B9E" w:rsidRDefault="006D3B9E" w:rsidP="009F37E7">
      <w:r>
        <w:separator/>
      </w:r>
    </w:p>
  </w:footnote>
  <w:footnote w:type="continuationSeparator" w:id="0">
    <w:p w14:paraId="7207B5FF" w14:textId="77777777" w:rsidR="006D3B9E" w:rsidRDefault="006D3B9E" w:rsidP="009F37E7">
      <w:r>
        <w:continuationSeparator/>
      </w:r>
    </w:p>
  </w:footnote>
  <w:footnote w:type="continuationNotice" w:id="1">
    <w:p w14:paraId="5B401BDA" w14:textId="77777777" w:rsidR="006D3B9E" w:rsidRDefault="006D3B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943E" w14:textId="24E9DFC3" w:rsidR="009F37E7" w:rsidRDefault="009F37E7" w:rsidP="004B1283">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7410BD">
      <w:rPr>
        <w:rStyle w:val="Nmerodepgina"/>
        <w:noProof/>
      </w:rPr>
      <w:t>3</w:t>
    </w:r>
    <w:r>
      <w:rPr>
        <w:rStyle w:val="Nmerodepgina"/>
      </w:rPr>
      <w:fldChar w:fldCharType="end"/>
    </w:r>
  </w:p>
  <w:p w14:paraId="490D03D8" w14:textId="77777777" w:rsidR="009F37E7" w:rsidRDefault="009F37E7" w:rsidP="009F37E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Fonts w:ascii="Calibri" w:hAnsi="Calibri" w:cs="Calibri"/>
        <w:sz w:val="22"/>
        <w:szCs w:val="22"/>
      </w:rPr>
      <w:id w:val="2128730170"/>
      <w:docPartObj>
        <w:docPartGallery w:val="Page Numbers (Top of Page)"/>
        <w:docPartUnique/>
      </w:docPartObj>
    </w:sdtPr>
    <w:sdtContent>
      <w:p w14:paraId="0EE4FEA9" w14:textId="582ED08E" w:rsidR="004B1283" w:rsidRPr="00A41905" w:rsidRDefault="004B1283" w:rsidP="00185405">
        <w:pPr>
          <w:pStyle w:val="Encabezado"/>
          <w:framePr w:wrap="none" w:vAnchor="text" w:hAnchor="margin" w:xAlign="right" w:y="1"/>
          <w:rPr>
            <w:rStyle w:val="Nmerodepgina"/>
            <w:rFonts w:ascii="Calibri" w:hAnsi="Calibri" w:cs="Calibri"/>
            <w:sz w:val="22"/>
            <w:szCs w:val="22"/>
            <w:lang w:val="en-US"/>
          </w:rPr>
        </w:pPr>
        <w:r w:rsidRPr="00A41905">
          <w:rPr>
            <w:rStyle w:val="Nmerodepgina"/>
            <w:rFonts w:ascii="Calibri" w:hAnsi="Calibri" w:cs="Calibri"/>
            <w:sz w:val="22"/>
            <w:szCs w:val="22"/>
          </w:rPr>
          <w:fldChar w:fldCharType="begin"/>
        </w:r>
        <w:r w:rsidRPr="00A41905">
          <w:rPr>
            <w:rStyle w:val="Nmerodepgina"/>
            <w:rFonts w:ascii="Calibri" w:hAnsi="Calibri" w:cs="Calibri"/>
            <w:sz w:val="22"/>
            <w:szCs w:val="22"/>
            <w:lang w:val="en-US"/>
          </w:rPr>
          <w:instrText xml:space="preserve"> PAGE </w:instrText>
        </w:r>
        <w:r w:rsidRPr="00A41905">
          <w:rPr>
            <w:rStyle w:val="Nmerodepgina"/>
            <w:rFonts w:ascii="Calibri" w:hAnsi="Calibri" w:cs="Calibri"/>
            <w:sz w:val="22"/>
            <w:szCs w:val="22"/>
          </w:rPr>
          <w:fldChar w:fldCharType="separate"/>
        </w:r>
        <w:r w:rsidRPr="00A41905">
          <w:rPr>
            <w:rStyle w:val="Nmerodepgina"/>
            <w:rFonts w:ascii="Calibri" w:hAnsi="Calibri" w:cs="Calibri"/>
            <w:noProof/>
            <w:sz w:val="22"/>
            <w:szCs w:val="22"/>
            <w:lang w:val="en-US"/>
          </w:rPr>
          <w:t>1</w:t>
        </w:r>
        <w:r w:rsidRPr="00A41905">
          <w:rPr>
            <w:rStyle w:val="Nmerodepgina"/>
            <w:rFonts w:ascii="Calibri" w:hAnsi="Calibri" w:cs="Calibri"/>
            <w:sz w:val="22"/>
            <w:szCs w:val="22"/>
          </w:rPr>
          <w:fldChar w:fldCharType="end"/>
        </w:r>
      </w:p>
    </w:sdtContent>
  </w:sdt>
  <w:p w14:paraId="66307391" w14:textId="27CB38BE" w:rsidR="009F37E7" w:rsidRPr="00A41905" w:rsidRDefault="00FD60CC" w:rsidP="007410BD">
    <w:pPr>
      <w:pStyle w:val="Encabezado"/>
      <w:tabs>
        <w:tab w:val="clear" w:pos="4419"/>
        <w:tab w:val="clear" w:pos="8838"/>
        <w:tab w:val="left" w:pos="7222"/>
      </w:tabs>
      <w:ind w:right="360"/>
      <w:rPr>
        <w:rFonts w:ascii="Calibri" w:hAnsi="Calibri" w:cs="Calibri"/>
        <w:sz w:val="22"/>
        <w:szCs w:val="22"/>
        <w:lang w:val="en-US"/>
      </w:rPr>
    </w:pPr>
    <w:r w:rsidRPr="00A41905">
      <w:rPr>
        <w:rFonts w:ascii="Calibri" w:hAnsi="Calibri" w:cs="Calibri"/>
        <w:sz w:val="22"/>
        <w:szCs w:val="22"/>
        <w:lang w:val="en-US"/>
      </w:rPr>
      <w:t xml:space="preserve">EXTENDED REPORT: </w:t>
    </w:r>
    <w:r w:rsidR="00C570D0" w:rsidRPr="00A41905">
      <w:rPr>
        <w:rFonts w:ascii="Calibri" w:hAnsi="Calibri" w:cs="Calibri"/>
        <w:sz w:val="22"/>
        <w:szCs w:val="22"/>
        <w:lang w:val="en-US"/>
      </w:rPr>
      <w:t>RESILIENT YOUTH PROGRAM</w:t>
    </w:r>
    <w:r w:rsidR="007410BD" w:rsidRPr="00A41905">
      <w:rPr>
        <w:rFonts w:ascii="Calibri" w:hAnsi="Calibri" w:cs="Calibri"/>
        <w:sz w:val="22"/>
        <w:szCs w:val="22"/>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C724B"/>
    <w:multiLevelType w:val="hybridMultilevel"/>
    <w:tmpl w:val="7B2CB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C611D1"/>
    <w:multiLevelType w:val="hybridMultilevel"/>
    <w:tmpl w:val="390AAAAE"/>
    <w:lvl w:ilvl="0" w:tplc="62582D68">
      <w:start w:val="1"/>
      <w:numFmt w:val="decimal"/>
      <w:lvlText w:val="%1."/>
      <w:lvlJc w:val="left"/>
      <w:pPr>
        <w:ind w:left="720" w:hanging="360"/>
      </w:pPr>
      <w:rPr>
        <w:rFonts w:eastAsiaTheme="minorEastAsia"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0642531"/>
    <w:multiLevelType w:val="hybridMultilevel"/>
    <w:tmpl w:val="544A1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EAC6D72"/>
    <w:multiLevelType w:val="hybridMultilevel"/>
    <w:tmpl w:val="1B2E3A6A"/>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6AE6DD8"/>
    <w:multiLevelType w:val="hybridMultilevel"/>
    <w:tmpl w:val="87065E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60121849">
    <w:abstractNumId w:val="3"/>
  </w:num>
  <w:num w:numId="2" w16cid:durableId="921840605">
    <w:abstractNumId w:val="4"/>
  </w:num>
  <w:num w:numId="3" w16cid:durableId="1202085898">
    <w:abstractNumId w:val="2"/>
  </w:num>
  <w:num w:numId="4" w16cid:durableId="1062020678">
    <w:abstractNumId w:val="0"/>
  </w:num>
  <w:num w:numId="5" w16cid:durableId="1878078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5vdpaerxsd2s9eta27vpztk2rzztvrasd92&quot;&gt;NN Library &lt;record-ids&gt;&lt;item&gt;208&lt;/item&gt;&lt;item&gt;260&lt;/item&gt;&lt;item&gt;261&lt;/item&gt;&lt;item&gt;262&lt;/item&gt;&lt;item&gt;263&lt;/item&gt;&lt;item&gt;305&lt;/item&gt;&lt;item&gt;411&lt;/item&gt;&lt;item&gt;412&lt;/item&gt;&lt;item&gt;417&lt;/item&gt;&lt;item&gt;419&lt;/item&gt;&lt;item&gt;420&lt;/item&gt;&lt;item&gt;421&lt;/item&gt;&lt;item&gt;422&lt;/item&gt;&lt;item&gt;423&lt;/item&gt;&lt;item&gt;424&lt;/item&gt;&lt;item&gt;425&lt;/item&gt;&lt;item&gt;427&lt;/item&gt;&lt;item&gt;428&lt;/item&gt;&lt;item&gt;431&lt;/item&gt;&lt;item&gt;432&lt;/item&gt;&lt;item&gt;433&lt;/item&gt;&lt;/record-ids&gt;&lt;/item&gt;&lt;/Libraries&gt;"/>
  </w:docVars>
  <w:rsids>
    <w:rsidRoot w:val="00E13EB6"/>
    <w:rsid w:val="00000E47"/>
    <w:rsid w:val="000012EE"/>
    <w:rsid w:val="00001D4F"/>
    <w:rsid w:val="00002D65"/>
    <w:rsid w:val="000041E2"/>
    <w:rsid w:val="00004270"/>
    <w:rsid w:val="00005C20"/>
    <w:rsid w:val="00005ED6"/>
    <w:rsid w:val="0000623D"/>
    <w:rsid w:val="0000654F"/>
    <w:rsid w:val="00006623"/>
    <w:rsid w:val="000066BA"/>
    <w:rsid w:val="0000711B"/>
    <w:rsid w:val="00007CD4"/>
    <w:rsid w:val="00010D31"/>
    <w:rsid w:val="0001177A"/>
    <w:rsid w:val="00011BE0"/>
    <w:rsid w:val="00011D8C"/>
    <w:rsid w:val="00013A0C"/>
    <w:rsid w:val="00014189"/>
    <w:rsid w:val="0001482D"/>
    <w:rsid w:val="00014903"/>
    <w:rsid w:val="0001527C"/>
    <w:rsid w:val="000155B2"/>
    <w:rsid w:val="00015636"/>
    <w:rsid w:val="0001605A"/>
    <w:rsid w:val="0001619D"/>
    <w:rsid w:val="000164EC"/>
    <w:rsid w:val="000166BB"/>
    <w:rsid w:val="000174A0"/>
    <w:rsid w:val="00021796"/>
    <w:rsid w:val="000217C8"/>
    <w:rsid w:val="0002415B"/>
    <w:rsid w:val="000245AB"/>
    <w:rsid w:val="00024AB2"/>
    <w:rsid w:val="00024E67"/>
    <w:rsid w:val="000250D1"/>
    <w:rsid w:val="000250D8"/>
    <w:rsid w:val="000269F8"/>
    <w:rsid w:val="0002798E"/>
    <w:rsid w:val="00027CFF"/>
    <w:rsid w:val="00031161"/>
    <w:rsid w:val="00031A9B"/>
    <w:rsid w:val="000323C3"/>
    <w:rsid w:val="00034AE0"/>
    <w:rsid w:val="00035D9C"/>
    <w:rsid w:val="00036A23"/>
    <w:rsid w:val="00037FB7"/>
    <w:rsid w:val="000408A2"/>
    <w:rsid w:val="00040F99"/>
    <w:rsid w:val="00041864"/>
    <w:rsid w:val="00042C7D"/>
    <w:rsid w:val="00042D80"/>
    <w:rsid w:val="000436E8"/>
    <w:rsid w:val="00043A6D"/>
    <w:rsid w:val="00044434"/>
    <w:rsid w:val="00044842"/>
    <w:rsid w:val="00044C66"/>
    <w:rsid w:val="000452C4"/>
    <w:rsid w:val="00045712"/>
    <w:rsid w:val="00046205"/>
    <w:rsid w:val="00047BB6"/>
    <w:rsid w:val="00050E25"/>
    <w:rsid w:val="00051820"/>
    <w:rsid w:val="00052FCC"/>
    <w:rsid w:val="0005304E"/>
    <w:rsid w:val="000531CA"/>
    <w:rsid w:val="00053F80"/>
    <w:rsid w:val="000553A6"/>
    <w:rsid w:val="00055CB0"/>
    <w:rsid w:val="00055F2C"/>
    <w:rsid w:val="00056605"/>
    <w:rsid w:val="00057605"/>
    <w:rsid w:val="00061E06"/>
    <w:rsid w:val="00062268"/>
    <w:rsid w:val="000624AE"/>
    <w:rsid w:val="000625EE"/>
    <w:rsid w:val="00062865"/>
    <w:rsid w:val="00062E86"/>
    <w:rsid w:val="000631B0"/>
    <w:rsid w:val="000632BC"/>
    <w:rsid w:val="00063926"/>
    <w:rsid w:val="00064F3F"/>
    <w:rsid w:val="00065A03"/>
    <w:rsid w:val="00066350"/>
    <w:rsid w:val="00066E19"/>
    <w:rsid w:val="0006729E"/>
    <w:rsid w:val="00067C5A"/>
    <w:rsid w:val="000707C5"/>
    <w:rsid w:val="00071A3A"/>
    <w:rsid w:val="0007308E"/>
    <w:rsid w:val="000730EB"/>
    <w:rsid w:val="000737CC"/>
    <w:rsid w:val="00073A1E"/>
    <w:rsid w:val="000741D2"/>
    <w:rsid w:val="000754D9"/>
    <w:rsid w:val="000758DD"/>
    <w:rsid w:val="00075B07"/>
    <w:rsid w:val="00076921"/>
    <w:rsid w:val="00076AA3"/>
    <w:rsid w:val="00076CC6"/>
    <w:rsid w:val="0007768F"/>
    <w:rsid w:val="00080266"/>
    <w:rsid w:val="00080AB6"/>
    <w:rsid w:val="00087DC6"/>
    <w:rsid w:val="00092422"/>
    <w:rsid w:val="000927B1"/>
    <w:rsid w:val="00092E4F"/>
    <w:rsid w:val="000939D4"/>
    <w:rsid w:val="000943AD"/>
    <w:rsid w:val="0009484F"/>
    <w:rsid w:val="00094DAB"/>
    <w:rsid w:val="000955D1"/>
    <w:rsid w:val="00095C86"/>
    <w:rsid w:val="000968D0"/>
    <w:rsid w:val="00096D6F"/>
    <w:rsid w:val="000974E5"/>
    <w:rsid w:val="0009761B"/>
    <w:rsid w:val="00097808"/>
    <w:rsid w:val="00097D0F"/>
    <w:rsid w:val="00097D17"/>
    <w:rsid w:val="000A0FA9"/>
    <w:rsid w:val="000A10A8"/>
    <w:rsid w:val="000A288F"/>
    <w:rsid w:val="000A34D3"/>
    <w:rsid w:val="000A623E"/>
    <w:rsid w:val="000A64B8"/>
    <w:rsid w:val="000A65CD"/>
    <w:rsid w:val="000A743F"/>
    <w:rsid w:val="000A75BF"/>
    <w:rsid w:val="000B0599"/>
    <w:rsid w:val="000B47F0"/>
    <w:rsid w:val="000B68CF"/>
    <w:rsid w:val="000B6E64"/>
    <w:rsid w:val="000B71FF"/>
    <w:rsid w:val="000B7B4C"/>
    <w:rsid w:val="000B7DE6"/>
    <w:rsid w:val="000C0066"/>
    <w:rsid w:val="000C0761"/>
    <w:rsid w:val="000C0B86"/>
    <w:rsid w:val="000C189F"/>
    <w:rsid w:val="000C1A9E"/>
    <w:rsid w:val="000C1B37"/>
    <w:rsid w:val="000C1CE1"/>
    <w:rsid w:val="000C38EE"/>
    <w:rsid w:val="000C39A9"/>
    <w:rsid w:val="000C3A96"/>
    <w:rsid w:val="000C42AB"/>
    <w:rsid w:val="000C4444"/>
    <w:rsid w:val="000C446A"/>
    <w:rsid w:val="000C44A5"/>
    <w:rsid w:val="000C54E1"/>
    <w:rsid w:val="000C6A7F"/>
    <w:rsid w:val="000C7390"/>
    <w:rsid w:val="000D0BEC"/>
    <w:rsid w:val="000D40B1"/>
    <w:rsid w:val="000D50AC"/>
    <w:rsid w:val="000D5191"/>
    <w:rsid w:val="000D58B0"/>
    <w:rsid w:val="000D58FE"/>
    <w:rsid w:val="000E03C9"/>
    <w:rsid w:val="000E076C"/>
    <w:rsid w:val="000E2330"/>
    <w:rsid w:val="000E3DF5"/>
    <w:rsid w:val="000E69AD"/>
    <w:rsid w:val="000E6A3A"/>
    <w:rsid w:val="000F07A9"/>
    <w:rsid w:val="000F105F"/>
    <w:rsid w:val="000F293D"/>
    <w:rsid w:val="000F2F54"/>
    <w:rsid w:val="000F300D"/>
    <w:rsid w:val="000F32E2"/>
    <w:rsid w:val="000F3D4A"/>
    <w:rsid w:val="000F42D8"/>
    <w:rsid w:val="000F4C45"/>
    <w:rsid w:val="000F5C3C"/>
    <w:rsid w:val="000F7B3D"/>
    <w:rsid w:val="00100164"/>
    <w:rsid w:val="001002BA"/>
    <w:rsid w:val="00100A3A"/>
    <w:rsid w:val="001014F5"/>
    <w:rsid w:val="00101550"/>
    <w:rsid w:val="00101B0F"/>
    <w:rsid w:val="00103568"/>
    <w:rsid w:val="001035AF"/>
    <w:rsid w:val="00103676"/>
    <w:rsid w:val="00103B40"/>
    <w:rsid w:val="0010404F"/>
    <w:rsid w:val="001043A7"/>
    <w:rsid w:val="001043FB"/>
    <w:rsid w:val="001048F8"/>
    <w:rsid w:val="00104A51"/>
    <w:rsid w:val="00104EA5"/>
    <w:rsid w:val="00106388"/>
    <w:rsid w:val="00106BC9"/>
    <w:rsid w:val="00107949"/>
    <w:rsid w:val="001079B5"/>
    <w:rsid w:val="0011045B"/>
    <w:rsid w:val="001112EA"/>
    <w:rsid w:val="00111A27"/>
    <w:rsid w:val="00111BE4"/>
    <w:rsid w:val="00111E96"/>
    <w:rsid w:val="00112F0D"/>
    <w:rsid w:val="00113275"/>
    <w:rsid w:val="00113B4E"/>
    <w:rsid w:val="00113FBC"/>
    <w:rsid w:val="001146E2"/>
    <w:rsid w:val="0011524F"/>
    <w:rsid w:val="001152B7"/>
    <w:rsid w:val="00115833"/>
    <w:rsid w:val="0011584E"/>
    <w:rsid w:val="00116054"/>
    <w:rsid w:val="001164F8"/>
    <w:rsid w:val="00116DE5"/>
    <w:rsid w:val="00117EE2"/>
    <w:rsid w:val="001200B1"/>
    <w:rsid w:val="001209FC"/>
    <w:rsid w:val="00121120"/>
    <w:rsid w:val="00121DE5"/>
    <w:rsid w:val="00121EC4"/>
    <w:rsid w:val="0012361D"/>
    <w:rsid w:val="0012634B"/>
    <w:rsid w:val="0012684E"/>
    <w:rsid w:val="001268C9"/>
    <w:rsid w:val="00126997"/>
    <w:rsid w:val="00127F14"/>
    <w:rsid w:val="00130774"/>
    <w:rsid w:val="00131B98"/>
    <w:rsid w:val="0013251E"/>
    <w:rsid w:val="001333E6"/>
    <w:rsid w:val="0013370D"/>
    <w:rsid w:val="00133785"/>
    <w:rsid w:val="00133AAB"/>
    <w:rsid w:val="00134140"/>
    <w:rsid w:val="001342BC"/>
    <w:rsid w:val="00134733"/>
    <w:rsid w:val="00134AC7"/>
    <w:rsid w:val="00134B9D"/>
    <w:rsid w:val="00135B51"/>
    <w:rsid w:val="00136AB0"/>
    <w:rsid w:val="00136B66"/>
    <w:rsid w:val="00136FEB"/>
    <w:rsid w:val="001379BC"/>
    <w:rsid w:val="00137E21"/>
    <w:rsid w:val="00137E45"/>
    <w:rsid w:val="00137F6A"/>
    <w:rsid w:val="00137F92"/>
    <w:rsid w:val="001400A2"/>
    <w:rsid w:val="001410F3"/>
    <w:rsid w:val="0014110E"/>
    <w:rsid w:val="00141161"/>
    <w:rsid w:val="001414A1"/>
    <w:rsid w:val="001420E3"/>
    <w:rsid w:val="001422F5"/>
    <w:rsid w:val="00143A14"/>
    <w:rsid w:val="00143C06"/>
    <w:rsid w:val="0014404B"/>
    <w:rsid w:val="00144DE3"/>
    <w:rsid w:val="001452A3"/>
    <w:rsid w:val="00145A4C"/>
    <w:rsid w:val="00146103"/>
    <w:rsid w:val="0014668B"/>
    <w:rsid w:val="00146F50"/>
    <w:rsid w:val="00147645"/>
    <w:rsid w:val="00147F9D"/>
    <w:rsid w:val="0015085C"/>
    <w:rsid w:val="00151642"/>
    <w:rsid w:val="0015164A"/>
    <w:rsid w:val="00151FB0"/>
    <w:rsid w:val="001525E4"/>
    <w:rsid w:val="001526C0"/>
    <w:rsid w:val="001534EB"/>
    <w:rsid w:val="00154104"/>
    <w:rsid w:val="00154394"/>
    <w:rsid w:val="0015453E"/>
    <w:rsid w:val="00154EFF"/>
    <w:rsid w:val="00155517"/>
    <w:rsid w:val="00155B51"/>
    <w:rsid w:val="001560EB"/>
    <w:rsid w:val="001606C8"/>
    <w:rsid w:val="00161267"/>
    <w:rsid w:val="0016193F"/>
    <w:rsid w:val="00161A3B"/>
    <w:rsid w:val="00161B6F"/>
    <w:rsid w:val="00163082"/>
    <w:rsid w:val="00163B11"/>
    <w:rsid w:val="00164785"/>
    <w:rsid w:val="00166E25"/>
    <w:rsid w:val="00166F1D"/>
    <w:rsid w:val="00167C6C"/>
    <w:rsid w:val="00170142"/>
    <w:rsid w:val="001705C3"/>
    <w:rsid w:val="00170990"/>
    <w:rsid w:val="001711DB"/>
    <w:rsid w:val="00171389"/>
    <w:rsid w:val="001717F1"/>
    <w:rsid w:val="00171AF9"/>
    <w:rsid w:val="00171B9C"/>
    <w:rsid w:val="00171BF4"/>
    <w:rsid w:val="001729FD"/>
    <w:rsid w:val="00172AF9"/>
    <w:rsid w:val="00173549"/>
    <w:rsid w:val="001739EC"/>
    <w:rsid w:val="0017414F"/>
    <w:rsid w:val="001748CF"/>
    <w:rsid w:val="001768B5"/>
    <w:rsid w:val="00176A02"/>
    <w:rsid w:val="00177745"/>
    <w:rsid w:val="001777DB"/>
    <w:rsid w:val="00177C0D"/>
    <w:rsid w:val="00177EED"/>
    <w:rsid w:val="001806BD"/>
    <w:rsid w:val="00180AD9"/>
    <w:rsid w:val="00180E6E"/>
    <w:rsid w:val="00181A17"/>
    <w:rsid w:val="001828A1"/>
    <w:rsid w:val="00182AD1"/>
    <w:rsid w:val="00182B0F"/>
    <w:rsid w:val="00186ACE"/>
    <w:rsid w:val="0018719B"/>
    <w:rsid w:val="00187374"/>
    <w:rsid w:val="00187788"/>
    <w:rsid w:val="0019020F"/>
    <w:rsid w:val="00190A9C"/>
    <w:rsid w:val="00190F1C"/>
    <w:rsid w:val="00191356"/>
    <w:rsid w:val="0019214C"/>
    <w:rsid w:val="00192351"/>
    <w:rsid w:val="00192FD0"/>
    <w:rsid w:val="00193455"/>
    <w:rsid w:val="001939C0"/>
    <w:rsid w:val="00193BA8"/>
    <w:rsid w:val="00193FA5"/>
    <w:rsid w:val="001950A3"/>
    <w:rsid w:val="001962A5"/>
    <w:rsid w:val="00196924"/>
    <w:rsid w:val="00196A69"/>
    <w:rsid w:val="001A114E"/>
    <w:rsid w:val="001A1228"/>
    <w:rsid w:val="001A2EDE"/>
    <w:rsid w:val="001A3989"/>
    <w:rsid w:val="001A3C07"/>
    <w:rsid w:val="001A5389"/>
    <w:rsid w:val="001A5393"/>
    <w:rsid w:val="001A66EF"/>
    <w:rsid w:val="001A6DE1"/>
    <w:rsid w:val="001B0338"/>
    <w:rsid w:val="001B145A"/>
    <w:rsid w:val="001B19BD"/>
    <w:rsid w:val="001B2476"/>
    <w:rsid w:val="001B258E"/>
    <w:rsid w:val="001B2852"/>
    <w:rsid w:val="001B2A65"/>
    <w:rsid w:val="001B410F"/>
    <w:rsid w:val="001B48AB"/>
    <w:rsid w:val="001B57BB"/>
    <w:rsid w:val="001B59DD"/>
    <w:rsid w:val="001B5C51"/>
    <w:rsid w:val="001B5EC3"/>
    <w:rsid w:val="001B6B80"/>
    <w:rsid w:val="001B7139"/>
    <w:rsid w:val="001B7E5E"/>
    <w:rsid w:val="001B7F81"/>
    <w:rsid w:val="001C06D2"/>
    <w:rsid w:val="001C10CD"/>
    <w:rsid w:val="001C2668"/>
    <w:rsid w:val="001C3277"/>
    <w:rsid w:val="001C421C"/>
    <w:rsid w:val="001C429F"/>
    <w:rsid w:val="001C4E39"/>
    <w:rsid w:val="001C6E12"/>
    <w:rsid w:val="001C72B6"/>
    <w:rsid w:val="001C7A8A"/>
    <w:rsid w:val="001D253A"/>
    <w:rsid w:val="001D4360"/>
    <w:rsid w:val="001D57B6"/>
    <w:rsid w:val="001D6F8F"/>
    <w:rsid w:val="001E0A9C"/>
    <w:rsid w:val="001E1BB4"/>
    <w:rsid w:val="001E29DB"/>
    <w:rsid w:val="001E2C1D"/>
    <w:rsid w:val="001E55CC"/>
    <w:rsid w:val="001E566D"/>
    <w:rsid w:val="001E56E8"/>
    <w:rsid w:val="001E5701"/>
    <w:rsid w:val="001E6EE9"/>
    <w:rsid w:val="001F14F1"/>
    <w:rsid w:val="001F195A"/>
    <w:rsid w:val="001F22C1"/>
    <w:rsid w:val="001F2C47"/>
    <w:rsid w:val="001F37B7"/>
    <w:rsid w:val="001F40A8"/>
    <w:rsid w:val="001F5376"/>
    <w:rsid w:val="001F5C3F"/>
    <w:rsid w:val="001F5D9B"/>
    <w:rsid w:val="001F6CAD"/>
    <w:rsid w:val="001F7D8E"/>
    <w:rsid w:val="00200E9E"/>
    <w:rsid w:val="0020116E"/>
    <w:rsid w:val="0020193A"/>
    <w:rsid w:val="002021E5"/>
    <w:rsid w:val="00202359"/>
    <w:rsid w:val="00202CA8"/>
    <w:rsid w:val="00203740"/>
    <w:rsid w:val="00207159"/>
    <w:rsid w:val="0020723E"/>
    <w:rsid w:val="00207F6B"/>
    <w:rsid w:val="002103C1"/>
    <w:rsid w:val="0021071F"/>
    <w:rsid w:val="00212246"/>
    <w:rsid w:val="002136EB"/>
    <w:rsid w:val="00213C42"/>
    <w:rsid w:val="0021452B"/>
    <w:rsid w:val="00214759"/>
    <w:rsid w:val="00214B5A"/>
    <w:rsid w:val="00215335"/>
    <w:rsid w:val="00216410"/>
    <w:rsid w:val="0021683B"/>
    <w:rsid w:val="00216CBB"/>
    <w:rsid w:val="00217748"/>
    <w:rsid w:val="00220501"/>
    <w:rsid w:val="00220CE1"/>
    <w:rsid w:val="002223C9"/>
    <w:rsid w:val="00222780"/>
    <w:rsid w:val="00222982"/>
    <w:rsid w:val="00222DDF"/>
    <w:rsid w:val="00223852"/>
    <w:rsid w:val="002238FF"/>
    <w:rsid w:val="00223B0B"/>
    <w:rsid w:val="00224127"/>
    <w:rsid w:val="00224502"/>
    <w:rsid w:val="00224756"/>
    <w:rsid w:val="002248A4"/>
    <w:rsid w:val="00226019"/>
    <w:rsid w:val="002307D6"/>
    <w:rsid w:val="002355A3"/>
    <w:rsid w:val="00235B36"/>
    <w:rsid w:val="0023603A"/>
    <w:rsid w:val="00237098"/>
    <w:rsid w:val="00237441"/>
    <w:rsid w:val="002404E6"/>
    <w:rsid w:val="002408B9"/>
    <w:rsid w:val="00240A6C"/>
    <w:rsid w:val="0024107E"/>
    <w:rsid w:val="002415DD"/>
    <w:rsid w:val="0024214D"/>
    <w:rsid w:val="00242262"/>
    <w:rsid w:val="00242E37"/>
    <w:rsid w:val="002439E2"/>
    <w:rsid w:val="00243CE0"/>
    <w:rsid w:val="00243D24"/>
    <w:rsid w:val="00245362"/>
    <w:rsid w:val="002461D1"/>
    <w:rsid w:val="00246C70"/>
    <w:rsid w:val="00246CF9"/>
    <w:rsid w:val="002496D1"/>
    <w:rsid w:val="00250786"/>
    <w:rsid w:val="00251762"/>
    <w:rsid w:val="00253EB8"/>
    <w:rsid w:val="002544EA"/>
    <w:rsid w:val="00254745"/>
    <w:rsid w:val="00254936"/>
    <w:rsid w:val="00254BA6"/>
    <w:rsid w:val="00254BB4"/>
    <w:rsid w:val="00255068"/>
    <w:rsid w:val="002551C0"/>
    <w:rsid w:val="00255754"/>
    <w:rsid w:val="00255F49"/>
    <w:rsid w:val="00256CC9"/>
    <w:rsid w:val="0025736F"/>
    <w:rsid w:val="00262602"/>
    <w:rsid w:val="00262C98"/>
    <w:rsid w:val="00263AAC"/>
    <w:rsid w:val="00263ED9"/>
    <w:rsid w:val="00264EA9"/>
    <w:rsid w:val="00265202"/>
    <w:rsid w:val="00266A0E"/>
    <w:rsid w:val="00267A75"/>
    <w:rsid w:val="00267BBF"/>
    <w:rsid w:val="002713CB"/>
    <w:rsid w:val="002719FA"/>
    <w:rsid w:val="00271E80"/>
    <w:rsid w:val="00272FA6"/>
    <w:rsid w:val="00273543"/>
    <w:rsid w:val="00273841"/>
    <w:rsid w:val="00274562"/>
    <w:rsid w:val="00274B92"/>
    <w:rsid w:val="00274FBF"/>
    <w:rsid w:val="00275040"/>
    <w:rsid w:val="00275510"/>
    <w:rsid w:val="002761DD"/>
    <w:rsid w:val="00276401"/>
    <w:rsid w:val="002768A7"/>
    <w:rsid w:val="00276A54"/>
    <w:rsid w:val="00276FD9"/>
    <w:rsid w:val="0027757D"/>
    <w:rsid w:val="00277CD3"/>
    <w:rsid w:val="002804CD"/>
    <w:rsid w:val="002804D3"/>
    <w:rsid w:val="00280C84"/>
    <w:rsid w:val="00280E36"/>
    <w:rsid w:val="00280E7A"/>
    <w:rsid w:val="0028104C"/>
    <w:rsid w:val="00281115"/>
    <w:rsid w:val="00281526"/>
    <w:rsid w:val="00282719"/>
    <w:rsid w:val="002835EA"/>
    <w:rsid w:val="00284B12"/>
    <w:rsid w:val="00285927"/>
    <w:rsid w:val="002866F9"/>
    <w:rsid w:val="0028698A"/>
    <w:rsid w:val="00286BF3"/>
    <w:rsid w:val="00286D87"/>
    <w:rsid w:val="00286DC2"/>
    <w:rsid w:val="0029028D"/>
    <w:rsid w:val="00291B9D"/>
    <w:rsid w:val="00291ECD"/>
    <w:rsid w:val="00292005"/>
    <w:rsid w:val="00292872"/>
    <w:rsid w:val="00293082"/>
    <w:rsid w:val="0029339A"/>
    <w:rsid w:val="0029507C"/>
    <w:rsid w:val="002951E9"/>
    <w:rsid w:val="00295CF7"/>
    <w:rsid w:val="00295F52"/>
    <w:rsid w:val="00296E92"/>
    <w:rsid w:val="002976C8"/>
    <w:rsid w:val="002A0509"/>
    <w:rsid w:val="002A0E85"/>
    <w:rsid w:val="002A2380"/>
    <w:rsid w:val="002A2E70"/>
    <w:rsid w:val="002A2F40"/>
    <w:rsid w:val="002A31F3"/>
    <w:rsid w:val="002A32EB"/>
    <w:rsid w:val="002A339B"/>
    <w:rsid w:val="002A33DF"/>
    <w:rsid w:val="002A3549"/>
    <w:rsid w:val="002A3714"/>
    <w:rsid w:val="002A3853"/>
    <w:rsid w:val="002A528B"/>
    <w:rsid w:val="002A6B7D"/>
    <w:rsid w:val="002A6EF5"/>
    <w:rsid w:val="002B04DA"/>
    <w:rsid w:val="002B11C7"/>
    <w:rsid w:val="002B151F"/>
    <w:rsid w:val="002B3B33"/>
    <w:rsid w:val="002B433F"/>
    <w:rsid w:val="002B4D35"/>
    <w:rsid w:val="002B4F35"/>
    <w:rsid w:val="002B568F"/>
    <w:rsid w:val="002B5AB9"/>
    <w:rsid w:val="002B5E87"/>
    <w:rsid w:val="002B5FF7"/>
    <w:rsid w:val="002B6366"/>
    <w:rsid w:val="002B71F8"/>
    <w:rsid w:val="002B7A5A"/>
    <w:rsid w:val="002C066E"/>
    <w:rsid w:val="002C07CF"/>
    <w:rsid w:val="002C0A1C"/>
    <w:rsid w:val="002C1D1C"/>
    <w:rsid w:val="002C1D74"/>
    <w:rsid w:val="002C3C45"/>
    <w:rsid w:val="002C3F7F"/>
    <w:rsid w:val="002C45B8"/>
    <w:rsid w:val="002C4636"/>
    <w:rsid w:val="002C51CB"/>
    <w:rsid w:val="002C583C"/>
    <w:rsid w:val="002C60C4"/>
    <w:rsid w:val="002C6604"/>
    <w:rsid w:val="002C6A59"/>
    <w:rsid w:val="002D0920"/>
    <w:rsid w:val="002D2B65"/>
    <w:rsid w:val="002D3F56"/>
    <w:rsid w:val="002D4252"/>
    <w:rsid w:val="002D52F4"/>
    <w:rsid w:val="002D5776"/>
    <w:rsid w:val="002D60BE"/>
    <w:rsid w:val="002D6AFE"/>
    <w:rsid w:val="002D6F86"/>
    <w:rsid w:val="002E01FD"/>
    <w:rsid w:val="002E2F8F"/>
    <w:rsid w:val="002E4D5E"/>
    <w:rsid w:val="002E5179"/>
    <w:rsid w:val="002E6B5A"/>
    <w:rsid w:val="002F0456"/>
    <w:rsid w:val="002F0EDC"/>
    <w:rsid w:val="002F0FC5"/>
    <w:rsid w:val="002F1069"/>
    <w:rsid w:val="002F1C67"/>
    <w:rsid w:val="002F2565"/>
    <w:rsid w:val="002F2E82"/>
    <w:rsid w:val="002F2F29"/>
    <w:rsid w:val="002F3378"/>
    <w:rsid w:val="002F3687"/>
    <w:rsid w:val="002F39FA"/>
    <w:rsid w:val="002F4ACC"/>
    <w:rsid w:val="002F4B2A"/>
    <w:rsid w:val="002F519E"/>
    <w:rsid w:val="002F67DA"/>
    <w:rsid w:val="002F73B0"/>
    <w:rsid w:val="002F7B83"/>
    <w:rsid w:val="002F7E53"/>
    <w:rsid w:val="0030461C"/>
    <w:rsid w:val="00304EB6"/>
    <w:rsid w:val="00305105"/>
    <w:rsid w:val="003053FB"/>
    <w:rsid w:val="003058ED"/>
    <w:rsid w:val="0030757C"/>
    <w:rsid w:val="003100B6"/>
    <w:rsid w:val="00310111"/>
    <w:rsid w:val="0031011F"/>
    <w:rsid w:val="003127D4"/>
    <w:rsid w:val="0031388F"/>
    <w:rsid w:val="00313F35"/>
    <w:rsid w:val="00314484"/>
    <w:rsid w:val="00314F50"/>
    <w:rsid w:val="003151CF"/>
    <w:rsid w:val="00315A03"/>
    <w:rsid w:val="00315FAC"/>
    <w:rsid w:val="00316D8C"/>
    <w:rsid w:val="00320015"/>
    <w:rsid w:val="00321488"/>
    <w:rsid w:val="00321725"/>
    <w:rsid w:val="00321DD8"/>
    <w:rsid w:val="0032248D"/>
    <w:rsid w:val="003226C7"/>
    <w:rsid w:val="003228DD"/>
    <w:rsid w:val="003251FB"/>
    <w:rsid w:val="00325FE1"/>
    <w:rsid w:val="0033163B"/>
    <w:rsid w:val="0033204F"/>
    <w:rsid w:val="003327FD"/>
    <w:rsid w:val="00332A7B"/>
    <w:rsid w:val="00332F7E"/>
    <w:rsid w:val="00333A98"/>
    <w:rsid w:val="00334256"/>
    <w:rsid w:val="0033432A"/>
    <w:rsid w:val="003347E8"/>
    <w:rsid w:val="00335EC4"/>
    <w:rsid w:val="0033692F"/>
    <w:rsid w:val="00336E9D"/>
    <w:rsid w:val="003370D0"/>
    <w:rsid w:val="00337359"/>
    <w:rsid w:val="00337CB3"/>
    <w:rsid w:val="00340A10"/>
    <w:rsid w:val="00340EC6"/>
    <w:rsid w:val="00340F81"/>
    <w:rsid w:val="003413F9"/>
    <w:rsid w:val="0034199F"/>
    <w:rsid w:val="003423FC"/>
    <w:rsid w:val="003430E9"/>
    <w:rsid w:val="00343189"/>
    <w:rsid w:val="00345F37"/>
    <w:rsid w:val="00346FB3"/>
    <w:rsid w:val="00347D69"/>
    <w:rsid w:val="00352A23"/>
    <w:rsid w:val="00352F69"/>
    <w:rsid w:val="00353073"/>
    <w:rsid w:val="00353451"/>
    <w:rsid w:val="003541F1"/>
    <w:rsid w:val="00357344"/>
    <w:rsid w:val="003575CB"/>
    <w:rsid w:val="003604F5"/>
    <w:rsid w:val="00360CDD"/>
    <w:rsid w:val="00362163"/>
    <w:rsid w:val="00362801"/>
    <w:rsid w:val="00362F1A"/>
    <w:rsid w:val="00363EB7"/>
    <w:rsid w:val="003646FF"/>
    <w:rsid w:val="00364F24"/>
    <w:rsid w:val="00366A94"/>
    <w:rsid w:val="00366FA4"/>
    <w:rsid w:val="00367552"/>
    <w:rsid w:val="003676C7"/>
    <w:rsid w:val="003722E2"/>
    <w:rsid w:val="0037239E"/>
    <w:rsid w:val="003729B8"/>
    <w:rsid w:val="00372A08"/>
    <w:rsid w:val="00372DCB"/>
    <w:rsid w:val="0037402C"/>
    <w:rsid w:val="00375883"/>
    <w:rsid w:val="00375D78"/>
    <w:rsid w:val="00380DFD"/>
    <w:rsid w:val="00381D01"/>
    <w:rsid w:val="0038240A"/>
    <w:rsid w:val="003829DA"/>
    <w:rsid w:val="003834CB"/>
    <w:rsid w:val="00384006"/>
    <w:rsid w:val="00385D3E"/>
    <w:rsid w:val="00386A5B"/>
    <w:rsid w:val="00386CCB"/>
    <w:rsid w:val="00387816"/>
    <w:rsid w:val="00387D4B"/>
    <w:rsid w:val="0039007A"/>
    <w:rsid w:val="003909B1"/>
    <w:rsid w:val="00390CC5"/>
    <w:rsid w:val="00391513"/>
    <w:rsid w:val="00391582"/>
    <w:rsid w:val="003915FD"/>
    <w:rsid w:val="003923ED"/>
    <w:rsid w:val="00392C42"/>
    <w:rsid w:val="00392C69"/>
    <w:rsid w:val="003934B2"/>
    <w:rsid w:val="003938D7"/>
    <w:rsid w:val="003949CB"/>
    <w:rsid w:val="003953D7"/>
    <w:rsid w:val="0039676D"/>
    <w:rsid w:val="00396797"/>
    <w:rsid w:val="00396B04"/>
    <w:rsid w:val="00396C91"/>
    <w:rsid w:val="00397F3C"/>
    <w:rsid w:val="003A0C56"/>
    <w:rsid w:val="003A1298"/>
    <w:rsid w:val="003A192C"/>
    <w:rsid w:val="003A28C9"/>
    <w:rsid w:val="003A348B"/>
    <w:rsid w:val="003A3A98"/>
    <w:rsid w:val="003A3DA7"/>
    <w:rsid w:val="003A4A92"/>
    <w:rsid w:val="003A5280"/>
    <w:rsid w:val="003A617A"/>
    <w:rsid w:val="003B0061"/>
    <w:rsid w:val="003B112E"/>
    <w:rsid w:val="003B151B"/>
    <w:rsid w:val="003B1AA4"/>
    <w:rsid w:val="003B2EFC"/>
    <w:rsid w:val="003B34B2"/>
    <w:rsid w:val="003B3D95"/>
    <w:rsid w:val="003B3EE9"/>
    <w:rsid w:val="003B4753"/>
    <w:rsid w:val="003B5AF4"/>
    <w:rsid w:val="003B7B05"/>
    <w:rsid w:val="003C1409"/>
    <w:rsid w:val="003C3DEF"/>
    <w:rsid w:val="003C4480"/>
    <w:rsid w:val="003C4C23"/>
    <w:rsid w:val="003C5C19"/>
    <w:rsid w:val="003C61C9"/>
    <w:rsid w:val="003D0929"/>
    <w:rsid w:val="003D09B2"/>
    <w:rsid w:val="003D0F04"/>
    <w:rsid w:val="003D160F"/>
    <w:rsid w:val="003D245F"/>
    <w:rsid w:val="003D5BC6"/>
    <w:rsid w:val="003D7299"/>
    <w:rsid w:val="003D7776"/>
    <w:rsid w:val="003E0357"/>
    <w:rsid w:val="003E0732"/>
    <w:rsid w:val="003E1177"/>
    <w:rsid w:val="003E1590"/>
    <w:rsid w:val="003E1869"/>
    <w:rsid w:val="003E25E2"/>
    <w:rsid w:val="003E5436"/>
    <w:rsid w:val="003E566C"/>
    <w:rsid w:val="003E590B"/>
    <w:rsid w:val="003E5AEE"/>
    <w:rsid w:val="003E6C19"/>
    <w:rsid w:val="003E73FA"/>
    <w:rsid w:val="003E78D3"/>
    <w:rsid w:val="003E7BFD"/>
    <w:rsid w:val="003E7FD7"/>
    <w:rsid w:val="003F0BDB"/>
    <w:rsid w:val="003F129E"/>
    <w:rsid w:val="003F15BD"/>
    <w:rsid w:val="003F1983"/>
    <w:rsid w:val="003F1F04"/>
    <w:rsid w:val="003F1FC6"/>
    <w:rsid w:val="003F276C"/>
    <w:rsid w:val="003F2EF3"/>
    <w:rsid w:val="003F3B98"/>
    <w:rsid w:val="003F3F38"/>
    <w:rsid w:val="003F5033"/>
    <w:rsid w:val="003F56B4"/>
    <w:rsid w:val="003F5937"/>
    <w:rsid w:val="003F7465"/>
    <w:rsid w:val="003F7878"/>
    <w:rsid w:val="00400FCF"/>
    <w:rsid w:val="0040106E"/>
    <w:rsid w:val="004025AD"/>
    <w:rsid w:val="00402C1A"/>
    <w:rsid w:val="00403406"/>
    <w:rsid w:val="004035A4"/>
    <w:rsid w:val="00404EB3"/>
    <w:rsid w:val="00405FFE"/>
    <w:rsid w:val="0040623B"/>
    <w:rsid w:val="004068F8"/>
    <w:rsid w:val="004076E0"/>
    <w:rsid w:val="00407727"/>
    <w:rsid w:val="0040789B"/>
    <w:rsid w:val="00407C59"/>
    <w:rsid w:val="00407DE3"/>
    <w:rsid w:val="0041121F"/>
    <w:rsid w:val="004112F6"/>
    <w:rsid w:val="00411F7C"/>
    <w:rsid w:val="00412093"/>
    <w:rsid w:val="004126FD"/>
    <w:rsid w:val="00414D3E"/>
    <w:rsid w:val="0041563D"/>
    <w:rsid w:val="00415E68"/>
    <w:rsid w:val="00416574"/>
    <w:rsid w:val="004176AD"/>
    <w:rsid w:val="00417CB4"/>
    <w:rsid w:val="00417D4F"/>
    <w:rsid w:val="004211F5"/>
    <w:rsid w:val="0042188A"/>
    <w:rsid w:val="00421E01"/>
    <w:rsid w:val="00422F4B"/>
    <w:rsid w:val="00423310"/>
    <w:rsid w:val="00425A37"/>
    <w:rsid w:val="00425E22"/>
    <w:rsid w:val="00426523"/>
    <w:rsid w:val="00426F76"/>
    <w:rsid w:val="00427365"/>
    <w:rsid w:val="004277A8"/>
    <w:rsid w:val="004306B2"/>
    <w:rsid w:val="004312DE"/>
    <w:rsid w:val="004318FC"/>
    <w:rsid w:val="0043262A"/>
    <w:rsid w:val="00433286"/>
    <w:rsid w:val="00433764"/>
    <w:rsid w:val="004337D9"/>
    <w:rsid w:val="004340B5"/>
    <w:rsid w:val="004343A9"/>
    <w:rsid w:val="004355C8"/>
    <w:rsid w:val="004362B6"/>
    <w:rsid w:val="004370B9"/>
    <w:rsid w:val="00437617"/>
    <w:rsid w:val="00437DEE"/>
    <w:rsid w:val="00441674"/>
    <w:rsid w:val="00441DA4"/>
    <w:rsid w:val="004420DF"/>
    <w:rsid w:val="004426AC"/>
    <w:rsid w:val="00442DA8"/>
    <w:rsid w:val="00442F98"/>
    <w:rsid w:val="004435DA"/>
    <w:rsid w:val="00444580"/>
    <w:rsid w:val="00444E94"/>
    <w:rsid w:val="00446084"/>
    <w:rsid w:val="00446264"/>
    <w:rsid w:val="00446500"/>
    <w:rsid w:val="00446749"/>
    <w:rsid w:val="00446A21"/>
    <w:rsid w:val="00447E02"/>
    <w:rsid w:val="00450F33"/>
    <w:rsid w:val="00451740"/>
    <w:rsid w:val="00452172"/>
    <w:rsid w:val="0045235E"/>
    <w:rsid w:val="00452967"/>
    <w:rsid w:val="00453422"/>
    <w:rsid w:val="00453F7E"/>
    <w:rsid w:val="00456A52"/>
    <w:rsid w:val="00457EBD"/>
    <w:rsid w:val="00457EC0"/>
    <w:rsid w:val="00460611"/>
    <w:rsid w:val="0046231A"/>
    <w:rsid w:val="004628F1"/>
    <w:rsid w:val="00462CE7"/>
    <w:rsid w:val="004637AA"/>
    <w:rsid w:val="00463CBD"/>
    <w:rsid w:val="0046410A"/>
    <w:rsid w:val="00465C8B"/>
    <w:rsid w:val="00466A16"/>
    <w:rsid w:val="00466C7A"/>
    <w:rsid w:val="00470626"/>
    <w:rsid w:val="004707ED"/>
    <w:rsid w:val="00471136"/>
    <w:rsid w:val="00472531"/>
    <w:rsid w:val="004733DB"/>
    <w:rsid w:val="004734F0"/>
    <w:rsid w:val="0047399A"/>
    <w:rsid w:val="00475482"/>
    <w:rsid w:val="0047589C"/>
    <w:rsid w:val="00475C94"/>
    <w:rsid w:val="00475EDD"/>
    <w:rsid w:val="004760B4"/>
    <w:rsid w:val="004765F4"/>
    <w:rsid w:val="004772AE"/>
    <w:rsid w:val="00480106"/>
    <w:rsid w:val="004812BA"/>
    <w:rsid w:val="004817C3"/>
    <w:rsid w:val="004821B5"/>
    <w:rsid w:val="00482EA4"/>
    <w:rsid w:val="00483681"/>
    <w:rsid w:val="004850DE"/>
    <w:rsid w:val="004852D3"/>
    <w:rsid w:val="00485409"/>
    <w:rsid w:val="00485A6A"/>
    <w:rsid w:val="00485F71"/>
    <w:rsid w:val="004865BF"/>
    <w:rsid w:val="0048695D"/>
    <w:rsid w:val="00486ACC"/>
    <w:rsid w:val="004872B1"/>
    <w:rsid w:val="004907F9"/>
    <w:rsid w:val="00490C17"/>
    <w:rsid w:val="00490CAB"/>
    <w:rsid w:val="004919D9"/>
    <w:rsid w:val="00491ADE"/>
    <w:rsid w:val="00492819"/>
    <w:rsid w:val="00492EA9"/>
    <w:rsid w:val="004936C7"/>
    <w:rsid w:val="004937D9"/>
    <w:rsid w:val="004939A1"/>
    <w:rsid w:val="00494E40"/>
    <w:rsid w:val="0049544B"/>
    <w:rsid w:val="00496FB0"/>
    <w:rsid w:val="004972EB"/>
    <w:rsid w:val="00497812"/>
    <w:rsid w:val="00497F7B"/>
    <w:rsid w:val="004A05BB"/>
    <w:rsid w:val="004A0D03"/>
    <w:rsid w:val="004A0D79"/>
    <w:rsid w:val="004A0E5C"/>
    <w:rsid w:val="004A0E6A"/>
    <w:rsid w:val="004A1573"/>
    <w:rsid w:val="004A274C"/>
    <w:rsid w:val="004A393A"/>
    <w:rsid w:val="004A3D76"/>
    <w:rsid w:val="004A4C92"/>
    <w:rsid w:val="004A573F"/>
    <w:rsid w:val="004A5B8C"/>
    <w:rsid w:val="004A6979"/>
    <w:rsid w:val="004A7311"/>
    <w:rsid w:val="004A7986"/>
    <w:rsid w:val="004B1283"/>
    <w:rsid w:val="004B15C7"/>
    <w:rsid w:val="004B2978"/>
    <w:rsid w:val="004B45ED"/>
    <w:rsid w:val="004B4660"/>
    <w:rsid w:val="004B76D6"/>
    <w:rsid w:val="004C182E"/>
    <w:rsid w:val="004C1CDE"/>
    <w:rsid w:val="004C1CE8"/>
    <w:rsid w:val="004C2911"/>
    <w:rsid w:val="004C2A52"/>
    <w:rsid w:val="004C3033"/>
    <w:rsid w:val="004C3BC3"/>
    <w:rsid w:val="004C3D2F"/>
    <w:rsid w:val="004C4CEB"/>
    <w:rsid w:val="004C52AB"/>
    <w:rsid w:val="004C5D1A"/>
    <w:rsid w:val="004C62F0"/>
    <w:rsid w:val="004C6301"/>
    <w:rsid w:val="004C7DE7"/>
    <w:rsid w:val="004D09BD"/>
    <w:rsid w:val="004D0D38"/>
    <w:rsid w:val="004D258A"/>
    <w:rsid w:val="004D36E7"/>
    <w:rsid w:val="004D394C"/>
    <w:rsid w:val="004D495F"/>
    <w:rsid w:val="004D4B0D"/>
    <w:rsid w:val="004D624B"/>
    <w:rsid w:val="004D688A"/>
    <w:rsid w:val="004D68CA"/>
    <w:rsid w:val="004E04E1"/>
    <w:rsid w:val="004E0DEB"/>
    <w:rsid w:val="004E2A39"/>
    <w:rsid w:val="004E35EF"/>
    <w:rsid w:val="004E45A9"/>
    <w:rsid w:val="004E4933"/>
    <w:rsid w:val="004E4964"/>
    <w:rsid w:val="004E4A42"/>
    <w:rsid w:val="004E4EA0"/>
    <w:rsid w:val="004E528F"/>
    <w:rsid w:val="004E6684"/>
    <w:rsid w:val="004F0BB2"/>
    <w:rsid w:val="004F1A1E"/>
    <w:rsid w:val="004F20BD"/>
    <w:rsid w:val="004F31A9"/>
    <w:rsid w:val="004F3E07"/>
    <w:rsid w:val="004F4440"/>
    <w:rsid w:val="004F45E3"/>
    <w:rsid w:val="004F4A4F"/>
    <w:rsid w:val="004F6430"/>
    <w:rsid w:val="004F65AB"/>
    <w:rsid w:val="0050005B"/>
    <w:rsid w:val="00500E41"/>
    <w:rsid w:val="005010F1"/>
    <w:rsid w:val="00501525"/>
    <w:rsid w:val="0050223E"/>
    <w:rsid w:val="00502E9A"/>
    <w:rsid w:val="0050307A"/>
    <w:rsid w:val="0050347B"/>
    <w:rsid w:val="005035DF"/>
    <w:rsid w:val="00504F7C"/>
    <w:rsid w:val="005051F8"/>
    <w:rsid w:val="00505949"/>
    <w:rsid w:val="005077BD"/>
    <w:rsid w:val="00510DF2"/>
    <w:rsid w:val="00511EB2"/>
    <w:rsid w:val="00512034"/>
    <w:rsid w:val="00512838"/>
    <w:rsid w:val="00512D59"/>
    <w:rsid w:val="00513482"/>
    <w:rsid w:val="00514CCB"/>
    <w:rsid w:val="00515387"/>
    <w:rsid w:val="0051545C"/>
    <w:rsid w:val="0051569C"/>
    <w:rsid w:val="005162F2"/>
    <w:rsid w:val="00516EDA"/>
    <w:rsid w:val="00517463"/>
    <w:rsid w:val="005202E7"/>
    <w:rsid w:val="0052230C"/>
    <w:rsid w:val="00522B5E"/>
    <w:rsid w:val="0052442C"/>
    <w:rsid w:val="005252E2"/>
    <w:rsid w:val="0052590B"/>
    <w:rsid w:val="00525EA8"/>
    <w:rsid w:val="00526676"/>
    <w:rsid w:val="005266C3"/>
    <w:rsid w:val="005276AC"/>
    <w:rsid w:val="005276B5"/>
    <w:rsid w:val="00527C5A"/>
    <w:rsid w:val="00527D76"/>
    <w:rsid w:val="00530A80"/>
    <w:rsid w:val="00530FDA"/>
    <w:rsid w:val="00531230"/>
    <w:rsid w:val="005315F3"/>
    <w:rsid w:val="00531908"/>
    <w:rsid w:val="005319DE"/>
    <w:rsid w:val="00533380"/>
    <w:rsid w:val="00533728"/>
    <w:rsid w:val="00533994"/>
    <w:rsid w:val="00533B5D"/>
    <w:rsid w:val="00534F6D"/>
    <w:rsid w:val="00535132"/>
    <w:rsid w:val="00535971"/>
    <w:rsid w:val="00535D6C"/>
    <w:rsid w:val="00536656"/>
    <w:rsid w:val="005368CF"/>
    <w:rsid w:val="00536AA8"/>
    <w:rsid w:val="00536BAD"/>
    <w:rsid w:val="00536C5E"/>
    <w:rsid w:val="0053737B"/>
    <w:rsid w:val="00537DE0"/>
    <w:rsid w:val="0054024B"/>
    <w:rsid w:val="00540FE7"/>
    <w:rsid w:val="00541656"/>
    <w:rsid w:val="005428C4"/>
    <w:rsid w:val="00542FCD"/>
    <w:rsid w:val="00543980"/>
    <w:rsid w:val="00544716"/>
    <w:rsid w:val="005458FD"/>
    <w:rsid w:val="0054591B"/>
    <w:rsid w:val="00546EA4"/>
    <w:rsid w:val="00547E6E"/>
    <w:rsid w:val="005507DC"/>
    <w:rsid w:val="00551C39"/>
    <w:rsid w:val="00551EFE"/>
    <w:rsid w:val="005532B2"/>
    <w:rsid w:val="005533AE"/>
    <w:rsid w:val="00553526"/>
    <w:rsid w:val="00554031"/>
    <w:rsid w:val="005541B5"/>
    <w:rsid w:val="0055444E"/>
    <w:rsid w:val="005544A7"/>
    <w:rsid w:val="00554B19"/>
    <w:rsid w:val="005560CD"/>
    <w:rsid w:val="00556AF9"/>
    <w:rsid w:val="00557588"/>
    <w:rsid w:val="0055798D"/>
    <w:rsid w:val="0056070F"/>
    <w:rsid w:val="005609B6"/>
    <w:rsid w:val="00560DC6"/>
    <w:rsid w:val="00561C51"/>
    <w:rsid w:val="00561E20"/>
    <w:rsid w:val="00562796"/>
    <w:rsid w:val="005629ED"/>
    <w:rsid w:val="00562B91"/>
    <w:rsid w:val="0056469F"/>
    <w:rsid w:val="00564960"/>
    <w:rsid w:val="005652CC"/>
    <w:rsid w:val="00567927"/>
    <w:rsid w:val="00571933"/>
    <w:rsid w:val="00571985"/>
    <w:rsid w:val="00571F79"/>
    <w:rsid w:val="00571F80"/>
    <w:rsid w:val="005725D4"/>
    <w:rsid w:val="0057262C"/>
    <w:rsid w:val="00575076"/>
    <w:rsid w:val="005754D7"/>
    <w:rsid w:val="00575B16"/>
    <w:rsid w:val="005760F9"/>
    <w:rsid w:val="0057628C"/>
    <w:rsid w:val="005800AF"/>
    <w:rsid w:val="005800C8"/>
    <w:rsid w:val="00580E7A"/>
    <w:rsid w:val="00581287"/>
    <w:rsid w:val="00581D02"/>
    <w:rsid w:val="005822C7"/>
    <w:rsid w:val="005838F4"/>
    <w:rsid w:val="00583D18"/>
    <w:rsid w:val="005841EE"/>
    <w:rsid w:val="00584815"/>
    <w:rsid w:val="00584B17"/>
    <w:rsid w:val="00585080"/>
    <w:rsid w:val="005867CA"/>
    <w:rsid w:val="0059050C"/>
    <w:rsid w:val="00591874"/>
    <w:rsid w:val="005922AC"/>
    <w:rsid w:val="00592C6E"/>
    <w:rsid w:val="00593142"/>
    <w:rsid w:val="005931C6"/>
    <w:rsid w:val="00593C16"/>
    <w:rsid w:val="00593C8D"/>
    <w:rsid w:val="00593CF8"/>
    <w:rsid w:val="00594B98"/>
    <w:rsid w:val="005956B1"/>
    <w:rsid w:val="00596D31"/>
    <w:rsid w:val="0059756A"/>
    <w:rsid w:val="00597658"/>
    <w:rsid w:val="00597882"/>
    <w:rsid w:val="005A14A4"/>
    <w:rsid w:val="005A1591"/>
    <w:rsid w:val="005A1EC1"/>
    <w:rsid w:val="005A2155"/>
    <w:rsid w:val="005A2185"/>
    <w:rsid w:val="005A2DC7"/>
    <w:rsid w:val="005A39E2"/>
    <w:rsid w:val="005A4369"/>
    <w:rsid w:val="005A45E2"/>
    <w:rsid w:val="005A4BFF"/>
    <w:rsid w:val="005A6436"/>
    <w:rsid w:val="005A6833"/>
    <w:rsid w:val="005A6AA4"/>
    <w:rsid w:val="005A7863"/>
    <w:rsid w:val="005A7ED8"/>
    <w:rsid w:val="005B2AB1"/>
    <w:rsid w:val="005B36D0"/>
    <w:rsid w:val="005B5360"/>
    <w:rsid w:val="005B6F0E"/>
    <w:rsid w:val="005B6FE9"/>
    <w:rsid w:val="005B70B9"/>
    <w:rsid w:val="005B718D"/>
    <w:rsid w:val="005C049A"/>
    <w:rsid w:val="005C2B7E"/>
    <w:rsid w:val="005C300B"/>
    <w:rsid w:val="005C3A68"/>
    <w:rsid w:val="005C4577"/>
    <w:rsid w:val="005C55F7"/>
    <w:rsid w:val="005C7EAD"/>
    <w:rsid w:val="005C7EFF"/>
    <w:rsid w:val="005C7F0D"/>
    <w:rsid w:val="005D0585"/>
    <w:rsid w:val="005D0CC1"/>
    <w:rsid w:val="005D2C8E"/>
    <w:rsid w:val="005D308B"/>
    <w:rsid w:val="005D352B"/>
    <w:rsid w:val="005D3A79"/>
    <w:rsid w:val="005D6474"/>
    <w:rsid w:val="005D66D6"/>
    <w:rsid w:val="005D7AF9"/>
    <w:rsid w:val="005D7F83"/>
    <w:rsid w:val="005E0175"/>
    <w:rsid w:val="005E064C"/>
    <w:rsid w:val="005E0DF2"/>
    <w:rsid w:val="005E1220"/>
    <w:rsid w:val="005E3E65"/>
    <w:rsid w:val="005E3EA8"/>
    <w:rsid w:val="005E4292"/>
    <w:rsid w:val="005E654D"/>
    <w:rsid w:val="005E687A"/>
    <w:rsid w:val="005F0353"/>
    <w:rsid w:val="005F0A3C"/>
    <w:rsid w:val="005F0C94"/>
    <w:rsid w:val="005F1D6E"/>
    <w:rsid w:val="005F2E36"/>
    <w:rsid w:val="005F414A"/>
    <w:rsid w:val="005F4695"/>
    <w:rsid w:val="005F5DDD"/>
    <w:rsid w:val="005F6980"/>
    <w:rsid w:val="005F7959"/>
    <w:rsid w:val="005F7E6B"/>
    <w:rsid w:val="0060036E"/>
    <w:rsid w:val="00600E24"/>
    <w:rsid w:val="00602286"/>
    <w:rsid w:val="0060231F"/>
    <w:rsid w:val="00602B45"/>
    <w:rsid w:val="00602CB5"/>
    <w:rsid w:val="0060337D"/>
    <w:rsid w:val="0060385A"/>
    <w:rsid w:val="00604296"/>
    <w:rsid w:val="00604A0D"/>
    <w:rsid w:val="006051CF"/>
    <w:rsid w:val="006057AE"/>
    <w:rsid w:val="00605C59"/>
    <w:rsid w:val="00605DB9"/>
    <w:rsid w:val="00606F00"/>
    <w:rsid w:val="00607F1B"/>
    <w:rsid w:val="00610815"/>
    <w:rsid w:val="006108BB"/>
    <w:rsid w:val="0061364D"/>
    <w:rsid w:val="006137B2"/>
    <w:rsid w:val="00614149"/>
    <w:rsid w:val="00614267"/>
    <w:rsid w:val="00615287"/>
    <w:rsid w:val="00615DC3"/>
    <w:rsid w:val="00615F1F"/>
    <w:rsid w:val="006178A2"/>
    <w:rsid w:val="00620348"/>
    <w:rsid w:val="00620661"/>
    <w:rsid w:val="00620780"/>
    <w:rsid w:val="006209B2"/>
    <w:rsid w:val="00620A7F"/>
    <w:rsid w:val="00620E85"/>
    <w:rsid w:val="00622446"/>
    <w:rsid w:val="00623775"/>
    <w:rsid w:val="006255DA"/>
    <w:rsid w:val="00626743"/>
    <w:rsid w:val="00627B02"/>
    <w:rsid w:val="00630574"/>
    <w:rsid w:val="0063171E"/>
    <w:rsid w:val="00631AA6"/>
    <w:rsid w:val="00631CDA"/>
    <w:rsid w:val="00632644"/>
    <w:rsid w:val="00633AB6"/>
    <w:rsid w:val="00633C56"/>
    <w:rsid w:val="00635503"/>
    <w:rsid w:val="00635EB5"/>
    <w:rsid w:val="00636139"/>
    <w:rsid w:val="006361D5"/>
    <w:rsid w:val="00636911"/>
    <w:rsid w:val="00637484"/>
    <w:rsid w:val="006374ED"/>
    <w:rsid w:val="00637ED5"/>
    <w:rsid w:val="0064055A"/>
    <w:rsid w:val="00640704"/>
    <w:rsid w:val="00640EF1"/>
    <w:rsid w:val="00641470"/>
    <w:rsid w:val="00641910"/>
    <w:rsid w:val="00641BA4"/>
    <w:rsid w:val="00642B29"/>
    <w:rsid w:val="006430A7"/>
    <w:rsid w:val="00643A24"/>
    <w:rsid w:val="00644236"/>
    <w:rsid w:val="0064429A"/>
    <w:rsid w:val="00644C2A"/>
    <w:rsid w:val="00645D31"/>
    <w:rsid w:val="006460CB"/>
    <w:rsid w:val="00646741"/>
    <w:rsid w:val="006468AE"/>
    <w:rsid w:val="00646A36"/>
    <w:rsid w:val="006507D0"/>
    <w:rsid w:val="00650E64"/>
    <w:rsid w:val="0065106E"/>
    <w:rsid w:val="00651D10"/>
    <w:rsid w:val="00652A3D"/>
    <w:rsid w:val="0065333D"/>
    <w:rsid w:val="00653B52"/>
    <w:rsid w:val="00655F65"/>
    <w:rsid w:val="00660093"/>
    <w:rsid w:val="006609AE"/>
    <w:rsid w:val="006621CC"/>
    <w:rsid w:val="00663757"/>
    <w:rsid w:val="00663B43"/>
    <w:rsid w:val="00663E13"/>
    <w:rsid w:val="00664A99"/>
    <w:rsid w:val="00665F15"/>
    <w:rsid w:val="006665A6"/>
    <w:rsid w:val="00666F1A"/>
    <w:rsid w:val="006704FE"/>
    <w:rsid w:val="006716DF"/>
    <w:rsid w:val="00671C95"/>
    <w:rsid w:val="00671E5B"/>
    <w:rsid w:val="00672A4B"/>
    <w:rsid w:val="00672F03"/>
    <w:rsid w:val="00673240"/>
    <w:rsid w:val="00674150"/>
    <w:rsid w:val="00674FE3"/>
    <w:rsid w:val="006752F6"/>
    <w:rsid w:val="0067605E"/>
    <w:rsid w:val="006760DF"/>
    <w:rsid w:val="00676F85"/>
    <w:rsid w:val="006809AC"/>
    <w:rsid w:val="00680B5E"/>
    <w:rsid w:val="00680E91"/>
    <w:rsid w:val="00681E12"/>
    <w:rsid w:val="006823AF"/>
    <w:rsid w:val="00682E10"/>
    <w:rsid w:val="006833BE"/>
    <w:rsid w:val="00683436"/>
    <w:rsid w:val="00685F52"/>
    <w:rsid w:val="00686A00"/>
    <w:rsid w:val="00687D3D"/>
    <w:rsid w:val="00691A66"/>
    <w:rsid w:val="00692877"/>
    <w:rsid w:val="006937EA"/>
    <w:rsid w:val="00693921"/>
    <w:rsid w:val="00693CB1"/>
    <w:rsid w:val="00694702"/>
    <w:rsid w:val="00694F47"/>
    <w:rsid w:val="00696207"/>
    <w:rsid w:val="0069626C"/>
    <w:rsid w:val="006964BE"/>
    <w:rsid w:val="00696D8E"/>
    <w:rsid w:val="00696FDB"/>
    <w:rsid w:val="006978C7"/>
    <w:rsid w:val="00697BDF"/>
    <w:rsid w:val="006A055D"/>
    <w:rsid w:val="006A0817"/>
    <w:rsid w:val="006A09EC"/>
    <w:rsid w:val="006A0E66"/>
    <w:rsid w:val="006A1FCD"/>
    <w:rsid w:val="006A3BAB"/>
    <w:rsid w:val="006A4350"/>
    <w:rsid w:val="006A5AAC"/>
    <w:rsid w:val="006A68F0"/>
    <w:rsid w:val="006A6F1D"/>
    <w:rsid w:val="006A7CE6"/>
    <w:rsid w:val="006B0EA0"/>
    <w:rsid w:val="006B14D8"/>
    <w:rsid w:val="006B1A3E"/>
    <w:rsid w:val="006B2529"/>
    <w:rsid w:val="006B2675"/>
    <w:rsid w:val="006B2AF8"/>
    <w:rsid w:val="006B2CA3"/>
    <w:rsid w:val="006B2F4C"/>
    <w:rsid w:val="006B44B0"/>
    <w:rsid w:val="006B4F9E"/>
    <w:rsid w:val="006B5BF1"/>
    <w:rsid w:val="006B7C68"/>
    <w:rsid w:val="006C265A"/>
    <w:rsid w:val="006C3F25"/>
    <w:rsid w:val="006C4C87"/>
    <w:rsid w:val="006C53ED"/>
    <w:rsid w:val="006C58DA"/>
    <w:rsid w:val="006C5BCA"/>
    <w:rsid w:val="006C633E"/>
    <w:rsid w:val="006C65CB"/>
    <w:rsid w:val="006C67F6"/>
    <w:rsid w:val="006C6E61"/>
    <w:rsid w:val="006D0383"/>
    <w:rsid w:val="006D06CD"/>
    <w:rsid w:val="006D1344"/>
    <w:rsid w:val="006D230C"/>
    <w:rsid w:val="006D24AE"/>
    <w:rsid w:val="006D30B7"/>
    <w:rsid w:val="006D373C"/>
    <w:rsid w:val="006D3B9E"/>
    <w:rsid w:val="006D4C01"/>
    <w:rsid w:val="006D4EC3"/>
    <w:rsid w:val="006D5209"/>
    <w:rsid w:val="006D6110"/>
    <w:rsid w:val="006D6E5E"/>
    <w:rsid w:val="006E1421"/>
    <w:rsid w:val="006E2075"/>
    <w:rsid w:val="006E2C78"/>
    <w:rsid w:val="006E2F8F"/>
    <w:rsid w:val="006E3115"/>
    <w:rsid w:val="006E38FC"/>
    <w:rsid w:val="006E3D5F"/>
    <w:rsid w:val="006E4284"/>
    <w:rsid w:val="006E4FD2"/>
    <w:rsid w:val="006E6240"/>
    <w:rsid w:val="006E6B15"/>
    <w:rsid w:val="006E73C0"/>
    <w:rsid w:val="006F1E93"/>
    <w:rsid w:val="006F2537"/>
    <w:rsid w:val="006F28AE"/>
    <w:rsid w:val="006F2F66"/>
    <w:rsid w:val="006F3CA7"/>
    <w:rsid w:val="006F4F07"/>
    <w:rsid w:val="006F5159"/>
    <w:rsid w:val="006F5580"/>
    <w:rsid w:val="006F5E4A"/>
    <w:rsid w:val="006F64D7"/>
    <w:rsid w:val="006F7E2F"/>
    <w:rsid w:val="00700F71"/>
    <w:rsid w:val="00701581"/>
    <w:rsid w:val="00701C24"/>
    <w:rsid w:val="00701CF5"/>
    <w:rsid w:val="00703B6C"/>
    <w:rsid w:val="00704553"/>
    <w:rsid w:val="0070509F"/>
    <w:rsid w:val="007057A2"/>
    <w:rsid w:val="007057F5"/>
    <w:rsid w:val="0070650C"/>
    <w:rsid w:val="00707FEC"/>
    <w:rsid w:val="00710419"/>
    <w:rsid w:val="00710FFF"/>
    <w:rsid w:val="007115E4"/>
    <w:rsid w:val="00712F9A"/>
    <w:rsid w:val="00713029"/>
    <w:rsid w:val="00713166"/>
    <w:rsid w:val="00714843"/>
    <w:rsid w:val="00715641"/>
    <w:rsid w:val="00716A34"/>
    <w:rsid w:val="00720B64"/>
    <w:rsid w:val="00721315"/>
    <w:rsid w:val="007225A1"/>
    <w:rsid w:val="007231B9"/>
    <w:rsid w:val="007236D8"/>
    <w:rsid w:val="00723994"/>
    <w:rsid w:val="0072582E"/>
    <w:rsid w:val="00725D8A"/>
    <w:rsid w:val="00725E38"/>
    <w:rsid w:val="00726631"/>
    <w:rsid w:val="00726B77"/>
    <w:rsid w:val="00727AFA"/>
    <w:rsid w:val="007305E2"/>
    <w:rsid w:val="0073085D"/>
    <w:rsid w:val="00731131"/>
    <w:rsid w:val="0073165E"/>
    <w:rsid w:val="00731776"/>
    <w:rsid w:val="00732029"/>
    <w:rsid w:val="00733437"/>
    <w:rsid w:val="007339BB"/>
    <w:rsid w:val="00733D63"/>
    <w:rsid w:val="00736B58"/>
    <w:rsid w:val="00740093"/>
    <w:rsid w:val="00740208"/>
    <w:rsid w:val="00740341"/>
    <w:rsid w:val="00740409"/>
    <w:rsid w:val="00740524"/>
    <w:rsid w:val="00740BB8"/>
    <w:rsid w:val="007410BD"/>
    <w:rsid w:val="00741468"/>
    <w:rsid w:val="00742204"/>
    <w:rsid w:val="007428A8"/>
    <w:rsid w:val="007445F7"/>
    <w:rsid w:val="0074485B"/>
    <w:rsid w:val="00745457"/>
    <w:rsid w:val="00745D7F"/>
    <w:rsid w:val="00746A6D"/>
    <w:rsid w:val="0074745B"/>
    <w:rsid w:val="007476A4"/>
    <w:rsid w:val="00747E42"/>
    <w:rsid w:val="00747F63"/>
    <w:rsid w:val="0075119B"/>
    <w:rsid w:val="00751FBA"/>
    <w:rsid w:val="00752205"/>
    <w:rsid w:val="007525EA"/>
    <w:rsid w:val="007527E9"/>
    <w:rsid w:val="00753570"/>
    <w:rsid w:val="007543FC"/>
    <w:rsid w:val="0075476A"/>
    <w:rsid w:val="007549CF"/>
    <w:rsid w:val="00754EA5"/>
    <w:rsid w:val="00755794"/>
    <w:rsid w:val="00755968"/>
    <w:rsid w:val="00755E3B"/>
    <w:rsid w:val="00756153"/>
    <w:rsid w:val="007568F1"/>
    <w:rsid w:val="007571E8"/>
    <w:rsid w:val="00760EB1"/>
    <w:rsid w:val="00761461"/>
    <w:rsid w:val="00761BDB"/>
    <w:rsid w:val="0076217D"/>
    <w:rsid w:val="00762F77"/>
    <w:rsid w:val="007635E7"/>
    <w:rsid w:val="00764242"/>
    <w:rsid w:val="00764D82"/>
    <w:rsid w:val="00764DE9"/>
    <w:rsid w:val="00764F08"/>
    <w:rsid w:val="00765910"/>
    <w:rsid w:val="00765E77"/>
    <w:rsid w:val="007662A0"/>
    <w:rsid w:val="00766E10"/>
    <w:rsid w:val="00767FE4"/>
    <w:rsid w:val="007707D6"/>
    <w:rsid w:val="00771C04"/>
    <w:rsid w:val="007724DE"/>
    <w:rsid w:val="00772C12"/>
    <w:rsid w:val="00772D67"/>
    <w:rsid w:val="00772F7D"/>
    <w:rsid w:val="007741C8"/>
    <w:rsid w:val="007743A7"/>
    <w:rsid w:val="0077473B"/>
    <w:rsid w:val="007749E9"/>
    <w:rsid w:val="007750BE"/>
    <w:rsid w:val="00775339"/>
    <w:rsid w:val="00776D4E"/>
    <w:rsid w:val="007771E4"/>
    <w:rsid w:val="00777BA1"/>
    <w:rsid w:val="00783115"/>
    <w:rsid w:val="00784790"/>
    <w:rsid w:val="007849DE"/>
    <w:rsid w:val="0078535B"/>
    <w:rsid w:val="0078586D"/>
    <w:rsid w:val="00785966"/>
    <w:rsid w:val="00785A42"/>
    <w:rsid w:val="007869B2"/>
    <w:rsid w:val="00786C99"/>
    <w:rsid w:val="007874C8"/>
    <w:rsid w:val="007874F7"/>
    <w:rsid w:val="0078797C"/>
    <w:rsid w:val="007909B4"/>
    <w:rsid w:val="007913AA"/>
    <w:rsid w:val="0079224B"/>
    <w:rsid w:val="00792850"/>
    <w:rsid w:val="0079356E"/>
    <w:rsid w:val="007947DB"/>
    <w:rsid w:val="00794B40"/>
    <w:rsid w:val="00796817"/>
    <w:rsid w:val="00796B43"/>
    <w:rsid w:val="00796F63"/>
    <w:rsid w:val="007976B9"/>
    <w:rsid w:val="007A022A"/>
    <w:rsid w:val="007A067A"/>
    <w:rsid w:val="007A0B8B"/>
    <w:rsid w:val="007A0E96"/>
    <w:rsid w:val="007A19F9"/>
    <w:rsid w:val="007A1EFF"/>
    <w:rsid w:val="007A2EB2"/>
    <w:rsid w:val="007A5881"/>
    <w:rsid w:val="007A5F71"/>
    <w:rsid w:val="007A60AF"/>
    <w:rsid w:val="007B1B18"/>
    <w:rsid w:val="007B222F"/>
    <w:rsid w:val="007B2FAE"/>
    <w:rsid w:val="007B4743"/>
    <w:rsid w:val="007B51A6"/>
    <w:rsid w:val="007B6980"/>
    <w:rsid w:val="007B76E8"/>
    <w:rsid w:val="007C0042"/>
    <w:rsid w:val="007C006B"/>
    <w:rsid w:val="007C0379"/>
    <w:rsid w:val="007C0E29"/>
    <w:rsid w:val="007C138C"/>
    <w:rsid w:val="007C175E"/>
    <w:rsid w:val="007C58EA"/>
    <w:rsid w:val="007C5C16"/>
    <w:rsid w:val="007C5C9F"/>
    <w:rsid w:val="007C6706"/>
    <w:rsid w:val="007C6804"/>
    <w:rsid w:val="007C7036"/>
    <w:rsid w:val="007C77BD"/>
    <w:rsid w:val="007D02BB"/>
    <w:rsid w:val="007D05D4"/>
    <w:rsid w:val="007D12A6"/>
    <w:rsid w:val="007D321D"/>
    <w:rsid w:val="007D4645"/>
    <w:rsid w:val="007D4835"/>
    <w:rsid w:val="007D514B"/>
    <w:rsid w:val="007D52C4"/>
    <w:rsid w:val="007D536A"/>
    <w:rsid w:val="007D5DB1"/>
    <w:rsid w:val="007D64B8"/>
    <w:rsid w:val="007D6679"/>
    <w:rsid w:val="007D7840"/>
    <w:rsid w:val="007D7A9A"/>
    <w:rsid w:val="007D7D60"/>
    <w:rsid w:val="007E0344"/>
    <w:rsid w:val="007E207E"/>
    <w:rsid w:val="007E2D38"/>
    <w:rsid w:val="007E3740"/>
    <w:rsid w:val="007E4C56"/>
    <w:rsid w:val="007E5AFE"/>
    <w:rsid w:val="007E650A"/>
    <w:rsid w:val="007E6629"/>
    <w:rsid w:val="007E684F"/>
    <w:rsid w:val="007E6A23"/>
    <w:rsid w:val="007E6B0C"/>
    <w:rsid w:val="007E7492"/>
    <w:rsid w:val="007E76AF"/>
    <w:rsid w:val="007F037A"/>
    <w:rsid w:val="007F09AA"/>
    <w:rsid w:val="007F0DB8"/>
    <w:rsid w:val="007F0EA8"/>
    <w:rsid w:val="007F0FE9"/>
    <w:rsid w:val="007F240D"/>
    <w:rsid w:val="007F29E3"/>
    <w:rsid w:val="007F2FBE"/>
    <w:rsid w:val="007F4543"/>
    <w:rsid w:val="007F46BD"/>
    <w:rsid w:val="007F5B49"/>
    <w:rsid w:val="007F5F07"/>
    <w:rsid w:val="007F63E3"/>
    <w:rsid w:val="007F6AEA"/>
    <w:rsid w:val="007F77CA"/>
    <w:rsid w:val="007F7B75"/>
    <w:rsid w:val="0080136A"/>
    <w:rsid w:val="008013B1"/>
    <w:rsid w:val="008018C1"/>
    <w:rsid w:val="008025EF"/>
    <w:rsid w:val="008036F8"/>
    <w:rsid w:val="008040CC"/>
    <w:rsid w:val="00804307"/>
    <w:rsid w:val="008058D5"/>
    <w:rsid w:val="00805CC3"/>
    <w:rsid w:val="00805D73"/>
    <w:rsid w:val="00806A0D"/>
    <w:rsid w:val="00806BDA"/>
    <w:rsid w:val="008078FB"/>
    <w:rsid w:val="00810CD7"/>
    <w:rsid w:val="0081178D"/>
    <w:rsid w:val="0081187E"/>
    <w:rsid w:val="00812284"/>
    <w:rsid w:val="0081354E"/>
    <w:rsid w:val="0081423F"/>
    <w:rsid w:val="008142BA"/>
    <w:rsid w:val="0081431B"/>
    <w:rsid w:val="008148AD"/>
    <w:rsid w:val="008156F8"/>
    <w:rsid w:val="008163B7"/>
    <w:rsid w:val="00817401"/>
    <w:rsid w:val="00817721"/>
    <w:rsid w:val="008205F1"/>
    <w:rsid w:val="0082183A"/>
    <w:rsid w:val="008223E9"/>
    <w:rsid w:val="0082287B"/>
    <w:rsid w:val="00822DB5"/>
    <w:rsid w:val="00824593"/>
    <w:rsid w:val="0082474D"/>
    <w:rsid w:val="00825268"/>
    <w:rsid w:val="008264C8"/>
    <w:rsid w:val="00827060"/>
    <w:rsid w:val="00827589"/>
    <w:rsid w:val="008307AB"/>
    <w:rsid w:val="00831625"/>
    <w:rsid w:val="00831672"/>
    <w:rsid w:val="008316B1"/>
    <w:rsid w:val="00831D65"/>
    <w:rsid w:val="00831E4A"/>
    <w:rsid w:val="0083229F"/>
    <w:rsid w:val="0083255F"/>
    <w:rsid w:val="00833FFD"/>
    <w:rsid w:val="00834ADD"/>
    <w:rsid w:val="008363CC"/>
    <w:rsid w:val="0083643D"/>
    <w:rsid w:val="0083649A"/>
    <w:rsid w:val="008368B8"/>
    <w:rsid w:val="00836BAB"/>
    <w:rsid w:val="00836EE4"/>
    <w:rsid w:val="00837084"/>
    <w:rsid w:val="0084080F"/>
    <w:rsid w:val="00840A7D"/>
    <w:rsid w:val="00842ED7"/>
    <w:rsid w:val="00843D32"/>
    <w:rsid w:val="00844CD7"/>
    <w:rsid w:val="00845374"/>
    <w:rsid w:val="008468F7"/>
    <w:rsid w:val="00847D3E"/>
    <w:rsid w:val="00850DD5"/>
    <w:rsid w:val="00851033"/>
    <w:rsid w:val="00851C9A"/>
    <w:rsid w:val="00851D33"/>
    <w:rsid w:val="0085457B"/>
    <w:rsid w:val="00855C60"/>
    <w:rsid w:val="00856086"/>
    <w:rsid w:val="00856B7C"/>
    <w:rsid w:val="008572FB"/>
    <w:rsid w:val="008572FD"/>
    <w:rsid w:val="00857E13"/>
    <w:rsid w:val="008604EC"/>
    <w:rsid w:val="008605DD"/>
    <w:rsid w:val="00860991"/>
    <w:rsid w:val="00860994"/>
    <w:rsid w:val="0086168E"/>
    <w:rsid w:val="0086271B"/>
    <w:rsid w:val="008636F6"/>
    <w:rsid w:val="00863DBA"/>
    <w:rsid w:val="0086525C"/>
    <w:rsid w:val="00865437"/>
    <w:rsid w:val="008657A5"/>
    <w:rsid w:val="00867E53"/>
    <w:rsid w:val="00870C6A"/>
    <w:rsid w:val="0087182F"/>
    <w:rsid w:val="0087243B"/>
    <w:rsid w:val="008736E2"/>
    <w:rsid w:val="00873B7E"/>
    <w:rsid w:val="00876A10"/>
    <w:rsid w:val="008773ED"/>
    <w:rsid w:val="00877A8F"/>
    <w:rsid w:val="00881A9D"/>
    <w:rsid w:val="00882867"/>
    <w:rsid w:val="008838D6"/>
    <w:rsid w:val="00886262"/>
    <w:rsid w:val="0088762B"/>
    <w:rsid w:val="0089022C"/>
    <w:rsid w:val="00890736"/>
    <w:rsid w:val="00890D32"/>
    <w:rsid w:val="00891099"/>
    <w:rsid w:val="00891B09"/>
    <w:rsid w:val="00894134"/>
    <w:rsid w:val="00894811"/>
    <w:rsid w:val="0089489F"/>
    <w:rsid w:val="00894A60"/>
    <w:rsid w:val="008966B5"/>
    <w:rsid w:val="00896A8C"/>
    <w:rsid w:val="00897592"/>
    <w:rsid w:val="00897A50"/>
    <w:rsid w:val="00897F04"/>
    <w:rsid w:val="00897F2F"/>
    <w:rsid w:val="008A1A2F"/>
    <w:rsid w:val="008A1D60"/>
    <w:rsid w:val="008A2C55"/>
    <w:rsid w:val="008A3216"/>
    <w:rsid w:val="008A3E1E"/>
    <w:rsid w:val="008A4174"/>
    <w:rsid w:val="008A4330"/>
    <w:rsid w:val="008A524B"/>
    <w:rsid w:val="008A61B5"/>
    <w:rsid w:val="008A6769"/>
    <w:rsid w:val="008B0277"/>
    <w:rsid w:val="008B05E4"/>
    <w:rsid w:val="008B0867"/>
    <w:rsid w:val="008B093B"/>
    <w:rsid w:val="008B1332"/>
    <w:rsid w:val="008B1488"/>
    <w:rsid w:val="008B1EE4"/>
    <w:rsid w:val="008B2516"/>
    <w:rsid w:val="008B2A3F"/>
    <w:rsid w:val="008B3217"/>
    <w:rsid w:val="008B347F"/>
    <w:rsid w:val="008B4979"/>
    <w:rsid w:val="008B6389"/>
    <w:rsid w:val="008B6493"/>
    <w:rsid w:val="008C3BE8"/>
    <w:rsid w:val="008C42CB"/>
    <w:rsid w:val="008C59B0"/>
    <w:rsid w:val="008C5A3C"/>
    <w:rsid w:val="008C5EF3"/>
    <w:rsid w:val="008C6449"/>
    <w:rsid w:val="008C6B6F"/>
    <w:rsid w:val="008D0170"/>
    <w:rsid w:val="008D025F"/>
    <w:rsid w:val="008D05CF"/>
    <w:rsid w:val="008D060F"/>
    <w:rsid w:val="008D0AF5"/>
    <w:rsid w:val="008D1669"/>
    <w:rsid w:val="008D19D4"/>
    <w:rsid w:val="008D1AEE"/>
    <w:rsid w:val="008D21A4"/>
    <w:rsid w:val="008D2270"/>
    <w:rsid w:val="008D2C8E"/>
    <w:rsid w:val="008D2DCD"/>
    <w:rsid w:val="008D3112"/>
    <w:rsid w:val="008D34BD"/>
    <w:rsid w:val="008D4B68"/>
    <w:rsid w:val="008D4DD2"/>
    <w:rsid w:val="008D5816"/>
    <w:rsid w:val="008D5877"/>
    <w:rsid w:val="008D5A98"/>
    <w:rsid w:val="008D5DD0"/>
    <w:rsid w:val="008D6123"/>
    <w:rsid w:val="008D66BA"/>
    <w:rsid w:val="008D6930"/>
    <w:rsid w:val="008E1027"/>
    <w:rsid w:val="008E1120"/>
    <w:rsid w:val="008E1999"/>
    <w:rsid w:val="008E34C8"/>
    <w:rsid w:val="008E4F0B"/>
    <w:rsid w:val="008E559D"/>
    <w:rsid w:val="008E5B26"/>
    <w:rsid w:val="008E5BA9"/>
    <w:rsid w:val="008E5E0F"/>
    <w:rsid w:val="008E62F0"/>
    <w:rsid w:val="008E657D"/>
    <w:rsid w:val="008E65E1"/>
    <w:rsid w:val="008E6DCB"/>
    <w:rsid w:val="008E70D3"/>
    <w:rsid w:val="008E7216"/>
    <w:rsid w:val="008F01DC"/>
    <w:rsid w:val="008F0C59"/>
    <w:rsid w:val="008F2ECE"/>
    <w:rsid w:val="008F3C9F"/>
    <w:rsid w:val="008F3D5F"/>
    <w:rsid w:val="008F407B"/>
    <w:rsid w:val="008F47EE"/>
    <w:rsid w:val="008F4E46"/>
    <w:rsid w:val="008F596D"/>
    <w:rsid w:val="008F5BAF"/>
    <w:rsid w:val="008F5BD7"/>
    <w:rsid w:val="008F7D44"/>
    <w:rsid w:val="008F7E28"/>
    <w:rsid w:val="009006CD"/>
    <w:rsid w:val="0090084D"/>
    <w:rsid w:val="00900ADD"/>
    <w:rsid w:val="00901599"/>
    <w:rsid w:val="009015A3"/>
    <w:rsid w:val="009016DD"/>
    <w:rsid w:val="0090403B"/>
    <w:rsid w:val="00904AA6"/>
    <w:rsid w:val="00904D9D"/>
    <w:rsid w:val="0090593C"/>
    <w:rsid w:val="00905BD4"/>
    <w:rsid w:val="00905C34"/>
    <w:rsid w:val="00906EEF"/>
    <w:rsid w:val="00907C59"/>
    <w:rsid w:val="00907E0D"/>
    <w:rsid w:val="009102FB"/>
    <w:rsid w:val="00910A00"/>
    <w:rsid w:val="00910CD2"/>
    <w:rsid w:val="00910E5A"/>
    <w:rsid w:val="0091153A"/>
    <w:rsid w:val="00911634"/>
    <w:rsid w:val="0091197D"/>
    <w:rsid w:val="0091228A"/>
    <w:rsid w:val="0091266C"/>
    <w:rsid w:val="009129A9"/>
    <w:rsid w:val="00912A2F"/>
    <w:rsid w:val="009159C5"/>
    <w:rsid w:val="0091610A"/>
    <w:rsid w:val="009172A4"/>
    <w:rsid w:val="009175F0"/>
    <w:rsid w:val="00917D76"/>
    <w:rsid w:val="00920DA3"/>
    <w:rsid w:val="00920F65"/>
    <w:rsid w:val="0092103A"/>
    <w:rsid w:val="00921137"/>
    <w:rsid w:val="00922A23"/>
    <w:rsid w:val="00922AAA"/>
    <w:rsid w:val="00922B9E"/>
    <w:rsid w:val="0092324A"/>
    <w:rsid w:val="00923D91"/>
    <w:rsid w:val="00926504"/>
    <w:rsid w:val="009268FF"/>
    <w:rsid w:val="00926A09"/>
    <w:rsid w:val="00926D63"/>
    <w:rsid w:val="0092716C"/>
    <w:rsid w:val="0093120D"/>
    <w:rsid w:val="00932BA4"/>
    <w:rsid w:val="00933805"/>
    <w:rsid w:val="00934691"/>
    <w:rsid w:val="009347CB"/>
    <w:rsid w:val="00934B1B"/>
    <w:rsid w:val="0093618B"/>
    <w:rsid w:val="00937203"/>
    <w:rsid w:val="00937901"/>
    <w:rsid w:val="00937957"/>
    <w:rsid w:val="00940463"/>
    <w:rsid w:val="00940673"/>
    <w:rsid w:val="009407DF"/>
    <w:rsid w:val="00940920"/>
    <w:rsid w:val="00940CF8"/>
    <w:rsid w:val="00941FEC"/>
    <w:rsid w:val="00943F2B"/>
    <w:rsid w:val="009442BC"/>
    <w:rsid w:val="00944511"/>
    <w:rsid w:val="009445E5"/>
    <w:rsid w:val="00944875"/>
    <w:rsid w:val="00944C6F"/>
    <w:rsid w:val="00944CC4"/>
    <w:rsid w:val="00944DBE"/>
    <w:rsid w:val="0094545B"/>
    <w:rsid w:val="009457E7"/>
    <w:rsid w:val="009468E7"/>
    <w:rsid w:val="00946B66"/>
    <w:rsid w:val="009478A3"/>
    <w:rsid w:val="00947EA2"/>
    <w:rsid w:val="009503F7"/>
    <w:rsid w:val="00952155"/>
    <w:rsid w:val="00953A6B"/>
    <w:rsid w:val="00953D7D"/>
    <w:rsid w:val="0095417F"/>
    <w:rsid w:val="00954905"/>
    <w:rsid w:val="00954E7D"/>
    <w:rsid w:val="0095564C"/>
    <w:rsid w:val="00955778"/>
    <w:rsid w:val="00956708"/>
    <w:rsid w:val="00957473"/>
    <w:rsid w:val="00961F21"/>
    <w:rsid w:val="009624FF"/>
    <w:rsid w:val="009629D1"/>
    <w:rsid w:val="00966534"/>
    <w:rsid w:val="009678ED"/>
    <w:rsid w:val="00970465"/>
    <w:rsid w:val="009707C9"/>
    <w:rsid w:val="00972E36"/>
    <w:rsid w:val="0097359C"/>
    <w:rsid w:val="00973BD6"/>
    <w:rsid w:val="00974167"/>
    <w:rsid w:val="00976A64"/>
    <w:rsid w:val="00977E54"/>
    <w:rsid w:val="00977F0F"/>
    <w:rsid w:val="0098017E"/>
    <w:rsid w:val="009801EE"/>
    <w:rsid w:val="00980495"/>
    <w:rsid w:val="0098052A"/>
    <w:rsid w:val="00980959"/>
    <w:rsid w:val="00981913"/>
    <w:rsid w:val="00983DB5"/>
    <w:rsid w:val="00983F3A"/>
    <w:rsid w:val="00984EF4"/>
    <w:rsid w:val="00985EAB"/>
    <w:rsid w:val="0098609E"/>
    <w:rsid w:val="009863D2"/>
    <w:rsid w:val="009867CA"/>
    <w:rsid w:val="009872AD"/>
    <w:rsid w:val="00987612"/>
    <w:rsid w:val="009910BC"/>
    <w:rsid w:val="009936B1"/>
    <w:rsid w:val="00993C22"/>
    <w:rsid w:val="0099478E"/>
    <w:rsid w:val="00994EFE"/>
    <w:rsid w:val="0099568A"/>
    <w:rsid w:val="00995DD2"/>
    <w:rsid w:val="00995F6D"/>
    <w:rsid w:val="009977CA"/>
    <w:rsid w:val="009A0A7D"/>
    <w:rsid w:val="009A18AD"/>
    <w:rsid w:val="009A1ACC"/>
    <w:rsid w:val="009A1D82"/>
    <w:rsid w:val="009A2169"/>
    <w:rsid w:val="009A250E"/>
    <w:rsid w:val="009A29C6"/>
    <w:rsid w:val="009A3E91"/>
    <w:rsid w:val="009A3FD8"/>
    <w:rsid w:val="009A5093"/>
    <w:rsid w:val="009A5951"/>
    <w:rsid w:val="009A66B2"/>
    <w:rsid w:val="009A6DD0"/>
    <w:rsid w:val="009A7877"/>
    <w:rsid w:val="009A7C6A"/>
    <w:rsid w:val="009B287C"/>
    <w:rsid w:val="009B2F8D"/>
    <w:rsid w:val="009B3E4C"/>
    <w:rsid w:val="009B4D37"/>
    <w:rsid w:val="009B5697"/>
    <w:rsid w:val="009B5D54"/>
    <w:rsid w:val="009B5E8E"/>
    <w:rsid w:val="009B65AE"/>
    <w:rsid w:val="009B696C"/>
    <w:rsid w:val="009B6A37"/>
    <w:rsid w:val="009B7329"/>
    <w:rsid w:val="009B7627"/>
    <w:rsid w:val="009B78E6"/>
    <w:rsid w:val="009B78E7"/>
    <w:rsid w:val="009B7D86"/>
    <w:rsid w:val="009C0B20"/>
    <w:rsid w:val="009C0E67"/>
    <w:rsid w:val="009C0E90"/>
    <w:rsid w:val="009C22F7"/>
    <w:rsid w:val="009C2F74"/>
    <w:rsid w:val="009C43A5"/>
    <w:rsid w:val="009C4F6F"/>
    <w:rsid w:val="009C7055"/>
    <w:rsid w:val="009C780F"/>
    <w:rsid w:val="009C7B6F"/>
    <w:rsid w:val="009C7FBE"/>
    <w:rsid w:val="009D013B"/>
    <w:rsid w:val="009D0B60"/>
    <w:rsid w:val="009D1171"/>
    <w:rsid w:val="009D12D5"/>
    <w:rsid w:val="009D170E"/>
    <w:rsid w:val="009D1A94"/>
    <w:rsid w:val="009D337C"/>
    <w:rsid w:val="009D4227"/>
    <w:rsid w:val="009D4ACB"/>
    <w:rsid w:val="009E0367"/>
    <w:rsid w:val="009E1889"/>
    <w:rsid w:val="009E18B1"/>
    <w:rsid w:val="009E2DEA"/>
    <w:rsid w:val="009E2E11"/>
    <w:rsid w:val="009E33A4"/>
    <w:rsid w:val="009E36F2"/>
    <w:rsid w:val="009E3E25"/>
    <w:rsid w:val="009E4177"/>
    <w:rsid w:val="009E4B4E"/>
    <w:rsid w:val="009E4D4C"/>
    <w:rsid w:val="009E6356"/>
    <w:rsid w:val="009E7318"/>
    <w:rsid w:val="009E78E3"/>
    <w:rsid w:val="009E7CE9"/>
    <w:rsid w:val="009E7D9D"/>
    <w:rsid w:val="009F0CA3"/>
    <w:rsid w:val="009F14BD"/>
    <w:rsid w:val="009F16ED"/>
    <w:rsid w:val="009F1AE9"/>
    <w:rsid w:val="009F1BEE"/>
    <w:rsid w:val="009F233A"/>
    <w:rsid w:val="009F37E7"/>
    <w:rsid w:val="009F4015"/>
    <w:rsid w:val="009F410C"/>
    <w:rsid w:val="009F4B22"/>
    <w:rsid w:val="009F4CAD"/>
    <w:rsid w:val="009F632F"/>
    <w:rsid w:val="009F6886"/>
    <w:rsid w:val="009F7B53"/>
    <w:rsid w:val="00A00740"/>
    <w:rsid w:val="00A01BF6"/>
    <w:rsid w:val="00A02A47"/>
    <w:rsid w:val="00A035A3"/>
    <w:rsid w:val="00A035D3"/>
    <w:rsid w:val="00A03926"/>
    <w:rsid w:val="00A03CA3"/>
    <w:rsid w:val="00A044CB"/>
    <w:rsid w:val="00A0457B"/>
    <w:rsid w:val="00A04BD9"/>
    <w:rsid w:val="00A04F8B"/>
    <w:rsid w:val="00A0568F"/>
    <w:rsid w:val="00A05891"/>
    <w:rsid w:val="00A065CD"/>
    <w:rsid w:val="00A077B4"/>
    <w:rsid w:val="00A07F2C"/>
    <w:rsid w:val="00A10AEE"/>
    <w:rsid w:val="00A12930"/>
    <w:rsid w:val="00A12E74"/>
    <w:rsid w:val="00A162C0"/>
    <w:rsid w:val="00A16CBE"/>
    <w:rsid w:val="00A1747D"/>
    <w:rsid w:val="00A17FEE"/>
    <w:rsid w:val="00A201E7"/>
    <w:rsid w:val="00A20357"/>
    <w:rsid w:val="00A204A8"/>
    <w:rsid w:val="00A20C87"/>
    <w:rsid w:val="00A20FD3"/>
    <w:rsid w:val="00A211B8"/>
    <w:rsid w:val="00A21337"/>
    <w:rsid w:val="00A213C9"/>
    <w:rsid w:val="00A22882"/>
    <w:rsid w:val="00A23957"/>
    <w:rsid w:val="00A23E7C"/>
    <w:rsid w:val="00A24CBB"/>
    <w:rsid w:val="00A24DC3"/>
    <w:rsid w:val="00A24EF9"/>
    <w:rsid w:val="00A25663"/>
    <w:rsid w:val="00A26CDA"/>
    <w:rsid w:val="00A271EF"/>
    <w:rsid w:val="00A2723C"/>
    <w:rsid w:val="00A27819"/>
    <w:rsid w:val="00A27854"/>
    <w:rsid w:val="00A30035"/>
    <w:rsid w:val="00A30941"/>
    <w:rsid w:val="00A31008"/>
    <w:rsid w:val="00A31D35"/>
    <w:rsid w:val="00A31D8C"/>
    <w:rsid w:val="00A32B3E"/>
    <w:rsid w:val="00A33215"/>
    <w:rsid w:val="00A33C79"/>
    <w:rsid w:val="00A33D6A"/>
    <w:rsid w:val="00A34FF1"/>
    <w:rsid w:val="00A35196"/>
    <w:rsid w:val="00A355D7"/>
    <w:rsid w:val="00A356EA"/>
    <w:rsid w:val="00A36D9E"/>
    <w:rsid w:val="00A36DAF"/>
    <w:rsid w:val="00A37882"/>
    <w:rsid w:val="00A37AD4"/>
    <w:rsid w:val="00A37E90"/>
    <w:rsid w:val="00A40822"/>
    <w:rsid w:val="00A41432"/>
    <w:rsid w:val="00A41905"/>
    <w:rsid w:val="00A42947"/>
    <w:rsid w:val="00A42A59"/>
    <w:rsid w:val="00A42E4B"/>
    <w:rsid w:val="00A43047"/>
    <w:rsid w:val="00A44A4D"/>
    <w:rsid w:val="00A456CF"/>
    <w:rsid w:val="00A477C7"/>
    <w:rsid w:val="00A47FFD"/>
    <w:rsid w:val="00A501F4"/>
    <w:rsid w:val="00A50692"/>
    <w:rsid w:val="00A508DC"/>
    <w:rsid w:val="00A51932"/>
    <w:rsid w:val="00A51F57"/>
    <w:rsid w:val="00A51FC9"/>
    <w:rsid w:val="00A52DCF"/>
    <w:rsid w:val="00A53353"/>
    <w:rsid w:val="00A53456"/>
    <w:rsid w:val="00A538C3"/>
    <w:rsid w:val="00A53C8D"/>
    <w:rsid w:val="00A541D7"/>
    <w:rsid w:val="00A55676"/>
    <w:rsid w:val="00A57551"/>
    <w:rsid w:val="00A57569"/>
    <w:rsid w:val="00A576AE"/>
    <w:rsid w:val="00A57996"/>
    <w:rsid w:val="00A60B2D"/>
    <w:rsid w:val="00A60E21"/>
    <w:rsid w:val="00A60FFC"/>
    <w:rsid w:val="00A61EC8"/>
    <w:rsid w:val="00A62650"/>
    <w:rsid w:val="00A62CBA"/>
    <w:rsid w:val="00A6390B"/>
    <w:rsid w:val="00A639A5"/>
    <w:rsid w:val="00A64095"/>
    <w:rsid w:val="00A6425E"/>
    <w:rsid w:val="00A6441D"/>
    <w:rsid w:val="00A64AAE"/>
    <w:rsid w:val="00A66C45"/>
    <w:rsid w:val="00A7004E"/>
    <w:rsid w:val="00A70C35"/>
    <w:rsid w:val="00A724EE"/>
    <w:rsid w:val="00A732BF"/>
    <w:rsid w:val="00A7365F"/>
    <w:rsid w:val="00A73A37"/>
    <w:rsid w:val="00A74AA1"/>
    <w:rsid w:val="00A754CB"/>
    <w:rsid w:val="00A7636A"/>
    <w:rsid w:val="00A76905"/>
    <w:rsid w:val="00A76F91"/>
    <w:rsid w:val="00A77148"/>
    <w:rsid w:val="00A77AFC"/>
    <w:rsid w:val="00A8029B"/>
    <w:rsid w:val="00A80A65"/>
    <w:rsid w:val="00A80F51"/>
    <w:rsid w:val="00A81C0F"/>
    <w:rsid w:val="00A83FD8"/>
    <w:rsid w:val="00A843AD"/>
    <w:rsid w:val="00A8490E"/>
    <w:rsid w:val="00A84AA3"/>
    <w:rsid w:val="00A86460"/>
    <w:rsid w:val="00A865EB"/>
    <w:rsid w:val="00A87E83"/>
    <w:rsid w:val="00A9098C"/>
    <w:rsid w:val="00A91726"/>
    <w:rsid w:val="00A9180B"/>
    <w:rsid w:val="00A9271C"/>
    <w:rsid w:val="00A92BAC"/>
    <w:rsid w:val="00A92E82"/>
    <w:rsid w:val="00A931A6"/>
    <w:rsid w:val="00A939FE"/>
    <w:rsid w:val="00A93D76"/>
    <w:rsid w:val="00A97160"/>
    <w:rsid w:val="00AA0A3F"/>
    <w:rsid w:val="00AA0C85"/>
    <w:rsid w:val="00AA1124"/>
    <w:rsid w:val="00AA1B15"/>
    <w:rsid w:val="00AA1D09"/>
    <w:rsid w:val="00AA31D9"/>
    <w:rsid w:val="00AA40FB"/>
    <w:rsid w:val="00AA528D"/>
    <w:rsid w:val="00AA5542"/>
    <w:rsid w:val="00AA5694"/>
    <w:rsid w:val="00AA6411"/>
    <w:rsid w:val="00AA6D77"/>
    <w:rsid w:val="00AA7FD3"/>
    <w:rsid w:val="00AB0545"/>
    <w:rsid w:val="00AB0EBB"/>
    <w:rsid w:val="00AB17CF"/>
    <w:rsid w:val="00AB3F1B"/>
    <w:rsid w:val="00AB510D"/>
    <w:rsid w:val="00AB6AAF"/>
    <w:rsid w:val="00AC00CE"/>
    <w:rsid w:val="00AC0CBC"/>
    <w:rsid w:val="00AC1FC8"/>
    <w:rsid w:val="00AC2BC9"/>
    <w:rsid w:val="00AC33C5"/>
    <w:rsid w:val="00AC4B11"/>
    <w:rsid w:val="00AC5F1D"/>
    <w:rsid w:val="00AC6E25"/>
    <w:rsid w:val="00AC6F08"/>
    <w:rsid w:val="00AC7019"/>
    <w:rsid w:val="00AC7599"/>
    <w:rsid w:val="00AC7C3D"/>
    <w:rsid w:val="00AD013C"/>
    <w:rsid w:val="00AD02A6"/>
    <w:rsid w:val="00AD12AB"/>
    <w:rsid w:val="00AD18A6"/>
    <w:rsid w:val="00AD2B46"/>
    <w:rsid w:val="00AD2C9B"/>
    <w:rsid w:val="00AD30A7"/>
    <w:rsid w:val="00AD36B6"/>
    <w:rsid w:val="00AD39F4"/>
    <w:rsid w:val="00AD3D7A"/>
    <w:rsid w:val="00AD418D"/>
    <w:rsid w:val="00AD5302"/>
    <w:rsid w:val="00AD5571"/>
    <w:rsid w:val="00AD6EEE"/>
    <w:rsid w:val="00AD7406"/>
    <w:rsid w:val="00AE069C"/>
    <w:rsid w:val="00AE090C"/>
    <w:rsid w:val="00AE0CBF"/>
    <w:rsid w:val="00AE136C"/>
    <w:rsid w:val="00AE221B"/>
    <w:rsid w:val="00AE25BC"/>
    <w:rsid w:val="00AE2812"/>
    <w:rsid w:val="00AE2899"/>
    <w:rsid w:val="00AE41D8"/>
    <w:rsid w:val="00AE4400"/>
    <w:rsid w:val="00AE51B1"/>
    <w:rsid w:val="00AE596E"/>
    <w:rsid w:val="00AE67EC"/>
    <w:rsid w:val="00AE6F0E"/>
    <w:rsid w:val="00AF207D"/>
    <w:rsid w:val="00AF3741"/>
    <w:rsid w:val="00AF3F15"/>
    <w:rsid w:val="00AF4604"/>
    <w:rsid w:val="00AF511C"/>
    <w:rsid w:val="00AF514B"/>
    <w:rsid w:val="00AF5A84"/>
    <w:rsid w:val="00AF62CC"/>
    <w:rsid w:val="00AF6EE5"/>
    <w:rsid w:val="00AF6EF0"/>
    <w:rsid w:val="00B0037F"/>
    <w:rsid w:val="00B00C57"/>
    <w:rsid w:val="00B01450"/>
    <w:rsid w:val="00B02701"/>
    <w:rsid w:val="00B03849"/>
    <w:rsid w:val="00B04112"/>
    <w:rsid w:val="00B04426"/>
    <w:rsid w:val="00B0463A"/>
    <w:rsid w:val="00B04CEF"/>
    <w:rsid w:val="00B064BA"/>
    <w:rsid w:val="00B07D47"/>
    <w:rsid w:val="00B07D95"/>
    <w:rsid w:val="00B10B43"/>
    <w:rsid w:val="00B1256E"/>
    <w:rsid w:val="00B12D4B"/>
    <w:rsid w:val="00B13199"/>
    <w:rsid w:val="00B13796"/>
    <w:rsid w:val="00B1415D"/>
    <w:rsid w:val="00B14EC6"/>
    <w:rsid w:val="00B151E3"/>
    <w:rsid w:val="00B15BB4"/>
    <w:rsid w:val="00B2037D"/>
    <w:rsid w:val="00B23695"/>
    <w:rsid w:val="00B237F2"/>
    <w:rsid w:val="00B23D89"/>
    <w:rsid w:val="00B2402D"/>
    <w:rsid w:val="00B2545D"/>
    <w:rsid w:val="00B2582C"/>
    <w:rsid w:val="00B25D0D"/>
    <w:rsid w:val="00B26436"/>
    <w:rsid w:val="00B266E7"/>
    <w:rsid w:val="00B2675F"/>
    <w:rsid w:val="00B30DC2"/>
    <w:rsid w:val="00B31506"/>
    <w:rsid w:val="00B3206D"/>
    <w:rsid w:val="00B34165"/>
    <w:rsid w:val="00B34F05"/>
    <w:rsid w:val="00B350FB"/>
    <w:rsid w:val="00B362A4"/>
    <w:rsid w:val="00B3724E"/>
    <w:rsid w:val="00B373B3"/>
    <w:rsid w:val="00B40CB8"/>
    <w:rsid w:val="00B40DEC"/>
    <w:rsid w:val="00B41122"/>
    <w:rsid w:val="00B41A49"/>
    <w:rsid w:val="00B41C7C"/>
    <w:rsid w:val="00B4269F"/>
    <w:rsid w:val="00B42DCE"/>
    <w:rsid w:val="00B42FBB"/>
    <w:rsid w:val="00B437B9"/>
    <w:rsid w:val="00B43CB7"/>
    <w:rsid w:val="00B43CD2"/>
    <w:rsid w:val="00B4448B"/>
    <w:rsid w:val="00B4681D"/>
    <w:rsid w:val="00B47437"/>
    <w:rsid w:val="00B47628"/>
    <w:rsid w:val="00B4773A"/>
    <w:rsid w:val="00B479D7"/>
    <w:rsid w:val="00B5113F"/>
    <w:rsid w:val="00B51596"/>
    <w:rsid w:val="00B518E4"/>
    <w:rsid w:val="00B519C0"/>
    <w:rsid w:val="00B52D4F"/>
    <w:rsid w:val="00B53A83"/>
    <w:rsid w:val="00B55AB1"/>
    <w:rsid w:val="00B56E83"/>
    <w:rsid w:val="00B57517"/>
    <w:rsid w:val="00B5796D"/>
    <w:rsid w:val="00B602BF"/>
    <w:rsid w:val="00B643F5"/>
    <w:rsid w:val="00B64D04"/>
    <w:rsid w:val="00B64E68"/>
    <w:rsid w:val="00B65720"/>
    <w:rsid w:val="00B65D7D"/>
    <w:rsid w:val="00B65D84"/>
    <w:rsid w:val="00B66169"/>
    <w:rsid w:val="00B66257"/>
    <w:rsid w:val="00B6643B"/>
    <w:rsid w:val="00B664FD"/>
    <w:rsid w:val="00B666F2"/>
    <w:rsid w:val="00B67165"/>
    <w:rsid w:val="00B6745C"/>
    <w:rsid w:val="00B7045A"/>
    <w:rsid w:val="00B70D35"/>
    <w:rsid w:val="00B7183A"/>
    <w:rsid w:val="00B71A1F"/>
    <w:rsid w:val="00B71C78"/>
    <w:rsid w:val="00B71F57"/>
    <w:rsid w:val="00B72E5E"/>
    <w:rsid w:val="00B734F5"/>
    <w:rsid w:val="00B74311"/>
    <w:rsid w:val="00B744D0"/>
    <w:rsid w:val="00B751E5"/>
    <w:rsid w:val="00B76875"/>
    <w:rsid w:val="00B804D6"/>
    <w:rsid w:val="00B8079D"/>
    <w:rsid w:val="00B813DB"/>
    <w:rsid w:val="00B81852"/>
    <w:rsid w:val="00B833B6"/>
    <w:rsid w:val="00B8383B"/>
    <w:rsid w:val="00B838A4"/>
    <w:rsid w:val="00B83E51"/>
    <w:rsid w:val="00B84AB8"/>
    <w:rsid w:val="00B8562E"/>
    <w:rsid w:val="00B85E74"/>
    <w:rsid w:val="00B867CE"/>
    <w:rsid w:val="00B907B3"/>
    <w:rsid w:val="00B911D3"/>
    <w:rsid w:val="00B930ED"/>
    <w:rsid w:val="00B934FA"/>
    <w:rsid w:val="00B94A36"/>
    <w:rsid w:val="00B95FDE"/>
    <w:rsid w:val="00B96285"/>
    <w:rsid w:val="00B96DC1"/>
    <w:rsid w:val="00B96EFD"/>
    <w:rsid w:val="00B96F9C"/>
    <w:rsid w:val="00B97D9E"/>
    <w:rsid w:val="00BA01A3"/>
    <w:rsid w:val="00BA052F"/>
    <w:rsid w:val="00BA121A"/>
    <w:rsid w:val="00BA1625"/>
    <w:rsid w:val="00BA190A"/>
    <w:rsid w:val="00BA1B65"/>
    <w:rsid w:val="00BA2334"/>
    <w:rsid w:val="00BA3577"/>
    <w:rsid w:val="00BA3854"/>
    <w:rsid w:val="00BA3B0F"/>
    <w:rsid w:val="00BA4A1B"/>
    <w:rsid w:val="00BA4BCD"/>
    <w:rsid w:val="00BA556F"/>
    <w:rsid w:val="00BA5E4B"/>
    <w:rsid w:val="00BA5E99"/>
    <w:rsid w:val="00BA77B0"/>
    <w:rsid w:val="00BB09CF"/>
    <w:rsid w:val="00BB0A26"/>
    <w:rsid w:val="00BB1995"/>
    <w:rsid w:val="00BB20C3"/>
    <w:rsid w:val="00BB3AD4"/>
    <w:rsid w:val="00BB44D8"/>
    <w:rsid w:val="00BB4927"/>
    <w:rsid w:val="00BB5736"/>
    <w:rsid w:val="00BB578F"/>
    <w:rsid w:val="00BB5A7E"/>
    <w:rsid w:val="00BB7A61"/>
    <w:rsid w:val="00BB7B1B"/>
    <w:rsid w:val="00BC0D08"/>
    <w:rsid w:val="00BC10EA"/>
    <w:rsid w:val="00BC112E"/>
    <w:rsid w:val="00BC151A"/>
    <w:rsid w:val="00BC43E8"/>
    <w:rsid w:val="00BC4577"/>
    <w:rsid w:val="00BC4844"/>
    <w:rsid w:val="00BC4DFC"/>
    <w:rsid w:val="00BC565E"/>
    <w:rsid w:val="00BC5C6D"/>
    <w:rsid w:val="00BC60B7"/>
    <w:rsid w:val="00BC60F4"/>
    <w:rsid w:val="00BC611B"/>
    <w:rsid w:val="00BD093C"/>
    <w:rsid w:val="00BD1055"/>
    <w:rsid w:val="00BD15D9"/>
    <w:rsid w:val="00BD176F"/>
    <w:rsid w:val="00BD2EE2"/>
    <w:rsid w:val="00BD37E8"/>
    <w:rsid w:val="00BD3ACA"/>
    <w:rsid w:val="00BD4457"/>
    <w:rsid w:val="00BD54FB"/>
    <w:rsid w:val="00BD5753"/>
    <w:rsid w:val="00BD5978"/>
    <w:rsid w:val="00BD5D74"/>
    <w:rsid w:val="00BD5D7B"/>
    <w:rsid w:val="00BD5DC0"/>
    <w:rsid w:val="00BD6023"/>
    <w:rsid w:val="00BD754B"/>
    <w:rsid w:val="00BD773F"/>
    <w:rsid w:val="00BE03E1"/>
    <w:rsid w:val="00BE059E"/>
    <w:rsid w:val="00BE06C9"/>
    <w:rsid w:val="00BE0B97"/>
    <w:rsid w:val="00BE1480"/>
    <w:rsid w:val="00BE1F5D"/>
    <w:rsid w:val="00BE22E5"/>
    <w:rsid w:val="00BE2376"/>
    <w:rsid w:val="00BE298B"/>
    <w:rsid w:val="00BE29D3"/>
    <w:rsid w:val="00BE2BD1"/>
    <w:rsid w:val="00BE44A0"/>
    <w:rsid w:val="00BE4AE9"/>
    <w:rsid w:val="00BE52B6"/>
    <w:rsid w:val="00BE6F85"/>
    <w:rsid w:val="00BE74FE"/>
    <w:rsid w:val="00BE787D"/>
    <w:rsid w:val="00BF03C1"/>
    <w:rsid w:val="00BF048D"/>
    <w:rsid w:val="00BF06AD"/>
    <w:rsid w:val="00BF1207"/>
    <w:rsid w:val="00BF1433"/>
    <w:rsid w:val="00BF15E2"/>
    <w:rsid w:val="00BF3D4B"/>
    <w:rsid w:val="00BF48A7"/>
    <w:rsid w:val="00BF4EA2"/>
    <w:rsid w:val="00BF521E"/>
    <w:rsid w:val="00BF6755"/>
    <w:rsid w:val="00BF68BC"/>
    <w:rsid w:val="00BF7408"/>
    <w:rsid w:val="00BF7692"/>
    <w:rsid w:val="00BF7EAD"/>
    <w:rsid w:val="00C0000A"/>
    <w:rsid w:val="00C004AF"/>
    <w:rsid w:val="00C00724"/>
    <w:rsid w:val="00C007B6"/>
    <w:rsid w:val="00C0230C"/>
    <w:rsid w:val="00C024B6"/>
    <w:rsid w:val="00C0311F"/>
    <w:rsid w:val="00C03320"/>
    <w:rsid w:val="00C03BAC"/>
    <w:rsid w:val="00C058C5"/>
    <w:rsid w:val="00C05B0E"/>
    <w:rsid w:val="00C069CA"/>
    <w:rsid w:val="00C072FC"/>
    <w:rsid w:val="00C073B6"/>
    <w:rsid w:val="00C07C39"/>
    <w:rsid w:val="00C105C1"/>
    <w:rsid w:val="00C12700"/>
    <w:rsid w:val="00C1300E"/>
    <w:rsid w:val="00C13B85"/>
    <w:rsid w:val="00C14091"/>
    <w:rsid w:val="00C14650"/>
    <w:rsid w:val="00C14A84"/>
    <w:rsid w:val="00C1565F"/>
    <w:rsid w:val="00C15AA7"/>
    <w:rsid w:val="00C15B23"/>
    <w:rsid w:val="00C16830"/>
    <w:rsid w:val="00C16FCC"/>
    <w:rsid w:val="00C17C5A"/>
    <w:rsid w:val="00C2015D"/>
    <w:rsid w:val="00C20D58"/>
    <w:rsid w:val="00C21DD0"/>
    <w:rsid w:val="00C22654"/>
    <w:rsid w:val="00C2508D"/>
    <w:rsid w:val="00C2639E"/>
    <w:rsid w:val="00C26992"/>
    <w:rsid w:val="00C30603"/>
    <w:rsid w:val="00C30AA6"/>
    <w:rsid w:val="00C31290"/>
    <w:rsid w:val="00C31C26"/>
    <w:rsid w:val="00C341CA"/>
    <w:rsid w:val="00C359EA"/>
    <w:rsid w:val="00C35A29"/>
    <w:rsid w:val="00C36259"/>
    <w:rsid w:val="00C37390"/>
    <w:rsid w:val="00C420E1"/>
    <w:rsid w:val="00C43621"/>
    <w:rsid w:val="00C437B3"/>
    <w:rsid w:val="00C438F4"/>
    <w:rsid w:val="00C449EA"/>
    <w:rsid w:val="00C45A12"/>
    <w:rsid w:val="00C46F10"/>
    <w:rsid w:val="00C50ECB"/>
    <w:rsid w:val="00C50F26"/>
    <w:rsid w:val="00C51236"/>
    <w:rsid w:val="00C52BC1"/>
    <w:rsid w:val="00C52FDE"/>
    <w:rsid w:val="00C5373B"/>
    <w:rsid w:val="00C5461B"/>
    <w:rsid w:val="00C54E9A"/>
    <w:rsid w:val="00C56238"/>
    <w:rsid w:val="00C56F78"/>
    <w:rsid w:val="00C57007"/>
    <w:rsid w:val="00C570D0"/>
    <w:rsid w:val="00C609F6"/>
    <w:rsid w:val="00C611A2"/>
    <w:rsid w:val="00C61302"/>
    <w:rsid w:val="00C6332D"/>
    <w:rsid w:val="00C64561"/>
    <w:rsid w:val="00C646BF"/>
    <w:rsid w:val="00C66D41"/>
    <w:rsid w:val="00C66F32"/>
    <w:rsid w:val="00C6705B"/>
    <w:rsid w:val="00C7019A"/>
    <w:rsid w:val="00C71462"/>
    <w:rsid w:val="00C7293D"/>
    <w:rsid w:val="00C72A39"/>
    <w:rsid w:val="00C73EE6"/>
    <w:rsid w:val="00C7435D"/>
    <w:rsid w:val="00C763B2"/>
    <w:rsid w:val="00C76B29"/>
    <w:rsid w:val="00C77563"/>
    <w:rsid w:val="00C7775E"/>
    <w:rsid w:val="00C806BC"/>
    <w:rsid w:val="00C81555"/>
    <w:rsid w:val="00C815B5"/>
    <w:rsid w:val="00C81956"/>
    <w:rsid w:val="00C83845"/>
    <w:rsid w:val="00C83999"/>
    <w:rsid w:val="00C847A3"/>
    <w:rsid w:val="00C84BA8"/>
    <w:rsid w:val="00C859B7"/>
    <w:rsid w:val="00C85B06"/>
    <w:rsid w:val="00C8637B"/>
    <w:rsid w:val="00C86433"/>
    <w:rsid w:val="00C86675"/>
    <w:rsid w:val="00C87798"/>
    <w:rsid w:val="00C87B7B"/>
    <w:rsid w:val="00C91C09"/>
    <w:rsid w:val="00C929DA"/>
    <w:rsid w:val="00C94F17"/>
    <w:rsid w:val="00C96E7C"/>
    <w:rsid w:val="00C973B2"/>
    <w:rsid w:val="00C97FBA"/>
    <w:rsid w:val="00CA0932"/>
    <w:rsid w:val="00CA1096"/>
    <w:rsid w:val="00CA1280"/>
    <w:rsid w:val="00CA19B7"/>
    <w:rsid w:val="00CA20E1"/>
    <w:rsid w:val="00CA2392"/>
    <w:rsid w:val="00CA25CC"/>
    <w:rsid w:val="00CA25FF"/>
    <w:rsid w:val="00CA3777"/>
    <w:rsid w:val="00CA3E4B"/>
    <w:rsid w:val="00CA4FBA"/>
    <w:rsid w:val="00CA5AE9"/>
    <w:rsid w:val="00CA5BF5"/>
    <w:rsid w:val="00CA69D7"/>
    <w:rsid w:val="00CA6C9E"/>
    <w:rsid w:val="00CA7A52"/>
    <w:rsid w:val="00CB15AB"/>
    <w:rsid w:val="00CB16ED"/>
    <w:rsid w:val="00CB24A5"/>
    <w:rsid w:val="00CB43DF"/>
    <w:rsid w:val="00CB474C"/>
    <w:rsid w:val="00CB4B47"/>
    <w:rsid w:val="00CB4FE6"/>
    <w:rsid w:val="00CB512E"/>
    <w:rsid w:val="00CB59C5"/>
    <w:rsid w:val="00CB7F7C"/>
    <w:rsid w:val="00CC0485"/>
    <w:rsid w:val="00CC04E3"/>
    <w:rsid w:val="00CC080D"/>
    <w:rsid w:val="00CC267B"/>
    <w:rsid w:val="00CC286D"/>
    <w:rsid w:val="00CC3A25"/>
    <w:rsid w:val="00CC3C4D"/>
    <w:rsid w:val="00CC3C4F"/>
    <w:rsid w:val="00CC41A4"/>
    <w:rsid w:val="00CC4A8E"/>
    <w:rsid w:val="00CC5366"/>
    <w:rsid w:val="00CC7270"/>
    <w:rsid w:val="00CD066B"/>
    <w:rsid w:val="00CD07E4"/>
    <w:rsid w:val="00CD095A"/>
    <w:rsid w:val="00CD0F99"/>
    <w:rsid w:val="00CD1344"/>
    <w:rsid w:val="00CD1669"/>
    <w:rsid w:val="00CD1A34"/>
    <w:rsid w:val="00CD3374"/>
    <w:rsid w:val="00CD4565"/>
    <w:rsid w:val="00CD45B8"/>
    <w:rsid w:val="00CD4638"/>
    <w:rsid w:val="00CD5468"/>
    <w:rsid w:val="00CD5C21"/>
    <w:rsid w:val="00CD63B6"/>
    <w:rsid w:val="00CD697B"/>
    <w:rsid w:val="00CD6B3E"/>
    <w:rsid w:val="00CD6D23"/>
    <w:rsid w:val="00CD7233"/>
    <w:rsid w:val="00CE04C2"/>
    <w:rsid w:val="00CE1E76"/>
    <w:rsid w:val="00CE2A51"/>
    <w:rsid w:val="00CE2AFB"/>
    <w:rsid w:val="00CE399C"/>
    <w:rsid w:val="00CE3BD5"/>
    <w:rsid w:val="00CE3E55"/>
    <w:rsid w:val="00CE5685"/>
    <w:rsid w:val="00CE5B5D"/>
    <w:rsid w:val="00CE6C66"/>
    <w:rsid w:val="00CE73A6"/>
    <w:rsid w:val="00CF00F8"/>
    <w:rsid w:val="00CF0F9B"/>
    <w:rsid w:val="00CF1767"/>
    <w:rsid w:val="00CF2600"/>
    <w:rsid w:val="00CF450F"/>
    <w:rsid w:val="00CF4560"/>
    <w:rsid w:val="00CF48EB"/>
    <w:rsid w:val="00CF4E0D"/>
    <w:rsid w:val="00CF5978"/>
    <w:rsid w:val="00CF6997"/>
    <w:rsid w:val="00CF7104"/>
    <w:rsid w:val="00CF78E8"/>
    <w:rsid w:val="00CF7910"/>
    <w:rsid w:val="00D00B14"/>
    <w:rsid w:val="00D00C84"/>
    <w:rsid w:val="00D0106D"/>
    <w:rsid w:val="00D025D2"/>
    <w:rsid w:val="00D026DC"/>
    <w:rsid w:val="00D0274B"/>
    <w:rsid w:val="00D04612"/>
    <w:rsid w:val="00D048BE"/>
    <w:rsid w:val="00D068CC"/>
    <w:rsid w:val="00D07436"/>
    <w:rsid w:val="00D10585"/>
    <w:rsid w:val="00D10650"/>
    <w:rsid w:val="00D11588"/>
    <w:rsid w:val="00D1185A"/>
    <w:rsid w:val="00D1192D"/>
    <w:rsid w:val="00D121B4"/>
    <w:rsid w:val="00D12AFD"/>
    <w:rsid w:val="00D148CA"/>
    <w:rsid w:val="00D159CB"/>
    <w:rsid w:val="00D15D6F"/>
    <w:rsid w:val="00D15E99"/>
    <w:rsid w:val="00D16CA9"/>
    <w:rsid w:val="00D21C1D"/>
    <w:rsid w:val="00D21D27"/>
    <w:rsid w:val="00D21E83"/>
    <w:rsid w:val="00D21FC7"/>
    <w:rsid w:val="00D226D9"/>
    <w:rsid w:val="00D22975"/>
    <w:rsid w:val="00D22B2C"/>
    <w:rsid w:val="00D233C5"/>
    <w:rsid w:val="00D23A34"/>
    <w:rsid w:val="00D23DEA"/>
    <w:rsid w:val="00D24A79"/>
    <w:rsid w:val="00D2518A"/>
    <w:rsid w:val="00D26AF4"/>
    <w:rsid w:val="00D2729E"/>
    <w:rsid w:val="00D2753B"/>
    <w:rsid w:val="00D30C22"/>
    <w:rsid w:val="00D34A8C"/>
    <w:rsid w:val="00D34BCF"/>
    <w:rsid w:val="00D35CF8"/>
    <w:rsid w:val="00D36237"/>
    <w:rsid w:val="00D365C0"/>
    <w:rsid w:val="00D37541"/>
    <w:rsid w:val="00D3777C"/>
    <w:rsid w:val="00D419E7"/>
    <w:rsid w:val="00D42FFB"/>
    <w:rsid w:val="00D436EF"/>
    <w:rsid w:val="00D43715"/>
    <w:rsid w:val="00D4441E"/>
    <w:rsid w:val="00D444BE"/>
    <w:rsid w:val="00D44C6A"/>
    <w:rsid w:val="00D45BCE"/>
    <w:rsid w:val="00D50AE1"/>
    <w:rsid w:val="00D5136B"/>
    <w:rsid w:val="00D51759"/>
    <w:rsid w:val="00D51848"/>
    <w:rsid w:val="00D52B39"/>
    <w:rsid w:val="00D539A4"/>
    <w:rsid w:val="00D54021"/>
    <w:rsid w:val="00D559E9"/>
    <w:rsid w:val="00D55EA8"/>
    <w:rsid w:val="00D60BEC"/>
    <w:rsid w:val="00D621D3"/>
    <w:rsid w:val="00D625CC"/>
    <w:rsid w:val="00D628F8"/>
    <w:rsid w:val="00D62A2B"/>
    <w:rsid w:val="00D638D8"/>
    <w:rsid w:val="00D647B0"/>
    <w:rsid w:val="00D65035"/>
    <w:rsid w:val="00D65A89"/>
    <w:rsid w:val="00D66342"/>
    <w:rsid w:val="00D676C6"/>
    <w:rsid w:val="00D67961"/>
    <w:rsid w:val="00D7129D"/>
    <w:rsid w:val="00D71687"/>
    <w:rsid w:val="00D71967"/>
    <w:rsid w:val="00D71D7E"/>
    <w:rsid w:val="00D71E33"/>
    <w:rsid w:val="00D72579"/>
    <w:rsid w:val="00D72C61"/>
    <w:rsid w:val="00D73376"/>
    <w:rsid w:val="00D733DF"/>
    <w:rsid w:val="00D73533"/>
    <w:rsid w:val="00D7452A"/>
    <w:rsid w:val="00D74F58"/>
    <w:rsid w:val="00D75367"/>
    <w:rsid w:val="00D75D73"/>
    <w:rsid w:val="00D77DD0"/>
    <w:rsid w:val="00D80ACB"/>
    <w:rsid w:val="00D80F6D"/>
    <w:rsid w:val="00D81257"/>
    <w:rsid w:val="00D8357D"/>
    <w:rsid w:val="00D846AD"/>
    <w:rsid w:val="00D84E15"/>
    <w:rsid w:val="00D85E53"/>
    <w:rsid w:val="00D86247"/>
    <w:rsid w:val="00D86646"/>
    <w:rsid w:val="00D8676F"/>
    <w:rsid w:val="00D86F51"/>
    <w:rsid w:val="00D901A1"/>
    <w:rsid w:val="00D90CCC"/>
    <w:rsid w:val="00D911CE"/>
    <w:rsid w:val="00D91E43"/>
    <w:rsid w:val="00D92CB0"/>
    <w:rsid w:val="00D95085"/>
    <w:rsid w:val="00D953E9"/>
    <w:rsid w:val="00D954DC"/>
    <w:rsid w:val="00D964DE"/>
    <w:rsid w:val="00D971B5"/>
    <w:rsid w:val="00D9752B"/>
    <w:rsid w:val="00D97A60"/>
    <w:rsid w:val="00D97B40"/>
    <w:rsid w:val="00D97EB5"/>
    <w:rsid w:val="00DA161F"/>
    <w:rsid w:val="00DA1C1C"/>
    <w:rsid w:val="00DA2A62"/>
    <w:rsid w:val="00DA2BB5"/>
    <w:rsid w:val="00DA3814"/>
    <w:rsid w:val="00DA3D61"/>
    <w:rsid w:val="00DA4119"/>
    <w:rsid w:val="00DA5263"/>
    <w:rsid w:val="00DA5661"/>
    <w:rsid w:val="00DA598D"/>
    <w:rsid w:val="00DA5CCC"/>
    <w:rsid w:val="00DA6483"/>
    <w:rsid w:val="00DA6557"/>
    <w:rsid w:val="00DA660B"/>
    <w:rsid w:val="00DA6CB3"/>
    <w:rsid w:val="00DA7AEA"/>
    <w:rsid w:val="00DB02A8"/>
    <w:rsid w:val="00DB0739"/>
    <w:rsid w:val="00DB1129"/>
    <w:rsid w:val="00DB132F"/>
    <w:rsid w:val="00DB209A"/>
    <w:rsid w:val="00DB2323"/>
    <w:rsid w:val="00DB2B34"/>
    <w:rsid w:val="00DB2B7E"/>
    <w:rsid w:val="00DB2DB4"/>
    <w:rsid w:val="00DB4AA0"/>
    <w:rsid w:val="00DB5224"/>
    <w:rsid w:val="00DB6218"/>
    <w:rsid w:val="00DB64AE"/>
    <w:rsid w:val="00DB6F62"/>
    <w:rsid w:val="00DB6FB6"/>
    <w:rsid w:val="00DB7221"/>
    <w:rsid w:val="00DC0A18"/>
    <w:rsid w:val="00DC1640"/>
    <w:rsid w:val="00DC1DEE"/>
    <w:rsid w:val="00DC2D1B"/>
    <w:rsid w:val="00DC31AE"/>
    <w:rsid w:val="00DC3716"/>
    <w:rsid w:val="00DC450F"/>
    <w:rsid w:val="00DC4E54"/>
    <w:rsid w:val="00DC7513"/>
    <w:rsid w:val="00DC77CC"/>
    <w:rsid w:val="00DD0857"/>
    <w:rsid w:val="00DD14D7"/>
    <w:rsid w:val="00DD1A0C"/>
    <w:rsid w:val="00DD320E"/>
    <w:rsid w:val="00DD3E3A"/>
    <w:rsid w:val="00DD44A8"/>
    <w:rsid w:val="00DD5964"/>
    <w:rsid w:val="00DD5D61"/>
    <w:rsid w:val="00DD6202"/>
    <w:rsid w:val="00DE032A"/>
    <w:rsid w:val="00DE0D1C"/>
    <w:rsid w:val="00DE13A8"/>
    <w:rsid w:val="00DE2114"/>
    <w:rsid w:val="00DE2242"/>
    <w:rsid w:val="00DE2281"/>
    <w:rsid w:val="00DE2352"/>
    <w:rsid w:val="00DE2EB7"/>
    <w:rsid w:val="00DE42E8"/>
    <w:rsid w:val="00DE4977"/>
    <w:rsid w:val="00DE5AC6"/>
    <w:rsid w:val="00DE62F4"/>
    <w:rsid w:val="00DE6334"/>
    <w:rsid w:val="00DE7A42"/>
    <w:rsid w:val="00DF00E6"/>
    <w:rsid w:val="00DF029A"/>
    <w:rsid w:val="00DF0C9A"/>
    <w:rsid w:val="00DF1F6C"/>
    <w:rsid w:val="00DF2149"/>
    <w:rsid w:val="00DF215B"/>
    <w:rsid w:val="00DF28AB"/>
    <w:rsid w:val="00DF359E"/>
    <w:rsid w:val="00DF3D36"/>
    <w:rsid w:val="00DF4291"/>
    <w:rsid w:val="00DF4B08"/>
    <w:rsid w:val="00DF4CD9"/>
    <w:rsid w:val="00DF5380"/>
    <w:rsid w:val="00DF5992"/>
    <w:rsid w:val="00DF59FB"/>
    <w:rsid w:val="00DF70F2"/>
    <w:rsid w:val="00DF7190"/>
    <w:rsid w:val="00DF7803"/>
    <w:rsid w:val="00E00548"/>
    <w:rsid w:val="00E01852"/>
    <w:rsid w:val="00E019D7"/>
    <w:rsid w:val="00E02A9B"/>
    <w:rsid w:val="00E03C0E"/>
    <w:rsid w:val="00E04061"/>
    <w:rsid w:val="00E055F4"/>
    <w:rsid w:val="00E05EB8"/>
    <w:rsid w:val="00E062A6"/>
    <w:rsid w:val="00E072AD"/>
    <w:rsid w:val="00E1028B"/>
    <w:rsid w:val="00E113BD"/>
    <w:rsid w:val="00E11F47"/>
    <w:rsid w:val="00E12F9E"/>
    <w:rsid w:val="00E12FA6"/>
    <w:rsid w:val="00E13EB6"/>
    <w:rsid w:val="00E15767"/>
    <w:rsid w:val="00E15E74"/>
    <w:rsid w:val="00E16F5B"/>
    <w:rsid w:val="00E20986"/>
    <w:rsid w:val="00E2190A"/>
    <w:rsid w:val="00E224A8"/>
    <w:rsid w:val="00E2530D"/>
    <w:rsid w:val="00E25D29"/>
    <w:rsid w:val="00E26B0B"/>
    <w:rsid w:val="00E27BF5"/>
    <w:rsid w:val="00E301E2"/>
    <w:rsid w:val="00E30382"/>
    <w:rsid w:val="00E304D8"/>
    <w:rsid w:val="00E3097D"/>
    <w:rsid w:val="00E30F63"/>
    <w:rsid w:val="00E30F92"/>
    <w:rsid w:val="00E31723"/>
    <w:rsid w:val="00E32E3D"/>
    <w:rsid w:val="00E33882"/>
    <w:rsid w:val="00E33CEA"/>
    <w:rsid w:val="00E33D26"/>
    <w:rsid w:val="00E34ACB"/>
    <w:rsid w:val="00E367E1"/>
    <w:rsid w:val="00E3689A"/>
    <w:rsid w:val="00E36BC3"/>
    <w:rsid w:val="00E36BF0"/>
    <w:rsid w:val="00E377BF"/>
    <w:rsid w:val="00E40323"/>
    <w:rsid w:val="00E412D2"/>
    <w:rsid w:val="00E41A20"/>
    <w:rsid w:val="00E41AEF"/>
    <w:rsid w:val="00E422A1"/>
    <w:rsid w:val="00E44354"/>
    <w:rsid w:val="00E4448A"/>
    <w:rsid w:val="00E46EC9"/>
    <w:rsid w:val="00E4712B"/>
    <w:rsid w:val="00E47DC1"/>
    <w:rsid w:val="00E50088"/>
    <w:rsid w:val="00E50C3E"/>
    <w:rsid w:val="00E51891"/>
    <w:rsid w:val="00E52A12"/>
    <w:rsid w:val="00E530B3"/>
    <w:rsid w:val="00E53BF8"/>
    <w:rsid w:val="00E53DA9"/>
    <w:rsid w:val="00E53EAE"/>
    <w:rsid w:val="00E54061"/>
    <w:rsid w:val="00E543B0"/>
    <w:rsid w:val="00E54BDA"/>
    <w:rsid w:val="00E564BF"/>
    <w:rsid w:val="00E56ACF"/>
    <w:rsid w:val="00E57659"/>
    <w:rsid w:val="00E57711"/>
    <w:rsid w:val="00E57BAA"/>
    <w:rsid w:val="00E57CA5"/>
    <w:rsid w:val="00E6019E"/>
    <w:rsid w:val="00E608EE"/>
    <w:rsid w:val="00E61343"/>
    <w:rsid w:val="00E61450"/>
    <w:rsid w:val="00E617E5"/>
    <w:rsid w:val="00E61BDA"/>
    <w:rsid w:val="00E626B6"/>
    <w:rsid w:val="00E62819"/>
    <w:rsid w:val="00E63401"/>
    <w:rsid w:val="00E64CAE"/>
    <w:rsid w:val="00E65471"/>
    <w:rsid w:val="00E65B10"/>
    <w:rsid w:val="00E664BE"/>
    <w:rsid w:val="00E66BC8"/>
    <w:rsid w:val="00E67AFF"/>
    <w:rsid w:val="00E71C36"/>
    <w:rsid w:val="00E71EF8"/>
    <w:rsid w:val="00E72A66"/>
    <w:rsid w:val="00E737A1"/>
    <w:rsid w:val="00E73DE7"/>
    <w:rsid w:val="00E73FE6"/>
    <w:rsid w:val="00E741F7"/>
    <w:rsid w:val="00E75A17"/>
    <w:rsid w:val="00E764BC"/>
    <w:rsid w:val="00E7666A"/>
    <w:rsid w:val="00E7679B"/>
    <w:rsid w:val="00E76D1C"/>
    <w:rsid w:val="00E775CE"/>
    <w:rsid w:val="00E8001F"/>
    <w:rsid w:val="00E80D71"/>
    <w:rsid w:val="00E82767"/>
    <w:rsid w:val="00E82FFA"/>
    <w:rsid w:val="00E8370A"/>
    <w:rsid w:val="00E838DD"/>
    <w:rsid w:val="00E83C5C"/>
    <w:rsid w:val="00E83D41"/>
    <w:rsid w:val="00E845B6"/>
    <w:rsid w:val="00E85745"/>
    <w:rsid w:val="00E863BA"/>
    <w:rsid w:val="00E869C7"/>
    <w:rsid w:val="00E86D89"/>
    <w:rsid w:val="00E873CA"/>
    <w:rsid w:val="00E87C4D"/>
    <w:rsid w:val="00E913FD"/>
    <w:rsid w:val="00E915A8"/>
    <w:rsid w:val="00E91CC5"/>
    <w:rsid w:val="00E92100"/>
    <w:rsid w:val="00E92273"/>
    <w:rsid w:val="00E94112"/>
    <w:rsid w:val="00E947A0"/>
    <w:rsid w:val="00E95BEA"/>
    <w:rsid w:val="00E95CEB"/>
    <w:rsid w:val="00E968EB"/>
    <w:rsid w:val="00E96AAF"/>
    <w:rsid w:val="00E96DAB"/>
    <w:rsid w:val="00E96E59"/>
    <w:rsid w:val="00E970D7"/>
    <w:rsid w:val="00E970F1"/>
    <w:rsid w:val="00EA02BF"/>
    <w:rsid w:val="00EA06A2"/>
    <w:rsid w:val="00EA1471"/>
    <w:rsid w:val="00EA2FB9"/>
    <w:rsid w:val="00EA3E80"/>
    <w:rsid w:val="00EA5560"/>
    <w:rsid w:val="00EA5D7D"/>
    <w:rsid w:val="00EA6393"/>
    <w:rsid w:val="00EA768E"/>
    <w:rsid w:val="00EA7E64"/>
    <w:rsid w:val="00EB00D4"/>
    <w:rsid w:val="00EB0284"/>
    <w:rsid w:val="00EB03D3"/>
    <w:rsid w:val="00EB099D"/>
    <w:rsid w:val="00EB246D"/>
    <w:rsid w:val="00EB3317"/>
    <w:rsid w:val="00EB3761"/>
    <w:rsid w:val="00EB3EBE"/>
    <w:rsid w:val="00EB4087"/>
    <w:rsid w:val="00EB4232"/>
    <w:rsid w:val="00EB425B"/>
    <w:rsid w:val="00EB5342"/>
    <w:rsid w:val="00EB56AA"/>
    <w:rsid w:val="00EB5FBA"/>
    <w:rsid w:val="00EB72BC"/>
    <w:rsid w:val="00EB7F34"/>
    <w:rsid w:val="00EB7F72"/>
    <w:rsid w:val="00EC035E"/>
    <w:rsid w:val="00EC07D8"/>
    <w:rsid w:val="00EC60B4"/>
    <w:rsid w:val="00EC6428"/>
    <w:rsid w:val="00EC74E6"/>
    <w:rsid w:val="00EC76C7"/>
    <w:rsid w:val="00ED07CB"/>
    <w:rsid w:val="00ED0B34"/>
    <w:rsid w:val="00ED1833"/>
    <w:rsid w:val="00ED1D25"/>
    <w:rsid w:val="00ED204C"/>
    <w:rsid w:val="00ED3525"/>
    <w:rsid w:val="00ED36D0"/>
    <w:rsid w:val="00ED3C3C"/>
    <w:rsid w:val="00ED4007"/>
    <w:rsid w:val="00ED45B9"/>
    <w:rsid w:val="00ED4D6B"/>
    <w:rsid w:val="00ED61E8"/>
    <w:rsid w:val="00ED62A1"/>
    <w:rsid w:val="00ED696D"/>
    <w:rsid w:val="00ED704E"/>
    <w:rsid w:val="00ED70DA"/>
    <w:rsid w:val="00ED712D"/>
    <w:rsid w:val="00ED76DB"/>
    <w:rsid w:val="00EE0B70"/>
    <w:rsid w:val="00EE0D22"/>
    <w:rsid w:val="00EE1227"/>
    <w:rsid w:val="00EE22D8"/>
    <w:rsid w:val="00EE3303"/>
    <w:rsid w:val="00EE51AC"/>
    <w:rsid w:val="00EE5522"/>
    <w:rsid w:val="00EE55BC"/>
    <w:rsid w:val="00EE5D0B"/>
    <w:rsid w:val="00EE7164"/>
    <w:rsid w:val="00EF00BB"/>
    <w:rsid w:val="00EF0196"/>
    <w:rsid w:val="00EF0239"/>
    <w:rsid w:val="00EF140C"/>
    <w:rsid w:val="00EF18E2"/>
    <w:rsid w:val="00EF1EA6"/>
    <w:rsid w:val="00EF51F5"/>
    <w:rsid w:val="00EF56B5"/>
    <w:rsid w:val="00EF56EF"/>
    <w:rsid w:val="00EF7EA5"/>
    <w:rsid w:val="00F0056E"/>
    <w:rsid w:val="00F00CD2"/>
    <w:rsid w:val="00F00F08"/>
    <w:rsid w:val="00F0142B"/>
    <w:rsid w:val="00F01A62"/>
    <w:rsid w:val="00F01F2A"/>
    <w:rsid w:val="00F036AC"/>
    <w:rsid w:val="00F03D01"/>
    <w:rsid w:val="00F066C4"/>
    <w:rsid w:val="00F10181"/>
    <w:rsid w:val="00F111C0"/>
    <w:rsid w:val="00F11A6B"/>
    <w:rsid w:val="00F12072"/>
    <w:rsid w:val="00F12959"/>
    <w:rsid w:val="00F1303D"/>
    <w:rsid w:val="00F138E5"/>
    <w:rsid w:val="00F13C57"/>
    <w:rsid w:val="00F15603"/>
    <w:rsid w:val="00F160EC"/>
    <w:rsid w:val="00F164B2"/>
    <w:rsid w:val="00F202DE"/>
    <w:rsid w:val="00F203A6"/>
    <w:rsid w:val="00F20466"/>
    <w:rsid w:val="00F229B6"/>
    <w:rsid w:val="00F2431F"/>
    <w:rsid w:val="00F25767"/>
    <w:rsid w:val="00F25B18"/>
    <w:rsid w:val="00F25C54"/>
    <w:rsid w:val="00F27348"/>
    <w:rsid w:val="00F278A8"/>
    <w:rsid w:val="00F27ABF"/>
    <w:rsid w:val="00F304C9"/>
    <w:rsid w:val="00F3088C"/>
    <w:rsid w:val="00F3153A"/>
    <w:rsid w:val="00F3154D"/>
    <w:rsid w:val="00F315AC"/>
    <w:rsid w:val="00F33478"/>
    <w:rsid w:val="00F33B45"/>
    <w:rsid w:val="00F340AE"/>
    <w:rsid w:val="00F34E2F"/>
    <w:rsid w:val="00F34FA5"/>
    <w:rsid w:val="00F3548F"/>
    <w:rsid w:val="00F35CB2"/>
    <w:rsid w:val="00F35E66"/>
    <w:rsid w:val="00F3639F"/>
    <w:rsid w:val="00F400AB"/>
    <w:rsid w:val="00F40E14"/>
    <w:rsid w:val="00F4189C"/>
    <w:rsid w:val="00F42A2F"/>
    <w:rsid w:val="00F42D96"/>
    <w:rsid w:val="00F43622"/>
    <w:rsid w:val="00F43AF5"/>
    <w:rsid w:val="00F43C28"/>
    <w:rsid w:val="00F4422F"/>
    <w:rsid w:val="00F44658"/>
    <w:rsid w:val="00F4491F"/>
    <w:rsid w:val="00F44B81"/>
    <w:rsid w:val="00F44BB0"/>
    <w:rsid w:val="00F44DBF"/>
    <w:rsid w:val="00F44EC1"/>
    <w:rsid w:val="00F45107"/>
    <w:rsid w:val="00F453B4"/>
    <w:rsid w:val="00F4581E"/>
    <w:rsid w:val="00F45AE6"/>
    <w:rsid w:val="00F470E7"/>
    <w:rsid w:val="00F47509"/>
    <w:rsid w:val="00F5098E"/>
    <w:rsid w:val="00F51187"/>
    <w:rsid w:val="00F51821"/>
    <w:rsid w:val="00F5197D"/>
    <w:rsid w:val="00F51B51"/>
    <w:rsid w:val="00F51DF4"/>
    <w:rsid w:val="00F5247E"/>
    <w:rsid w:val="00F52CE5"/>
    <w:rsid w:val="00F53B76"/>
    <w:rsid w:val="00F54A92"/>
    <w:rsid w:val="00F56024"/>
    <w:rsid w:val="00F60229"/>
    <w:rsid w:val="00F610E6"/>
    <w:rsid w:val="00F62425"/>
    <w:rsid w:val="00F64179"/>
    <w:rsid w:val="00F64D31"/>
    <w:rsid w:val="00F64EB1"/>
    <w:rsid w:val="00F65576"/>
    <w:rsid w:val="00F6613A"/>
    <w:rsid w:val="00F66D29"/>
    <w:rsid w:val="00F678F7"/>
    <w:rsid w:val="00F67BDD"/>
    <w:rsid w:val="00F70262"/>
    <w:rsid w:val="00F70458"/>
    <w:rsid w:val="00F71501"/>
    <w:rsid w:val="00F7345A"/>
    <w:rsid w:val="00F73542"/>
    <w:rsid w:val="00F74872"/>
    <w:rsid w:val="00F7492A"/>
    <w:rsid w:val="00F74FAA"/>
    <w:rsid w:val="00F76C8E"/>
    <w:rsid w:val="00F77BE4"/>
    <w:rsid w:val="00F80DD8"/>
    <w:rsid w:val="00F81201"/>
    <w:rsid w:val="00F812E4"/>
    <w:rsid w:val="00F81D87"/>
    <w:rsid w:val="00F82FF4"/>
    <w:rsid w:val="00F83A9A"/>
    <w:rsid w:val="00F84411"/>
    <w:rsid w:val="00F84AD7"/>
    <w:rsid w:val="00F84FCE"/>
    <w:rsid w:val="00F85502"/>
    <w:rsid w:val="00F8611C"/>
    <w:rsid w:val="00F86240"/>
    <w:rsid w:val="00F862CF"/>
    <w:rsid w:val="00F863EF"/>
    <w:rsid w:val="00F86BB4"/>
    <w:rsid w:val="00F86C9B"/>
    <w:rsid w:val="00F87233"/>
    <w:rsid w:val="00F878E1"/>
    <w:rsid w:val="00F900D6"/>
    <w:rsid w:val="00F9175C"/>
    <w:rsid w:val="00F931E3"/>
    <w:rsid w:val="00F948FB"/>
    <w:rsid w:val="00F953AA"/>
    <w:rsid w:val="00F95F57"/>
    <w:rsid w:val="00FA0099"/>
    <w:rsid w:val="00FA2A14"/>
    <w:rsid w:val="00FA3AD2"/>
    <w:rsid w:val="00FA41A2"/>
    <w:rsid w:val="00FA47C2"/>
    <w:rsid w:val="00FA4942"/>
    <w:rsid w:val="00FA5897"/>
    <w:rsid w:val="00FA58BF"/>
    <w:rsid w:val="00FA6BBC"/>
    <w:rsid w:val="00FA6C9A"/>
    <w:rsid w:val="00FA7753"/>
    <w:rsid w:val="00FA781E"/>
    <w:rsid w:val="00FB017A"/>
    <w:rsid w:val="00FB0C22"/>
    <w:rsid w:val="00FB18FB"/>
    <w:rsid w:val="00FB1C84"/>
    <w:rsid w:val="00FB1DE6"/>
    <w:rsid w:val="00FB1E2D"/>
    <w:rsid w:val="00FB27DE"/>
    <w:rsid w:val="00FB2B60"/>
    <w:rsid w:val="00FB320D"/>
    <w:rsid w:val="00FB3E5D"/>
    <w:rsid w:val="00FB5141"/>
    <w:rsid w:val="00FB5A6E"/>
    <w:rsid w:val="00FB5F37"/>
    <w:rsid w:val="00FB65EB"/>
    <w:rsid w:val="00FB6D06"/>
    <w:rsid w:val="00FC0159"/>
    <w:rsid w:val="00FC0231"/>
    <w:rsid w:val="00FC144D"/>
    <w:rsid w:val="00FC1DDE"/>
    <w:rsid w:val="00FC2C4E"/>
    <w:rsid w:val="00FC3D81"/>
    <w:rsid w:val="00FC44B8"/>
    <w:rsid w:val="00FC5E83"/>
    <w:rsid w:val="00FC65AF"/>
    <w:rsid w:val="00FC69FF"/>
    <w:rsid w:val="00FD0DFA"/>
    <w:rsid w:val="00FD1F41"/>
    <w:rsid w:val="00FD26C1"/>
    <w:rsid w:val="00FD3630"/>
    <w:rsid w:val="00FD386E"/>
    <w:rsid w:val="00FD3B62"/>
    <w:rsid w:val="00FD47A1"/>
    <w:rsid w:val="00FD4FE6"/>
    <w:rsid w:val="00FD50CC"/>
    <w:rsid w:val="00FD56CF"/>
    <w:rsid w:val="00FD60CC"/>
    <w:rsid w:val="00FD6C2C"/>
    <w:rsid w:val="00FD74A0"/>
    <w:rsid w:val="00FD79F0"/>
    <w:rsid w:val="00FD7DD2"/>
    <w:rsid w:val="00FE087F"/>
    <w:rsid w:val="00FE0891"/>
    <w:rsid w:val="00FE0A6D"/>
    <w:rsid w:val="00FE2249"/>
    <w:rsid w:val="00FE3DF1"/>
    <w:rsid w:val="00FE3EE6"/>
    <w:rsid w:val="00FE4A1B"/>
    <w:rsid w:val="00FE6B2D"/>
    <w:rsid w:val="00FE6DEC"/>
    <w:rsid w:val="00FE79DE"/>
    <w:rsid w:val="00FE7DA9"/>
    <w:rsid w:val="00FE7F08"/>
    <w:rsid w:val="00FF0572"/>
    <w:rsid w:val="00FF0715"/>
    <w:rsid w:val="00FF07FF"/>
    <w:rsid w:val="00FF1351"/>
    <w:rsid w:val="00FF212C"/>
    <w:rsid w:val="00FF345B"/>
    <w:rsid w:val="00FF49B4"/>
    <w:rsid w:val="00FF6DC9"/>
    <w:rsid w:val="00FF76F3"/>
    <w:rsid w:val="00FF7D15"/>
    <w:rsid w:val="00FF7F20"/>
    <w:rsid w:val="04037EEA"/>
    <w:rsid w:val="044002BB"/>
    <w:rsid w:val="07A20108"/>
    <w:rsid w:val="0ACDFCEC"/>
    <w:rsid w:val="0D10EBE5"/>
    <w:rsid w:val="0F830D1A"/>
    <w:rsid w:val="109D4636"/>
    <w:rsid w:val="111B5E16"/>
    <w:rsid w:val="11723569"/>
    <w:rsid w:val="13BB6AC3"/>
    <w:rsid w:val="1502F9CC"/>
    <w:rsid w:val="15EFC981"/>
    <w:rsid w:val="16052A74"/>
    <w:rsid w:val="167ADB6C"/>
    <w:rsid w:val="16D43143"/>
    <w:rsid w:val="1DC03D9E"/>
    <w:rsid w:val="1E01CDA9"/>
    <w:rsid w:val="1E669488"/>
    <w:rsid w:val="1F3D40D1"/>
    <w:rsid w:val="2087510F"/>
    <w:rsid w:val="214FFA0D"/>
    <w:rsid w:val="222D315E"/>
    <w:rsid w:val="224CAD0C"/>
    <w:rsid w:val="233FBCEA"/>
    <w:rsid w:val="23B37A62"/>
    <w:rsid w:val="24E55ED5"/>
    <w:rsid w:val="25893D25"/>
    <w:rsid w:val="26660E08"/>
    <w:rsid w:val="276A391A"/>
    <w:rsid w:val="28B93C51"/>
    <w:rsid w:val="2A9B5760"/>
    <w:rsid w:val="2C53557B"/>
    <w:rsid w:val="2D06F3C9"/>
    <w:rsid w:val="2DFEFB59"/>
    <w:rsid w:val="2EA1B01B"/>
    <w:rsid w:val="2F0BB466"/>
    <w:rsid w:val="30070C2B"/>
    <w:rsid w:val="30A784C7"/>
    <w:rsid w:val="30D0BB4B"/>
    <w:rsid w:val="32B9EBDF"/>
    <w:rsid w:val="32EA3CE0"/>
    <w:rsid w:val="32FEA13E"/>
    <w:rsid w:val="39159F12"/>
    <w:rsid w:val="3A9ED267"/>
    <w:rsid w:val="3BF113C3"/>
    <w:rsid w:val="3D6F0FBA"/>
    <w:rsid w:val="3D8DF555"/>
    <w:rsid w:val="3D8F3730"/>
    <w:rsid w:val="3D9D8F6B"/>
    <w:rsid w:val="3DF7C7F9"/>
    <w:rsid w:val="3E820A4C"/>
    <w:rsid w:val="3EB75F1D"/>
    <w:rsid w:val="3F29C5B6"/>
    <w:rsid w:val="3F8A1B9E"/>
    <w:rsid w:val="40A58FC4"/>
    <w:rsid w:val="42616678"/>
    <w:rsid w:val="464A43D8"/>
    <w:rsid w:val="46545350"/>
    <w:rsid w:val="47866BE5"/>
    <w:rsid w:val="4B3F256D"/>
    <w:rsid w:val="4B500B14"/>
    <w:rsid w:val="4D4E6371"/>
    <w:rsid w:val="4F6E5513"/>
    <w:rsid w:val="51B65477"/>
    <w:rsid w:val="535224D8"/>
    <w:rsid w:val="5480EE94"/>
    <w:rsid w:val="54E3DF5A"/>
    <w:rsid w:val="5612CBB2"/>
    <w:rsid w:val="56FD1FD3"/>
    <w:rsid w:val="57C1BE11"/>
    <w:rsid w:val="5878899E"/>
    <w:rsid w:val="5A33BF74"/>
    <w:rsid w:val="5DBEC89D"/>
    <w:rsid w:val="5E379202"/>
    <w:rsid w:val="635D1406"/>
    <w:rsid w:val="6449166F"/>
    <w:rsid w:val="660E5588"/>
    <w:rsid w:val="668F406C"/>
    <w:rsid w:val="6690DA0B"/>
    <w:rsid w:val="66F89272"/>
    <w:rsid w:val="6777A29E"/>
    <w:rsid w:val="67C128D6"/>
    <w:rsid w:val="68B17774"/>
    <w:rsid w:val="68BF06D3"/>
    <w:rsid w:val="6B014BA9"/>
    <w:rsid w:val="6B169BF0"/>
    <w:rsid w:val="6B7C1A61"/>
    <w:rsid w:val="6BE91836"/>
    <w:rsid w:val="6DE9C57E"/>
    <w:rsid w:val="715ED110"/>
    <w:rsid w:val="724DA860"/>
    <w:rsid w:val="763CAE34"/>
    <w:rsid w:val="76C05919"/>
    <w:rsid w:val="78230D35"/>
    <w:rsid w:val="78B79D6B"/>
    <w:rsid w:val="7C5287AB"/>
    <w:rsid w:val="7CE3FC5E"/>
    <w:rsid w:val="7DE0044A"/>
    <w:rsid w:val="7FF36F10"/>
  </w:rsids>
  <m:mathPr>
    <m:mathFont m:val="Cambria Math"/>
    <m:brkBin m:val="before"/>
    <m:brkBinSub m:val="--"/>
    <m:smallFrac m:val="0"/>
    <m:dispDef/>
    <m:lMargin m:val="0"/>
    <m:rMargin m:val="0"/>
    <m:defJc m:val="centerGroup"/>
    <m:wrapIndent m:val="1440"/>
    <m:intLim m:val="subSup"/>
    <m:naryLim m:val="undOvr"/>
  </m:mathPr>
  <w:themeFontLang w:val="es-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CA4C8"/>
  <w15:chartTrackingRefBased/>
  <w15:docId w15:val="{3572162C-7574-4959-BC19-3959F6985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291"/>
    <w:rPr>
      <w:rFonts w:ascii="Times New Roman" w:eastAsia="Times New Roman" w:hAnsi="Times New Roman" w:cs="Times New Roman"/>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E74FE"/>
    <w:rPr>
      <w:color w:val="0563C1" w:themeColor="hyperlink"/>
      <w:u w:val="single"/>
    </w:rPr>
  </w:style>
  <w:style w:type="character" w:styleId="Mencinsinresolver">
    <w:name w:val="Unresolved Mention"/>
    <w:basedOn w:val="Fuentedeprrafopredeter"/>
    <w:uiPriority w:val="99"/>
    <w:semiHidden/>
    <w:unhideWhenUsed/>
    <w:rsid w:val="00BE74FE"/>
    <w:rPr>
      <w:color w:val="605E5C"/>
      <w:shd w:val="clear" w:color="auto" w:fill="E1DFDD"/>
    </w:rPr>
  </w:style>
  <w:style w:type="paragraph" w:styleId="Encabezado">
    <w:name w:val="header"/>
    <w:basedOn w:val="Normal"/>
    <w:link w:val="EncabezadoCar"/>
    <w:uiPriority w:val="99"/>
    <w:unhideWhenUsed/>
    <w:rsid w:val="009F37E7"/>
    <w:pPr>
      <w:tabs>
        <w:tab w:val="center" w:pos="4419"/>
        <w:tab w:val="right" w:pos="8838"/>
      </w:tabs>
    </w:pPr>
  </w:style>
  <w:style w:type="character" w:customStyle="1" w:styleId="EncabezadoCar">
    <w:name w:val="Encabezado Car"/>
    <w:basedOn w:val="Fuentedeprrafopredeter"/>
    <w:link w:val="Encabezado"/>
    <w:uiPriority w:val="99"/>
    <w:rsid w:val="009F37E7"/>
  </w:style>
  <w:style w:type="paragraph" w:styleId="Piedepgina">
    <w:name w:val="footer"/>
    <w:basedOn w:val="Normal"/>
    <w:link w:val="PiedepginaCar"/>
    <w:uiPriority w:val="99"/>
    <w:unhideWhenUsed/>
    <w:rsid w:val="009F37E7"/>
    <w:pPr>
      <w:tabs>
        <w:tab w:val="center" w:pos="4419"/>
        <w:tab w:val="right" w:pos="8838"/>
      </w:tabs>
    </w:pPr>
  </w:style>
  <w:style w:type="character" w:customStyle="1" w:styleId="PiedepginaCar">
    <w:name w:val="Pie de página Car"/>
    <w:basedOn w:val="Fuentedeprrafopredeter"/>
    <w:link w:val="Piedepgina"/>
    <w:uiPriority w:val="99"/>
    <w:rsid w:val="009F37E7"/>
  </w:style>
  <w:style w:type="character" w:styleId="Nmerodepgina">
    <w:name w:val="page number"/>
    <w:basedOn w:val="Fuentedeprrafopredeter"/>
    <w:uiPriority w:val="99"/>
    <w:semiHidden/>
    <w:unhideWhenUsed/>
    <w:rsid w:val="009F37E7"/>
  </w:style>
  <w:style w:type="character" w:styleId="Refdecomentario">
    <w:name w:val="annotation reference"/>
    <w:basedOn w:val="Fuentedeprrafopredeter"/>
    <w:uiPriority w:val="99"/>
    <w:semiHidden/>
    <w:unhideWhenUsed/>
    <w:rsid w:val="007F5B49"/>
    <w:rPr>
      <w:sz w:val="16"/>
      <w:szCs w:val="16"/>
    </w:rPr>
  </w:style>
  <w:style w:type="paragraph" w:styleId="Textocomentario">
    <w:name w:val="annotation text"/>
    <w:basedOn w:val="Normal"/>
    <w:link w:val="TextocomentarioCar"/>
    <w:uiPriority w:val="99"/>
    <w:unhideWhenUsed/>
    <w:rsid w:val="007F5B49"/>
    <w:rPr>
      <w:sz w:val="20"/>
      <w:szCs w:val="20"/>
    </w:rPr>
  </w:style>
  <w:style w:type="character" w:customStyle="1" w:styleId="TextocomentarioCar">
    <w:name w:val="Texto comentario Car"/>
    <w:basedOn w:val="Fuentedeprrafopredeter"/>
    <w:link w:val="Textocomentario"/>
    <w:uiPriority w:val="99"/>
    <w:rsid w:val="007F5B49"/>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F5B49"/>
    <w:rPr>
      <w:b/>
      <w:bCs/>
    </w:rPr>
  </w:style>
  <w:style w:type="character" w:customStyle="1" w:styleId="AsuntodelcomentarioCar">
    <w:name w:val="Asunto del comentario Car"/>
    <w:basedOn w:val="TextocomentarioCar"/>
    <w:link w:val="Asuntodelcomentario"/>
    <w:uiPriority w:val="99"/>
    <w:semiHidden/>
    <w:rsid w:val="007F5B49"/>
    <w:rPr>
      <w:rFonts w:ascii="Times New Roman" w:eastAsia="Times New Roman" w:hAnsi="Times New Roman" w:cs="Times New Roman"/>
      <w:b/>
      <w:bCs/>
      <w:sz w:val="20"/>
      <w:szCs w:val="20"/>
      <w:lang w:eastAsia="es-MX"/>
    </w:rPr>
  </w:style>
  <w:style w:type="table" w:styleId="Tablaconcuadrcula">
    <w:name w:val="Table Grid"/>
    <w:basedOn w:val="Tablanormal"/>
    <w:uiPriority w:val="39"/>
    <w:rsid w:val="00BF6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783115"/>
    <w:rPr>
      <w:color w:val="954F72" w:themeColor="followedHyperlink"/>
      <w:u w:val="single"/>
    </w:rPr>
  </w:style>
  <w:style w:type="character" w:styleId="Textodelmarcadordeposicin">
    <w:name w:val="Placeholder Text"/>
    <w:basedOn w:val="Fuentedeprrafopredeter"/>
    <w:uiPriority w:val="99"/>
    <w:semiHidden/>
    <w:rsid w:val="00D953E9"/>
    <w:rPr>
      <w:color w:val="808080"/>
    </w:rPr>
  </w:style>
  <w:style w:type="character" w:styleId="Nmerodelnea">
    <w:name w:val="line number"/>
    <w:basedOn w:val="Fuentedeprrafopredeter"/>
    <w:uiPriority w:val="99"/>
    <w:semiHidden/>
    <w:unhideWhenUsed/>
    <w:rsid w:val="00D86247"/>
  </w:style>
  <w:style w:type="paragraph" w:styleId="Revisin">
    <w:name w:val="Revision"/>
    <w:hidden/>
    <w:uiPriority w:val="99"/>
    <w:semiHidden/>
    <w:rsid w:val="007A0B8B"/>
    <w:rPr>
      <w:rFonts w:ascii="Times New Roman" w:eastAsia="Times New Roman" w:hAnsi="Times New Roman" w:cs="Times New Roman"/>
      <w:lang w:eastAsia="es-MX"/>
    </w:rPr>
  </w:style>
  <w:style w:type="paragraph" w:customStyle="1" w:styleId="EndNoteBibliographyTitle">
    <w:name w:val="EndNote Bibliography Title"/>
    <w:basedOn w:val="Normal"/>
    <w:link w:val="EndNoteBibliographyTitleCar"/>
    <w:rsid w:val="00CE73A6"/>
    <w:pPr>
      <w:jc w:val="center"/>
    </w:pPr>
    <w:rPr>
      <w:lang w:val="es-MX"/>
    </w:rPr>
  </w:style>
  <w:style w:type="character" w:customStyle="1" w:styleId="EndNoteBibliographyTitleCar">
    <w:name w:val="EndNote Bibliography Title Car"/>
    <w:basedOn w:val="Fuentedeprrafopredeter"/>
    <w:link w:val="EndNoteBibliographyTitle"/>
    <w:rsid w:val="00CE73A6"/>
    <w:rPr>
      <w:rFonts w:ascii="Times New Roman" w:eastAsia="Times New Roman" w:hAnsi="Times New Roman" w:cs="Times New Roman"/>
      <w:lang w:val="es-MX" w:eastAsia="es-MX"/>
    </w:rPr>
  </w:style>
  <w:style w:type="paragraph" w:customStyle="1" w:styleId="EndNoteBibliography">
    <w:name w:val="EndNote Bibliography"/>
    <w:basedOn w:val="Normal"/>
    <w:link w:val="EndNoteBibliographyCar"/>
    <w:rsid w:val="00CE73A6"/>
    <w:pPr>
      <w:jc w:val="center"/>
    </w:pPr>
    <w:rPr>
      <w:lang w:val="es-MX"/>
    </w:rPr>
  </w:style>
  <w:style w:type="character" w:customStyle="1" w:styleId="EndNoteBibliographyCar">
    <w:name w:val="EndNote Bibliography Car"/>
    <w:basedOn w:val="Fuentedeprrafopredeter"/>
    <w:link w:val="EndNoteBibliography"/>
    <w:rsid w:val="00CE73A6"/>
    <w:rPr>
      <w:rFonts w:ascii="Times New Roman" w:eastAsia="Times New Roman" w:hAnsi="Times New Roman" w:cs="Times New Roman"/>
      <w:lang w:val="es-MX" w:eastAsia="es-MX"/>
    </w:rPr>
  </w:style>
  <w:style w:type="paragraph" w:styleId="Prrafodelista">
    <w:name w:val="List Paragraph"/>
    <w:basedOn w:val="Normal"/>
    <w:uiPriority w:val="34"/>
    <w:qFormat/>
    <w:rsid w:val="00C76B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16955">
      <w:bodyDiv w:val="1"/>
      <w:marLeft w:val="0"/>
      <w:marRight w:val="0"/>
      <w:marTop w:val="0"/>
      <w:marBottom w:val="0"/>
      <w:divBdr>
        <w:top w:val="none" w:sz="0" w:space="0" w:color="auto"/>
        <w:left w:val="none" w:sz="0" w:space="0" w:color="auto"/>
        <w:bottom w:val="none" w:sz="0" w:space="0" w:color="auto"/>
        <w:right w:val="none" w:sz="0" w:space="0" w:color="auto"/>
      </w:divBdr>
    </w:div>
    <w:div w:id="207182663">
      <w:bodyDiv w:val="1"/>
      <w:marLeft w:val="0"/>
      <w:marRight w:val="0"/>
      <w:marTop w:val="0"/>
      <w:marBottom w:val="0"/>
      <w:divBdr>
        <w:top w:val="none" w:sz="0" w:space="0" w:color="auto"/>
        <w:left w:val="none" w:sz="0" w:space="0" w:color="auto"/>
        <w:bottom w:val="none" w:sz="0" w:space="0" w:color="auto"/>
        <w:right w:val="none" w:sz="0" w:space="0" w:color="auto"/>
      </w:divBdr>
      <w:divsChild>
        <w:div w:id="2108652027">
          <w:marLeft w:val="640"/>
          <w:marRight w:val="0"/>
          <w:marTop w:val="0"/>
          <w:marBottom w:val="0"/>
          <w:divBdr>
            <w:top w:val="none" w:sz="0" w:space="0" w:color="auto"/>
            <w:left w:val="none" w:sz="0" w:space="0" w:color="auto"/>
            <w:bottom w:val="none" w:sz="0" w:space="0" w:color="auto"/>
            <w:right w:val="none" w:sz="0" w:space="0" w:color="auto"/>
          </w:divBdr>
        </w:div>
        <w:div w:id="812328642">
          <w:marLeft w:val="640"/>
          <w:marRight w:val="0"/>
          <w:marTop w:val="0"/>
          <w:marBottom w:val="0"/>
          <w:divBdr>
            <w:top w:val="none" w:sz="0" w:space="0" w:color="auto"/>
            <w:left w:val="none" w:sz="0" w:space="0" w:color="auto"/>
            <w:bottom w:val="none" w:sz="0" w:space="0" w:color="auto"/>
            <w:right w:val="none" w:sz="0" w:space="0" w:color="auto"/>
          </w:divBdr>
        </w:div>
        <w:div w:id="1801804212">
          <w:marLeft w:val="640"/>
          <w:marRight w:val="0"/>
          <w:marTop w:val="0"/>
          <w:marBottom w:val="0"/>
          <w:divBdr>
            <w:top w:val="none" w:sz="0" w:space="0" w:color="auto"/>
            <w:left w:val="none" w:sz="0" w:space="0" w:color="auto"/>
            <w:bottom w:val="none" w:sz="0" w:space="0" w:color="auto"/>
            <w:right w:val="none" w:sz="0" w:space="0" w:color="auto"/>
          </w:divBdr>
        </w:div>
        <w:div w:id="1676155050">
          <w:marLeft w:val="640"/>
          <w:marRight w:val="0"/>
          <w:marTop w:val="0"/>
          <w:marBottom w:val="0"/>
          <w:divBdr>
            <w:top w:val="none" w:sz="0" w:space="0" w:color="auto"/>
            <w:left w:val="none" w:sz="0" w:space="0" w:color="auto"/>
            <w:bottom w:val="none" w:sz="0" w:space="0" w:color="auto"/>
            <w:right w:val="none" w:sz="0" w:space="0" w:color="auto"/>
          </w:divBdr>
        </w:div>
        <w:div w:id="1040130589">
          <w:marLeft w:val="640"/>
          <w:marRight w:val="0"/>
          <w:marTop w:val="0"/>
          <w:marBottom w:val="0"/>
          <w:divBdr>
            <w:top w:val="none" w:sz="0" w:space="0" w:color="auto"/>
            <w:left w:val="none" w:sz="0" w:space="0" w:color="auto"/>
            <w:bottom w:val="none" w:sz="0" w:space="0" w:color="auto"/>
            <w:right w:val="none" w:sz="0" w:space="0" w:color="auto"/>
          </w:divBdr>
        </w:div>
        <w:div w:id="1181508115">
          <w:marLeft w:val="640"/>
          <w:marRight w:val="0"/>
          <w:marTop w:val="0"/>
          <w:marBottom w:val="0"/>
          <w:divBdr>
            <w:top w:val="none" w:sz="0" w:space="0" w:color="auto"/>
            <w:left w:val="none" w:sz="0" w:space="0" w:color="auto"/>
            <w:bottom w:val="none" w:sz="0" w:space="0" w:color="auto"/>
            <w:right w:val="none" w:sz="0" w:space="0" w:color="auto"/>
          </w:divBdr>
        </w:div>
      </w:divsChild>
    </w:div>
    <w:div w:id="233468144">
      <w:bodyDiv w:val="1"/>
      <w:marLeft w:val="0"/>
      <w:marRight w:val="0"/>
      <w:marTop w:val="0"/>
      <w:marBottom w:val="0"/>
      <w:divBdr>
        <w:top w:val="none" w:sz="0" w:space="0" w:color="auto"/>
        <w:left w:val="none" w:sz="0" w:space="0" w:color="auto"/>
        <w:bottom w:val="none" w:sz="0" w:space="0" w:color="auto"/>
        <w:right w:val="none" w:sz="0" w:space="0" w:color="auto"/>
      </w:divBdr>
      <w:divsChild>
        <w:div w:id="496918054">
          <w:marLeft w:val="0"/>
          <w:marRight w:val="0"/>
          <w:marTop w:val="0"/>
          <w:marBottom w:val="0"/>
          <w:divBdr>
            <w:top w:val="none" w:sz="0" w:space="0" w:color="auto"/>
            <w:left w:val="none" w:sz="0" w:space="0" w:color="auto"/>
            <w:bottom w:val="none" w:sz="0" w:space="0" w:color="auto"/>
            <w:right w:val="none" w:sz="0" w:space="0" w:color="auto"/>
          </w:divBdr>
        </w:div>
      </w:divsChild>
    </w:div>
    <w:div w:id="269092183">
      <w:bodyDiv w:val="1"/>
      <w:marLeft w:val="0"/>
      <w:marRight w:val="0"/>
      <w:marTop w:val="0"/>
      <w:marBottom w:val="0"/>
      <w:divBdr>
        <w:top w:val="none" w:sz="0" w:space="0" w:color="auto"/>
        <w:left w:val="none" w:sz="0" w:space="0" w:color="auto"/>
        <w:bottom w:val="none" w:sz="0" w:space="0" w:color="auto"/>
        <w:right w:val="none" w:sz="0" w:space="0" w:color="auto"/>
      </w:divBdr>
      <w:divsChild>
        <w:div w:id="1365447785">
          <w:marLeft w:val="640"/>
          <w:marRight w:val="0"/>
          <w:marTop w:val="0"/>
          <w:marBottom w:val="0"/>
          <w:divBdr>
            <w:top w:val="none" w:sz="0" w:space="0" w:color="auto"/>
            <w:left w:val="none" w:sz="0" w:space="0" w:color="auto"/>
            <w:bottom w:val="none" w:sz="0" w:space="0" w:color="auto"/>
            <w:right w:val="none" w:sz="0" w:space="0" w:color="auto"/>
          </w:divBdr>
        </w:div>
        <w:div w:id="299846877">
          <w:marLeft w:val="640"/>
          <w:marRight w:val="0"/>
          <w:marTop w:val="0"/>
          <w:marBottom w:val="0"/>
          <w:divBdr>
            <w:top w:val="none" w:sz="0" w:space="0" w:color="auto"/>
            <w:left w:val="none" w:sz="0" w:space="0" w:color="auto"/>
            <w:bottom w:val="none" w:sz="0" w:space="0" w:color="auto"/>
            <w:right w:val="none" w:sz="0" w:space="0" w:color="auto"/>
          </w:divBdr>
        </w:div>
        <w:div w:id="1208296685">
          <w:marLeft w:val="640"/>
          <w:marRight w:val="0"/>
          <w:marTop w:val="0"/>
          <w:marBottom w:val="0"/>
          <w:divBdr>
            <w:top w:val="none" w:sz="0" w:space="0" w:color="auto"/>
            <w:left w:val="none" w:sz="0" w:space="0" w:color="auto"/>
            <w:bottom w:val="none" w:sz="0" w:space="0" w:color="auto"/>
            <w:right w:val="none" w:sz="0" w:space="0" w:color="auto"/>
          </w:divBdr>
        </w:div>
        <w:div w:id="857163209">
          <w:marLeft w:val="640"/>
          <w:marRight w:val="0"/>
          <w:marTop w:val="0"/>
          <w:marBottom w:val="0"/>
          <w:divBdr>
            <w:top w:val="none" w:sz="0" w:space="0" w:color="auto"/>
            <w:left w:val="none" w:sz="0" w:space="0" w:color="auto"/>
            <w:bottom w:val="none" w:sz="0" w:space="0" w:color="auto"/>
            <w:right w:val="none" w:sz="0" w:space="0" w:color="auto"/>
          </w:divBdr>
        </w:div>
        <w:div w:id="1279557584">
          <w:marLeft w:val="640"/>
          <w:marRight w:val="0"/>
          <w:marTop w:val="0"/>
          <w:marBottom w:val="0"/>
          <w:divBdr>
            <w:top w:val="none" w:sz="0" w:space="0" w:color="auto"/>
            <w:left w:val="none" w:sz="0" w:space="0" w:color="auto"/>
            <w:bottom w:val="none" w:sz="0" w:space="0" w:color="auto"/>
            <w:right w:val="none" w:sz="0" w:space="0" w:color="auto"/>
          </w:divBdr>
        </w:div>
        <w:div w:id="188033743">
          <w:marLeft w:val="640"/>
          <w:marRight w:val="0"/>
          <w:marTop w:val="0"/>
          <w:marBottom w:val="0"/>
          <w:divBdr>
            <w:top w:val="none" w:sz="0" w:space="0" w:color="auto"/>
            <w:left w:val="none" w:sz="0" w:space="0" w:color="auto"/>
            <w:bottom w:val="none" w:sz="0" w:space="0" w:color="auto"/>
            <w:right w:val="none" w:sz="0" w:space="0" w:color="auto"/>
          </w:divBdr>
        </w:div>
        <w:div w:id="1574972266">
          <w:marLeft w:val="640"/>
          <w:marRight w:val="0"/>
          <w:marTop w:val="0"/>
          <w:marBottom w:val="0"/>
          <w:divBdr>
            <w:top w:val="none" w:sz="0" w:space="0" w:color="auto"/>
            <w:left w:val="none" w:sz="0" w:space="0" w:color="auto"/>
            <w:bottom w:val="none" w:sz="0" w:space="0" w:color="auto"/>
            <w:right w:val="none" w:sz="0" w:space="0" w:color="auto"/>
          </w:divBdr>
        </w:div>
      </w:divsChild>
    </w:div>
    <w:div w:id="289866206">
      <w:bodyDiv w:val="1"/>
      <w:marLeft w:val="0"/>
      <w:marRight w:val="0"/>
      <w:marTop w:val="0"/>
      <w:marBottom w:val="0"/>
      <w:divBdr>
        <w:top w:val="none" w:sz="0" w:space="0" w:color="auto"/>
        <w:left w:val="none" w:sz="0" w:space="0" w:color="auto"/>
        <w:bottom w:val="none" w:sz="0" w:space="0" w:color="auto"/>
        <w:right w:val="none" w:sz="0" w:space="0" w:color="auto"/>
      </w:divBdr>
      <w:divsChild>
        <w:div w:id="1711487864">
          <w:marLeft w:val="640"/>
          <w:marRight w:val="0"/>
          <w:marTop w:val="0"/>
          <w:marBottom w:val="0"/>
          <w:divBdr>
            <w:top w:val="none" w:sz="0" w:space="0" w:color="auto"/>
            <w:left w:val="none" w:sz="0" w:space="0" w:color="auto"/>
            <w:bottom w:val="none" w:sz="0" w:space="0" w:color="auto"/>
            <w:right w:val="none" w:sz="0" w:space="0" w:color="auto"/>
          </w:divBdr>
        </w:div>
        <w:div w:id="2135903755">
          <w:marLeft w:val="640"/>
          <w:marRight w:val="0"/>
          <w:marTop w:val="0"/>
          <w:marBottom w:val="0"/>
          <w:divBdr>
            <w:top w:val="none" w:sz="0" w:space="0" w:color="auto"/>
            <w:left w:val="none" w:sz="0" w:space="0" w:color="auto"/>
            <w:bottom w:val="none" w:sz="0" w:space="0" w:color="auto"/>
            <w:right w:val="none" w:sz="0" w:space="0" w:color="auto"/>
          </w:divBdr>
        </w:div>
      </w:divsChild>
    </w:div>
    <w:div w:id="291056952">
      <w:bodyDiv w:val="1"/>
      <w:marLeft w:val="0"/>
      <w:marRight w:val="0"/>
      <w:marTop w:val="0"/>
      <w:marBottom w:val="0"/>
      <w:divBdr>
        <w:top w:val="none" w:sz="0" w:space="0" w:color="auto"/>
        <w:left w:val="none" w:sz="0" w:space="0" w:color="auto"/>
        <w:bottom w:val="none" w:sz="0" w:space="0" w:color="auto"/>
        <w:right w:val="none" w:sz="0" w:space="0" w:color="auto"/>
      </w:divBdr>
    </w:div>
    <w:div w:id="294916385">
      <w:bodyDiv w:val="1"/>
      <w:marLeft w:val="0"/>
      <w:marRight w:val="0"/>
      <w:marTop w:val="0"/>
      <w:marBottom w:val="0"/>
      <w:divBdr>
        <w:top w:val="none" w:sz="0" w:space="0" w:color="auto"/>
        <w:left w:val="none" w:sz="0" w:space="0" w:color="auto"/>
        <w:bottom w:val="none" w:sz="0" w:space="0" w:color="auto"/>
        <w:right w:val="none" w:sz="0" w:space="0" w:color="auto"/>
      </w:divBdr>
      <w:divsChild>
        <w:div w:id="124009852">
          <w:marLeft w:val="640"/>
          <w:marRight w:val="0"/>
          <w:marTop w:val="0"/>
          <w:marBottom w:val="0"/>
          <w:divBdr>
            <w:top w:val="none" w:sz="0" w:space="0" w:color="auto"/>
            <w:left w:val="none" w:sz="0" w:space="0" w:color="auto"/>
            <w:bottom w:val="none" w:sz="0" w:space="0" w:color="auto"/>
            <w:right w:val="none" w:sz="0" w:space="0" w:color="auto"/>
          </w:divBdr>
        </w:div>
        <w:div w:id="1641299996">
          <w:marLeft w:val="640"/>
          <w:marRight w:val="0"/>
          <w:marTop w:val="0"/>
          <w:marBottom w:val="0"/>
          <w:divBdr>
            <w:top w:val="none" w:sz="0" w:space="0" w:color="auto"/>
            <w:left w:val="none" w:sz="0" w:space="0" w:color="auto"/>
            <w:bottom w:val="none" w:sz="0" w:space="0" w:color="auto"/>
            <w:right w:val="none" w:sz="0" w:space="0" w:color="auto"/>
          </w:divBdr>
        </w:div>
        <w:div w:id="181095674">
          <w:marLeft w:val="640"/>
          <w:marRight w:val="0"/>
          <w:marTop w:val="0"/>
          <w:marBottom w:val="0"/>
          <w:divBdr>
            <w:top w:val="none" w:sz="0" w:space="0" w:color="auto"/>
            <w:left w:val="none" w:sz="0" w:space="0" w:color="auto"/>
            <w:bottom w:val="none" w:sz="0" w:space="0" w:color="auto"/>
            <w:right w:val="none" w:sz="0" w:space="0" w:color="auto"/>
          </w:divBdr>
        </w:div>
        <w:div w:id="643582894">
          <w:marLeft w:val="640"/>
          <w:marRight w:val="0"/>
          <w:marTop w:val="0"/>
          <w:marBottom w:val="0"/>
          <w:divBdr>
            <w:top w:val="none" w:sz="0" w:space="0" w:color="auto"/>
            <w:left w:val="none" w:sz="0" w:space="0" w:color="auto"/>
            <w:bottom w:val="none" w:sz="0" w:space="0" w:color="auto"/>
            <w:right w:val="none" w:sz="0" w:space="0" w:color="auto"/>
          </w:divBdr>
        </w:div>
        <w:div w:id="51003756">
          <w:marLeft w:val="640"/>
          <w:marRight w:val="0"/>
          <w:marTop w:val="0"/>
          <w:marBottom w:val="0"/>
          <w:divBdr>
            <w:top w:val="none" w:sz="0" w:space="0" w:color="auto"/>
            <w:left w:val="none" w:sz="0" w:space="0" w:color="auto"/>
            <w:bottom w:val="none" w:sz="0" w:space="0" w:color="auto"/>
            <w:right w:val="none" w:sz="0" w:space="0" w:color="auto"/>
          </w:divBdr>
        </w:div>
        <w:div w:id="1881359716">
          <w:marLeft w:val="640"/>
          <w:marRight w:val="0"/>
          <w:marTop w:val="0"/>
          <w:marBottom w:val="0"/>
          <w:divBdr>
            <w:top w:val="none" w:sz="0" w:space="0" w:color="auto"/>
            <w:left w:val="none" w:sz="0" w:space="0" w:color="auto"/>
            <w:bottom w:val="none" w:sz="0" w:space="0" w:color="auto"/>
            <w:right w:val="none" w:sz="0" w:space="0" w:color="auto"/>
          </w:divBdr>
        </w:div>
        <w:div w:id="944311306">
          <w:marLeft w:val="640"/>
          <w:marRight w:val="0"/>
          <w:marTop w:val="0"/>
          <w:marBottom w:val="0"/>
          <w:divBdr>
            <w:top w:val="none" w:sz="0" w:space="0" w:color="auto"/>
            <w:left w:val="none" w:sz="0" w:space="0" w:color="auto"/>
            <w:bottom w:val="none" w:sz="0" w:space="0" w:color="auto"/>
            <w:right w:val="none" w:sz="0" w:space="0" w:color="auto"/>
          </w:divBdr>
        </w:div>
        <w:div w:id="1855460187">
          <w:marLeft w:val="640"/>
          <w:marRight w:val="0"/>
          <w:marTop w:val="0"/>
          <w:marBottom w:val="0"/>
          <w:divBdr>
            <w:top w:val="none" w:sz="0" w:space="0" w:color="auto"/>
            <w:left w:val="none" w:sz="0" w:space="0" w:color="auto"/>
            <w:bottom w:val="none" w:sz="0" w:space="0" w:color="auto"/>
            <w:right w:val="none" w:sz="0" w:space="0" w:color="auto"/>
          </w:divBdr>
        </w:div>
      </w:divsChild>
    </w:div>
    <w:div w:id="317804153">
      <w:bodyDiv w:val="1"/>
      <w:marLeft w:val="0"/>
      <w:marRight w:val="0"/>
      <w:marTop w:val="0"/>
      <w:marBottom w:val="0"/>
      <w:divBdr>
        <w:top w:val="none" w:sz="0" w:space="0" w:color="auto"/>
        <w:left w:val="none" w:sz="0" w:space="0" w:color="auto"/>
        <w:bottom w:val="none" w:sz="0" w:space="0" w:color="auto"/>
        <w:right w:val="none" w:sz="0" w:space="0" w:color="auto"/>
      </w:divBdr>
      <w:divsChild>
        <w:div w:id="2081710239">
          <w:marLeft w:val="640"/>
          <w:marRight w:val="0"/>
          <w:marTop w:val="0"/>
          <w:marBottom w:val="0"/>
          <w:divBdr>
            <w:top w:val="none" w:sz="0" w:space="0" w:color="auto"/>
            <w:left w:val="none" w:sz="0" w:space="0" w:color="auto"/>
            <w:bottom w:val="none" w:sz="0" w:space="0" w:color="auto"/>
            <w:right w:val="none" w:sz="0" w:space="0" w:color="auto"/>
          </w:divBdr>
        </w:div>
        <w:div w:id="1439334027">
          <w:marLeft w:val="640"/>
          <w:marRight w:val="0"/>
          <w:marTop w:val="0"/>
          <w:marBottom w:val="0"/>
          <w:divBdr>
            <w:top w:val="none" w:sz="0" w:space="0" w:color="auto"/>
            <w:left w:val="none" w:sz="0" w:space="0" w:color="auto"/>
            <w:bottom w:val="none" w:sz="0" w:space="0" w:color="auto"/>
            <w:right w:val="none" w:sz="0" w:space="0" w:color="auto"/>
          </w:divBdr>
        </w:div>
        <w:div w:id="1050113557">
          <w:marLeft w:val="640"/>
          <w:marRight w:val="0"/>
          <w:marTop w:val="0"/>
          <w:marBottom w:val="0"/>
          <w:divBdr>
            <w:top w:val="none" w:sz="0" w:space="0" w:color="auto"/>
            <w:left w:val="none" w:sz="0" w:space="0" w:color="auto"/>
            <w:bottom w:val="none" w:sz="0" w:space="0" w:color="auto"/>
            <w:right w:val="none" w:sz="0" w:space="0" w:color="auto"/>
          </w:divBdr>
        </w:div>
        <w:div w:id="731275557">
          <w:marLeft w:val="640"/>
          <w:marRight w:val="0"/>
          <w:marTop w:val="0"/>
          <w:marBottom w:val="0"/>
          <w:divBdr>
            <w:top w:val="none" w:sz="0" w:space="0" w:color="auto"/>
            <w:left w:val="none" w:sz="0" w:space="0" w:color="auto"/>
            <w:bottom w:val="none" w:sz="0" w:space="0" w:color="auto"/>
            <w:right w:val="none" w:sz="0" w:space="0" w:color="auto"/>
          </w:divBdr>
        </w:div>
        <w:div w:id="1535733124">
          <w:marLeft w:val="640"/>
          <w:marRight w:val="0"/>
          <w:marTop w:val="0"/>
          <w:marBottom w:val="0"/>
          <w:divBdr>
            <w:top w:val="none" w:sz="0" w:space="0" w:color="auto"/>
            <w:left w:val="none" w:sz="0" w:space="0" w:color="auto"/>
            <w:bottom w:val="none" w:sz="0" w:space="0" w:color="auto"/>
            <w:right w:val="none" w:sz="0" w:space="0" w:color="auto"/>
          </w:divBdr>
        </w:div>
        <w:div w:id="193277669">
          <w:marLeft w:val="640"/>
          <w:marRight w:val="0"/>
          <w:marTop w:val="0"/>
          <w:marBottom w:val="0"/>
          <w:divBdr>
            <w:top w:val="none" w:sz="0" w:space="0" w:color="auto"/>
            <w:left w:val="none" w:sz="0" w:space="0" w:color="auto"/>
            <w:bottom w:val="none" w:sz="0" w:space="0" w:color="auto"/>
            <w:right w:val="none" w:sz="0" w:space="0" w:color="auto"/>
          </w:divBdr>
        </w:div>
      </w:divsChild>
    </w:div>
    <w:div w:id="321468243">
      <w:bodyDiv w:val="1"/>
      <w:marLeft w:val="0"/>
      <w:marRight w:val="0"/>
      <w:marTop w:val="0"/>
      <w:marBottom w:val="0"/>
      <w:divBdr>
        <w:top w:val="none" w:sz="0" w:space="0" w:color="auto"/>
        <w:left w:val="none" w:sz="0" w:space="0" w:color="auto"/>
        <w:bottom w:val="none" w:sz="0" w:space="0" w:color="auto"/>
        <w:right w:val="none" w:sz="0" w:space="0" w:color="auto"/>
      </w:divBdr>
    </w:div>
    <w:div w:id="353070765">
      <w:bodyDiv w:val="1"/>
      <w:marLeft w:val="0"/>
      <w:marRight w:val="0"/>
      <w:marTop w:val="0"/>
      <w:marBottom w:val="0"/>
      <w:divBdr>
        <w:top w:val="none" w:sz="0" w:space="0" w:color="auto"/>
        <w:left w:val="none" w:sz="0" w:space="0" w:color="auto"/>
        <w:bottom w:val="none" w:sz="0" w:space="0" w:color="auto"/>
        <w:right w:val="none" w:sz="0" w:space="0" w:color="auto"/>
      </w:divBdr>
      <w:divsChild>
        <w:div w:id="941646130">
          <w:marLeft w:val="640"/>
          <w:marRight w:val="0"/>
          <w:marTop w:val="0"/>
          <w:marBottom w:val="0"/>
          <w:divBdr>
            <w:top w:val="none" w:sz="0" w:space="0" w:color="auto"/>
            <w:left w:val="none" w:sz="0" w:space="0" w:color="auto"/>
            <w:bottom w:val="none" w:sz="0" w:space="0" w:color="auto"/>
            <w:right w:val="none" w:sz="0" w:space="0" w:color="auto"/>
          </w:divBdr>
        </w:div>
        <w:div w:id="1644845444">
          <w:marLeft w:val="640"/>
          <w:marRight w:val="0"/>
          <w:marTop w:val="0"/>
          <w:marBottom w:val="0"/>
          <w:divBdr>
            <w:top w:val="none" w:sz="0" w:space="0" w:color="auto"/>
            <w:left w:val="none" w:sz="0" w:space="0" w:color="auto"/>
            <w:bottom w:val="none" w:sz="0" w:space="0" w:color="auto"/>
            <w:right w:val="none" w:sz="0" w:space="0" w:color="auto"/>
          </w:divBdr>
        </w:div>
        <w:div w:id="1256816333">
          <w:marLeft w:val="640"/>
          <w:marRight w:val="0"/>
          <w:marTop w:val="0"/>
          <w:marBottom w:val="0"/>
          <w:divBdr>
            <w:top w:val="none" w:sz="0" w:space="0" w:color="auto"/>
            <w:left w:val="none" w:sz="0" w:space="0" w:color="auto"/>
            <w:bottom w:val="none" w:sz="0" w:space="0" w:color="auto"/>
            <w:right w:val="none" w:sz="0" w:space="0" w:color="auto"/>
          </w:divBdr>
        </w:div>
        <w:div w:id="834228648">
          <w:marLeft w:val="640"/>
          <w:marRight w:val="0"/>
          <w:marTop w:val="0"/>
          <w:marBottom w:val="0"/>
          <w:divBdr>
            <w:top w:val="none" w:sz="0" w:space="0" w:color="auto"/>
            <w:left w:val="none" w:sz="0" w:space="0" w:color="auto"/>
            <w:bottom w:val="none" w:sz="0" w:space="0" w:color="auto"/>
            <w:right w:val="none" w:sz="0" w:space="0" w:color="auto"/>
          </w:divBdr>
        </w:div>
        <w:div w:id="1225142712">
          <w:marLeft w:val="640"/>
          <w:marRight w:val="0"/>
          <w:marTop w:val="0"/>
          <w:marBottom w:val="0"/>
          <w:divBdr>
            <w:top w:val="none" w:sz="0" w:space="0" w:color="auto"/>
            <w:left w:val="none" w:sz="0" w:space="0" w:color="auto"/>
            <w:bottom w:val="none" w:sz="0" w:space="0" w:color="auto"/>
            <w:right w:val="none" w:sz="0" w:space="0" w:color="auto"/>
          </w:divBdr>
        </w:div>
        <w:div w:id="1788425332">
          <w:marLeft w:val="640"/>
          <w:marRight w:val="0"/>
          <w:marTop w:val="0"/>
          <w:marBottom w:val="0"/>
          <w:divBdr>
            <w:top w:val="none" w:sz="0" w:space="0" w:color="auto"/>
            <w:left w:val="none" w:sz="0" w:space="0" w:color="auto"/>
            <w:bottom w:val="none" w:sz="0" w:space="0" w:color="auto"/>
            <w:right w:val="none" w:sz="0" w:space="0" w:color="auto"/>
          </w:divBdr>
        </w:div>
        <w:div w:id="1282300658">
          <w:marLeft w:val="640"/>
          <w:marRight w:val="0"/>
          <w:marTop w:val="0"/>
          <w:marBottom w:val="0"/>
          <w:divBdr>
            <w:top w:val="none" w:sz="0" w:space="0" w:color="auto"/>
            <w:left w:val="none" w:sz="0" w:space="0" w:color="auto"/>
            <w:bottom w:val="none" w:sz="0" w:space="0" w:color="auto"/>
            <w:right w:val="none" w:sz="0" w:space="0" w:color="auto"/>
          </w:divBdr>
        </w:div>
      </w:divsChild>
    </w:div>
    <w:div w:id="363794185">
      <w:bodyDiv w:val="1"/>
      <w:marLeft w:val="0"/>
      <w:marRight w:val="0"/>
      <w:marTop w:val="0"/>
      <w:marBottom w:val="0"/>
      <w:divBdr>
        <w:top w:val="none" w:sz="0" w:space="0" w:color="auto"/>
        <w:left w:val="none" w:sz="0" w:space="0" w:color="auto"/>
        <w:bottom w:val="none" w:sz="0" w:space="0" w:color="auto"/>
        <w:right w:val="none" w:sz="0" w:space="0" w:color="auto"/>
      </w:divBdr>
    </w:div>
    <w:div w:id="407965913">
      <w:bodyDiv w:val="1"/>
      <w:marLeft w:val="0"/>
      <w:marRight w:val="0"/>
      <w:marTop w:val="0"/>
      <w:marBottom w:val="0"/>
      <w:divBdr>
        <w:top w:val="none" w:sz="0" w:space="0" w:color="auto"/>
        <w:left w:val="none" w:sz="0" w:space="0" w:color="auto"/>
        <w:bottom w:val="none" w:sz="0" w:space="0" w:color="auto"/>
        <w:right w:val="none" w:sz="0" w:space="0" w:color="auto"/>
      </w:divBdr>
      <w:divsChild>
        <w:div w:id="1415004990">
          <w:marLeft w:val="640"/>
          <w:marRight w:val="0"/>
          <w:marTop w:val="0"/>
          <w:marBottom w:val="0"/>
          <w:divBdr>
            <w:top w:val="none" w:sz="0" w:space="0" w:color="auto"/>
            <w:left w:val="none" w:sz="0" w:space="0" w:color="auto"/>
            <w:bottom w:val="none" w:sz="0" w:space="0" w:color="auto"/>
            <w:right w:val="none" w:sz="0" w:space="0" w:color="auto"/>
          </w:divBdr>
        </w:div>
        <w:div w:id="761681629">
          <w:marLeft w:val="640"/>
          <w:marRight w:val="0"/>
          <w:marTop w:val="0"/>
          <w:marBottom w:val="0"/>
          <w:divBdr>
            <w:top w:val="none" w:sz="0" w:space="0" w:color="auto"/>
            <w:left w:val="none" w:sz="0" w:space="0" w:color="auto"/>
            <w:bottom w:val="none" w:sz="0" w:space="0" w:color="auto"/>
            <w:right w:val="none" w:sz="0" w:space="0" w:color="auto"/>
          </w:divBdr>
        </w:div>
        <w:div w:id="2047636483">
          <w:marLeft w:val="640"/>
          <w:marRight w:val="0"/>
          <w:marTop w:val="0"/>
          <w:marBottom w:val="0"/>
          <w:divBdr>
            <w:top w:val="none" w:sz="0" w:space="0" w:color="auto"/>
            <w:left w:val="none" w:sz="0" w:space="0" w:color="auto"/>
            <w:bottom w:val="none" w:sz="0" w:space="0" w:color="auto"/>
            <w:right w:val="none" w:sz="0" w:space="0" w:color="auto"/>
          </w:divBdr>
        </w:div>
        <w:div w:id="847988758">
          <w:marLeft w:val="640"/>
          <w:marRight w:val="0"/>
          <w:marTop w:val="0"/>
          <w:marBottom w:val="0"/>
          <w:divBdr>
            <w:top w:val="none" w:sz="0" w:space="0" w:color="auto"/>
            <w:left w:val="none" w:sz="0" w:space="0" w:color="auto"/>
            <w:bottom w:val="none" w:sz="0" w:space="0" w:color="auto"/>
            <w:right w:val="none" w:sz="0" w:space="0" w:color="auto"/>
          </w:divBdr>
        </w:div>
      </w:divsChild>
    </w:div>
    <w:div w:id="447163117">
      <w:bodyDiv w:val="1"/>
      <w:marLeft w:val="0"/>
      <w:marRight w:val="0"/>
      <w:marTop w:val="0"/>
      <w:marBottom w:val="0"/>
      <w:divBdr>
        <w:top w:val="none" w:sz="0" w:space="0" w:color="auto"/>
        <w:left w:val="none" w:sz="0" w:space="0" w:color="auto"/>
        <w:bottom w:val="none" w:sz="0" w:space="0" w:color="auto"/>
        <w:right w:val="none" w:sz="0" w:space="0" w:color="auto"/>
      </w:divBdr>
    </w:div>
    <w:div w:id="457720834">
      <w:bodyDiv w:val="1"/>
      <w:marLeft w:val="0"/>
      <w:marRight w:val="0"/>
      <w:marTop w:val="0"/>
      <w:marBottom w:val="0"/>
      <w:divBdr>
        <w:top w:val="none" w:sz="0" w:space="0" w:color="auto"/>
        <w:left w:val="none" w:sz="0" w:space="0" w:color="auto"/>
        <w:bottom w:val="none" w:sz="0" w:space="0" w:color="auto"/>
        <w:right w:val="none" w:sz="0" w:space="0" w:color="auto"/>
      </w:divBdr>
      <w:divsChild>
        <w:div w:id="26107123">
          <w:marLeft w:val="640"/>
          <w:marRight w:val="0"/>
          <w:marTop w:val="0"/>
          <w:marBottom w:val="0"/>
          <w:divBdr>
            <w:top w:val="none" w:sz="0" w:space="0" w:color="auto"/>
            <w:left w:val="none" w:sz="0" w:space="0" w:color="auto"/>
            <w:bottom w:val="none" w:sz="0" w:space="0" w:color="auto"/>
            <w:right w:val="none" w:sz="0" w:space="0" w:color="auto"/>
          </w:divBdr>
        </w:div>
        <w:div w:id="67391474">
          <w:marLeft w:val="640"/>
          <w:marRight w:val="0"/>
          <w:marTop w:val="0"/>
          <w:marBottom w:val="0"/>
          <w:divBdr>
            <w:top w:val="none" w:sz="0" w:space="0" w:color="auto"/>
            <w:left w:val="none" w:sz="0" w:space="0" w:color="auto"/>
            <w:bottom w:val="none" w:sz="0" w:space="0" w:color="auto"/>
            <w:right w:val="none" w:sz="0" w:space="0" w:color="auto"/>
          </w:divBdr>
        </w:div>
        <w:div w:id="283082202">
          <w:marLeft w:val="640"/>
          <w:marRight w:val="0"/>
          <w:marTop w:val="0"/>
          <w:marBottom w:val="0"/>
          <w:divBdr>
            <w:top w:val="none" w:sz="0" w:space="0" w:color="auto"/>
            <w:left w:val="none" w:sz="0" w:space="0" w:color="auto"/>
            <w:bottom w:val="none" w:sz="0" w:space="0" w:color="auto"/>
            <w:right w:val="none" w:sz="0" w:space="0" w:color="auto"/>
          </w:divBdr>
        </w:div>
        <w:div w:id="1099182584">
          <w:marLeft w:val="640"/>
          <w:marRight w:val="0"/>
          <w:marTop w:val="0"/>
          <w:marBottom w:val="0"/>
          <w:divBdr>
            <w:top w:val="none" w:sz="0" w:space="0" w:color="auto"/>
            <w:left w:val="none" w:sz="0" w:space="0" w:color="auto"/>
            <w:bottom w:val="none" w:sz="0" w:space="0" w:color="auto"/>
            <w:right w:val="none" w:sz="0" w:space="0" w:color="auto"/>
          </w:divBdr>
        </w:div>
        <w:div w:id="311101559">
          <w:marLeft w:val="640"/>
          <w:marRight w:val="0"/>
          <w:marTop w:val="0"/>
          <w:marBottom w:val="0"/>
          <w:divBdr>
            <w:top w:val="none" w:sz="0" w:space="0" w:color="auto"/>
            <w:left w:val="none" w:sz="0" w:space="0" w:color="auto"/>
            <w:bottom w:val="none" w:sz="0" w:space="0" w:color="auto"/>
            <w:right w:val="none" w:sz="0" w:space="0" w:color="auto"/>
          </w:divBdr>
        </w:div>
        <w:div w:id="1169128842">
          <w:marLeft w:val="640"/>
          <w:marRight w:val="0"/>
          <w:marTop w:val="0"/>
          <w:marBottom w:val="0"/>
          <w:divBdr>
            <w:top w:val="none" w:sz="0" w:space="0" w:color="auto"/>
            <w:left w:val="none" w:sz="0" w:space="0" w:color="auto"/>
            <w:bottom w:val="none" w:sz="0" w:space="0" w:color="auto"/>
            <w:right w:val="none" w:sz="0" w:space="0" w:color="auto"/>
          </w:divBdr>
        </w:div>
        <w:div w:id="1083645760">
          <w:marLeft w:val="640"/>
          <w:marRight w:val="0"/>
          <w:marTop w:val="0"/>
          <w:marBottom w:val="0"/>
          <w:divBdr>
            <w:top w:val="none" w:sz="0" w:space="0" w:color="auto"/>
            <w:left w:val="none" w:sz="0" w:space="0" w:color="auto"/>
            <w:bottom w:val="none" w:sz="0" w:space="0" w:color="auto"/>
            <w:right w:val="none" w:sz="0" w:space="0" w:color="auto"/>
          </w:divBdr>
        </w:div>
        <w:div w:id="1760444883">
          <w:marLeft w:val="640"/>
          <w:marRight w:val="0"/>
          <w:marTop w:val="0"/>
          <w:marBottom w:val="0"/>
          <w:divBdr>
            <w:top w:val="none" w:sz="0" w:space="0" w:color="auto"/>
            <w:left w:val="none" w:sz="0" w:space="0" w:color="auto"/>
            <w:bottom w:val="none" w:sz="0" w:space="0" w:color="auto"/>
            <w:right w:val="none" w:sz="0" w:space="0" w:color="auto"/>
          </w:divBdr>
        </w:div>
        <w:div w:id="1526291576">
          <w:marLeft w:val="640"/>
          <w:marRight w:val="0"/>
          <w:marTop w:val="0"/>
          <w:marBottom w:val="0"/>
          <w:divBdr>
            <w:top w:val="none" w:sz="0" w:space="0" w:color="auto"/>
            <w:left w:val="none" w:sz="0" w:space="0" w:color="auto"/>
            <w:bottom w:val="none" w:sz="0" w:space="0" w:color="auto"/>
            <w:right w:val="none" w:sz="0" w:space="0" w:color="auto"/>
          </w:divBdr>
        </w:div>
      </w:divsChild>
    </w:div>
    <w:div w:id="457920690">
      <w:bodyDiv w:val="1"/>
      <w:marLeft w:val="0"/>
      <w:marRight w:val="0"/>
      <w:marTop w:val="0"/>
      <w:marBottom w:val="0"/>
      <w:divBdr>
        <w:top w:val="none" w:sz="0" w:space="0" w:color="auto"/>
        <w:left w:val="none" w:sz="0" w:space="0" w:color="auto"/>
        <w:bottom w:val="none" w:sz="0" w:space="0" w:color="auto"/>
        <w:right w:val="none" w:sz="0" w:space="0" w:color="auto"/>
      </w:divBdr>
      <w:divsChild>
        <w:div w:id="568197481">
          <w:marLeft w:val="0"/>
          <w:marRight w:val="0"/>
          <w:marTop w:val="0"/>
          <w:marBottom w:val="0"/>
          <w:divBdr>
            <w:top w:val="none" w:sz="0" w:space="0" w:color="auto"/>
            <w:left w:val="none" w:sz="0" w:space="0" w:color="auto"/>
            <w:bottom w:val="none" w:sz="0" w:space="0" w:color="auto"/>
            <w:right w:val="none" w:sz="0" w:space="0" w:color="auto"/>
          </w:divBdr>
          <w:divsChild>
            <w:div w:id="1113672613">
              <w:marLeft w:val="0"/>
              <w:marRight w:val="0"/>
              <w:marTop w:val="0"/>
              <w:marBottom w:val="180"/>
              <w:divBdr>
                <w:top w:val="none" w:sz="0" w:space="0" w:color="auto"/>
                <w:left w:val="none" w:sz="0" w:space="0" w:color="auto"/>
                <w:bottom w:val="none" w:sz="0" w:space="0" w:color="auto"/>
                <w:right w:val="none" w:sz="0" w:space="0" w:color="auto"/>
              </w:divBdr>
              <w:divsChild>
                <w:div w:id="6670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94297">
      <w:bodyDiv w:val="1"/>
      <w:marLeft w:val="0"/>
      <w:marRight w:val="0"/>
      <w:marTop w:val="0"/>
      <w:marBottom w:val="0"/>
      <w:divBdr>
        <w:top w:val="none" w:sz="0" w:space="0" w:color="auto"/>
        <w:left w:val="none" w:sz="0" w:space="0" w:color="auto"/>
        <w:bottom w:val="none" w:sz="0" w:space="0" w:color="auto"/>
        <w:right w:val="none" w:sz="0" w:space="0" w:color="auto"/>
      </w:divBdr>
      <w:divsChild>
        <w:div w:id="89082402">
          <w:marLeft w:val="640"/>
          <w:marRight w:val="0"/>
          <w:marTop w:val="0"/>
          <w:marBottom w:val="0"/>
          <w:divBdr>
            <w:top w:val="none" w:sz="0" w:space="0" w:color="auto"/>
            <w:left w:val="none" w:sz="0" w:space="0" w:color="auto"/>
            <w:bottom w:val="none" w:sz="0" w:space="0" w:color="auto"/>
            <w:right w:val="none" w:sz="0" w:space="0" w:color="auto"/>
          </w:divBdr>
        </w:div>
        <w:div w:id="346635421">
          <w:marLeft w:val="640"/>
          <w:marRight w:val="0"/>
          <w:marTop w:val="0"/>
          <w:marBottom w:val="0"/>
          <w:divBdr>
            <w:top w:val="none" w:sz="0" w:space="0" w:color="auto"/>
            <w:left w:val="none" w:sz="0" w:space="0" w:color="auto"/>
            <w:bottom w:val="none" w:sz="0" w:space="0" w:color="auto"/>
            <w:right w:val="none" w:sz="0" w:space="0" w:color="auto"/>
          </w:divBdr>
        </w:div>
        <w:div w:id="1591389">
          <w:marLeft w:val="640"/>
          <w:marRight w:val="0"/>
          <w:marTop w:val="0"/>
          <w:marBottom w:val="0"/>
          <w:divBdr>
            <w:top w:val="none" w:sz="0" w:space="0" w:color="auto"/>
            <w:left w:val="none" w:sz="0" w:space="0" w:color="auto"/>
            <w:bottom w:val="none" w:sz="0" w:space="0" w:color="auto"/>
            <w:right w:val="none" w:sz="0" w:space="0" w:color="auto"/>
          </w:divBdr>
        </w:div>
        <w:div w:id="835455973">
          <w:marLeft w:val="640"/>
          <w:marRight w:val="0"/>
          <w:marTop w:val="0"/>
          <w:marBottom w:val="0"/>
          <w:divBdr>
            <w:top w:val="none" w:sz="0" w:space="0" w:color="auto"/>
            <w:left w:val="none" w:sz="0" w:space="0" w:color="auto"/>
            <w:bottom w:val="none" w:sz="0" w:space="0" w:color="auto"/>
            <w:right w:val="none" w:sz="0" w:space="0" w:color="auto"/>
          </w:divBdr>
        </w:div>
        <w:div w:id="1707827604">
          <w:marLeft w:val="640"/>
          <w:marRight w:val="0"/>
          <w:marTop w:val="0"/>
          <w:marBottom w:val="0"/>
          <w:divBdr>
            <w:top w:val="none" w:sz="0" w:space="0" w:color="auto"/>
            <w:left w:val="none" w:sz="0" w:space="0" w:color="auto"/>
            <w:bottom w:val="none" w:sz="0" w:space="0" w:color="auto"/>
            <w:right w:val="none" w:sz="0" w:space="0" w:color="auto"/>
          </w:divBdr>
        </w:div>
        <w:div w:id="336660242">
          <w:marLeft w:val="640"/>
          <w:marRight w:val="0"/>
          <w:marTop w:val="0"/>
          <w:marBottom w:val="0"/>
          <w:divBdr>
            <w:top w:val="none" w:sz="0" w:space="0" w:color="auto"/>
            <w:left w:val="none" w:sz="0" w:space="0" w:color="auto"/>
            <w:bottom w:val="none" w:sz="0" w:space="0" w:color="auto"/>
            <w:right w:val="none" w:sz="0" w:space="0" w:color="auto"/>
          </w:divBdr>
        </w:div>
        <w:div w:id="1199395055">
          <w:marLeft w:val="640"/>
          <w:marRight w:val="0"/>
          <w:marTop w:val="0"/>
          <w:marBottom w:val="0"/>
          <w:divBdr>
            <w:top w:val="none" w:sz="0" w:space="0" w:color="auto"/>
            <w:left w:val="none" w:sz="0" w:space="0" w:color="auto"/>
            <w:bottom w:val="none" w:sz="0" w:space="0" w:color="auto"/>
            <w:right w:val="none" w:sz="0" w:space="0" w:color="auto"/>
          </w:divBdr>
        </w:div>
        <w:div w:id="97798597">
          <w:marLeft w:val="640"/>
          <w:marRight w:val="0"/>
          <w:marTop w:val="0"/>
          <w:marBottom w:val="0"/>
          <w:divBdr>
            <w:top w:val="none" w:sz="0" w:space="0" w:color="auto"/>
            <w:left w:val="none" w:sz="0" w:space="0" w:color="auto"/>
            <w:bottom w:val="none" w:sz="0" w:space="0" w:color="auto"/>
            <w:right w:val="none" w:sz="0" w:space="0" w:color="auto"/>
          </w:divBdr>
        </w:div>
      </w:divsChild>
    </w:div>
    <w:div w:id="539905948">
      <w:bodyDiv w:val="1"/>
      <w:marLeft w:val="0"/>
      <w:marRight w:val="0"/>
      <w:marTop w:val="0"/>
      <w:marBottom w:val="0"/>
      <w:divBdr>
        <w:top w:val="none" w:sz="0" w:space="0" w:color="auto"/>
        <w:left w:val="none" w:sz="0" w:space="0" w:color="auto"/>
        <w:bottom w:val="none" w:sz="0" w:space="0" w:color="auto"/>
        <w:right w:val="none" w:sz="0" w:space="0" w:color="auto"/>
      </w:divBdr>
      <w:divsChild>
        <w:div w:id="378673723">
          <w:marLeft w:val="480"/>
          <w:marRight w:val="0"/>
          <w:marTop w:val="0"/>
          <w:marBottom w:val="0"/>
          <w:divBdr>
            <w:top w:val="none" w:sz="0" w:space="0" w:color="auto"/>
            <w:left w:val="none" w:sz="0" w:space="0" w:color="auto"/>
            <w:bottom w:val="none" w:sz="0" w:space="0" w:color="auto"/>
            <w:right w:val="none" w:sz="0" w:space="0" w:color="auto"/>
          </w:divBdr>
        </w:div>
        <w:div w:id="1181699071">
          <w:marLeft w:val="480"/>
          <w:marRight w:val="0"/>
          <w:marTop w:val="0"/>
          <w:marBottom w:val="0"/>
          <w:divBdr>
            <w:top w:val="none" w:sz="0" w:space="0" w:color="auto"/>
            <w:left w:val="none" w:sz="0" w:space="0" w:color="auto"/>
            <w:bottom w:val="none" w:sz="0" w:space="0" w:color="auto"/>
            <w:right w:val="none" w:sz="0" w:space="0" w:color="auto"/>
          </w:divBdr>
        </w:div>
        <w:div w:id="104424432">
          <w:marLeft w:val="480"/>
          <w:marRight w:val="0"/>
          <w:marTop w:val="0"/>
          <w:marBottom w:val="0"/>
          <w:divBdr>
            <w:top w:val="none" w:sz="0" w:space="0" w:color="auto"/>
            <w:left w:val="none" w:sz="0" w:space="0" w:color="auto"/>
            <w:bottom w:val="none" w:sz="0" w:space="0" w:color="auto"/>
            <w:right w:val="none" w:sz="0" w:space="0" w:color="auto"/>
          </w:divBdr>
        </w:div>
        <w:div w:id="204174219">
          <w:marLeft w:val="480"/>
          <w:marRight w:val="0"/>
          <w:marTop w:val="0"/>
          <w:marBottom w:val="0"/>
          <w:divBdr>
            <w:top w:val="none" w:sz="0" w:space="0" w:color="auto"/>
            <w:left w:val="none" w:sz="0" w:space="0" w:color="auto"/>
            <w:bottom w:val="none" w:sz="0" w:space="0" w:color="auto"/>
            <w:right w:val="none" w:sz="0" w:space="0" w:color="auto"/>
          </w:divBdr>
        </w:div>
        <w:div w:id="1318799005">
          <w:marLeft w:val="480"/>
          <w:marRight w:val="0"/>
          <w:marTop w:val="0"/>
          <w:marBottom w:val="0"/>
          <w:divBdr>
            <w:top w:val="none" w:sz="0" w:space="0" w:color="auto"/>
            <w:left w:val="none" w:sz="0" w:space="0" w:color="auto"/>
            <w:bottom w:val="none" w:sz="0" w:space="0" w:color="auto"/>
            <w:right w:val="none" w:sz="0" w:space="0" w:color="auto"/>
          </w:divBdr>
        </w:div>
        <w:div w:id="97330863">
          <w:marLeft w:val="480"/>
          <w:marRight w:val="0"/>
          <w:marTop w:val="0"/>
          <w:marBottom w:val="0"/>
          <w:divBdr>
            <w:top w:val="none" w:sz="0" w:space="0" w:color="auto"/>
            <w:left w:val="none" w:sz="0" w:space="0" w:color="auto"/>
            <w:bottom w:val="none" w:sz="0" w:space="0" w:color="auto"/>
            <w:right w:val="none" w:sz="0" w:space="0" w:color="auto"/>
          </w:divBdr>
        </w:div>
      </w:divsChild>
    </w:div>
    <w:div w:id="555045183">
      <w:bodyDiv w:val="1"/>
      <w:marLeft w:val="0"/>
      <w:marRight w:val="0"/>
      <w:marTop w:val="0"/>
      <w:marBottom w:val="0"/>
      <w:divBdr>
        <w:top w:val="none" w:sz="0" w:space="0" w:color="auto"/>
        <w:left w:val="none" w:sz="0" w:space="0" w:color="auto"/>
        <w:bottom w:val="none" w:sz="0" w:space="0" w:color="auto"/>
        <w:right w:val="none" w:sz="0" w:space="0" w:color="auto"/>
      </w:divBdr>
      <w:divsChild>
        <w:div w:id="673192619">
          <w:marLeft w:val="640"/>
          <w:marRight w:val="0"/>
          <w:marTop w:val="0"/>
          <w:marBottom w:val="0"/>
          <w:divBdr>
            <w:top w:val="none" w:sz="0" w:space="0" w:color="auto"/>
            <w:left w:val="none" w:sz="0" w:space="0" w:color="auto"/>
            <w:bottom w:val="none" w:sz="0" w:space="0" w:color="auto"/>
            <w:right w:val="none" w:sz="0" w:space="0" w:color="auto"/>
          </w:divBdr>
        </w:div>
        <w:div w:id="430321733">
          <w:marLeft w:val="640"/>
          <w:marRight w:val="0"/>
          <w:marTop w:val="0"/>
          <w:marBottom w:val="0"/>
          <w:divBdr>
            <w:top w:val="none" w:sz="0" w:space="0" w:color="auto"/>
            <w:left w:val="none" w:sz="0" w:space="0" w:color="auto"/>
            <w:bottom w:val="none" w:sz="0" w:space="0" w:color="auto"/>
            <w:right w:val="none" w:sz="0" w:space="0" w:color="auto"/>
          </w:divBdr>
        </w:div>
        <w:div w:id="1534532920">
          <w:marLeft w:val="640"/>
          <w:marRight w:val="0"/>
          <w:marTop w:val="0"/>
          <w:marBottom w:val="0"/>
          <w:divBdr>
            <w:top w:val="none" w:sz="0" w:space="0" w:color="auto"/>
            <w:left w:val="none" w:sz="0" w:space="0" w:color="auto"/>
            <w:bottom w:val="none" w:sz="0" w:space="0" w:color="auto"/>
            <w:right w:val="none" w:sz="0" w:space="0" w:color="auto"/>
          </w:divBdr>
        </w:div>
        <w:div w:id="1973557686">
          <w:marLeft w:val="640"/>
          <w:marRight w:val="0"/>
          <w:marTop w:val="0"/>
          <w:marBottom w:val="0"/>
          <w:divBdr>
            <w:top w:val="none" w:sz="0" w:space="0" w:color="auto"/>
            <w:left w:val="none" w:sz="0" w:space="0" w:color="auto"/>
            <w:bottom w:val="none" w:sz="0" w:space="0" w:color="auto"/>
            <w:right w:val="none" w:sz="0" w:space="0" w:color="auto"/>
          </w:divBdr>
        </w:div>
        <w:div w:id="1807119773">
          <w:marLeft w:val="640"/>
          <w:marRight w:val="0"/>
          <w:marTop w:val="0"/>
          <w:marBottom w:val="0"/>
          <w:divBdr>
            <w:top w:val="none" w:sz="0" w:space="0" w:color="auto"/>
            <w:left w:val="none" w:sz="0" w:space="0" w:color="auto"/>
            <w:bottom w:val="none" w:sz="0" w:space="0" w:color="auto"/>
            <w:right w:val="none" w:sz="0" w:space="0" w:color="auto"/>
          </w:divBdr>
        </w:div>
      </w:divsChild>
    </w:div>
    <w:div w:id="566300817">
      <w:bodyDiv w:val="1"/>
      <w:marLeft w:val="0"/>
      <w:marRight w:val="0"/>
      <w:marTop w:val="0"/>
      <w:marBottom w:val="0"/>
      <w:divBdr>
        <w:top w:val="none" w:sz="0" w:space="0" w:color="auto"/>
        <w:left w:val="none" w:sz="0" w:space="0" w:color="auto"/>
        <w:bottom w:val="none" w:sz="0" w:space="0" w:color="auto"/>
        <w:right w:val="none" w:sz="0" w:space="0" w:color="auto"/>
      </w:divBdr>
      <w:divsChild>
        <w:div w:id="1911648618">
          <w:marLeft w:val="640"/>
          <w:marRight w:val="0"/>
          <w:marTop w:val="0"/>
          <w:marBottom w:val="0"/>
          <w:divBdr>
            <w:top w:val="none" w:sz="0" w:space="0" w:color="auto"/>
            <w:left w:val="none" w:sz="0" w:space="0" w:color="auto"/>
            <w:bottom w:val="none" w:sz="0" w:space="0" w:color="auto"/>
            <w:right w:val="none" w:sz="0" w:space="0" w:color="auto"/>
          </w:divBdr>
        </w:div>
        <w:div w:id="242882212">
          <w:marLeft w:val="640"/>
          <w:marRight w:val="0"/>
          <w:marTop w:val="0"/>
          <w:marBottom w:val="0"/>
          <w:divBdr>
            <w:top w:val="none" w:sz="0" w:space="0" w:color="auto"/>
            <w:left w:val="none" w:sz="0" w:space="0" w:color="auto"/>
            <w:bottom w:val="none" w:sz="0" w:space="0" w:color="auto"/>
            <w:right w:val="none" w:sz="0" w:space="0" w:color="auto"/>
          </w:divBdr>
        </w:div>
        <w:div w:id="345252448">
          <w:marLeft w:val="640"/>
          <w:marRight w:val="0"/>
          <w:marTop w:val="0"/>
          <w:marBottom w:val="0"/>
          <w:divBdr>
            <w:top w:val="none" w:sz="0" w:space="0" w:color="auto"/>
            <w:left w:val="none" w:sz="0" w:space="0" w:color="auto"/>
            <w:bottom w:val="none" w:sz="0" w:space="0" w:color="auto"/>
            <w:right w:val="none" w:sz="0" w:space="0" w:color="auto"/>
          </w:divBdr>
        </w:div>
        <w:div w:id="1456486941">
          <w:marLeft w:val="640"/>
          <w:marRight w:val="0"/>
          <w:marTop w:val="0"/>
          <w:marBottom w:val="0"/>
          <w:divBdr>
            <w:top w:val="none" w:sz="0" w:space="0" w:color="auto"/>
            <w:left w:val="none" w:sz="0" w:space="0" w:color="auto"/>
            <w:bottom w:val="none" w:sz="0" w:space="0" w:color="auto"/>
            <w:right w:val="none" w:sz="0" w:space="0" w:color="auto"/>
          </w:divBdr>
        </w:div>
        <w:div w:id="247883092">
          <w:marLeft w:val="640"/>
          <w:marRight w:val="0"/>
          <w:marTop w:val="0"/>
          <w:marBottom w:val="0"/>
          <w:divBdr>
            <w:top w:val="none" w:sz="0" w:space="0" w:color="auto"/>
            <w:left w:val="none" w:sz="0" w:space="0" w:color="auto"/>
            <w:bottom w:val="none" w:sz="0" w:space="0" w:color="auto"/>
            <w:right w:val="none" w:sz="0" w:space="0" w:color="auto"/>
          </w:divBdr>
        </w:div>
        <w:div w:id="2021271666">
          <w:marLeft w:val="640"/>
          <w:marRight w:val="0"/>
          <w:marTop w:val="0"/>
          <w:marBottom w:val="0"/>
          <w:divBdr>
            <w:top w:val="none" w:sz="0" w:space="0" w:color="auto"/>
            <w:left w:val="none" w:sz="0" w:space="0" w:color="auto"/>
            <w:bottom w:val="none" w:sz="0" w:space="0" w:color="auto"/>
            <w:right w:val="none" w:sz="0" w:space="0" w:color="auto"/>
          </w:divBdr>
        </w:div>
        <w:div w:id="1013070389">
          <w:marLeft w:val="640"/>
          <w:marRight w:val="0"/>
          <w:marTop w:val="0"/>
          <w:marBottom w:val="0"/>
          <w:divBdr>
            <w:top w:val="none" w:sz="0" w:space="0" w:color="auto"/>
            <w:left w:val="none" w:sz="0" w:space="0" w:color="auto"/>
            <w:bottom w:val="none" w:sz="0" w:space="0" w:color="auto"/>
            <w:right w:val="none" w:sz="0" w:space="0" w:color="auto"/>
          </w:divBdr>
        </w:div>
      </w:divsChild>
    </w:div>
    <w:div w:id="583877638">
      <w:bodyDiv w:val="1"/>
      <w:marLeft w:val="0"/>
      <w:marRight w:val="0"/>
      <w:marTop w:val="0"/>
      <w:marBottom w:val="0"/>
      <w:divBdr>
        <w:top w:val="none" w:sz="0" w:space="0" w:color="auto"/>
        <w:left w:val="none" w:sz="0" w:space="0" w:color="auto"/>
        <w:bottom w:val="none" w:sz="0" w:space="0" w:color="auto"/>
        <w:right w:val="none" w:sz="0" w:space="0" w:color="auto"/>
      </w:divBdr>
      <w:divsChild>
        <w:div w:id="1338194645">
          <w:marLeft w:val="0"/>
          <w:marRight w:val="0"/>
          <w:marTop w:val="0"/>
          <w:marBottom w:val="0"/>
          <w:divBdr>
            <w:top w:val="none" w:sz="0" w:space="0" w:color="auto"/>
            <w:left w:val="none" w:sz="0" w:space="0" w:color="auto"/>
            <w:bottom w:val="none" w:sz="0" w:space="0" w:color="auto"/>
            <w:right w:val="none" w:sz="0" w:space="0" w:color="auto"/>
          </w:divBdr>
          <w:divsChild>
            <w:div w:id="1305281732">
              <w:marLeft w:val="0"/>
              <w:marRight w:val="0"/>
              <w:marTop w:val="0"/>
              <w:marBottom w:val="180"/>
              <w:divBdr>
                <w:top w:val="none" w:sz="0" w:space="0" w:color="auto"/>
                <w:left w:val="none" w:sz="0" w:space="0" w:color="auto"/>
                <w:bottom w:val="none" w:sz="0" w:space="0" w:color="auto"/>
                <w:right w:val="none" w:sz="0" w:space="0" w:color="auto"/>
              </w:divBdr>
              <w:divsChild>
                <w:div w:id="134467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340326">
      <w:bodyDiv w:val="1"/>
      <w:marLeft w:val="0"/>
      <w:marRight w:val="0"/>
      <w:marTop w:val="0"/>
      <w:marBottom w:val="0"/>
      <w:divBdr>
        <w:top w:val="none" w:sz="0" w:space="0" w:color="auto"/>
        <w:left w:val="none" w:sz="0" w:space="0" w:color="auto"/>
        <w:bottom w:val="none" w:sz="0" w:space="0" w:color="auto"/>
        <w:right w:val="none" w:sz="0" w:space="0" w:color="auto"/>
      </w:divBdr>
      <w:divsChild>
        <w:div w:id="1950971616">
          <w:marLeft w:val="480"/>
          <w:marRight w:val="0"/>
          <w:marTop w:val="0"/>
          <w:marBottom w:val="0"/>
          <w:divBdr>
            <w:top w:val="none" w:sz="0" w:space="0" w:color="auto"/>
            <w:left w:val="none" w:sz="0" w:space="0" w:color="auto"/>
            <w:bottom w:val="none" w:sz="0" w:space="0" w:color="auto"/>
            <w:right w:val="none" w:sz="0" w:space="0" w:color="auto"/>
          </w:divBdr>
        </w:div>
        <w:div w:id="370612881">
          <w:marLeft w:val="480"/>
          <w:marRight w:val="0"/>
          <w:marTop w:val="0"/>
          <w:marBottom w:val="0"/>
          <w:divBdr>
            <w:top w:val="none" w:sz="0" w:space="0" w:color="auto"/>
            <w:left w:val="none" w:sz="0" w:space="0" w:color="auto"/>
            <w:bottom w:val="none" w:sz="0" w:space="0" w:color="auto"/>
            <w:right w:val="none" w:sz="0" w:space="0" w:color="auto"/>
          </w:divBdr>
        </w:div>
        <w:div w:id="951784403">
          <w:marLeft w:val="480"/>
          <w:marRight w:val="0"/>
          <w:marTop w:val="0"/>
          <w:marBottom w:val="0"/>
          <w:divBdr>
            <w:top w:val="none" w:sz="0" w:space="0" w:color="auto"/>
            <w:left w:val="none" w:sz="0" w:space="0" w:color="auto"/>
            <w:bottom w:val="none" w:sz="0" w:space="0" w:color="auto"/>
            <w:right w:val="none" w:sz="0" w:space="0" w:color="auto"/>
          </w:divBdr>
        </w:div>
        <w:div w:id="629941963">
          <w:marLeft w:val="480"/>
          <w:marRight w:val="0"/>
          <w:marTop w:val="0"/>
          <w:marBottom w:val="0"/>
          <w:divBdr>
            <w:top w:val="none" w:sz="0" w:space="0" w:color="auto"/>
            <w:left w:val="none" w:sz="0" w:space="0" w:color="auto"/>
            <w:bottom w:val="none" w:sz="0" w:space="0" w:color="auto"/>
            <w:right w:val="none" w:sz="0" w:space="0" w:color="auto"/>
          </w:divBdr>
        </w:div>
        <w:div w:id="984547843">
          <w:marLeft w:val="480"/>
          <w:marRight w:val="0"/>
          <w:marTop w:val="0"/>
          <w:marBottom w:val="0"/>
          <w:divBdr>
            <w:top w:val="none" w:sz="0" w:space="0" w:color="auto"/>
            <w:left w:val="none" w:sz="0" w:space="0" w:color="auto"/>
            <w:bottom w:val="none" w:sz="0" w:space="0" w:color="auto"/>
            <w:right w:val="none" w:sz="0" w:space="0" w:color="auto"/>
          </w:divBdr>
        </w:div>
        <w:div w:id="1071543263">
          <w:marLeft w:val="480"/>
          <w:marRight w:val="0"/>
          <w:marTop w:val="0"/>
          <w:marBottom w:val="0"/>
          <w:divBdr>
            <w:top w:val="none" w:sz="0" w:space="0" w:color="auto"/>
            <w:left w:val="none" w:sz="0" w:space="0" w:color="auto"/>
            <w:bottom w:val="none" w:sz="0" w:space="0" w:color="auto"/>
            <w:right w:val="none" w:sz="0" w:space="0" w:color="auto"/>
          </w:divBdr>
        </w:div>
        <w:div w:id="1250192105">
          <w:marLeft w:val="480"/>
          <w:marRight w:val="0"/>
          <w:marTop w:val="0"/>
          <w:marBottom w:val="0"/>
          <w:divBdr>
            <w:top w:val="none" w:sz="0" w:space="0" w:color="auto"/>
            <w:left w:val="none" w:sz="0" w:space="0" w:color="auto"/>
            <w:bottom w:val="none" w:sz="0" w:space="0" w:color="auto"/>
            <w:right w:val="none" w:sz="0" w:space="0" w:color="auto"/>
          </w:divBdr>
        </w:div>
        <w:div w:id="455175304">
          <w:marLeft w:val="480"/>
          <w:marRight w:val="0"/>
          <w:marTop w:val="0"/>
          <w:marBottom w:val="0"/>
          <w:divBdr>
            <w:top w:val="none" w:sz="0" w:space="0" w:color="auto"/>
            <w:left w:val="none" w:sz="0" w:space="0" w:color="auto"/>
            <w:bottom w:val="none" w:sz="0" w:space="0" w:color="auto"/>
            <w:right w:val="none" w:sz="0" w:space="0" w:color="auto"/>
          </w:divBdr>
        </w:div>
        <w:div w:id="1216893932">
          <w:marLeft w:val="480"/>
          <w:marRight w:val="0"/>
          <w:marTop w:val="0"/>
          <w:marBottom w:val="0"/>
          <w:divBdr>
            <w:top w:val="none" w:sz="0" w:space="0" w:color="auto"/>
            <w:left w:val="none" w:sz="0" w:space="0" w:color="auto"/>
            <w:bottom w:val="none" w:sz="0" w:space="0" w:color="auto"/>
            <w:right w:val="none" w:sz="0" w:space="0" w:color="auto"/>
          </w:divBdr>
        </w:div>
      </w:divsChild>
    </w:div>
    <w:div w:id="627779140">
      <w:bodyDiv w:val="1"/>
      <w:marLeft w:val="0"/>
      <w:marRight w:val="0"/>
      <w:marTop w:val="0"/>
      <w:marBottom w:val="0"/>
      <w:divBdr>
        <w:top w:val="none" w:sz="0" w:space="0" w:color="auto"/>
        <w:left w:val="none" w:sz="0" w:space="0" w:color="auto"/>
        <w:bottom w:val="none" w:sz="0" w:space="0" w:color="auto"/>
        <w:right w:val="none" w:sz="0" w:space="0" w:color="auto"/>
      </w:divBdr>
      <w:divsChild>
        <w:div w:id="13072670">
          <w:marLeft w:val="0"/>
          <w:marRight w:val="0"/>
          <w:marTop w:val="0"/>
          <w:marBottom w:val="0"/>
          <w:divBdr>
            <w:top w:val="none" w:sz="0" w:space="0" w:color="auto"/>
            <w:left w:val="none" w:sz="0" w:space="0" w:color="auto"/>
            <w:bottom w:val="none" w:sz="0" w:space="0" w:color="auto"/>
            <w:right w:val="none" w:sz="0" w:space="0" w:color="auto"/>
          </w:divBdr>
        </w:div>
      </w:divsChild>
    </w:div>
    <w:div w:id="666789337">
      <w:bodyDiv w:val="1"/>
      <w:marLeft w:val="0"/>
      <w:marRight w:val="0"/>
      <w:marTop w:val="0"/>
      <w:marBottom w:val="0"/>
      <w:divBdr>
        <w:top w:val="none" w:sz="0" w:space="0" w:color="auto"/>
        <w:left w:val="none" w:sz="0" w:space="0" w:color="auto"/>
        <w:bottom w:val="none" w:sz="0" w:space="0" w:color="auto"/>
        <w:right w:val="none" w:sz="0" w:space="0" w:color="auto"/>
      </w:divBdr>
      <w:divsChild>
        <w:div w:id="1671516460">
          <w:marLeft w:val="0"/>
          <w:marRight w:val="0"/>
          <w:marTop w:val="0"/>
          <w:marBottom w:val="0"/>
          <w:divBdr>
            <w:top w:val="none" w:sz="0" w:space="0" w:color="auto"/>
            <w:left w:val="none" w:sz="0" w:space="0" w:color="auto"/>
            <w:bottom w:val="none" w:sz="0" w:space="0" w:color="auto"/>
            <w:right w:val="none" w:sz="0" w:space="0" w:color="auto"/>
          </w:divBdr>
        </w:div>
      </w:divsChild>
    </w:div>
    <w:div w:id="678964356">
      <w:bodyDiv w:val="1"/>
      <w:marLeft w:val="0"/>
      <w:marRight w:val="0"/>
      <w:marTop w:val="0"/>
      <w:marBottom w:val="0"/>
      <w:divBdr>
        <w:top w:val="none" w:sz="0" w:space="0" w:color="auto"/>
        <w:left w:val="none" w:sz="0" w:space="0" w:color="auto"/>
        <w:bottom w:val="none" w:sz="0" w:space="0" w:color="auto"/>
        <w:right w:val="none" w:sz="0" w:space="0" w:color="auto"/>
      </w:divBdr>
    </w:div>
    <w:div w:id="703868216">
      <w:bodyDiv w:val="1"/>
      <w:marLeft w:val="0"/>
      <w:marRight w:val="0"/>
      <w:marTop w:val="0"/>
      <w:marBottom w:val="0"/>
      <w:divBdr>
        <w:top w:val="none" w:sz="0" w:space="0" w:color="auto"/>
        <w:left w:val="none" w:sz="0" w:space="0" w:color="auto"/>
        <w:bottom w:val="none" w:sz="0" w:space="0" w:color="auto"/>
        <w:right w:val="none" w:sz="0" w:space="0" w:color="auto"/>
      </w:divBdr>
      <w:divsChild>
        <w:div w:id="1023476741">
          <w:marLeft w:val="640"/>
          <w:marRight w:val="0"/>
          <w:marTop w:val="0"/>
          <w:marBottom w:val="0"/>
          <w:divBdr>
            <w:top w:val="none" w:sz="0" w:space="0" w:color="auto"/>
            <w:left w:val="none" w:sz="0" w:space="0" w:color="auto"/>
            <w:bottom w:val="none" w:sz="0" w:space="0" w:color="auto"/>
            <w:right w:val="none" w:sz="0" w:space="0" w:color="auto"/>
          </w:divBdr>
        </w:div>
        <w:div w:id="1161386287">
          <w:marLeft w:val="640"/>
          <w:marRight w:val="0"/>
          <w:marTop w:val="0"/>
          <w:marBottom w:val="0"/>
          <w:divBdr>
            <w:top w:val="none" w:sz="0" w:space="0" w:color="auto"/>
            <w:left w:val="none" w:sz="0" w:space="0" w:color="auto"/>
            <w:bottom w:val="none" w:sz="0" w:space="0" w:color="auto"/>
            <w:right w:val="none" w:sz="0" w:space="0" w:color="auto"/>
          </w:divBdr>
        </w:div>
        <w:div w:id="2015104402">
          <w:marLeft w:val="640"/>
          <w:marRight w:val="0"/>
          <w:marTop w:val="0"/>
          <w:marBottom w:val="0"/>
          <w:divBdr>
            <w:top w:val="none" w:sz="0" w:space="0" w:color="auto"/>
            <w:left w:val="none" w:sz="0" w:space="0" w:color="auto"/>
            <w:bottom w:val="none" w:sz="0" w:space="0" w:color="auto"/>
            <w:right w:val="none" w:sz="0" w:space="0" w:color="auto"/>
          </w:divBdr>
        </w:div>
        <w:div w:id="498740774">
          <w:marLeft w:val="640"/>
          <w:marRight w:val="0"/>
          <w:marTop w:val="0"/>
          <w:marBottom w:val="0"/>
          <w:divBdr>
            <w:top w:val="none" w:sz="0" w:space="0" w:color="auto"/>
            <w:left w:val="none" w:sz="0" w:space="0" w:color="auto"/>
            <w:bottom w:val="none" w:sz="0" w:space="0" w:color="auto"/>
            <w:right w:val="none" w:sz="0" w:space="0" w:color="auto"/>
          </w:divBdr>
        </w:div>
        <w:div w:id="1955599702">
          <w:marLeft w:val="640"/>
          <w:marRight w:val="0"/>
          <w:marTop w:val="0"/>
          <w:marBottom w:val="0"/>
          <w:divBdr>
            <w:top w:val="none" w:sz="0" w:space="0" w:color="auto"/>
            <w:left w:val="none" w:sz="0" w:space="0" w:color="auto"/>
            <w:bottom w:val="none" w:sz="0" w:space="0" w:color="auto"/>
            <w:right w:val="none" w:sz="0" w:space="0" w:color="auto"/>
          </w:divBdr>
        </w:div>
        <w:div w:id="242909059">
          <w:marLeft w:val="640"/>
          <w:marRight w:val="0"/>
          <w:marTop w:val="0"/>
          <w:marBottom w:val="0"/>
          <w:divBdr>
            <w:top w:val="none" w:sz="0" w:space="0" w:color="auto"/>
            <w:left w:val="none" w:sz="0" w:space="0" w:color="auto"/>
            <w:bottom w:val="none" w:sz="0" w:space="0" w:color="auto"/>
            <w:right w:val="none" w:sz="0" w:space="0" w:color="auto"/>
          </w:divBdr>
        </w:div>
        <w:div w:id="2084837479">
          <w:marLeft w:val="640"/>
          <w:marRight w:val="0"/>
          <w:marTop w:val="0"/>
          <w:marBottom w:val="0"/>
          <w:divBdr>
            <w:top w:val="none" w:sz="0" w:space="0" w:color="auto"/>
            <w:left w:val="none" w:sz="0" w:space="0" w:color="auto"/>
            <w:bottom w:val="none" w:sz="0" w:space="0" w:color="auto"/>
            <w:right w:val="none" w:sz="0" w:space="0" w:color="auto"/>
          </w:divBdr>
        </w:div>
      </w:divsChild>
    </w:div>
    <w:div w:id="721249246">
      <w:bodyDiv w:val="1"/>
      <w:marLeft w:val="0"/>
      <w:marRight w:val="0"/>
      <w:marTop w:val="0"/>
      <w:marBottom w:val="0"/>
      <w:divBdr>
        <w:top w:val="none" w:sz="0" w:space="0" w:color="auto"/>
        <w:left w:val="none" w:sz="0" w:space="0" w:color="auto"/>
        <w:bottom w:val="none" w:sz="0" w:space="0" w:color="auto"/>
        <w:right w:val="none" w:sz="0" w:space="0" w:color="auto"/>
      </w:divBdr>
      <w:divsChild>
        <w:div w:id="1587572656">
          <w:marLeft w:val="640"/>
          <w:marRight w:val="0"/>
          <w:marTop w:val="0"/>
          <w:marBottom w:val="0"/>
          <w:divBdr>
            <w:top w:val="none" w:sz="0" w:space="0" w:color="auto"/>
            <w:left w:val="none" w:sz="0" w:space="0" w:color="auto"/>
            <w:bottom w:val="none" w:sz="0" w:space="0" w:color="auto"/>
            <w:right w:val="none" w:sz="0" w:space="0" w:color="auto"/>
          </w:divBdr>
        </w:div>
        <w:div w:id="1735274145">
          <w:marLeft w:val="640"/>
          <w:marRight w:val="0"/>
          <w:marTop w:val="0"/>
          <w:marBottom w:val="0"/>
          <w:divBdr>
            <w:top w:val="none" w:sz="0" w:space="0" w:color="auto"/>
            <w:left w:val="none" w:sz="0" w:space="0" w:color="auto"/>
            <w:bottom w:val="none" w:sz="0" w:space="0" w:color="auto"/>
            <w:right w:val="none" w:sz="0" w:space="0" w:color="auto"/>
          </w:divBdr>
        </w:div>
        <w:div w:id="1951813405">
          <w:marLeft w:val="640"/>
          <w:marRight w:val="0"/>
          <w:marTop w:val="0"/>
          <w:marBottom w:val="0"/>
          <w:divBdr>
            <w:top w:val="none" w:sz="0" w:space="0" w:color="auto"/>
            <w:left w:val="none" w:sz="0" w:space="0" w:color="auto"/>
            <w:bottom w:val="none" w:sz="0" w:space="0" w:color="auto"/>
            <w:right w:val="none" w:sz="0" w:space="0" w:color="auto"/>
          </w:divBdr>
        </w:div>
        <w:div w:id="910383598">
          <w:marLeft w:val="640"/>
          <w:marRight w:val="0"/>
          <w:marTop w:val="0"/>
          <w:marBottom w:val="0"/>
          <w:divBdr>
            <w:top w:val="none" w:sz="0" w:space="0" w:color="auto"/>
            <w:left w:val="none" w:sz="0" w:space="0" w:color="auto"/>
            <w:bottom w:val="none" w:sz="0" w:space="0" w:color="auto"/>
            <w:right w:val="none" w:sz="0" w:space="0" w:color="auto"/>
          </w:divBdr>
        </w:div>
      </w:divsChild>
    </w:div>
    <w:div w:id="724959508">
      <w:bodyDiv w:val="1"/>
      <w:marLeft w:val="0"/>
      <w:marRight w:val="0"/>
      <w:marTop w:val="0"/>
      <w:marBottom w:val="0"/>
      <w:divBdr>
        <w:top w:val="none" w:sz="0" w:space="0" w:color="auto"/>
        <w:left w:val="none" w:sz="0" w:space="0" w:color="auto"/>
        <w:bottom w:val="none" w:sz="0" w:space="0" w:color="auto"/>
        <w:right w:val="none" w:sz="0" w:space="0" w:color="auto"/>
      </w:divBdr>
    </w:div>
    <w:div w:id="749892271">
      <w:bodyDiv w:val="1"/>
      <w:marLeft w:val="0"/>
      <w:marRight w:val="0"/>
      <w:marTop w:val="0"/>
      <w:marBottom w:val="0"/>
      <w:divBdr>
        <w:top w:val="none" w:sz="0" w:space="0" w:color="auto"/>
        <w:left w:val="none" w:sz="0" w:space="0" w:color="auto"/>
        <w:bottom w:val="none" w:sz="0" w:space="0" w:color="auto"/>
        <w:right w:val="none" w:sz="0" w:space="0" w:color="auto"/>
      </w:divBdr>
    </w:div>
    <w:div w:id="828063357">
      <w:bodyDiv w:val="1"/>
      <w:marLeft w:val="0"/>
      <w:marRight w:val="0"/>
      <w:marTop w:val="0"/>
      <w:marBottom w:val="0"/>
      <w:divBdr>
        <w:top w:val="none" w:sz="0" w:space="0" w:color="auto"/>
        <w:left w:val="none" w:sz="0" w:space="0" w:color="auto"/>
        <w:bottom w:val="none" w:sz="0" w:space="0" w:color="auto"/>
        <w:right w:val="none" w:sz="0" w:space="0" w:color="auto"/>
      </w:divBdr>
      <w:divsChild>
        <w:div w:id="1486582333">
          <w:marLeft w:val="0"/>
          <w:marRight w:val="0"/>
          <w:marTop w:val="0"/>
          <w:marBottom w:val="0"/>
          <w:divBdr>
            <w:top w:val="none" w:sz="0" w:space="0" w:color="auto"/>
            <w:left w:val="none" w:sz="0" w:space="0" w:color="auto"/>
            <w:bottom w:val="none" w:sz="0" w:space="0" w:color="auto"/>
            <w:right w:val="none" w:sz="0" w:space="0" w:color="auto"/>
          </w:divBdr>
        </w:div>
      </w:divsChild>
    </w:div>
    <w:div w:id="863640473">
      <w:bodyDiv w:val="1"/>
      <w:marLeft w:val="0"/>
      <w:marRight w:val="0"/>
      <w:marTop w:val="0"/>
      <w:marBottom w:val="0"/>
      <w:divBdr>
        <w:top w:val="none" w:sz="0" w:space="0" w:color="auto"/>
        <w:left w:val="none" w:sz="0" w:space="0" w:color="auto"/>
        <w:bottom w:val="none" w:sz="0" w:space="0" w:color="auto"/>
        <w:right w:val="none" w:sz="0" w:space="0" w:color="auto"/>
      </w:divBdr>
      <w:divsChild>
        <w:div w:id="408385415">
          <w:marLeft w:val="640"/>
          <w:marRight w:val="0"/>
          <w:marTop w:val="0"/>
          <w:marBottom w:val="0"/>
          <w:divBdr>
            <w:top w:val="none" w:sz="0" w:space="0" w:color="auto"/>
            <w:left w:val="none" w:sz="0" w:space="0" w:color="auto"/>
            <w:bottom w:val="none" w:sz="0" w:space="0" w:color="auto"/>
            <w:right w:val="none" w:sz="0" w:space="0" w:color="auto"/>
          </w:divBdr>
        </w:div>
        <w:div w:id="679699406">
          <w:marLeft w:val="640"/>
          <w:marRight w:val="0"/>
          <w:marTop w:val="0"/>
          <w:marBottom w:val="0"/>
          <w:divBdr>
            <w:top w:val="none" w:sz="0" w:space="0" w:color="auto"/>
            <w:left w:val="none" w:sz="0" w:space="0" w:color="auto"/>
            <w:bottom w:val="none" w:sz="0" w:space="0" w:color="auto"/>
            <w:right w:val="none" w:sz="0" w:space="0" w:color="auto"/>
          </w:divBdr>
        </w:div>
        <w:div w:id="2131364312">
          <w:marLeft w:val="640"/>
          <w:marRight w:val="0"/>
          <w:marTop w:val="0"/>
          <w:marBottom w:val="0"/>
          <w:divBdr>
            <w:top w:val="none" w:sz="0" w:space="0" w:color="auto"/>
            <w:left w:val="none" w:sz="0" w:space="0" w:color="auto"/>
            <w:bottom w:val="none" w:sz="0" w:space="0" w:color="auto"/>
            <w:right w:val="none" w:sz="0" w:space="0" w:color="auto"/>
          </w:divBdr>
        </w:div>
        <w:div w:id="746683624">
          <w:marLeft w:val="640"/>
          <w:marRight w:val="0"/>
          <w:marTop w:val="0"/>
          <w:marBottom w:val="0"/>
          <w:divBdr>
            <w:top w:val="none" w:sz="0" w:space="0" w:color="auto"/>
            <w:left w:val="none" w:sz="0" w:space="0" w:color="auto"/>
            <w:bottom w:val="none" w:sz="0" w:space="0" w:color="auto"/>
            <w:right w:val="none" w:sz="0" w:space="0" w:color="auto"/>
          </w:divBdr>
        </w:div>
        <w:div w:id="2050839516">
          <w:marLeft w:val="640"/>
          <w:marRight w:val="0"/>
          <w:marTop w:val="0"/>
          <w:marBottom w:val="0"/>
          <w:divBdr>
            <w:top w:val="none" w:sz="0" w:space="0" w:color="auto"/>
            <w:left w:val="none" w:sz="0" w:space="0" w:color="auto"/>
            <w:bottom w:val="none" w:sz="0" w:space="0" w:color="auto"/>
            <w:right w:val="none" w:sz="0" w:space="0" w:color="auto"/>
          </w:divBdr>
        </w:div>
        <w:div w:id="1111896438">
          <w:marLeft w:val="640"/>
          <w:marRight w:val="0"/>
          <w:marTop w:val="0"/>
          <w:marBottom w:val="0"/>
          <w:divBdr>
            <w:top w:val="none" w:sz="0" w:space="0" w:color="auto"/>
            <w:left w:val="none" w:sz="0" w:space="0" w:color="auto"/>
            <w:bottom w:val="none" w:sz="0" w:space="0" w:color="auto"/>
            <w:right w:val="none" w:sz="0" w:space="0" w:color="auto"/>
          </w:divBdr>
        </w:div>
        <w:div w:id="49229865">
          <w:marLeft w:val="640"/>
          <w:marRight w:val="0"/>
          <w:marTop w:val="0"/>
          <w:marBottom w:val="0"/>
          <w:divBdr>
            <w:top w:val="none" w:sz="0" w:space="0" w:color="auto"/>
            <w:left w:val="none" w:sz="0" w:space="0" w:color="auto"/>
            <w:bottom w:val="none" w:sz="0" w:space="0" w:color="auto"/>
            <w:right w:val="none" w:sz="0" w:space="0" w:color="auto"/>
          </w:divBdr>
        </w:div>
      </w:divsChild>
    </w:div>
    <w:div w:id="866678145">
      <w:bodyDiv w:val="1"/>
      <w:marLeft w:val="0"/>
      <w:marRight w:val="0"/>
      <w:marTop w:val="0"/>
      <w:marBottom w:val="0"/>
      <w:divBdr>
        <w:top w:val="none" w:sz="0" w:space="0" w:color="auto"/>
        <w:left w:val="none" w:sz="0" w:space="0" w:color="auto"/>
        <w:bottom w:val="none" w:sz="0" w:space="0" w:color="auto"/>
        <w:right w:val="none" w:sz="0" w:space="0" w:color="auto"/>
      </w:divBdr>
      <w:divsChild>
        <w:div w:id="173502242">
          <w:marLeft w:val="480"/>
          <w:marRight w:val="0"/>
          <w:marTop w:val="0"/>
          <w:marBottom w:val="0"/>
          <w:divBdr>
            <w:top w:val="none" w:sz="0" w:space="0" w:color="auto"/>
            <w:left w:val="none" w:sz="0" w:space="0" w:color="auto"/>
            <w:bottom w:val="none" w:sz="0" w:space="0" w:color="auto"/>
            <w:right w:val="none" w:sz="0" w:space="0" w:color="auto"/>
          </w:divBdr>
        </w:div>
        <w:div w:id="298925781">
          <w:marLeft w:val="480"/>
          <w:marRight w:val="0"/>
          <w:marTop w:val="0"/>
          <w:marBottom w:val="0"/>
          <w:divBdr>
            <w:top w:val="none" w:sz="0" w:space="0" w:color="auto"/>
            <w:left w:val="none" w:sz="0" w:space="0" w:color="auto"/>
            <w:bottom w:val="none" w:sz="0" w:space="0" w:color="auto"/>
            <w:right w:val="none" w:sz="0" w:space="0" w:color="auto"/>
          </w:divBdr>
        </w:div>
        <w:div w:id="431628994">
          <w:marLeft w:val="480"/>
          <w:marRight w:val="0"/>
          <w:marTop w:val="0"/>
          <w:marBottom w:val="0"/>
          <w:divBdr>
            <w:top w:val="none" w:sz="0" w:space="0" w:color="auto"/>
            <w:left w:val="none" w:sz="0" w:space="0" w:color="auto"/>
            <w:bottom w:val="none" w:sz="0" w:space="0" w:color="auto"/>
            <w:right w:val="none" w:sz="0" w:space="0" w:color="auto"/>
          </w:divBdr>
        </w:div>
        <w:div w:id="1848247966">
          <w:marLeft w:val="480"/>
          <w:marRight w:val="0"/>
          <w:marTop w:val="0"/>
          <w:marBottom w:val="0"/>
          <w:divBdr>
            <w:top w:val="none" w:sz="0" w:space="0" w:color="auto"/>
            <w:left w:val="none" w:sz="0" w:space="0" w:color="auto"/>
            <w:bottom w:val="none" w:sz="0" w:space="0" w:color="auto"/>
            <w:right w:val="none" w:sz="0" w:space="0" w:color="auto"/>
          </w:divBdr>
        </w:div>
        <w:div w:id="1486511780">
          <w:marLeft w:val="480"/>
          <w:marRight w:val="0"/>
          <w:marTop w:val="0"/>
          <w:marBottom w:val="0"/>
          <w:divBdr>
            <w:top w:val="none" w:sz="0" w:space="0" w:color="auto"/>
            <w:left w:val="none" w:sz="0" w:space="0" w:color="auto"/>
            <w:bottom w:val="none" w:sz="0" w:space="0" w:color="auto"/>
            <w:right w:val="none" w:sz="0" w:space="0" w:color="auto"/>
          </w:divBdr>
        </w:div>
        <w:div w:id="1863516235">
          <w:marLeft w:val="480"/>
          <w:marRight w:val="0"/>
          <w:marTop w:val="0"/>
          <w:marBottom w:val="0"/>
          <w:divBdr>
            <w:top w:val="none" w:sz="0" w:space="0" w:color="auto"/>
            <w:left w:val="none" w:sz="0" w:space="0" w:color="auto"/>
            <w:bottom w:val="none" w:sz="0" w:space="0" w:color="auto"/>
            <w:right w:val="none" w:sz="0" w:space="0" w:color="auto"/>
          </w:divBdr>
        </w:div>
      </w:divsChild>
    </w:div>
    <w:div w:id="868104307">
      <w:bodyDiv w:val="1"/>
      <w:marLeft w:val="0"/>
      <w:marRight w:val="0"/>
      <w:marTop w:val="0"/>
      <w:marBottom w:val="0"/>
      <w:divBdr>
        <w:top w:val="none" w:sz="0" w:space="0" w:color="auto"/>
        <w:left w:val="none" w:sz="0" w:space="0" w:color="auto"/>
        <w:bottom w:val="none" w:sz="0" w:space="0" w:color="auto"/>
        <w:right w:val="none" w:sz="0" w:space="0" w:color="auto"/>
      </w:divBdr>
      <w:divsChild>
        <w:div w:id="1344747214">
          <w:marLeft w:val="640"/>
          <w:marRight w:val="0"/>
          <w:marTop w:val="0"/>
          <w:marBottom w:val="0"/>
          <w:divBdr>
            <w:top w:val="none" w:sz="0" w:space="0" w:color="auto"/>
            <w:left w:val="none" w:sz="0" w:space="0" w:color="auto"/>
            <w:bottom w:val="none" w:sz="0" w:space="0" w:color="auto"/>
            <w:right w:val="none" w:sz="0" w:space="0" w:color="auto"/>
          </w:divBdr>
        </w:div>
        <w:div w:id="320164171">
          <w:marLeft w:val="640"/>
          <w:marRight w:val="0"/>
          <w:marTop w:val="0"/>
          <w:marBottom w:val="0"/>
          <w:divBdr>
            <w:top w:val="none" w:sz="0" w:space="0" w:color="auto"/>
            <w:left w:val="none" w:sz="0" w:space="0" w:color="auto"/>
            <w:bottom w:val="none" w:sz="0" w:space="0" w:color="auto"/>
            <w:right w:val="none" w:sz="0" w:space="0" w:color="auto"/>
          </w:divBdr>
        </w:div>
        <w:div w:id="1220435901">
          <w:marLeft w:val="640"/>
          <w:marRight w:val="0"/>
          <w:marTop w:val="0"/>
          <w:marBottom w:val="0"/>
          <w:divBdr>
            <w:top w:val="none" w:sz="0" w:space="0" w:color="auto"/>
            <w:left w:val="none" w:sz="0" w:space="0" w:color="auto"/>
            <w:bottom w:val="none" w:sz="0" w:space="0" w:color="auto"/>
            <w:right w:val="none" w:sz="0" w:space="0" w:color="auto"/>
          </w:divBdr>
        </w:div>
        <w:div w:id="1765757435">
          <w:marLeft w:val="640"/>
          <w:marRight w:val="0"/>
          <w:marTop w:val="0"/>
          <w:marBottom w:val="0"/>
          <w:divBdr>
            <w:top w:val="none" w:sz="0" w:space="0" w:color="auto"/>
            <w:left w:val="none" w:sz="0" w:space="0" w:color="auto"/>
            <w:bottom w:val="none" w:sz="0" w:space="0" w:color="auto"/>
            <w:right w:val="none" w:sz="0" w:space="0" w:color="auto"/>
          </w:divBdr>
        </w:div>
      </w:divsChild>
    </w:div>
    <w:div w:id="878779497">
      <w:bodyDiv w:val="1"/>
      <w:marLeft w:val="0"/>
      <w:marRight w:val="0"/>
      <w:marTop w:val="0"/>
      <w:marBottom w:val="0"/>
      <w:divBdr>
        <w:top w:val="none" w:sz="0" w:space="0" w:color="auto"/>
        <w:left w:val="none" w:sz="0" w:space="0" w:color="auto"/>
        <w:bottom w:val="none" w:sz="0" w:space="0" w:color="auto"/>
        <w:right w:val="none" w:sz="0" w:space="0" w:color="auto"/>
      </w:divBdr>
      <w:divsChild>
        <w:div w:id="809327300">
          <w:marLeft w:val="0"/>
          <w:marRight w:val="0"/>
          <w:marTop w:val="0"/>
          <w:marBottom w:val="0"/>
          <w:divBdr>
            <w:top w:val="none" w:sz="0" w:space="0" w:color="auto"/>
            <w:left w:val="none" w:sz="0" w:space="0" w:color="auto"/>
            <w:bottom w:val="none" w:sz="0" w:space="0" w:color="auto"/>
            <w:right w:val="none" w:sz="0" w:space="0" w:color="auto"/>
          </w:divBdr>
        </w:div>
      </w:divsChild>
    </w:div>
    <w:div w:id="887692635">
      <w:bodyDiv w:val="1"/>
      <w:marLeft w:val="0"/>
      <w:marRight w:val="0"/>
      <w:marTop w:val="0"/>
      <w:marBottom w:val="0"/>
      <w:divBdr>
        <w:top w:val="none" w:sz="0" w:space="0" w:color="auto"/>
        <w:left w:val="none" w:sz="0" w:space="0" w:color="auto"/>
        <w:bottom w:val="none" w:sz="0" w:space="0" w:color="auto"/>
        <w:right w:val="none" w:sz="0" w:space="0" w:color="auto"/>
      </w:divBdr>
    </w:div>
    <w:div w:id="903222195">
      <w:bodyDiv w:val="1"/>
      <w:marLeft w:val="0"/>
      <w:marRight w:val="0"/>
      <w:marTop w:val="0"/>
      <w:marBottom w:val="0"/>
      <w:divBdr>
        <w:top w:val="none" w:sz="0" w:space="0" w:color="auto"/>
        <w:left w:val="none" w:sz="0" w:space="0" w:color="auto"/>
        <w:bottom w:val="none" w:sz="0" w:space="0" w:color="auto"/>
        <w:right w:val="none" w:sz="0" w:space="0" w:color="auto"/>
      </w:divBdr>
    </w:div>
    <w:div w:id="978072211">
      <w:bodyDiv w:val="1"/>
      <w:marLeft w:val="0"/>
      <w:marRight w:val="0"/>
      <w:marTop w:val="0"/>
      <w:marBottom w:val="0"/>
      <w:divBdr>
        <w:top w:val="none" w:sz="0" w:space="0" w:color="auto"/>
        <w:left w:val="none" w:sz="0" w:space="0" w:color="auto"/>
        <w:bottom w:val="none" w:sz="0" w:space="0" w:color="auto"/>
        <w:right w:val="none" w:sz="0" w:space="0" w:color="auto"/>
      </w:divBdr>
      <w:divsChild>
        <w:div w:id="1581670065">
          <w:marLeft w:val="0"/>
          <w:marRight w:val="0"/>
          <w:marTop w:val="0"/>
          <w:marBottom w:val="0"/>
          <w:divBdr>
            <w:top w:val="single" w:sz="6" w:space="0" w:color="5B616B"/>
            <w:left w:val="single" w:sz="6" w:space="0" w:color="5B616B"/>
            <w:bottom w:val="single" w:sz="6" w:space="0" w:color="5B616B"/>
            <w:right w:val="single" w:sz="6" w:space="0" w:color="5B616B"/>
          </w:divBdr>
        </w:div>
        <w:div w:id="1510874699">
          <w:marLeft w:val="0"/>
          <w:marRight w:val="0"/>
          <w:marTop w:val="0"/>
          <w:marBottom w:val="0"/>
          <w:divBdr>
            <w:top w:val="none" w:sz="0" w:space="0" w:color="auto"/>
            <w:left w:val="none" w:sz="0" w:space="0" w:color="auto"/>
            <w:bottom w:val="none" w:sz="0" w:space="0" w:color="auto"/>
            <w:right w:val="none" w:sz="0" w:space="0" w:color="auto"/>
          </w:divBdr>
        </w:div>
      </w:divsChild>
    </w:div>
    <w:div w:id="978652750">
      <w:bodyDiv w:val="1"/>
      <w:marLeft w:val="0"/>
      <w:marRight w:val="0"/>
      <w:marTop w:val="0"/>
      <w:marBottom w:val="0"/>
      <w:divBdr>
        <w:top w:val="none" w:sz="0" w:space="0" w:color="auto"/>
        <w:left w:val="none" w:sz="0" w:space="0" w:color="auto"/>
        <w:bottom w:val="none" w:sz="0" w:space="0" w:color="auto"/>
        <w:right w:val="none" w:sz="0" w:space="0" w:color="auto"/>
      </w:divBdr>
      <w:divsChild>
        <w:div w:id="2106731608">
          <w:marLeft w:val="640"/>
          <w:marRight w:val="0"/>
          <w:marTop w:val="0"/>
          <w:marBottom w:val="0"/>
          <w:divBdr>
            <w:top w:val="none" w:sz="0" w:space="0" w:color="auto"/>
            <w:left w:val="none" w:sz="0" w:space="0" w:color="auto"/>
            <w:bottom w:val="none" w:sz="0" w:space="0" w:color="auto"/>
            <w:right w:val="none" w:sz="0" w:space="0" w:color="auto"/>
          </w:divBdr>
        </w:div>
        <w:div w:id="1216116346">
          <w:marLeft w:val="640"/>
          <w:marRight w:val="0"/>
          <w:marTop w:val="0"/>
          <w:marBottom w:val="0"/>
          <w:divBdr>
            <w:top w:val="none" w:sz="0" w:space="0" w:color="auto"/>
            <w:left w:val="none" w:sz="0" w:space="0" w:color="auto"/>
            <w:bottom w:val="none" w:sz="0" w:space="0" w:color="auto"/>
            <w:right w:val="none" w:sz="0" w:space="0" w:color="auto"/>
          </w:divBdr>
        </w:div>
        <w:div w:id="1095325103">
          <w:marLeft w:val="640"/>
          <w:marRight w:val="0"/>
          <w:marTop w:val="0"/>
          <w:marBottom w:val="0"/>
          <w:divBdr>
            <w:top w:val="none" w:sz="0" w:space="0" w:color="auto"/>
            <w:left w:val="none" w:sz="0" w:space="0" w:color="auto"/>
            <w:bottom w:val="none" w:sz="0" w:space="0" w:color="auto"/>
            <w:right w:val="none" w:sz="0" w:space="0" w:color="auto"/>
          </w:divBdr>
        </w:div>
        <w:div w:id="1096170137">
          <w:marLeft w:val="640"/>
          <w:marRight w:val="0"/>
          <w:marTop w:val="0"/>
          <w:marBottom w:val="0"/>
          <w:divBdr>
            <w:top w:val="none" w:sz="0" w:space="0" w:color="auto"/>
            <w:left w:val="none" w:sz="0" w:space="0" w:color="auto"/>
            <w:bottom w:val="none" w:sz="0" w:space="0" w:color="auto"/>
            <w:right w:val="none" w:sz="0" w:space="0" w:color="auto"/>
          </w:divBdr>
        </w:div>
        <w:div w:id="154341111">
          <w:marLeft w:val="640"/>
          <w:marRight w:val="0"/>
          <w:marTop w:val="0"/>
          <w:marBottom w:val="0"/>
          <w:divBdr>
            <w:top w:val="none" w:sz="0" w:space="0" w:color="auto"/>
            <w:left w:val="none" w:sz="0" w:space="0" w:color="auto"/>
            <w:bottom w:val="none" w:sz="0" w:space="0" w:color="auto"/>
            <w:right w:val="none" w:sz="0" w:space="0" w:color="auto"/>
          </w:divBdr>
        </w:div>
        <w:div w:id="813183538">
          <w:marLeft w:val="640"/>
          <w:marRight w:val="0"/>
          <w:marTop w:val="0"/>
          <w:marBottom w:val="0"/>
          <w:divBdr>
            <w:top w:val="none" w:sz="0" w:space="0" w:color="auto"/>
            <w:left w:val="none" w:sz="0" w:space="0" w:color="auto"/>
            <w:bottom w:val="none" w:sz="0" w:space="0" w:color="auto"/>
            <w:right w:val="none" w:sz="0" w:space="0" w:color="auto"/>
          </w:divBdr>
        </w:div>
        <w:div w:id="823471266">
          <w:marLeft w:val="640"/>
          <w:marRight w:val="0"/>
          <w:marTop w:val="0"/>
          <w:marBottom w:val="0"/>
          <w:divBdr>
            <w:top w:val="none" w:sz="0" w:space="0" w:color="auto"/>
            <w:left w:val="none" w:sz="0" w:space="0" w:color="auto"/>
            <w:bottom w:val="none" w:sz="0" w:space="0" w:color="auto"/>
            <w:right w:val="none" w:sz="0" w:space="0" w:color="auto"/>
          </w:divBdr>
        </w:div>
        <w:div w:id="1199275607">
          <w:marLeft w:val="640"/>
          <w:marRight w:val="0"/>
          <w:marTop w:val="0"/>
          <w:marBottom w:val="0"/>
          <w:divBdr>
            <w:top w:val="none" w:sz="0" w:space="0" w:color="auto"/>
            <w:left w:val="none" w:sz="0" w:space="0" w:color="auto"/>
            <w:bottom w:val="none" w:sz="0" w:space="0" w:color="auto"/>
            <w:right w:val="none" w:sz="0" w:space="0" w:color="auto"/>
          </w:divBdr>
        </w:div>
        <w:div w:id="175463629">
          <w:marLeft w:val="640"/>
          <w:marRight w:val="0"/>
          <w:marTop w:val="0"/>
          <w:marBottom w:val="0"/>
          <w:divBdr>
            <w:top w:val="none" w:sz="0" w:space="0" w:color="auto"/>
            <w:left w:val="none" w:sz="0" w:space="0" w:color="auto"/>
            <w:bottom w:val="none" w:sz="0" w:space="0" w:color="auto"/>
            <w:right w:val="none" w:sz="0" w:space="0" w:color="auto"/>
          </w:divBdr>
        </w:div>
      </w:divsChild>
    </w:div>
    <w:div w:id="1017728289">
      <w:bodyDiv w:val="1"/>
      <w:marLeft w:val="0"/>
      <w:marRight w:val="0"/>
      <w:marTop w:val="0"/>
      <w:marBottom w:val="0"/>
      <w:divBdr>
        <w:top w:val="none" w:sz="0" w:space="0" w:color="auto"/>
        <w:left w:val="none" w:sz="0" w:space="0" w:color="auto"/>
        <w:bottom w:val="none" w:sz="0" w:space="0" w:color="auto"/>
        <w:right w:val="none" w:sz="0" w:space="0" w:color="auto"/>
      </w:divBdr>
      <w:divsChild>
        <w:div w:id="2115712435">
          <w:marLeft w:val="640"/>
          <w:marRight w:val="0"/>
          <w:marTop w:val="0"/>
          <w:marBottom w:val="0"/>
          <w:divBdr>
            <w:top w:val="none" w:sz="0" w:space="0" w:color="auto"/>
            <w:left w:val="none" w:sz="0" w:space="0" w:color="auto"/>
            <w:bottom w:val="none" w:sz="0" w:space="0" w:color="auto"/>
            <w:right w:val="none" w:sz="0" w:space="0" w:color="auto"/>
          </w:divBdr>
        </w:div>
        <w:div w:id="958604017">
          <w:marLeft w:val="640"/>
          <w:marRight w:val="0"/>
          <w:marTop w:val="0"/>
          <w:marBottom w:val="0"/>
          <w:divBdr>
            <w:top w:val="none" w:sz="0" w:space="0" w:color="auto"/>
            <w:left w:val="none" w:sz="0" w:space="0" w:color="auto"/>
            <w:bottom w:val="none" w:sz="0" w:space="0" w:color="auto"/>
            <w:right w:val="none" w:sz="0" w:space="0" w:color="auto"/>
          </w:divBdr>
        </w:div>
        <w:div w:id="162280672">
          <w:marLeft w:val="640"/>
          <w:marRight w:val="0"/>
          <w:marTop w:val="0"/>
          <w:marBottom w:val="0"/>
          <w:divBdr>
            <w:top w:val="none" w:sz="0" w:space="0" w:color="auto"/>
            <w:left w:val="none" w:sz="0" w:space="0" w:color="auto"/>
            <w:bottom w:val="none" w:sz="0" w:space="0" w:color="auto"/>
            <w:right w:val="none" w:sz="0" w:space="0" w:color="auto"/>
          </w:divBdr>
        </w:div>
        <w:div w:id="174539939">
          <w:marLeft w:val="640"/>
          <w:marRight w:val="0"/>
          <w:marTop w:val="0"/>
          <w:marBottom w:val="0"/>
          <w:divBdr>
            <w:top w:val="none" w:sz="0" w:space="0" w:color="auto"/>
            <w:left w:val="none" w:sz="0" w:space="0" w:color="auto"/>
            <w:bottom w:val="none" w:sz="0" w:space="0" w:color="auto"/>
            <w:right w:val="none" w:sz="0" w:space="0" w:color="auto"/>
          </w:divBdr>
        </w:div>
      </w:divsChild>
    </w:div>
    <w:div w:id="1075736218">
      <w:bodyDiv w:val="1"/>
      <w:marLeft w:val="0"/>
      <w:marRight w:val="0"/>
      <w:marTop w:val="0"/>
      <w:marBottom w:val="0"/>
      <w:divBdr>
        <w:top w:val="none" w:sz="0" w:space="0" w:color="auto"/>
        <w:left w:val="none" w:sz="0" w:space="0" w:color="auto"/>
        <w:bottom w:val="none" w:sz="0" w:space="0" w:color="auto"/>
        <w:right w:val="none" w:sz="0" w:space="0" w:color="auto"/>
      </w:divBdr>
      <w:divsChild>
        <w:div w:id="1662660483">
          <w:marLeft w:val="0"/>
          <w:marRight w:val="0"/>
          <w:marTop w:val="0"/>
          <w:marBottom w:val="0"/>
          <w:divBdr>
            <w:top w:val="single" w:sz="2" w:space="0" w:color="auto"/>
            <w:left w:val="single" w:sz="2" w:space="0" w:color="auto"/>
            <w:bottom w:val="single" w:sz="6" w:space="0" w:color="auto"/>
            <w:right w:val="single" w:sz="2" w:space="0" w:color="auto"/>
          </w:divBdr>
          <w:divsChild>
            <w:div w:id="24878182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3495930">
                  <w:marLeft w:val="0"/>
                  <w:marRight w:val="0"/>
                  <w:marTop w:val="0"/>
                  <w:marBottom w:val="0"/>
                  <w:divBdr>
                    <w:top w:val="single" w:sz="2" w:space="0" w:color="D9D9E3"/>
                    <w:left w:val="single" w:sz="2" w:space="0" w:color="D9D9E3"/>
                    <w:bottom w:val="single" w:sz="2" w:space="0" w:color="D9D9E3"/>
                    <w:right w:val="single" w:sz="2" w:space="0" w:color="D9D9E3"/>
                  </w:divBdr>
                  <w:divsChild>
                    <w:div w:id="460851677">
                      <w:marLeft w:val="0"/>
                      <w:marRight w:val="0"/>
                      <w:marTop w:val="0"/>
                      <w:marBottom w:val="0"/>
                      <w:divBdr>
                        <w:top w:val="single" w:sz="2" w:space="0" w:color="D9D9E3"/>
                        <w:left w:val="single" w:sz="2" w:space="0" w:color="D9D9E3"/>
                        <w:bottom w:val="single" w:sz="2" w:space="0" w:color="D9D9E3"/>
                        <w:right w:val="single" w:sz="2" w:space="0" w:color="D9D9E3"/>
                      </w:divBdr>
                      <w:divsChild>
                        <w:div w:id="528227888">
                          <w:marLeft w:val="0"/>
                          <w:marRight w:val="0"/>
                          <w:marTop w:val="0"/>
                          <w:marBottom w:val="0"/>
                          <w:divBdr>
                            <w:top w:val="single" w:sz="2" w:space="0" w:color="D9D9E3"/>
                            <w:left w:val="single" w:sz="2" w:space="0" w:color="D9D9E3"/>
                            <w:bottom w:val="single" w:sz="2" w:space="0" w:color="D9D9E3"/>
                            <w:right w:val="single" w:sz="2" w:space="0" w:color="D9D9E3"/>
                          </w:divBdr>
                          <w:divsChild>
                            <w:div w:id="27947700">
                              <w:marLeft w:val="0"/>
                              <w:marRight w:val="0"/>
                              <w:marTop w:val="0"/>
                              <w:marBottom w:val="0"/>
                              <w:divBdr>
                                <w:top w:val="single" w:sz="2" w:space="0" w:color="D9D9E3"/>
                                <w:left w:val="single" w:sz="2" w:space="0" w:color="D9D9E3"/>
                                <w:bottom w:val="single" w:sz="2" w:space="0" w:color="D9D9E3"/>
                                <w:right w:val="single" w:sz="2" w:space="0" w:color="D9D9E3"/>
                              </w:divBdr>
                              <w:divsChild>
                                <w:div w:id="1682969278">
                                  <w:marLeft w:val="0"/>
                                  <w:marRight w:val="0"/>
                                  <w:marTop w:val="0"/>
                                  <w:marBottom w:val="0"/>
                                  <w:divBdr>
                                    <w:top w:val="single" w:sz="2" w:space="0" w:color="D9D9E3"/>
                                    <w:left w:val="single" w:sz="2" w:space="0" w:color="D9D9E3"/>
                                    <w:bottom w:val="single" w:sz="2" w:space="0" w:color="D9D9E3"/>
                                    <w:right w:val="single" w:sz="2" w:space="0" w:color="D9D9E3"/>
                                  </w:divBdr>
                                  <w:divsChild>
                                    <w:div w:id="5708884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093623122">
      <w:bodyDiv w:val="1"/>
      <w:marLeft w:val="0"/>
      <w:marRight w:val="0"/>
      <w:marTop w:val="0"/>
      <w:marBottom w:val="0"/>
      <w:divBdr>
        <w:top w:val="none" w:sz="0" w:space="0" w:color="auto"/>
        <w:left w:val="none" w:sz="0" w:space="0" w:color="auto"/>
        <w:bottom w:val="none" w:sz="0" w:space="0" w:color="auto"/>
        <w:right w:val="none" w:sz="0" w:space="0" w:color="auto"/>
      </w:divBdr>
      <w:divsChild>
        <w:div w:id="538324651">
          <w:marLeft w:val="640"/>
          <w:marRight w:val="0"/>
          <w:marTop w:val="0"/>
          <w:marBottom w:val="0"/>
          <w:divBdr>
            <w:top w:val="none" w:sz="0" w:space="0" w:color="auto"/>
            <w:left w:val="none" w:sz="0" w:space="0" w:color="auto"/>
            <w:bottom w:val="none" w:sz="0" w:space="0" w:color="auto"/>
            <w:right w:val="none" w:sz="0" w:space="0" w:color="auto"/>
          </w:divBdr>
        </w:div>
        <w:div w:id="1900634102">
          <w:marLeft w:val="640"/>
          <w:marRight w:val="0"/>
          <w:marTop w:val="0"/>
          <w:marBottom w:val="0"/>
          <w:divBdr>
            <w:top w:val="none" w:sz="0" w:space="0" w:color="auto"/>
            <w:left w:val="none" w:sz="0" w:space="0" w:color="auto"/>
            <w:bottom w:val="none" w:sz="0" w:space="0" w:color="auto"/>
            <w:right w:val="none" w:sz="0" w:space="0" w:color="auto"/>
          </w:divBdr>
        </w:div>
        <w:div w:id="387802293">
          <w:marLeft w:val="640"/>
          <w:marRight w:val="0"/>
          <w:marTop w:val="0"/>
          <w:marBottom w:val="0"/>
          <w:divBdr>
            <w:top w:val="none" w:sz="0" w:space="0" w:color="auto"/>
            <w:left w:val="none" w:sz="0" w:space="0" w:color="auto"/>
            <w:bottom w:val="none" w:sz="0" w:space="0" w:color="auto"/>
            <w:right w:val="none" w:sz="0" w:space="0" w:color="auto"/>
          </w:divBdr>
        </w:div>
        <w:div w:id="448428948">
          <w:marLeft w:val="640"/>
          <w:marRight w:val="0"/>
          <w:marTop w:val="0"/>
          <w:marBottom w:val="0"/>
          <w:divBdr>
            <w:top w:val="none" w:sz="0" w:space="0" w:color="auto"/>
            <w:left w:val="none" w:sz="0" w:space="0" w:color="auto"/>
            <w:bottom w:val="none" w:sz="0" w:space="0" w:color="auto"/>
            <w:right w:val="none" w:sz="0" w:space="0" w:color="auto"/>
          </w:divBdr>
        </w:div>
        <w:div w:id="475489322">
          <w:marLeft w:val="640"/>
          <w:marRight w:val="0"/>
          <w:marTop w:val="0"/>
          <w:marBottom w:val="0"/>
          <w:divBdr>
            <w:top w:val="none" w:sz="0" w:space="0" w:color="auto"/>
            <w:left w:val="none" w:sz="0" w:space="0" w:color="auto"/>
            <w:bottom w:val="none" w:sz="0" w:space="0" w:color="auto"/>
            <w:right w:val="none" w:sz="0" w:space="0" w:color="auto"/>
          </w:divBdr>
        </w:div>
      </w:divsChild>
    </w:div>
    <w:div w:id="1113283510">
      <w:bodyDiv w:val="1"/>
      <w:marLeft w:val="0"/>
      <w:marRight w:val="0"/>
      <w:marTop w:val="0"/>
      <w:marBottom w:val="0"/>
      <w:divBdr>
        <w:top w:val="none" w:sz="0" w:space="0" w:color="auto"/>
        <w:left w:val="none" w:sz="0" w:space="0" w:color="auto"/>
        <w:bottom w:val="none" w:sz="0" w:space="0" w:color="auto"/>
        <w:right w:val="none" w:sz="0" w:space="0" w:color="auto"/>
      </w:divBdr>
      <w:divsChild>
        <w:div w:id="152764791">
          <w:marLeft w:val="640"/>
          <w:marRight w:val="0"/>
          <w:marTop w:val="0"/>
          <w:marBottom w:val="0"/>
          <w:divBdr>
            <w:top w:val="none" w:sz="0" w:space="0" w:color="auto"/>
            <w:left w:val="none" w:sz="0" w:space="0" w:color="auto"/>
            <w:bottom w:val="none" w:sz="0" w:space="0" w:color="auto"/>
            <w:right w:val="none" w:sz="0" w:space="0" w:color="auto"/>
          </w:divBdr>
        </w:div>
        <w:div w:id="930285104">
          <w:marLeft w:val="640"/>
          <w:marRight w:val="0"/>
          <w:marTop w:val="0"/>
          <w:marBottom w:val="0"/>
          <w:divBdr>
            <w:top w:val="none" w:sz="0" w:space="0" w:color="auto"/>
            <w:left w:val="none" w:sz="0" w:space="0" w:color="auto"/>
            <w:bottom w:val="none" w:sz="0" w:space="0" w:color="auto"/>
            <w:right w:val="none" w:sz="0" w:space="0" w:color="auto"/>
          </w:divBdr>
        </w:div>
        <w:div w:id="1874800627">
          <w:marLeft w:val="640"/>
          <w:marRight w:val="0"/>
          <w:marTop w:val="0"/>
          <w:marBottom w:val="0"/>
          <w:divBdr>
            <w:top w:val="none" w:sz="0" w:space="0" w:color="auto"/>
            <w:left w:val="none" w:sz="0" w:space="0" w:color="auto"/>
            <w:bottom w:val="none" w:sz="0" w:space="0" w:color="auto"/>
            <w:right w:val="none" w:sz="0" w:space="0" w:color="auto"/>
          </w:divBdr>
        </w:div>
        <w:div w:id="438568156">
          <w:marLeft w:val="640"/>
          <w:marRight w:val="0"/>
          <w:marTop w:val="0"/>
          <w:marBottom w:val="0"/>
          <w:divBdr>
            <w:top w:val="none" w:sz="0" w:space="0" w:color="auto"/>
            <w:left w:val="none" w:sz="0" w:space="0" w:color="auto"/>
            <w:bottom w:val="none" w:sz="0" w:space="0" w:color="auto"/>
            <w:right w:val="none" w:sz="0" w:space="0" w:color="auto"/>
          </w:divBdr>
        </w:div>
        <w:div w:id="58016790">
          <w:marLeft w:val="640"/>
          <w:marRight w:val="0"/>
          <w:marTop w:val="0"/>
          <w:marBottom w:val="0"/>
          <w:divBdr>
            <w:top w:val="none" w:sz="0" w:space="0" w:color="auto"/>
            <w:left w:val="none" w:sz="0" w:space="0" w:color="auto"/>
            <w:bottom w:val="none" w:sz="0" w:space="0" w:color="auto"/>
            <w:right w:val="none" w:sz="0" w:space="0" w:color="auto"/>
          </w:divBdr>
        </w:div>
        <w:div w:id="665940565">
          <w:marLeft w:val="640"/>
          <w:marRight w:val="0"/>
          <w:marTop w:val="0"/>
          <w:marBottom w:val="0"/>
          <w:divBdr>
            <w:top w:val="none" w:sz="0" w:space="0" w:color="auto"/>
            <w:left w:val="none" w:sz="0" w:space="0" w:color="auto"/>
            <w:bottom w:val="none" w:sz="0" w:space="0" w:color="auto"/>
            <w:right w:val="none" w:sz="0" w:space="0" w:color="auto"/>
          </w:divBdr>
        </w:div>
        <w:div w:id="1512329387">
          <w:marLeft w:val="640"/>
          <w:marRight w:val="0"/>
          <w:marTop w:val="0"/>
          <w:marBottom w:val="0"/>
          <w:divBdr>
            <w:top w:val="none" w:sz="0" w:space="0" w:color="auto"/>
            <w:left w:val="none" w:sz="0" w:space="0" w:color="auto"/>
            <w:bottom w:val="none" w:sz="0" w:space="0" w:color="auto"/>
            <w:right w:val="none" w:sz="0" w:space="0" w:color="auto"/>
          </w:divBdr>
        </w:div>
      </w:divsChild>
    </w:div>
    <w:div w:id="1114203710">
      <w:bodyDiv w:val="1"/>
      <w:marLeft w:val="0"/>
      <w:marRight w:val="0"/>
      <w:marTop w:val="0"/>
      <w:marBottom w:val="0"/>
      <w:divBdr>
        <w:top w:val="none" w:sz="0" w:space="0" w:color="auto"/>
        <w:left w:val="none" w:sz="0" w:space="0" w:color="auto"/>
        <w:bottom w:val="none" w:sz="0" w:space="0" w:color="auto"/>
        <w:right w:val="none" w:sz="0" w:space="0" w:color="auto"/>
      </w:divBdr>
      <w:divsChild>
        <w:div w:id="364017016">
          <w:marLeft w:val="640"/>
          <w:marRight w:val="0"/>
          <w:marTop w:val="0"/>
          <w:marBottom w:val="0"/>
          <w:divBdr>
            <w:top w:val="none" w:sz="0" w:space="0" w:color="auto"/>
            <w:left w:val="none" w:sz="0" w:space="0" w:color="auto"/>
            <w:bottom w:val="none" w:sz="0" w:space="0" w:color="auto"/>
            <w:right w:val="none" w:sz="0" w:space="0" w:color="auto"/>
          </w:divBdr>
        </w:div>
        <w:div w:id="390925964">
          <w:marLeft w:val="640"/>
          <w:marRight w:val="0"/>
          <w:marTop w:val="0"/>
          <w:marBottom w:val="0"/>
          <w:divBdr>
            <w:top w:val="none" w:sz="0" w:space="0" w:color="auto"/>
            <w:left w:val="none" w:sz="0" w:space="0" w:color="auto"/>
            <w:bottom w:val="none" w:sz="0" w:space="0" w:color="auto"/>
            <w:right w:val="none" w:sz="0" w:space="0" w:color="auto"/>
          </w:divBdr>
        </w:div>
        <w:div w:id="799303131">
          <w:marLeft w:val="640"/>
          <w:marRight w:val="0"/>
          <w:marTop w:val="0"/>
          <w:marBottom w:val="0"/>
          <w:divBdr>
            <w:top w:val="none" w:sz="0" w:space="0" w:color="auto"/>
            <w:left w:val="none" w:sz="0" w:space="0" w:color="auto"/>
            <w:bottom w:val="none" w:sz="0" w:space="0" w:color="auto"/>
            <w:right w:val="none" w:sz="0" w:space="0" w:color="auto"/>
          </w:divBdr>
        </w:div>
        <w:div w:id="517626207">
          <w:marLeft w:val="640"/>
          <w:marRight w:val="0"/>
          <w:marTop w:val="0"/>
          <w:marBottom w:val="0"/>
          <w:divBdr>
            <w:top w:val="none" w:sz="0" w:space="0" w:color="auto"/>
            <w:left w:val="none" w:sz="0" w:space="0" w:color="auto"/>
            <w:bottom w:val="none" w:sz="0" w:space="0" w:color="auto"/>
            <w:right w:val="none" w:sz="0" w:space="0" w:color="auto"/>
          </w:divBdr>
        </w:div>
        <w:div w:id="645428605">
          <w:marLeft w:val="640"/>
          <w:marRight w:val="0"/>
          <w:marTop w:val="0"/>
          <w:marBottom w:val="0"/>
          <w:divBdr>
            <w:top w:val="none" w:sz="0" w:space="0" w:color="auto"/>
            <w:left w:val="none" w:sz="0" w:space="0" w:color="auto"/>
            <w:bottom w:val="none" w:sz="0" w:space="0" w:color="auto"/>
            <w:right w:val="none" w:sz="0" w:space="0" w:color="auto"/>
          </w:divBdr>
        </w:div>
        <w:div w:id="1649245612">
          <w:marLeft w:val="640"/>
          <w:marRight w:val="0"/>
          <w:marTop w:val="0"/>
          <w:marBottom w:val="0"/>
          <w:divBdr>
            <w:top w:val="none" w:sz="0" w:space="0" w:color="auto"/>
            <w:left w:val="none" w:sz="0" w:space="0" w:color="auto"/>
            <w:bottom w:val="none" w:sz="0" w:space="0" w:color="auto"/>
            <w:right w:val="none" w:sz="0" w:space="0" w:color="auto"/>
          </w:divBdr>
        </w:div>
        <w:div w:id="1754202347">
          <w:marLeft w:val="640"/>
          <w:marRight w:val="0"/>
          <w:marTop w:val="0"/>
          <w:marBottom w:val="0"/>
          <w:divBdr>
            <w:top w:val="none" w:sz="0" w:space="0" w:color="auto"/>
            <w:left w:val="none" w:sz="0" w:space="0" w:color="auto"/>
            <w:bottom w:val="none" w:sz="0" w:space="0" w:color="auto"/>
            <w:right w:val="none" w:sz="0" w:space="0" w:color="auto"/>
          </w:divBdr>
        </w:div>
      </w:divsChild>
    </w:div>
    <w:div w:id="1121261063">
      <w:bodyDiv w:val="1"/>
      <w:marLeft w:val="0"/>
      <w:marRight w:val="0"/>
      <w:marTop w:val="0"/>
      <w:marBottom w:val="0"/>
      <w:divBdr>
        <w:top w:val="none" w:sz="0" w:space="0" w:color="auto"/>
        <w:left w:val="none" w:sz="0" w:space="0" w:color="auto"/>
        <w:bottom w:val="none" w:sz="0" w:space="0" w:color="auto"/>
        <w:right w:val="none" w:sz="0" w:space="0" w:color="auto"/>
      </w:divBdr>
      <w:divsChild>
        <w:div w:id="241839035">
          <w:marLeft w:val="640"/>
          <w:marRight w:val="0"/>
          <w:marTop w:val="0"/>
          <w:marBottom w:val="0"/>
          <w:divBdr>
            <w:top w:val="none" w:sz="0" w:space="0" w:color="auto"/>
            <w:left w:val="none" w:sz="0" w:space="0" w:color="auto"/>
            <w:bottom w:val="none" w:sz="0" w:space="0" w:color="auto"/>
            <w:right w:val="none" w:sz="0" w:space="0" w:color="auto"/>
          </w:divBdr>
        </w:div>
        <w:div w:id="1183396294">
          <w:marLeft w:val="640"/>
          <w:marRight w:val="0"/>
          <w:marTop w:val="0"/>
          <w:marBottom w:val="0"/>
          <w:divBdr>
            <w:top w:val="none" w:sz="0" w:space="0" w:color="auto"/>
            <w:left w:val="none" w:sz="0" w:space="0" w:color="auto"/>
            <w:bottom w:val="none" w:sz="0" w:space="0" w:color="auto"/>
            <w:right w:val="none" w:sz="0" w:space="0" w:color="auto"/>
          </w:divBdr>
        </w:div>
        <w:div w:id="503278242">
          <w:marLeft w:val="640"/>
          <w:marRight w:val="0"/>
          <w:marTop w:val="0"/>
          <w:marBottom w:val="0"/>
          <w:divBdr>
            <w:top w:val="none" w:sz="0" w:space="0" w:color="auto"/>
            <w:left w:val="none" w:sz="0" w:space="0" w:color="auto"/>
            <w:bottom w:val="none" w:sz="0" w:space="0" w:color="auto"/>
            <w:right w:val="none" w:sz="0" w:space="0" w:color="auto"/>
          </w:divBdr>
        </w:div>
        <w:div w:id="55319771">
          <w:marLeft w:val="640"/>
          <w:marRight w:val="0"/>
          <w:marTop w:val="0"/>
          <w:marBottom w:val="0"/>
          <w:divBdr>
            <w:top w:val="none" w:sz="0" w:space="0" w:color="auto"/>
            <w:left w:val="none" w:sz="0" w:space="0" w:color="auto"/>
            <w:bottom w:val="none" w:sz="0" w:space="0" w:color="auto"/>
            <w:right w:val="none" w:sz="0" w:space="0" w:color="auto"/>
          </w:divBdr>
        </w:div>
        <w:div w:id="148905844">
          <w:marLeft w:val="640"/>
          <w:marRight w:val="0"/>
          <w:marTop w:val="0"/>
          <w:marBottom w:val="0"/>
          <w:divBdr>
            <w:top w:val="none" w:sz="0" w:space="0" w:color="auto"/>
            <w:left w:val="none" w:sz="0" w:space="0" w:color="auto"/>
            <w:bottom w:val="none" w:sz="0" w:space="0" w:color="auto"/>
            <w:right w:val="none" w:sz="0" w:space="0" w:color="auto"/>
          </w:divBdr>
        </w:div>
        <w:div w:id="684866100">
          <w:marLeft w:val="640"/>
          <w:marRight w:val="0"/>
          <w:marTop w:val="0"/>
          <w:marBottom w:val="0"/>
          <w:divBdr>
            <w:top w:val="none" w:sz="0" w:space="0" w:color="auto"/>
            <w:left w:val="none" w:sz="0" w:space="0" w:color="auto"/>
            <w:bottom w:val="none" w:sz="0" w:space="0" w:color="auto"/>
            <w:right w:val="none" w:sz="0" w:space="0" w:color="auto"/>
          </w:divBdr>
        </w:div>
        <w:div w:id="1757557301">
          <w:marLeft w:val="640"/>
          <w:marRight w:val="0"/>
          <w:marTop w:val="0"/>
          <w:marBottom w:val="0"/>
          <w:divBdr>
            <w:top w:val="none" w:sz="0" w:space="0" w:color="auto"/>
            <w:left w:val="none" w:sz="0" w:space="0" w:color="auto"/>
            <w:bottom w:val="none" w:sz="0" w:space="0" w:color="auto"/>
            <w:right w:val="none" w:sz="0" w:space="0" w:color="auto"/>
          </w:divBdr>
        </w:div>
      </w:divsChild>
    </w:div>
    <w:div w:id="1127360791">
      <w:bodyDiv w:val="1"/>
      <w:marLeft w:val="0"/>
      <w:marRight w:val="0"/>
      <w:marTop w:val="0"/>
      <w:marBottom w:val="0"/>
      <w:divBdr>
        <w:top w:val="none" w:sz="0" w:space="0" w:color="auto"/>
        <w:left w:val="none" w:sz="0" w:space="0" w:color="auto"/>
        <w:bottom w:val="none" w:sz="0" w:space="0" w:color="auto"/>
        <w:right w:val="none" w:sz="0" w:space="0" w:color="auto"/>
      </w:divBdr>
    </w:div>
    <w:div w:id="1133980020">
      <w:bodyDiv w:val="1"/>
      <w:marLeft w:val="0"/>
      <w:marRight w:val="0"/>
      <w:marTop w:val="0"/>
      <w:marBottom w:val="0"/>
      <w:divBdr>
        <w:top w:val="none" w:sz="0" w:space="0" w:color="auto"/>
        <w:left w:val="none" w:sz="0" w:space="0" w:color="auto"/>
        <w:bottom w:val="none" w:sz="0" w:space="0" w:color="auto"/>
        <w:right w:val="none" w:sz="0" w:space="0" w:color="auto"/>
      </w:divBdr>
      <w:divsChild>
        <w:div w:id="1882816109">
          <w:marLeft w:val="640"/>
          <w:marRight w:val="0"/>
          <w:marTop w:val="0"/>
          <w:marBottom w:val="0"/>
          <w:divBdr>
            <w:top w:val="none" w:sz="0" w:space="0" w:color="auto"/>
            <w:left w:val="none" w:sz="0" w:space="0" w:color="auto"/>
            <w:bottom w:val="none" w:sz="0" w:space="0" w:color="auto"/>
            <w:right w:val="none" w:sz="0" w:space="0" w:color="auto"/>
          </w:divBdr>
        </w:div>
        <w:div w:id="1213227249">
          <w:marLeft w:val="640"/>
          <w:marRight w:val="0"/>
          <w:marTop w:val="0"/>
          <w:marBottom w:val="0"/>
          <w:divBdr>
            <w:top w:val="none" w:sz="0" w:space="0" w:color="auto"/>
            <w:left w:val="none" w:sz="0" w:space="0" w:color="auto"/>
            <w:bottom w:val="none" w:sz="0" w:space="0" w:color="auto"/>
            <w:right w:val="none" w:sz="0" w:space="0" w:color="auto"/>
          </w:divBdr>
        </w:div>
        <w:div w:id="853767738">
          <w:marLeft w:val="640"/>
          <w:marRight w:val="0"/>
          <w:marTop w:val="0"/>
          <w:marBottom w:val="0"/>
          <w:divBdr>
            <w:top w:val="none" w:sz="0" w:space="0" w:color="auto"/>
            <w:left w:val="none" w:sz="0" w:space="0" w:color="auto"/>
            <w:bottom w:val="none" w:sz="0" w:space="0" w:color="auto"/>
            <w:right w:val="none" w:sz="0" w:space="0" w:color="auto"/>
          </w:divBdr>
        </w:div>
        <w:div w:id="709109070">
          <w:marLeft w:val="640"/>
          <w:marRight w:val="0"/>
          <w:marTop w:val="0"/>
          <w:marBottom w:val="0"/>
          <w:divBdr>
            <w:top w:val="none" w:sz="0" w:space="0" w:color="auto"/>
            <w:left w:val="none" w:sz="0" w:space="0" w:color="auto"/>
            <w:bottom w:val="none" w:sz="0" w:space="0" w:color="auto"/>
            <w:right w:val="none" w:sz="0" w:space="0" w:color="auto"/>
          </w:divBdr>
        </w:div>
        <w:div w:id="1055856430">
          <w:marLeft w:val="640"/>
          <w:marRight w:val="0"/>
          <w:marTop w:val="0"/>
          <w:marBottom w:val="0"/>
          <w:divBdr>
            <w:top w:val="none" w:sz="0" w:space="0" w:color="auto"/>
            <w:left w:val="none" w:sz="0" w:space="0" w:color="auto"/>
            <w:bottom w:val="none" w:sz="0" w:space="0" w:color="auto"/>
            <w:right w:val="none" w:sz="0" w:space="0" w:color="auto"/>
          </w:divBdr>
        </w:div>
        <w:div w:id="1336419726">
          <w:marLeft w:val="640"/>
          <w:marRight w:val="0"/>
          <w:marTop w:val="0"/>
          <w:marBottom w:val="0"/>
          <w:divBdr>
            <w:top w:val="none" w:sz="0" w:space="0" w:color="auto"/>
            <w:left w:val="none" w:sz="0" w:space="0" w:color="auto"/>
            <w:bottom w:val="none" w:sz="0" w:space="0" w:color="auto"/>
            <w:right w:val="none" w:sz="0" w:space="0" w:color="auto"/>
          </w:divBdr>
        </w:div>
      </w:divsChild>
    </w:div>
    <w:div w:id="1141388892">
      <w:bodyDiv w:val="1"/>
      <w:marLeft w:val="0"/>
      <w:marRight w:val="0"/>
      <w:marTop w:val="0"/>
      <w:marBottom w:val="0"/>
      <w:divBdr>
        <w:top w:val="none" w:sz="0" w:space="0" w:color="auto"/>
        <w:left w:val="none" w:sz="0" w:space="0" w:color="auto"/>
        <w:bottom w:val="none" w:sz="0" w:space="0" w:color="auto"/>
        <w:right w:val="none" w:sz="0" w:space="0" w:color="auto"/>
      </w:divBdr>
      <w:divsChild>
        <w:div w:id="136000477">
          <w:marLeft w:val="480"/>
          <w:marRight w:val="0"/>
          <w:marTop w:val="0"/>
          <w:marBottom w:val="0"/>
          <w:divBdr>
            <w:top w:val="none" w:sz="0" w:space="0" w:color="auto"/>
            <w:left w:val="none" w:sz="0" w:space="0" w:color="auto"/>
            <w:bottom w:val="none" w:sz="0" w:space="0" w:color="auto"/>
            <w:right w:val="none" w:sz="0" w:space="0" w:color="auto"/>
          </w:divBdr>
        </w:div>
        <w:div w:id="707410879">
          <w:marLeft w:val="480"/>
          <w:marRight w:val="0"/>
          <w:marTop w:val="0"/>
          <w:marBottom w:val="0"/>
          <w:divBdr>
            <w:top w:val="none" w:sz="0" w:space="0" w:color="auto"/>
            <w:left w:val="none" w:sz="0" w:space="0" w:color="auto"/>
            <w:bottom w:val="none" w:sz="0" w:space="0" w:color="auto"/>
            <w:right w:val="none" w:sz="0" w:space="0" w:color="auto"/>
          </w:divBdr>
        </w:div>
        <w:div w:id="928654183">
          <w:marLeft w:val="480"/>
          <w:marRight w:val="0"/>
          <w:marTop w:val="0"/>
          <w:marBottom w:val="0"/>
          <w:divBdr>
            <w:top w:val="none" w:sz="0" w:space="0" w:color="auto"/>
            <w:left w:val="none" w:sz="0" w:space="0" w:color="auto"/>
            <w:bottom w:val="none" w:sz="0" w:space="0" w:color="auto"/>
            <w:right w:val="none" w:sz="0" w:space="0" w:color="auto"/>
          </w:divBdr>
        </w:div>
        <w:div w:id="772240476">
          <w:marLeft w:val="480"/>
          <w:marRight w:val="0"/>
          <w:marTop w:val="0"/>
          <w:marBottom w:val="0"/>
          <w:divBdr>
            <w:top w:val="none" w:sz="0" w:space="0" w:color="auto"/>
            <w:left w:val="none" w:sz="0" w:space="0" w:color="auto"/>
            <w:bottom w:val="none" w:sz="0" w:space="0" w:color="auto"/>
            <w:right w:val="none" w:sz="0" w:space="0" w:color="auto"/>
          </w:divBdr>
        </w:div>
        <w:div w:id="298073611">
          <w:marLeft w:val="480"/>
          <w:marRight w:val="0"/>
          <w:marTop w:val="0"/>
          <w:marBottom w:val="0"/>
          <w:divBdr>
            <w:top w:val="none" w:sz="0" w:space="0" w:color="auto"/>
            <w:left w:val="none" w:sz="0" w:space="0" w:color="auto"/>
            <w:bottom w:val="none" w:sz="0" w:space="0" w:color="auto"/>
            <w:right w:val="none" w:sz="0" w:space="0" w:color="auto"/>
          </w:divBdr>
        </w:div>
        <w:div w:id="915435469">
          <w:marLeft w:val="480"/>
          <w:marRight w:val="0"/>
          <w:marTop w:val="0"/>
          <w:marBottom w:val="0"/>
          <w:divBdr>
            <w:top w:val="none" w:sz="0" w:space="0" w:color="auto"/>
            <w:left w:val="none" w:sz="0" w:space="0" w:color="auto"/>
            <w:bottom w:val="none" w:sz="0" w:space="0" w:color="auto"/>
            <w:right w:val="none" w:sz="0" w:space="0" w:color="auto"/>
          </w:divBdr>
        </w:div>
        <w:div w:id="896404109">
          <w:marLeft w:val="480"/>
          <w:marRight w:val="0"/>
          <w:marTop w:val="0"/>
          <w:marBottom w:val="0"/>
          <w:divBdr>
            <w:top w:val="none" w:sz="0" w:space="0" w:color="auto"/>
            <w:left w:val="none" w:sz="0" w:space="0" w:color="auto"/>
            <w:bottom w:val="none" w:sz="0" w:space="0" w:color="auto"/>
            <w:right w:val="none" w:sz="0" w:space="0" w:color="auto"/>
          </w:divBdr>
        </w:div>
      </w:divsChild>
    </w:div>
    <w:div w:id="1176262471">
      <w:bodyDiv w:val="1"/>
      <w:marLeft w:val="0"/>
      <w:marRight w:val="0"/>
      <w:marTop w:val="0"/>
      <w:marBottom w:val="0"/>
      <w:divBdr>
        <w:top w:val="none" w:sz="0" w:space="0" w:color="auto"/>
        <w:left w:val="none" w:sz="0" w:space="0" w:color="auto"/>
        <w:bottom w:val="none" w:sz="0" w:space="0" w:color="auto"/>
        <w:right w:val="none" w:sz="0" w:space="0" w:color="auto"/>
      </w:divBdr>
      <w:divsChild>
        <w:div w:id="345904621">
          <w:marLeft w:val="640"/>
          <w:marRight w:val="0"/>
          <w:marTop w:val="0"/>
          <w:marBottom w:val="0"/>
          <w:divBdr>
            <w:top w:val="none" w:sz="0" w:space="0" w:color="auto"/>
            <w:left w:val="none" w:sz="0" w:space="0" w:color="auto"/>
            <w:bottom w:val="none" w:sz="0" w:space="0" w:color="auto"/>
            <w:right w:val="none" w:sz="0" w:space="0" w:color="auto"/>
          </w:divBdr>
        </w:div>
        <w:div w:id="886529235">
          <w:marLeft w:val="640"/>
          <w:marRight w:val="0"/>
          <w:marTop w:val="0"/>
          <w:marBottom w:val="0"/>
          <w:divBdr>
            <w:top w:val="none" w:sz="0" w:space="0" w:color="auto"/>
            <w:left w:val="none" w:sz="0" w:space="0" w:color="auto"/>
            <w:bottom w:val="none" w:sz="0" w:space="0" w:color="auto"/>
            <w:right w:val="none" w:sz="0" w:space="0" w:color="auto"/>
          </w:divBdr>
        </w:div>
        <w:div w:id="583998124">
          <w:marLeft w:val="640"/>
          <w:marRight w:val="0"/>
          <w:marTop w:val="0"/>
          <w:marBottom w:val="0"/>
          <w:divBdr>
            <w:top w:val="none" w:sz="0" w:space="0" w:color="auto"/>
            <w:left w:val="none" w:sz="0" w:space="0" w:color="auto"/>
            <w:bottom w:val="none" w:sz="0" w:space="0" w:color="auto"/>
            <w:right w:val="none" w:sz="0" w:space="0" w:color="auto"/>
          </w:divBdr>
        </w:div>
        <w:div w:id="1476530356">
          <w:marLeft w:val="640"/>
          <w:marRight w:val="0"/>
          <w:marTop w:val="0"/>
          <w:marBottom w:val="0"/>
          <w:divBdr>
            <w:top w:val="none" w:sz="0" w:space="0" w:color="auto"/>
            <w:left w:val="none" w:sz="0" w:space="0" w:color="auto"/>
            <w:bottom w:val="none" w:sz="0" w:space="0" w:color="auto"/>
            <w:right w:val="none" w:sz="0" w:space="0" w:color="auto"/>
          </w:divBdr>
        </w:div>
        <w:div w:id="1618829228">
          <w:marLeft w:val="640"/>
          <w:marRight w:val="0"/>
          <w:marTop w:val="0"/>
          <w:marBottom w:val="0"/>
          <w:divBdr>
            <w:top w:val="none" w:sz="0" w:space="0" w:color="auto"/>
            <w:left w:val="none" w:sz="0" w:space="0" w:color="auto"/>
            <w:bottom w:val="none" w:sz="0" w:space="0" w:color="auto"/>
            <w:right w:val="none" w:sz="0" w:space="0" w:color="auto"/>
          </w:divBdr>
        </w:div>
        <w:div w:id="1664777837">
          <w:marLeft w:val="640"/>
          <w:marRight w:val="0"/>
          <w:marTop w:val="0"/>
          <w:marBottom w:val="0"/>
          <w:divBdr>
            <w:top w:val="none" w:sz="0" w:space="0" w:color="auto"/>
            <w:left w:val="none" w:sz="0" w:space="0" w:color="auto"/>
            <w:bottom w:val="none" w:sz="0" w:space="0" w:color="auto"/>
            <w:right w:val="none" w:sz="0" w:space="0" w:color="auto"/>
          </w:divBdr>
        </w:div>
      </w:divsChild>
    </w:div>
    <w:div w:id="1204099342">
      <w:bodyDiv w:val="1"/>
      <w:marLeft w:val="0"/>
      <w:marRight w:val="0"/>
      <w:marTop w:val="0"/>
      <w:marBottom w:val="0"/>
      <w:divBdr>
        <w:top w:val="none" w:sz="0" w:space="0" w:color="auto"/>
        <w:left w:val="none" w:sz="0" w:space="0" w:color="auto"/>
        <w:bottom w:val="none" w:sz="0" w:space="0" w:color="auto"/>
        <w:right w:val="none" w:sz="0" w:space="0" w:color="auto"/>
      </w:divBdr>
      <w:divsChild>
        <w:div w:id="1038167483">
          <w:marLeft w:val="640"/>
          <w:marRight w:val="0"/>
          <w:marTop w:val="0"/>
          <w:marBottom w:val="0"/>
          <w:divBdr>
            <w:top w:val="none" w:sz="0" w:space="0" w:color="auto"/>
            <w:left w:val="none" w:sz="0" w:space="0" w:color="auto"/>
            <w:bottom w:val="none" w:sz="0" w:space="0" w:color="auto"/>
            <w:right w:val="none" w:sz="0" w:space="0" w:color="auto"/>
          </w:divBdr>
        </w:div>
        <w:div w:id="1906405227">
          <w:marLeft w:val="640"/>
          <w:marRight w:val="0"/>
          <w:marTop w:val="0"/>
          <w:marBottom w:val="0"/>
          <w:divBdr>
            <w:top w:val="none" w:sz="0" w:space="0" w:color="auto"/>
            <w:left w:val="none" w:sz="0" w:space="0" w:color="auto"/>
            <w:bottom w:val="none" w:sz="0" w:space="0" w:color="auto"/>
            <w:right w:val="none" w:sz="0" w:space="0" w:color="auto"/>
          </w:divBdr>
        </w:div>
        <w:div w:id="341669979">
          <w:marLeft w:val="640"/>
          <w:marRight w:val="0"/>
          <w:marTop w:val="0"/>
          <w:marBottom w:val="0"/>
          <w:divBdr>
            <w:top w:val="none" w:sz="0" w:space="0" w:color="auto"/>
            <w:left w:val="none" w:sz="0" w:space="0" w:color="auto"/>
            <w:bottom w:val="none" w:sz="0" w:space="0" w:color="auto"/>
            <w:right w:val="none" w:sz="0" w:space="0" w:color="auto"/>
          </w:divBdr>
        </w:div>
        <w:div w:id="1713920239">
          <w:marLeft w:val="640"/>
          <w:marRight w:val="0"/>
          <w:marTop w:val="0"/>
          <w:marBottom w:val="0"/>
          <w:divBdr>
            <w:top w:val="none" w:sz="0" w:space="0" w:color="auto"/>
            <w:left w:val="none" w:sz="0" w:space="0" w:color="auto"/>
            <w:bottom w:val="none" w:sz="0" w:space="0" w:color="auto"/>
            <w:right w:val="none" w:sz="0" w:space="0" w:color="auto"/>
          </w:divBdr>
        </w:div>
        <w:div w:id="2080520424">
          <w:marLeft w:val="640"/>
          <w:marRight w:val="0"/>
          <w:marTop w:val="0"/>
          <w:marBottom w:val="0"/>
          <w:divBdr>
            <w:top w:val="none" w:sz="0" w:space="0" w:color="auto"/>
            <w:left w:val="none" w:sz="0" w:space="0" w:color="auto"/>
            <w:bottom w:val="none" w:sz="0" w:space="0" w:color="auto"/>
            <w:right w:val="none" w:sz="0" w:space="0" w:color="auto"/>
          </w:divBdr>
        </w:div>
      </w:divsChild>
    </w:div>
    <w:div w:id="1215387560">
      <w:bodyDiv w:val="1"/>
      <w:marLeft w:val="0"/>
      <w:marRight w:val="0"/>
      <w:marTop w:val="0"/>
      <w:marBottom w:val="0"/>
      <w:divBdr>
        <w:top w:val="none" w:sz="0" w:space="0" w:color="auto"/>
        <w:left w:val="none" w:sz="0" w:space="0" w:color="auto"/>
        <w:bottom w:val="none" w:sz="0" w:space="0" w:color="auto"/>
        <w:right w:val="none" w:sz="0" w:space="0" w:color="auto"/>
      </w:divBdr>
      <w:divsChild>
        <w:div w:id="311447191">
          <w:marLeft w:val="640"/>
          <w:marRight w:val="0"/>
          <w:marTop w:val="0"/>
          <w:marBottom w:val="0"/>
          <w:divBdr>
            <w:top w:val="none" w:sz="0" w:space="0" w:color="auto"/>
            <w:left w:val="none" w:sz="0" w:space="0" w:color="auto"/>
            <w:bottom w:val="none" w:sz="0" w:space="0" w:color="auto"/>
            <w:right w:val="none" w:sz="0" w:space="0" w:color="auto"/>
          </w:divBdr>
        </w:div>
        <w:div w:id="672143732">
          <w:marLeft w:val="640"/>
          <w:marRight w:val="0"/>
          <w:marTop w:val="0"/>
          <w:marBottom w:val="0"/>
          <w:divBdr>
            <w:top w:val="none" w:sz="0" w:space="0" w:color="auto"/>
            <w:left w:val="none" w:sz="0" w:space="0" w:color="auto"/>
            <w:bottom w:val="none" w:sz="0" w:space="0" w:color="auto"/>
            <w:right w:val="none" w:sz="0" w:space="0" w:color="auto"/>
          </w:divBdr>
        </w:div>
        <w:div w:id="318733873">
          <w:marLeft w:val="640"/>
          <w:marRight w:val="0"/>
          <w:marTop w:val="0"/>
          <w:marBottom w:val="0"/>
          <w:divBdr>
            <w:top w:val="none" w:sz="0" w:space="0" w:color="auto"/>
            <w:left w:val="none" w:sz="0" w:space="0" w:color="auto"/>
            <w:bottom w:val="none" w:sz="0" w:space="0" w:color="auto"/>
            <w:right w:val="none" w:sz="0" w:space="0" w:color="auto"/>
          </w:divBdr>
        </w:div>
        <w:div w:id="1118180662">
          <w:marLeft w:val="640"/>
          <w:marRight w:val="0"/>
          <w:marTop w:val="0"/>
          <w:marBottom w:val="0"/>
          <w:divBdr>
            <w:top w:val="none" w:sz="0" w:space="0" w:color="auto"/>
            <w:left w:val="none" w:sz="0" w:space="0" w:color="auto"/>
            <w:bottom w:val="none" w:sz="0" w:space="0" w:color="auto"/>
            <w:right w:val="none" w:sz="0" w:space="0" w:color="auto"/>
          </w:divBdr>
        </w:div>
        <w:div w:id="1328827302">
          <w:marLeft w:val="640"/>
          <w:marRight w:val="0"/>
          <w:marTop w:val="0"/>
          <w:marBottom w:val="0"/>
          <w:divBdr>
            <w:top w:val="none" w:sz="0" w:space="0" w:color="auto"/>
            <w:left w:val="none" w:sz="0" w:space="0" w:color="auto"/>
            <w:bottom w:val="none" w:sz="0" w:space="0" w:color="auto"/>
            <w:right w:val="none" w:sz="0" w:space="0" w:color="auto"/>
          </w:divBdr>
        </w:div>
        <w:div w:id="830484015">
          <w:marLeft w:val="640"/>
          <w:marRight w:val="0"/>
          <w:marTop w:val="0"/>
          <w:marBottom w:val="0"/>
          <w:divBdr>
            <w:top w:val="none" w:sz="0" w:space="0" w:color="auto"/>
            <w:left w:val="none" w:sz="0" w:space="0" w:color="auto"/>
            <w:bottom w:val="none" w:sz="0" w:space="0" w:color="auto"/>
            <w:right w:val="none" w:sz="0" w:space="0" w:color="auto"/>
          </w:divBdr>
        </w:div>
        <w:div w:id="1388531281">
          <w:marLeft w:val="640"/>
          <w:marRight w:val="0"/>
          <w:marTop w:val="0"/>
          <w:marBottom w:val="0"/>
          <w:divBdr>
            <w:top w:val="none" w:sz="0" w:space="0" w:color="auto"/>
            <w:left w:val="none" w:sz="0" w:space="0" w:color="auto"/>
            <w:bottom w:val="none" w:sz="0" w:space="0" w:color="auto"/>
            <w:right w:val="none" w:sz="0" w:space="0" w:color="auto"/>
          </w:divBdr>
        </w:div>
        <w:div w:id="195503207">
          <w:marLeft w:val="640"/>
          <w:marRight w:val="0"/>
          <w:marTop w:val="0"/>
          <w:marBottom w:val="0"/>
          <w:divBdr>
            <w:top w:val="none" w:sz="0" w:space="0" w:color="auto"/>
            <w:left w:val="none" w:sz="0" w:space="0" w:color="auto"/>
            <w:bottom w:val="none" w:sz="0" w:space="0" w:color="auto"/>
            <w:right w:val="none" w:sz="0" w:space="0" w:color="auto"/>
          </w:divBdr>
        </w:div>
        <w:div w:id="90048291">
          <w:marLeft w:val="640"/>
          <w:marRight w:val="0"/>
          <w:marTop w:val="0"/>
          <w:marBottom w:val="0"/>
          <w:divBdr>
            <w:top w:val="none" w:sz="0" w:space="0" w:color="auto"/>
            <w:left w:val="none" w:sz="0" w:space="0" w:color="auto"/>
            <w:bottom w:val="none" w:sz="0" w:space="0" w:color="auto"/>
            <w:right w:val="none" w:sz="0" w:space="0" w:color="auto"/>
          </w:divBdr>
        </w:div>
      </w:divsChild>
    </w:div>
    <w:div w:id="1231162007">
      <w:bodyDiv w:val="1"/>
      <w:marLeft w:val="0"/>
      <w:marRight w:val="0"/>
      <w:marTop w:val="0"/>
      <w:marBottom w:val="0"/>
      <w:divBdr>
        <w:top w:val="none" w:sz="0" w:space="0" w:color="auto"/>
        <w:left w:val="none" w:sz="0" w:space="0" w:color="auto"/>
        <w:bottom w:val="none" w:sz="0" w:space="0" w:color="auto"/>
        <w:right w:val="none" w:sz="0" w:space="0" w:color="auto"/>
      </w:divBdr>
      <w:divsChild>
        <w:div w:id="1733651862">
          <w:marLeft w:val="0"/>
          <w:marRight w:val="0"/>
          <w:marTop w:val="0"/>
          <w:marBottom w:val="0"/>
          <w:divBdr>
            <w:top w:val="none" w:sz="0" w:space="0" w:color="auto"/>
            <w:left w:val="none" w:sz="0" w:space="0" w:color="auto"/>
            <w:bottom w:val="none" w:sz="0" w:space="0" w:color="auto"/>
            <w:right w:val="none" w:sz="0" w:space="0" w:color="auto"/>
          </w:divBdr>
        </w:div>
      </w:divsChild>
    </w:div>
    <w:div w:id="1240603457">
      <w:bodyDiv w:val="1"/>
      <w:marLeft w:val="0"/>
      <w:marRight w:val="0"/>
      <w:marTop w:val="0"/>
      <w:marBottom w:val="0"/>
      <w:divBdr>
        <w:top w:val="none" w:sz="0" w:space="0" w:color="auto"/>
        <w:left w:val="none" w:sz="0" w:space="0" w:color="auto"/>
        <w:bottom w:val="none" w:sz="0" w:space="0" w:color="auto"/>
        <w:right w:val="none" w:sz="0" w:space="0" w:color="auto"/>
      </w:divBdr>
      <w:divsChild>
        <w:div w:id="1597444339">
          <w:marLeft w:val="0"/>
          <w:marRight w:val="0"/>
          <w:marTop w:val="0"/>
          <w:marBottom w:val="0"/>
          <w:divBdr>
            <w:top w:val="none" w:sz="0" w:space="0" w:color="auto"/>
            <w:left w:val="none" w:sz="0" w:space="0" w:color="auto"/>
            <w:bottom w:val="none" w:sz="0" w:space="0" w:color="auto"/>
            <w:right w:val="none" w:sz="0" w:space="0" w:color="auto"/>
          </w:divBdr>
        </w:div>
      </w:divsChild>
    </w:div>
    <w:div w:id="1270775758">
      <w:bodyDiv w:val="1"/>
      <w:marLeft w:val="0"/>
      <w:marRight w:val="0"/>
      <w:marTop w:val="0"/>
      <w:marBottom w:val="0"/>
      <w:divBdr>
        <w:top w:val="none" w:sz="0" w:space="0" w:color="auto"/>
        <w:left w:val="none" w:sz="0" w:space="0" w:color="auto"/>
        <w:bottom w:val="none" w:sz="0" w:space="0" w:color="auto"/>
        <w:right w:val="none" w:sz="0" w:space="0" w:color="auto"/>
      </w:divBdr>
      <w:divsChild>
        <w:div w:id="2145925670">
          <w:marLeft w:val="480"/>
          <w:marRight w:val="0"/>
          <w:marTop w:val="0"/>
          <w:marBottom w:val="0"/>
          <w:divBdr>
            <w:top w:val="none" w:sz="0" w:space="0" w:color="auto"/>
            <w:left w:val="none" w:sz="0" w:space="0" w:color="auto"/>
            <w:bottom w:val="none" w:sz="0" w:space="0" w:color="auto"/>
            <w:right w:val="none" w:sz="0" w:space="0" w:color="auto"/>
          </w:divBdr>
        </w:div>
        <w:div w:id="1361779336">
          <w:marLeft w:val="480"/>
          <w:marRight w:val="0"/>
          <w:marTop w:val="0"/>
          <w:marBottom w:val="0"/>
          <w:divBdr>
            <w:top w:val="none" w:sz="0" w:space="0" w:color="auto"/>
            <w:left w:val="none" w:sz="0" w:space="0" w:color="auto"/>
            <w:bottom w:val="none" w:sz="0" w:space="0" w:color="auto"/>
            <w:right w:val="none" w:sz="0" w:space="0" w:color="auto"/>
          </w:divBdr>
        </w:div>
        <w:div w:id="1545561465">
          <w:marLeft w:val="480"/>
          <w:marRight w:val="0"/>
          <w:marTop w:val="0"/>
          <w:marBottom w:val="0"/>
          <w:divBdr>
            <w:top w:val="none" w:sz="0" w:space="0" w:color="auto"/>
            <w:left w:val="none" w:sz="0" w:space="0" w:color="auto"/>
            <w:bottom w:val="none" w:sz="0" w:space="0" w:color="auto"/>
            <w:right w:val="none" w:sz="0" w:space="0" w:color="auto"/>
          </w:divBdr>
        </w:div>
        <w:div w:id="1918401072">
          <w:marLeft w:val="480"/>
          <w:marRight w:val="0"/>
          <w:marTop w:val="0"/>
          <w:marBottom w:val="0"/>
          <w:divBdr>
            <w:top w:val="none" w:sz="0" w:space="0" w:color="auto"/>
            <w:left w:val="none" w:sz="0" w:space="0" w:color="auto"/>
            <w:bottom w:val="none" w:sz="0" w:space="0" w:color="auto"/>
            <w:right w:val="none" w:sz="0" w:space="0" w:color="auto"/>
          </w:divBdr>
        </w:div>
        <w:div w:id="927273108">
          <w:marLeft w:val="480"/>
          <w:marRight w:val="0"/>
          <w:marTop w:val="0"/>
          <w:marBottom w:val="0"/>
          <w:divBdr>
            <w:top w:val="none" w:sz="0" w:space="0" w:color="auto"/>
            <w:left w:val="none" w:sz="0" w:space="0" w:color="auto"/>
            <w:bottom w:val="none" w:sz="0" w:space="0" w:color="auto"/>
            <w:right w:val="none" w:sz="0" w:space="0" w:color="auto"/>
          </w:divBdr>
        </w:div>
        <w:div w:id="289896935">
          <w:marLeft w:val="480"/>
          <w:marRight w:val="0"/>
          <w:marTop w:val="0"/>
          <w:marBottom w:val="0"/>
          <w:divBdr>
            <w:top w:val="none" w:sz="0" w:space="0" w:color="auto"/>
            <w:left w:val="none" w:sz="0" w:space="0" w:color="auto"/>
            <w:bottom w:val="none" w:sz="0" w:space="0" w:color="auto"/>
            <w:right w:val="none" w:sz="0" w:space="0" w:color="auto"/>
          </w:divBdr>
        </w:div>
      </w:divsChild>
    </w:div>
    <w:div w:id="1370914682">
      <w:bodyDiv w:val="1"/>
      <w:marLeft w:val="0"/>
      <w:marRight w:val="0"/>
      <w:marTop w:val="0"/>
      <w:marBottom w:val="0"/>
      <w:divBdr>
        <w:top w:val="none" w:sz="0" w:space="0" w:color="auto"/>
        <w:left w:val="none" w:sz="0" w:space="0" w:color="auto"/>
        <w:bottom w:val="none" w:sz="0" w:space="0" w:color="auto"/>
        <w:right w:val="none" w:sz="0" w:space="0" w:color="auto"/>
      </w:divBdr>
      <w:divsChild>
        <w:div w:id="291403256">
          <w:marLeft w:val="640"/>
          <w:marRight w:val="0"/>
          <w:marTop w:val="0"/>
          <w:marBottom w:val="0"/>
          <w:divBdr>
            <w:top w:val="none" w:sz="0" w:space="0" w:color="auto"/>
            <w:left w:val="none" w:sz="0" w:space="0" w:color="auto"/>
            <w:bottom w:val="none" w:sz="0" w:space="0" w:color="auto"/>
            <w:right w:val="none" w:sz="0" w:space="0" w:color="auto"/>
          </w:divBdr>
        </w:div>
        <w:div w:id="1415199817">
          <w:marLeft w:val="640"/>
          <w:marRight w:val="0"/>
          <w:marTop w:val="0"/>
          <w:marBottom w:val="0"/>
          <w:divBdr>
            <w:top w:val="none" w:sz="0" w:space="0" w:color="auto"/>
            <w:left w:val="none" w:sz="0" w:space="0" w:color="auto"/>
            <w:bottom w:val="none" w:sz="0" w:space="0" w:color="auto"/>
            <w:right w:val="none" w:sz="0" w:space="0" w:color="auto"/>
          </w:divBdr>
        </w:div>
        <w:div w:id="1540313357">
          <w:marLeft w:val="640"/>
          <w:marRight w:val="0"/>
          <w:marTop w:val="0"/>
          <w:marBottom w:val="0"/>
          <w:divBdr>
            <w:top w:val="none" w:sz="0" w:space="0" w:color="auto"/>
            <w:left w:val="none" w:sz="0" w:space="0" w:color="auto"/>
            <w:bottom w:val="none" w:sz="0" w:space="0" w:color="auto"/>
            <w:right w:val="none" w:sz="0" w:space="0" w:color="auto"/>
          </w:divBdr>
        </w:div>
        <w:div w:id="2067603520">
          <w:marLeft w:val="640"/>
          <w:marRight w:val="0"/>
          <w:marTop w:val="0"/>
          <w:marBottom w:val="0"/>
          <w:divBdr>
            <w:top w:val="none" w:sz="0" w:space="0" w:color="auto"/>
            <w:left w:val="none" w:sz="0" w:space="0" w:color="auto"/>
            <w:bottom w:val="none" w:sz="0" w:space="0" w:color="auto"/>
            <w:right w:val="none" w:sz="0" w:space="0" w:color="auto"/>
          </w:divBdr>
        </w:div>
        <w:div w:id="958031187">
          <w:marLeft w:val="640"/>
          <w:marRight w:val="0"/>
          <w:marTop w:val="0"/>
          <w:marBottom w:val="0"/>
          <w:divBdr>
            <w:top w:val="none" w:sz="0" w:space="0" w:color="auto"/>
            <w:left w:val="none" w:sz="0" w:space="0" w:color="auto"/>
            <w:bottom w:val="none" w:sz="0" w:space="0" w:color="auto"/>
            <w:right w:val="none" w:sz="0" w:space="0" w:color="auto"/>
          </w:divBdr>
        </w:div>
        <w:div w:id="917835379">
          <w:marLeft w:val="640"/>
          <w:marRight w:val="0"/>
          <w:marTop w:val="0"/>
          <w:marBottom w:val="0"/>
          <w:divBdr>
            <w:top w:val="none" w:sz="0" w:space="0" w:color="auto"/>
            <w:left w:val="none" w:sz="0" w:space="0" w:color="auto"/>
            <w:bottom w:val="none" w:sz="0" w:space="0" w:color="auto"/>
            <w:right w:val="none" w:sz="0" w:space="0" w:color="auto"/>
          </w:divBdr>
        </w:div>
        <w:div w:id="1455633386">
          <w:marLeft w:val="640"/>
          <w:marRight w:val="0"/>
          <w:marTop w:val="0"/>
          <w:marBottom w:val="0"/>
          <w:divBdr>
            <w:top w:val="none" w:sz="0" w:space="0" w:color="auto"/>
            <w:left w:val="none" w:sz="0" w:space="0" w:color="auto"/>
            <w:bottom w:val="none" w:sz="0" w:space="0" w:color="auto"/>
            <w:right w:val="none" w:sz="0" w:space="0" w:color="auto"/>
          </w:divBdr>
        </w:div>
        <w:div w:id="682631452">
          <w:marLeft w:val="640"/>
          <w:marRight w:val="0"/>
          <w:marTop w:val="0"/>
          <w:marBottom w:val="0"/>
          <w:divBdr>
            <w:top w:val="none" w:sz="0" w:space="0" w:color="auto"/>
            <w:left w:val="none" w:sz="0" w:space="0" w:color="auto"/>
            <w:bottom w:val="none" w:sz="0" w:space="0" w:color="auto"/>
            <w:right w:val="none" w:sz="0" w:space="0" w:color="auto"/>
          </w:divBdr>
        </w:div>
        <w:div w:id="1261452581">
          <w:marLeft w:val="640"/>
          <w:marRight w:val="0"/>
          <w:marTop w:val="0"/>
          <w:marBottom w:val="0"/>
          <w:divBdr>
            <w:top w:val="none" w:sz="0" w:space="0" w:color="auto"/>
            <w:left w:val="none" w:sz="0" w:space="0" w:color="auto"/>
            <w:bottom w:val="none" w:sz="0" w:space="0" w:color="auto"/>
            <w:right w:val="none" w:sz="0" w:space="0" w:color="auto"/>
          </w:divBdr>
        </w:div>
      </w:divsChild>
    </w:div>
    <w:div w:id="1378815407">
      <w:bodyDiv w:val="1"/>
      <w:marLeft w:val="0"/>
      <w:marRight w:val="0"/>
      <w:marTop w:val="0"/>
      <w:marBottom w:val="0"/>
      <w:divBdr>
        <w:top w:val="none" w:sz="0" w:space="0" w:color="auto"/>
        <w:left w:val="none" w:sz="0" w:space="0" w:color="auto"/>
        <w:bottom w:val="none" w:sz="0" w:space="0" w:color="auto"/>
        <w:right w:val="none" w:sz="0" w:space="0" w:color="auto"/>
      </w:divBdr>
      <w:divsChild>
        <w:div w:id="564991438">
          <w:marLeft w:val="480"/>
          <w:marRight w:val="0"/>
          <w:marTop w:val="0"/>
          <w:marBottom w:val="0"/>
          <w:divBdr>
            <w:top w:val="none" w:sz="0" w:space="0" w:color="auto"/>
            <w:left w:val="none" w:sz="0" w:space="0" w:color="auto"/>
            <w:bottom w:val="none" w:sz="0" w:space="0" w:color="auto"/>
            <w:right w:val="none" w:sz="0" w:space="0" w:color="auto"/>
          </w:divBdr>
        </w:div>
        <w:div w:id="154996656">
          <w:marLeft w:val="480"/>
          <w:marRight w:val="0"/>
          <w:marTop w:val="0"/>
          <w:marBottom w:val="0"/>
          <w:divBdr>
            <w:top w:val="none" w:sz="0" w:space="0" w:color="auto"/>
            <w:left w:val="none" w:sz="0" w:space="0" w:color="auto"/>
            <w:bottom w:val="none" w:sz="0" w:space="0" w:color="auto"/>
            <w:right w:val="none" w:sz="0" w:space="0" w:color="auto"/>
          </w:divBdr>
        </w:div>
        <w:div w:id="1696157629">
          <w:marLeft w:val="480"/>
          <w:marRight w:val="0"/>
          <w:marTop w:val="0"/>
          <w:marBottom w:val="0"/>
          <w:divBdr>
            <w:top w:val="none" w:sz="0" w:space="0" w:color="auto"/>
            <w:left w:val="none" w:sz="0" w:space="0" w:color="auto"/>
            <w:bottom w:val="none" w:sz="0" w:space="0" w:color="auto"/>
            <w:right w:val="none" w:sz="0" w:space="0" w:color="auto"/>
          </w:divBdr>
        </w:div>
        <w:div w:id="720327712">
          <w:marLeft w:val="480"/>
          <w:marRight w:val="0"/>
          <w:marTop w:val="0"/>
          <w:marBottom w:val="0"/>
          <w:divBdr>
            <w:top w:val="none" w:sz="0" w:space="0" w:color="auto"/>
            <w:left w:val="none" w:sz="0" w:space="0" w:color="auto"/>
            <w:bottom w:val="none" w:sz="0" w:space="0" w:color="auto"/>
            <w:right w:val="none" w:sz="0" w:space="0" w:color="auto"/>
          </w:divBdr>
        </w:div>
        <w:div w:id="1845784130">
          <w:marLeft w:val="480"/>
          <w:marRight w:val="0"/>
          <w:marTop w:val="0"/>
          <w:marBottom w:val="0"/>
          <w:divBdr>
            <w:top w:val="none" w:sz="0" w:space="0" w:color="auto"/>
            <w:left w:val="none" w:sz="0" w:space="0" w:color="auto"/>
            <w:bottom w:val="none" w:sz="0" w:space="0" w:color="auto"/>
            <w:right w:val="none" w:sz="0" w:space="0" w:color="auto"/>
          </w:divBdr>
        </w:div>
        <w:div w:id="275067862">
          <w:marLeft w:val="480"/>
          <w:marRight w:val="0"/>
          <w:marTop w:val="0"/>
          <w:marBottom w:val="0"/>
          <w:divBdr>
            <w:top w:val="none" w:sz="0" w:space="0" w:color="auto"/>
            <w:left w:val="none" w:sz="0" w:space="0" w:color="auto"/>
            <w:bottom w:val="none" w:sz="0" w:space="0" w:color="auto"/>
            <w:right w:val="none" w:sz="0" w:space="0" w:color="auto"/>
          </w:divBdr>
        </w:div>
        <w:div w:id="917902652">
          <w:marLeft w:val="480"/>
          <w:marRight w:val="0"/>
          <w:marTop w:val="0"/>
          <w:marBottom w:val="0"/>
          <w:divBdr>
            <w:top w:val="none" w:sz="0" w:space="0" w:color="auto"/>
            <w:left w:val="none" w:sz="0" w:space="0" w:color="auto"/>
            <w:bottom w:val="none" w:sz="0" w:space="0" w:color="auto"/>
            <w:right w:val="none" w:sz="0" w:space="0" w:color="auto"/>
          </w:divBdr>
        </w:div>
        <w:div w:id="923227668">
          <w:marLeft w:val="480"/>
          <w:marRight w:val="0"/>
          <w:marTop w:val="0"/>
          <w:marBottom w:val="0"/>
          <w:divBdr>
            <w:top w:val="none" w:sz="0" w:space="0" w:color="auto"/>
            <w:left w:val="none" w:sz="0" w:space="0" w:color="auto"/>
            <w:bottom w:val="none" w:sz="0" w:space="0" w:color="auto"/>
            <w:right w:val="none" w:sz="0" w:space="0" w:color="auto"/>
          </w:divBdr>
        </w:div>
      </w:divsChild>
    </w:div>
    <w:div w:id="1381857413">
      <w:bodyDiv w:val="1"/>
      <w:marLeft w:val="0"/>
      <w:marRight w:val="0"/>
      <w:marTop w:val="0"/>
      <w:marBottom w:val="0"/>
      <w:divBdr>
        <w:top w:val="none" w:sz="0" w:space="0" w:color="auto"/>
        <w:left w:val="none" w:sz="0" w:space="0" w:color="auto"/>
        <w:bottom w:val="none" w:sz="0" w:space="0" w:color="auto"/>
        <w:right w:val="none" w:sz="0" w:space="0" w:color="auto"/>
      </w:divBdr>
      <w:divsChild>
        <w:div w:id="1058670623">
          <w:marLeft w:val="640"/>
          <w:marRight w:val="0"/>
          <w:marTop w:val="0"/>
          <w:marBottom w:val="0"/>
          <w:divBdr>
            <w:top w:val="none" w:sz="0" w:space="0" w:color="auto"/>
            <w:left w:val="none" w:sz="0" w:space="0" w:color="auto"/>
            <w:bottom w:val="none" w:sz="0" w:space="0" w:color="auto"/>
            <w:right w:val="none" w:sz="0" w:space="0" w:color="auto"/>
          </w:divBdr>
        </w:div>
        <w:div w:id="677388271">
          <w:marLeft w:val="640"/>
          <w:marRight w:val="0"/>
          <w:marTop w:val="0"/>
          <w:marBottom w:val="0"/>
          <w:divBdr>
            <w:top w:val="none" w:sz="0" w:space="0" w:color="auto"/>
            <w:left w:val="none" w:sz="0" w:space="0" w:color="auto"/>
            <w:bottom w:val="none" w:sz="0" w:space="0" w:color="auto"/>
            <w:right w:val="none" w:sz="0" w:space="0" w:color="auto"/>
          </w:divBdr>
        </w:div>
        <w:div w:id="433671457">
          <w:marLeft w:val="640"/>
          <w:marRight w:val="0"/>
          <w:marTop w:val="0"/>
          <w:marBottom w:val="0"/>
          <w:divBdr>
            <w:top w:val="none" w:sz="0" w:space="0" w:color="auto"/>
            <w:left w:val="none" w:sz="0" w:space="0" w:color="auto"/>
            <w:bottom w:val="none" w:sz="0" w:space="0" w:color="auto"/>
            <w:right w:val="none" w:sz="0" w:space="0" w:color="auto"/>
          </w:divBdr>
        </w:div>
        <w:div w:id="56100776">
          <w:marLeft w:val="640"/>
          <w:marRight w:val="0"/>
          <w:marTop w:val="0"/>
          <w:marBottom w:val="0"/>
          <w:divBdr>
            <w:top w:val="none" w:sz="0" w:space="0" w:color="auto"/>
            <w:left w:val="none" w:sz="0" w:space="0" w:color="auto"/>
            <w:bottom w:val="none" w:sz="0" w:space="0" w:color="auto"/>
            <w:right w:val="none" w:sz="0" w:space="0" w:color="auto"/>
          </w:divBdr>
        </w:div>
      </w:divsChild>
    </w:div>
    <w:div w:id="1399549740">
      <w:bodyDiv w:val="1"/>
      <w:marLeft w:val="0"/>
      <w:marRight w:val="0"/>
      <w:marTop w:val="0"/>
      <w:marBottom w:val="0"/>
      <w:divBdr>
        <w:top w:val="none" w:sz="0" w:space="0" w:color="auto"/>
        <w:left w:val="none" w:sz="0" w:space="0" w:color="auto"/>
        <w:bottom w:val="none" w:sz="0" w:space="0" w:color="auto"/>
        <w:right w:val="none" w:sz="0" w:space="0" w:color="auto"/>
      </w:divBdr>
      <w:divsChild>
        <w:div w:id="229734762">
          <w:marLeft w:val="640"/>
          <w:marRight w:val="0"/>
          <w:marTop w:val="0"/>
          <w:marBottom w:val="0"/>
          <w:divBdr>
            <w:top w:val="none" w:sz="0" w:space="0" w:color="auto"/>
            <w:left w:val="none" w:sz="0" w:space="0" w:color="auto"/>
            <w:bottom w:val="none" w:sz="0" w:space="0" w:color="auto"/>
            <w:right w:val="none" w:sz="0" w:space="0" w:color="auto"/>
          </w:divBdr>
        </w:div>
        <w:div w:id="2085688490">
          <w:marLeft w:val="640"/>
          <w:marRight w:val="0"/>
          <w:marTop w:val="0"/>
          <w:marBottom w:val="0"/>
          <w:divBdr>
            <w:top w:val="none" w:sz="0" w:space="0" w:color="auto"/>
            <w:left w:val="none" w:sz="0" w:space="0" w:color="auto"/>
            <w:bottom w:val="none" w:sz="0" w:space="0" w:color="auto"/>
            <w:right w:val="none" w:sz="0" w:space="0" w:color="auto"/>
          </w:divBdr>
        </w:div>
        <w:div w:id="1322007343">
          <w:marLeft w:val="640"/>
          <w:marRight w:val="0"/>
          <w:marTop w:val="0"/>
          <w:marBottom w:val="0"/>
          <w:divBdr>
            <w:top w:val="none" w:sz="0" w:space="0" w:color="auto"/>
            <w:left w:val="none" w:sz="0" w:space="0" w:color="auto"/>
            <w:bottom w:val="none" w:sz="0" w:space="0" w:color="auto"/>
            <w:right w:val="none" w:sz="0" w:space="0" w:color="auto"/>
          </w:divBdr>
        </w:div>
        <w:div w:id="237517852">
          <w:marLeft w:val="640"/>
          <w:marRight w:val="0"/>
          <w:marTop w:val="0"/>
          <w:marBottom w:val="0"/>
          <w:divBdr>
            <w:top w:val="none" w:sz="0" w:space="0" w:color="auto"/>
            <w:left w:val="none" w:sz="0" w:space="0" w:color="auto"/>
            <w:bottom w:val="none" w:sz="0" w:space="0" w:color="auto"/>
            <w:right w:val="none" w:sz="0" w:space="0" w:color="auto"/>
          </w:divBdr>
        </w:div>
        <w:div w:id="407000152">
          <w:marLeft w:val="640"/>
          <w:marRight w:val="0"/>
          <w:marTop w:val="0"/>
          <w:marBottom w:val="0"/>
          <w:divBdr>
            <w:top w:val="none" w:sz="0" w:space="0" w:color="auto"/>
            <w:left w:val="none" w:sz="0" w:space="0" w:color="auto"/>
            <w:bottom w:val="none" w:sz="0" w:space="0" w:color="auto"/>
            <w:right w:val="none" w:sz="0" w:space="0" w:color="auto"/>
          </w:divBdr>
        </w:div>
      </w:divsChild>
    </w:div>
    <w:div w:id="1410226988">
      <w:bodyDiv w:val="1"/>
      <w:marLeft w:val="0"/>
      <w:marRight w:val="0"/>
      <w:marTop w:val="0"/>
      <w:marBottom w:val="0"/>
      <w:divBdr>
        <w:top w:val="none" w:sz="0" w:space="0" w:color="auto"/>
        <w:left w:val="none" w:sz="0" w:space="0" w:color="auto"/>
        <w:bottom w:val="none" w:sz="0" w:space="0" w:color="auto"/>
        <w:right w:val="none" w:sz="0" w:space="0" w:color="auto"/>
      </w:divBdr>
      <w:divsChild>
        <w:div w:id="107550170">
          <w:marLeft w:val="480"/>
          <w:marRight w:val="0"/>
          <w:marTop w:val="0"/>
          <w:marBottom w:val="0"/>
          <w:divBdr>
            <w:top w:val="none" w:sz="0" w:space="0" w:color="auto"/>
            <w:left w:val="none" w:sz="0" w:space="0" w:color="auto"/>
            <w:bottom w:val="none" w:sz="0" w:space="0" w:color="auto"/>
            <w:right w:val="none" w:sz="0" w:space="0" w:color="auto"/>
          </w:divBdr>
        </w:div>
        <w:div w:id="1302927155">
          <w:marLeft w:val="480"/>
          <w:marRight w:val="0"/>
          <w:marTop w:val="0"/>
          <w:marBottom w:val="0"/>
          <w:divBdr>
            <w:top w:val="none" w:sz="0" w:space="0" w:color="auto"/>
            <w:left w:val="none" w:sz="0" w:space="0" w:color="auto"/>
            <w:bottom w:val="none" w:sz="0" w:space="0" w:color="auto"/>
            <w:right w:val="none" w:sz="0" w:space="0" w:color="auto"/>
          </w:divBdr>
        </w:div>
        <w:div w:id="435439937">
          <w:marLeft w:val="480"/>
          <w:marRight w:val="0"/>
          <w:marTop w:val="0"/>
          <w:marBottom w:val="0"/>
          <w:divBdr>
            <w:top w:val="none" w:sz="0" w:space="0" w:color="auto"/>
            <w:left w:val="none" w:sz="0" w:space="0" w:color="auto"/>
            <w:bottom w:val="none" w:sz="0" w:space="0" w:color="auto"/>
            <w:right w:val="none" w:sz="0" w:space="0" w:color="auto"/>
          </w:divBdr>
        </w:div>
        <w:div w:id="1820341029">
          <w:marLeft w:val="480"/>
          <w:marRight w:val="0"/>
          <w:marTop w:val="0"/>
          <w:marBottom w:val="0"/>
          <w:divBdr>
            <w:top w:val="none" w:sz="0" w:space="0" w:color="auto"/>
            <w:left w:val="none" w:sz="0" w:space="0" w:color="auto"/>
            <w:bottom w:val="none" w:sz="0" w:space="0" w:color="auto"/>
            <w:right w:val="none" w:sz="0" w:space="0" w:color="auto"/>
          </w:divBdr>
        </w:div>
        <w:div w:id="751202590">
          <w:marLeft w:val="480"/>
          <w:marRight w:val="0"/>
          <w:marTop w:val="0"/>
          <w:marBottom w:val="0"/>
          <w:divBdr>
            <w:top w:val="none" w:sz="0" w:space="0" w:color="auto"/>
            <w:left w:val="none" w:sz="0" w:space="0" w:color="auto"/>
            <w:bottom w:val="none" w:sz="0" w:space="0" w:color="auto"/>
            <w:right w:val="none" w:sz="0" w:space="0" w:color="auto"/>
          </w:divBdr>
        </w:div>
        <w:div w:id="1052579750">
          <w:marLeft w:val="480"/>
          <w:marRight w:val="0"/>
          <w:marTop w:val="0"/>
          <w:marBottom w:val="0"/>
          <w:divBdr>
            <w:top w:val="none" w:sz="0" w:space="0" w:color="auto"/>
            <w:left w:val="none" w:sz="0" w:space="0" w:color="auto"/>
            <w:bottom w:val="none" w:sz="0" w:space="0" w:color="auto"/>
            <w:right w:val="none" w:sz="0" w:space="0" w:color="auto"/>
          </w:divBdr>
        </w:div>
        <w:div w:id="1406803923">
          <w:marLeft w:val="480"/>
          <w:marRight w:val="0"/>
          <w:marTop w:val="0"/>
          <w:marBottom w:val="0"/>
          <w:divBdr>
            <w:top w:val="none" w:sz="0" w:space="0" w:color="auto"/>
            <w:left w:val="none" w:sz="0" w:space="0" w:color="auto"/>
            <w:bottom w:val="none" w:sz="0" w:space="0" w:color="auto"/>
            <w:right w:val="none" w:sz="0" w:space="0" w:color="auto"/>
          </w:divBdr>
        </w:div>
        <w:div w:id="2140568940">
          <w:marLeft w:val="480"/>
          <w:marRight w:val="0"/>
          <w:marTop w:val="0"/>
          <w:marBottom w:val="0"/>
          <w:divBdr>
            <w:top w:val="none" w:sz="0" w:space="0" w:color="auto"/>
            <w:left w:val="none" w:sz="0" w:space="0" w:color="auto"/>
            <w:bottom w:val="none" w:sz="0" w:space="0" w:color="auto"/>
            <w:right w:val="none" w:sz="0" w:space="0" w:color="auto"/>
          </w:divBdr>
        </w:div>
      </w:divsChild>
    </w:div>
    <w:div w:id="1452435158">
      <w:bodyDiv w:val="1"/>
      <w:marLeft w:val="0"/>
      <w:marRight w:val="0"/>
      <w:marTop w:val="0"/>
      <w:marBottom w:val="0"/>
      <w:divBdr>
        <w:top w:val="none" w:sz="0" w:space="0" w:color="auto"/>
        <w:left w:val="none" w:sz="0" w:space="0" w:color="auto"/>
        <w:bottom w:val="none" w:sz="0" w:space="0" w:color="auto"/>
        <w:right w:val="none" w:sz="0" w:space="0" w:color="auto"/>
      </w:divBdr>
      <w:divsChild>
        <w:div w:id="338703908">
          <w:marLeft w:val="640"/>
          <w:marRight w:val="0"/>
          <w:marTop w:val="0"/>
          <w:marBottom w:val="0"/>
          <w:divBdr>
            <w:top w:val="none" w:sz="0" w:space="0" w:color="auto"/>
            <w:left w:val="none" w:sz="0" w:space="0" w:color="auto"/>
            <w:bottom w:val="none" w:sz="0" w:space="0" w:color="auto"/>
            <w:right w:val="none" w:sz="0" w:space="0" w:color="auto"/>
          </w:divBdr>
        </w:div>
        <w:div w:id="507136434">
          <w:marLeft w:val="640"/>
          <w:marRight w:val="0"/>
          <w:marTop w:val="0"/>
          <w:marBottom w:val="0"/>
          <w:divBdr>
            <w:top w:val="none" w:sz="0" w:space="0" w:color="auto"/>
            <w:left w:val="none" w:sz="0" w:space="0" w:color="auto"/>
            <w:bottom w:val="none" w:sz="0" w:space="0" w:color="auto"/>
            <w:right w:val="none" w:sz="0" w:space="0" w:color="auto"/>
          </w:divBdr>
        </w:div>
        <w:div w:id="1545944848">
          <w:marLeft w:val="640"/>
          <w:marRight w:val="0"/>
          <w:marTop w:val="0"/>
          <w:marBottom w:val="0"/>
          <w:divBdr>
            <w:top w:val="none" w:sz="0" w:space="0" w:color="auto"/>
            <w:left w:val="none" w:sz="0" w:space="0" w:color="auto"/>
            <w:bottom w:val="none" w:sz="0" w:space="0" w:color="auto"/>
            <w:right w:val="none" w:sz="0" w:space="0" w:color="auto"/>
          </w:divBdr>
        </w:div>
        <w:div w:id="1466966735">
          <w:marLeft w:val="640"/>
          <w:marRight w:val="0"/>
          <w:marTop w:val="0"/>
          <w:marBottom w:val="0"/>
          <w:divBdr>
            <w:top w:val="none" w:sz="0" w:space="0" w:color="auto"/>
            <w:left w:val="none" w:sz="0" w:space="0" w:color="auto"/>
            <w:bottom w:val="none" w:sz="0" w:space="0" w:color="auto"/>
            <w:right w:val="none" w:sz="0" w:space="0" w:color="auto"/>
          </w:divBdr>
        </w:div>
        <w:div w:id="1974478406">
          <w:marLeft w:val="640"/>
          <w:marRight w:val="0"/>
          <w:marTop w:val="0"/>
          <w:marBottom w:val="0"/>
          <w:divBdr>
            <w:top w:val="none" w:sz="0" w:space="0" w:color="auto"/>
            <w:left w:val="none" w:sz="0" w:space="0" w:color="auto"/>
            <w:bottom w:val="none" w:sz="0" w:space="0" w:color="auto"/>
            <w:right w:val="none" w:sz="0" w:space="0" w:color="auto"/>
          </w:divBdr>
        </w:div>
        <w:div w:id="1669677673">
          <w:marLeft w:val="640"/>
          <w:marRight w:val="0"/>
          <w:marTop w:val="0"/>
          <w:marBottom w:val="0"/>
          <w:divBdr>
            <w:top w:val="none" w:sz="0" w:space="0" w:color="auto"/>
            <w:left w:val="none" w:sz="0" w:space="0" w:color="auto"/>
            <w:bottom w:val="none" w:sz="0" w:space="0" w:color="auto"/>
            <w:right w:val="none" w:sz="0" w:space="0" w:color="auto"/>
          </w:divBdr>
        </w:div>
        <w:div w:id="1327437549">
          <w:marLeft w:val="640"/>
          <w:marRight w:val="0"/>
          <w:marTop w:val="0"/>
          <w:marBottom w:val="0"/>
          <w:divBdr>
            <w:top w:val="none" w:sz="0" w:space="0" w:color="auto"/>
            <w:left w:val="none" w:sz="0" w:space="0" w:color="auto"/>
            <w:bottom w:val="none" w:sz="0" w:space="0" w:color="auto"/>
            <w:right w:val="none" w:sz="0" w:space="0" w:color="auto"/>
          </w:divBdr>
        </w:div>
        <w:div w:id="15468170">
          <w:marLeft w:val="640"/>
          <w:marRight w:val="0"/>
          <w:marTop w:val="0"/>
          <w:marBottom w:val="0"/>
          <w:divBdr>
            <w:top w:val="none" w:sz="0" w:space="0" w:color="auto"/>
            <w:left w:val="none" w:sz="0" w:space="0" w:color="auto"/>
            <w:bottom w:val="none" w:sz="0" w:space="0" w:color="auto"/>
            <w:right w:val="none" w:sz="0" w:space="0" w:color="auto"/>
          </w:divBdr>
        </w:div>
        <w:div w:id="1701083797">
          <w:marLeft w:val="640"/>
          <w:marRight w:val="0"/>
          <w:marTop w:val="0"/>
          <w:marBottom w:val="0"/>
          <w:divBdr>
            <w:top w:val="none" w:sz="0" w:space="0" w:color="auto"/>
            <w:left w:val="none" w:sz="0" w:space="0" w:color="auto"/>
            <w:bottom w:val="none" w:sz="0" w:space="0" w:color="auto"/>
            <w:right w:val="none" w:sz="0" w:space="0" w:color="auto"/>
          </w:divBdr>
        </w:div>
      </w:divsChild>
    </w:div>
    <w:div w:id="1488010202">
      <w:bodyDiv w:val="1"/>
      <w:marLeft w:val="0"/>
      <w:marRight w:val="0"/>
      <w:marTop w:val="0"/>
      <w:marBottom w:val="0"/>
      <w:divBdr>
        <w:top w:val="none" w:sz="0" w:space="0" w:color="auto"/>
        <w:left w:val="none" w:sz="0" w:space="0" w:color="auto"/>
        <w:bottom w:val="none" w:sz="0" w:space="0" w:color="auto"/>
        <w:right w:val="none" w:sz="0" w:space="0" w:color="auto"/>
      </w:divBdr>
      <w:divsChild>
        <w:div w:id="1320772852">
          <w:marLeft w:val="640"/>
          <w:marRight w:val="0"/>
          <w:marTop w:val="0"/>
          <w:marBottom w:val="0"/>
          <w:divBdr>
            <w:top w:val="none" w:sz="0" w:space="0" w:color="auto"/>
            <w:left w:val="none" w:sz="0" w:space="0" w:color="auto"/>
            <w:bottom w:val="none" w:sz="0" w:space="0" w:color="auto"/>
            <w:right w:val="none" w:sz="0" w:space="0" w:color="auto"/>
          </w:divBdr>
        </w:div>
        <w:div w:id="467209525">
          <w:marLeft w:val="640"/>
          <w:marRight w:val="0"/>
          <w:marTop w:val="0"/>
          <w:marBottom w:val="0"/>
          <w:divBdr>
            <w:top w:val="none" w:sz="0" w:space="0" w:color="auto"/>
            <w:left w:val="none" w:sz="0" w:space="0" w:color="auto"/>
            <w:bottom w:val="none" w:sz="0" w:space="0" w:color="auto"/>
            <w:right w:val="none" w:sz="0" w:space="0" w:color="auto"/>
          </w:divBdr>
        </w:div>
        <w:div w:id="615260870">
          <w:marLeft w:val="640"/>
          <w:marRight w:val="0"/>
          <w:marTop w:val="0"/>
          <w:marBottom w:val="0"/>
          <w:divBdr>
            <w:top w:val="none" w:sz="0" w:space="0" w:color="auto"/>
            <w:left w:val="none" w:sz="0" w:space="0" w:color="auto"/>
            <w:bottom w:val="none" w:sz="0" w:space="0" w:color="auto"/>
            <w:right w:val="none" w:sz="0" w:space="0" w:color="auto"/>
          </w:divBdr>
        </w:div>
        <w:div w:id="661078484">
          <w:marLeft w:val="640"/>
          <w:marRight w:val="0"/>
          <w:marTop w:val="0"/>
          <w:marBottom w:val="0"/>
          <w:divBdr>
            <w:top w:val="none" w:sz="0" w:space="0" w:color="auto"/>
            <w:left w:val="none" w:sz="0" w:space="0" w:color="auto"/>
            <w:bottom w:val="none" w:sz="0" w:space="0" w:color="auto"/>
            <w:right w:val="none" w:sz="0" w:space="0" w:color="auto"/>
          </w:divBdr>
        </w:div>
        <w:div w:id="2030983388">
          <w:marLeft w:val="640"/>
          <w:marRight w:val="0"/>
          <w:marTop w:val="0"/>
          <w:marBottom w:val="0"/>
          <w:divBdr>
            <w:top w:val="none" w:sz="0" w:space="0" w:color="auto"/>
            <w:left w:val="none" w:sz="0" w:space="0" w:color="auto"/>
            <w:bottom w:val="none" w:sz="0" w:space="0" w:color="auto"/>
            <w:right w:val="none" w:sz="0" w:space="0" w:color="auto"/>
          </w:divBdr>
        </w:div>
        <w:div w:id="305017394">
          <w:marLeft w:val="640"/>
          <w:marRight w:val="0"/>
          <w:marTop w:val="0"/>
          <w:marBottom w:val="0"/>
          <w:divBdr>
            <w:top w:val="none" w:sz="0" w:space="0" w:color="auto"/>
            <w:left w:val="none" w:sz="0" w:space="0" w:color="auto"/>
            <w:bottom w:val="none" w:sz="0" w:space="0" w:color="auto"/>
            <w:right w:val="none" w:sz="0" w:space="0" w:color="auto"/>
          </w:divBdr>
        </w:div>
        <w:div w:id="1180659338">
          <w:marLeft w:val="640"/>
          <w:marRight w:val="0"/>
          <w:marTop w:val="0"/>
          <w:marBottom w:val="0"/>
          <w:divBdr>
            <w:top w:val="none" w:sz="0" w:space="0" w:color="auto"/>
            <w:left w:val="none" w:sz="0" w:space="0" w:color="auto"/>
            <w:bottom w:val="none" w:sz="0" w:space="0" w:color="auto"/>
            <w:right w:val="none" w:sz="0" w:space="0" w:color="auto"/>
          </w:divBdr>
        </w:div>
      </w:divsChild>
    </w:div>
    <w:div w:id="1511986660">
      <w:bodyDiv w:val="1"/>
      <w:marLeft w:val="0"/>
      <w:marRight w:val="0"/>
      <w:marTop w:val="0"/>
      <w:marBottom w:val="0"/>
      <w:divBdr>
        <w:top w:val="none" w:sz="0" w:space="0" w:color="auto"/>
        <w:left w:val="none" w:sz="0" w:space="0" w:color="auto"/>
        <w:bottom w:val="none" w:sz="0" w:space="0" w:color="auto"/>
        <w:right w:val="none" w:sz="0" w:space="0" w:color="auto"/>
      </w:divBdr>
      <w:divsChild>
        <w:div w:id="939215496">
          <w:marLeft w:val="640"/>
          <w:marRight w:val="0"/>
          <w:marTop w:val="0"/>
          <w:marBottom w:val="0"/>
          <w:divBdr>
            <w:top w:val="none" w:sz="0" w:space="0" w:color="auto"/>
            <w:left w:val="none" w:sz="0" w:space="0" w:color="auto"/>
            <w:bottom w:val="none" w:sz="0" w:space="0" w:color="auto"/>
            <w:right w:val="none" w:sz="0" w:space="0" w:color="auto"/>
          </w:divBdr>
        </w:div>
        <w:div w:id="1797529747">
          <w:marLeft w:val="640"/>
          <w:marRight w:val="0"/>
          <w:marTop w:val="0"/>
          <w:marBottom w:val="0"/>
          <w:divBdr>
            <w:top w:val="none" w:sz="0" w:space="0" w:color="auto"/>
            <w:left w:val="none" w:sz="0" w:space="0" w:color="auto"/>
            <w:bottom w:val="none" w:sz="0" w:space="0" w:color="auto"/>
            <w:right w:val="none" w:sz="0" w:space="0" w:color="auto"/>
          </w:divBdr>
        </w:div>
        <w:div w:id="784538148">
          <w:marLeft w:val="640"/>
          <w:marRight w:val="0"/>
          <w:marTop w:val="0"/>
          <w:marBottom w:val="0"/>
          <w:divBdr>
            <w:top w:val="none" w:sz="0" w:space="0" w:color="auto"/>
            <w:left w:val="none" w:sz="0" w:space="0" w:color="auto"/>
            <w:bottom w:val="none" w:sz="0" w:space="0" w:color="auto"/>
            <w:right w:val="none" w:sz="0" w:space="0" w:color="auto"/>
          </w:divBdr>
        </w:div>
      </w:divsChild>
    </w:div>
    <w:div w:id="1586764080">
      <w:bodyDiv w:val="1"/>
      <w:marLeft w:val="0"/>
      <w:marRight w:val="0"/>
      <w:marTop w:val="0"/>
      <w:marBottom w:val="0"/>
      <w:divBdr>
        <w:top w:val="none" w:sz="0" w:space="0" w:color="auto"/>
        <w:left w:val="none" w:sz="0" w:space="0" w:color="auto"/>
        <w:bottom w:val="none" w:sz="0" w:space="0" w:color="auto"/>
        <w:right w:val="none" w:sz="0" w:space="0" w:color="auto"/>
      </w:divBdr>
    </w:div>
    <w:div w:id="1602109988">
      <w:bodyDiv w:val="1"/>
      <w:marLeft w:val="0"/>
      <w:marRight w:val="0"/>
      <w:marTop w:val="0"/>
      <w:marBottom w:val="0"/>
      <w:divBdr>
        <w:top w:val="none" w:sz="0" w:space="0" w:color="auto"/>
        <w:left w:val="none" w:sz="0" w:space="0" w:color="auto"/>
        <w:bottom w:val="none" w:sz="0" w:space="0" w:color="auto"/>
        <w:right w:val="none" w:sz="0" w:space="0" w:color="auto"/>
      </w:divBdr>
    </w:div>
    <w:div w:id="1655139698">
      <w:bodyDiv w:val="1"/>
      <w:marLeft w:val="0"/>
      <w:marRight w:val="0"/>
      <w:marTop w:val="0"/>
      <w:marBottom w:val="0"/>
      <w:divBdr>
        <w:top w:val="none" w:sz="0" w:space="0" w:color="auto"/>
        <w:left w:val="none" w:sz="0" w:space="0" w:color="auto"/>
        <w:bottom w:val="none" w:sz="0" w:space="0" w:color="auto"/>
        <w:right w:val="none" w:sz="0" w:space="0" w:color="auto"/>
      </w:divBdr>
    </w:div>
    <w:div w:id="1656716099">
      <w:bodyDiv w:val="1"/>
      <w:marLeft w:val="0"/>
      <w:marRight w:val="0"/>
      <w:marTop w:val="0"/>
      <w:marBottom w:val="0"/>
      <w:divBdr>
        <w:top w:val="none" w:sz="0" w:space="0" w:color="auto"/>
        <w:left w:val="none" w:sz="0" w:space="0" w:color="auto"/>
        <w:bottom w:val="none" w:sz="0" w:space="0" w:color="auto"/>
        <w:right w:val="none" w:sz="0" w:space="0" w:color="auto"/>
      </w:divBdr>
      <w:divsChild>
        <w:div w:id="482623329">
          <w:marLeft w:val="640"/>
          <w:marRight w:val="0"/>
          <w:marTop w:val="0"/>
          <w:marBottom w:val="0"/>
          <w:divBdr>
            <w:top w:val="none" w:sz="0" w:space="0" w:color="auto"/>
            <w:left w:val="none" w:sz="0" w:space="0" w:color="auto"/>
            <w:bottom w:val="none" w:sz="0" w:space="0" w:color="auto"/>
            <w:right w:val="none" w:sz="0" w:space="0" w:color="auto"/>
          </w:divBdr>
        </w:div>
        <w:div w:id="94794027">
          <w:marLeft w:val="640"/>
          <w:marRight w:val="0"/>
          <w:marTop w:val="0"/>
          <w:marBottom w:val="0"/>
          <w:divBdr>
            <w:top w:val="none" w:sz="0" w:space="0" w:color="auto"/>
            <w:left w:val="none" w:sz="0" w:space="0" w:color="auto"/>
            <w:bottom w:val="none" w:sz="0" w:space="0" w:color="auto"/>
            <w:right w:val="none" w:sz="0" w:space="0" w:color="auto"/>
          </w:divBdr>
        </w:div>
        <w:div w:id="993530569">
          <w:marLeft w:val="640"/>
          <w:marRight w:val="0"/>
          <w:marTop w:val="0"/>
          <w:marBottom w:val="0"/>
          <w:divBdr>
            <w:top w:val="none" w:sz="0" w:space="0" w:color="auto"/>
            <w:left w:val="none" w:sz="0" w:space="0" w:color="auto"/>
            <w:bottom w:val="none" w:sz="0" w:space="0" w:color="auto"/>
            <w:right w:val="none" w:sz="0" w:space="0" w:color="auto"/>
          </w:divBdr>
        </w:div>
        <w:div w:id="1063599008">
          <w:marLeft w:val="640"/>
          <w:marRight w:val="0"/>
          <w:marTop w:val="0"/>
          <w:marBottom w:val="0"/>
          <w:divBdr>
            <w:top w:val="none" w:sz="0" w:space="0" w:color="auto"/>
            <w:left w:val="none" w:sz="0" w:space="0" w:color="auto"/>
            <w:bottom w:val="none" w:sz="0" w:space="0" w:color="auto"/>
            <w:right w:val="none" w:sz="0" w:space="0" w:color="auto"/>
          </w:divBdr>
        </w:div>
        <w:div w:id="259726232">
          <w:marLeft w:val="640"/>
          <w:marRight w:val="0"/>
          <w:marTop w:val="0"/>
          <w:marBottom w:val="0"/>
          <w:divBdr>
            <w:top w:val="none" w:sz="0" w:space="0" w:color="auto"/>
            <w:left w:val="none" w:sz="0" w:space="0" w:color="auto"/>
            <w:bottom w:val="none" w:sz="0" w:space="0" w:color="auto"/>
            <w:right w:val="none" w:sz="0" w:space="0" w:color="auto"/>
          </w:divBdr>
        </w:div>
        <w:div w:id="710115210">
          <w:marLeft w:val="640"/>
          <w:marRight w:val="0"/>
          <w:marTop w:val="0"/>
          <w:marBottom w:val="0"/>
          <w:divBdr>
            <w:top w:val="none" w:sz="0" w:space="0" w:color="auto"/>
            <w:left w:val="none" w:sz="0" w:space="0" w:color="auto"/>
            <w:bottom w:val="none" w:sz="0" w:space="0" w:color="auto"/>
            <w:right w:val="none" w:sz="0" w:space="0" w:color="auto"/>
          </w:divBdr>
        </w:div>
        <w:div w:id="16860362">
          <w:marLeft w:val="640"/>
          <w:marRight w:val="0"/>
          <w:marTop w:val="0"/>
          <w:marBottom w:val="0"/>
          <w:divBdr>
            <w:top w:val="none" w:sz="0" w:space="0" w:color="auto"/>
            <w:left w:val="none" w:sz="0" w:space="0" w:color="auto"/>
            <w:bottom w:val="none" w:sz="0" w:space="0" w:color="auto"/>
            <w:right w:val="none" w:sz="0" w:space="0" w:color="auto"/>
          </w:divBdr>
        </w:div>
        <w:div w:id="636836826">
          <w:marLeft w:val="640"/>
          <w:marRight w:val="0"/>
          <w:marTop w:val="0"/>
          <w:marBottom w:val="0"/>
          <w:divBdr>
            <w:top w:val="none" w:sz="0" w:space="0" w:color="auto"/>
            <w:left w:val="none" w:sz="0" w:space="0" w:color="auto"/>
            <w:bottom w:val="none" w:sz="0" w:space="0" w:color="auto"/>
            <w:right w:val="none" w:sz="0" w:space="0" w:color="auto"/>
          </w:divBdr>
        </w:div>
      </w:divsChild>
    </w:div>
    <w:div w:id="1669483192">
      <w:bodyDiv w:val="1"/>
      <w:marLeft w:val="0"/>
      <w:marRight w:val="0"/>
      <w:marTop w:val="0"/>
      <w:marBottom w:val="0"/>
      <w:divBdr>
        <w:top w:val="none" w:sz="0" w:space="0" w:color="auto"/>
        <w:left w:val="none" w:sz="0" w:space="0" w:color="auto"/>
        <w:bottom w:val="none" w:sz="0" w:space="0" w:color="auto"/>
        <w:right w:val="none" w:sz="0" w:space="0" w:color="auto"/>
      </w:divBdr>
      <w:divsChild>
        <w:div w:id="1958833940">
          <w:marLeft w:val="0"/>
          <w:marRight w:val="0"/>
          <w:marTop w:val="0"/>
          <w:marBottom w:val="0"/>
          <w:divBdr>
            <w:top w:val="single" w:sz="6" w:space="0" w:color="5B616B"/>
            <w:left w:val="single" w:sz="6" w:space="0" w:color="5B616B"/>
            <w:bottom w:val="single" w:sz="6" w:space="0" w:color="5B616B"/>
            <w:right w:val="single" w:sz="6" w:space="0" w:color="5B616B"/>
          </w:divBdr>
        </w:div>
        <w:div w:id="2073001402">
          <w:marLeft w:val="0"/>
          <w:marRight w:val="0"/>
          <w:marTop w:val="0"/>
          <w:marBottom w:val="0"/>
          <w:divBdr>
            <w:top w:val="none" w:sz="0" w:space="0" w:color="auto"/>
            <w:left w:val="none" w:sz="0" w:space="0" w:color="auto"/>
            <w:bottom w:val="none" w:sz="0" w:space="0" w:color="auto"/>
            <w:right w:val="none" w:sz="0" w:space="0" w:color="auto"/>
          </w:divBdr>
        </w:div>
      </w:divsChild>
    </w:div>
    <w:div w:id="1674913252">
      <w:bodyDiv w:val="1"/>
      <w:marLeft w:val="0"/>
      <w:marRight w:val="0"/>
      <w:marTop w:val="0"/>
      <w:marBottom w:val="0"/>
      <w:divBdr>
        <w:top w:val="none" w:sz="0" w:space="0" w:color="auto"/>
        <w:left w:val="none" w:sz="0" w:space="0" w:color="auto"/>
        <w:bottom w:val="none" w:sz="0" w:space="0" w:color="auto"/>
        <w:right w:val="none" w:sz="0" w:space="0" w:color="auto"/>
      </w:divBdr>
      <w:divsChild>
        <w:div w:id="1816415206">
          <w:marLeft w:val="0"/>
          <w:marRight w:val="0"/>
          <w:marTop w:val="0"/>
          <w:marBottom w:val="0"/>
          <w:divBdr>
            <w:top w:val="none" w:sz="0" w:space="0" w:color="auto"/>
            <w:left w:val="none" w:sz="0" w:space="0" w:color="auto"/>
            <w:bottom w:val="none" w:sz="0" w:space="0" w:color="auto"/>
            <w:right w:val="none" w:sz="0" w:space="0" w:color="auto"/>
          </w:divBdr>
        </w:div>
      </w:divsChild>
    </w:div>
    <w:div w:id="1679506909">
      <w:bodyDiv w:val="1"/>
      <w:marLeft w:val="0"/>
      <w:marRight w:val="0"/>
      <w:marTop w:val="0"/>
      <w:marBottom w:val="0"/>
      <w:divBdr>
        <w:top w:val="none" w:sz="0" w:space="0" w:color="auto"/>
        <w:left w:val="none" w:sz="0" w:space="0" w:color="auto"/>
        <w:bottom w:val="none" w:sz="0" w:space="0" w:color="auto"/>
        <w:right w:val="none" w:sz="0" w:space="0" w:color="auto"/>
      </w:divBdr>
      <w:divsChild>
        <w:div w:id="555774226">
          <w:marLeft w:val="0"/>
          <w:marRight w:val="0"/>
          <w:marTop w:val="0"/>
          <w:marBottom w:val="0"/>
          <w:divBdr>
            <w:top w:val="none" w:sz="0" w:space="0" w:color="auto"/>
            <w:left w:val="none" w:sz="0" w:space="0" w:color="auto"/>
            <w:bottom w:val="none" w:sz="0" w:space="0" w:color="auto"/>
            <w:right w:val="none" w:sz="0" w:space="0" w:color="auto"/>
          </w:divBdr>
        </w:div>
      </w:divsChild>
    </w:div>
    <w:div w:id="1695184612">
      <w:bodyDiv w:val="1"/>
      <w:marLeft w:val="0"/>
      <w:marRight w:val="0"/>
      <w:marTop w:val="0"/>
      <w:marBottom w:val="0"/>
      <w:divBdr>
        <w:top w:val="none" w:sz="0" w:space="0" w:color="auto"/>
        <w:left w:val="none" w:sz="0" w:space="0" w:color="auto"/>
        <w:bottom w:val="none" w:sz="0" w:space="0" w:color="auto"/>
        <w:right w:val="none" w:sz="0" w:space="0" w:color="auto"/>
      </w:divBdr>
      <w:divsChild>
        <w:div w:id="683170447">
          <w:marLeft w:val="640"/>
          <w:marRight w:val="0"/>
          <w:marTop w:val="0"/>
          <w:marBottom w:val="0"/>
          <w:divBdr>
            <w:top w:val="none" w:sz="0" w:space="0" w:color="auto"/>
            <w:left w:val="none" w:sz="0" w:space="0" w:color="auto"/>
            <w:bottom w:val="none" w:sz="0" w:space="0" w:color="auto"/>
            <w:right w:val="none" w:sz="0" w:space="0" w:color="auto"/>
          </w:divBdr>
        </w:div>
        <w:div w:id="1216967565">
          <w:marLeft w:val="640"/>
          <w:marRight w:val="0"/>
          <w:marTop w:val="0"/>
          <w:marBottom w:val="0"/>
          <w:divBdr>
            <w:top w:val="none" w:sz="0" w:space="0" w:color="auto"/>
            <w:left w:val="none" w:sz="0" w:space="0" w:color="auto"/>
            <w:bottom w:val="none" w:sz="0" w:space="0" w:color="auto"/>
            <w:right w:val="none" w:sz="0" w:space="0" w:color="auto"/>
          </w:divBdr>
        </w:div>
        <w:div w:id="107433056">
          <w:marLeft w:val="640"/>
          <w:marRight w:val="0"/>
          <w:marTop w:val="0"/>
          <w:marBottom w:val="0"/>
          <w:divBdr>
            <w:top w:val="none" w:sz="0" w:space="0" w:color="auto"/>
            <w:left w:val="none" w:sz="0" w:space="0" w:color="auto"/>
            <w:bottom w:val="none" w:sz="0" w:space="0" w:color="auto"/>
            <w:right w:val="none" w:sz="0" w:space="0" w:color="auto"/>
          </w:divBdr>
        </w:div>
        <w:div w:id="319505621">
          <w:marLeft w:val="640"/>
          <w:marRight w:val="0"/>
          <w:marTop w:val="0"/>
          <w:marBottom w:val="0"/>
          <w:divBdr>
            <w:top w:val="none" w:sz="0" w:space="0" w:color="auto"/>
            <w:left w:val="none" w:sz="0" w:space="0" w:color="auto"/>
            <w:bottom w:val="none" w:sz="0" w:space="0" w:color="auto"/>
            <w:right w:val="none" w:sz="0" w:space="0" w:color="auto"/>
          </w:divBdr>
        </w:div>
        <w:div w:id="752818584">
          <w:marLeft w:val="640"/>
          <w:marRight w:val="0"/>
          <w:marTop w:val="0"/>
          <w:marBottom w:val="0"/>
          <w:divBdr>
            <w:top w:val="none" w:sz="0" w:space="0" w:color="auto"/>
            <w:left w:val="none" w:sz="0" w:space="0" w:color="auto"/>
            <w:bottom w:val="none" w:sz="0" w:space="0" w:color="auto"/>
            <w:right w:val="none" w:sz="0" w:space="0" w:color="auto"/>
          </w:divBdr>
        </w:div>
        <w:div w:id="1588420779">
          <w:marLeft w:val="640"/>
          <w:marRight w:val="0"/>
          <w:marTop w:val="0"/>
          <w:marBottom w:val="0"/>
          <w:divBdr>
            <w:top w:val="none" w:sz="0" w:space="0" w:color="auto"/>
            <w:left w:val="none" w:sz="0" w:space="0" w:color="auto"/>
            <w:bottom w:val="none" w:sz="0" w:space="0" w:color="auto"/>
            <w:right w:val="none" w:sz="0" w:space="0" w:color="auto"/>
          </w:divBdr>
        </w:div>
        <w:div w:id="340164471">
          <w:marLeft w:val="640"/>
          <w:marRight w:val="0"/>
          <w:marTop w:val="0"/>
          <w:marBottom w:val="0"/>
          <w:divBdr>
            <w:top w:val="none" w:sz="0" w:space="0" w:color="auto"/>
            <w:left w:val="none" w:sz="0" w:space="0" w:color="auto"/>
            <w:bottom w:val="none" w:sz="0" w:space="0" w:color="auto"/>
            <w:right w:val="none" w:sz="0" w:space="0" w:color="auto"/>
          </w:divBdr>
        </w:div>
        <w:div w:id="659121294">
          <w:marLeft w:val="640"/>
          <w:marRight w:val="0"/>
          <w:marTop w:val="0"/>
          <w:marBottom w:val="0"/>
          <w:divBdr>
            <w:top w:val="none" w:sz="0" w:space="0" w:color="auto"/>
            <w:left w:val="none" w:sz="0" w:space="0" w:color="auto"/>
            <w:bottom w:val="none" w:sz="0" w:space="0" w:color="auto"/>
            <w:right w:val="none" w:sz="0" w:space="0" w:color="auto"/>
          </w:divBdr>
        </w:div>
        <w:div w:id="818569739">
          <w:marLeft w:val="640"/>
          <w:marRight w:val="0"/>
          <w:marTop w:val="0"/>
          <w:marBottom w:val="0"/>
          <w:divBdr>
            <w:top w:val="none" w:sz="0" w:space="0" w:color="auto"/>
            <w:left w:val="none" w:sz="0" w:space="0" w:color="auto"/>
            <w:bottom w:val="none" w:sz="0" w:space="0" w:color="auto"/>
            <w:right w:val="none" w:sz="0" w:space="0" w:color="auto"/>
          </w:divBdr>
        </w:div>
      </w:divsChild>
    </w:div>
    <w:div w:id="1708338060">
      <w:bodyDiv w:val="1"/>
      <w:marLeft w:val="0"/>
      <w:marRight w:val="0"/>
      <w:marTop w:val="0"/>
      <w:marBottom w:val="0"/>
      <w:divBdr>
        <w:top w:val="none" w:sz="0" w:space="0" w:color="auto"/>
        <w:left w:val="none" w:sz="0" w:space="0" w:color="auto"/>
        <w:bottom w:val="none" w:sz="0" w:space="0" w:color="auto"/>
        <w:right w:val="none" w:sz="0" w:space="0" w:color="auto"/>
      </w:divBdr>
      <w:divsChild>
        <w:div w:id="1361391674">
          <w:marLeft w:val="640"/>
          <w:marRight w:val="0"/>
          <w:marTop w:val="0"/>
          <w:marBottom w:val="0"/>
          <w:divBdr>
            <w:top w:val="none" w:sz="0" w:space="0" w:color="auto"/>
            <w:left w:val="none" w:sz="0" w:space="0" w:color="auto"/>
            <w:bottom w:val="none" w:sz="0" w:space="0" w:color="auto"/>
            <w:right w:val="none" w:sz="0" w:space="0" w:color="auto"/>
          </w:divBdr>
        </w:div>
        <w:div w:id="754208256">
          <w:marLeft w:val="640"/>
          <w:marRight w:val="0"/>
          <w:marTop w:val="0"/>
          <w:marBottom w:val="0"/>
          <w:divBdr>
            <w:top w:val="none" w:sz="0" w:space="0" w:color="auto"/>
            <w:left w:val="none" w:sz="0" w:space="0" w:color="auto"/>
            <w:bottom w:val="none" w:sz="0" w:space="0" w:color="auto"/>
            <w:right w:val="none" w:sz="0" w:space="0" w:color="auto"/>
          </w:divBdr>
        </w:div>
        <w:div w:id="2011906286">
          <w:marLeft w:val="640"/>
          <w:marRight w:val="0"/>
          <w:marTop w:val="0"/>
          <w:marBottom w:val="0"/>
          <w:divBdr>
            <w:top w:val="none" w:sz="0" w:space="0" w:color="auto"/>
            <w:left w:val="none" w:sz="0" w:space="0" w:color="auto"/>
            <w:bottom w:val="none" w:sz="0" w:space="0" w:color="auto"/>
            <w:right w:val="none" w:sz="0" w:space="0" w:color="auto"/>
          </w:divBdr>
        </w:div>
        <w:div w:id="89738445">
          <w:marLeft w:val="640"/>
          <w:marRight w:val="0"/>
          <w:marTop w:val="0"/>
          <w:marBottom w:val="0"/>
          <w:divBdr>
            <w:top w:val="none" w:sz="0" w:space="0" w:color="auto"/>
            <w:left w:val="none" w:sz="0" w:space="0" w:color="auto"/>
            <w:bottom w:val="none" w:sz="0" w:space="0" w:color="auto"/>
            <w:right w:val="none" w:sz="0" w:space="0" w:color="auto"/>
          </w:divBdr>
        </w:div>
        <w:div w:id="1958485046">
          <w:marLeft w:val="640"/>
          <w:marRight w:val="0"/>
          <w:marTop w:val="0"/>
          <w:marBottom w:val="0"/>
          <w:divBdr>
            <w:top w:val="none" w:sz="0" w:space="0" w:color="auto"/>
            <w:left w:val="none" w:sz="0" w:space="0" w:color="auto"/>
            <w:bottom w:val="none" w:sz="0" w:space="0" w:color="auto"/>
            <w:right w:val="none" w:sz="0" w:space="0" w:color="auto"/>
          </w:divBdr>
        </w:div>
      </w:divsChild>
    </w:div>
    <w:div w:id="1734504492">
      <w:bodyDiv w:val="1"/>
      <w:marLeft w:val="0"/>
      <w:marRight w:val="0"/>
      <w:marTop w:val="0"/>
      <w:marBottom w:val="0"/>
      <w:divBdr>
        <w:top w:val="none" w:sz="0" w:space="0" w:color="auto"/>
        <w:left w:val="none" w:sz="0" w:space="0" w:color="auto"/>
        <w:bottom w:val="none" w:sz="0" w:space="0" w:color="auto"/>
        <w:right w:val="none" w:sz="0" w:space="0" w:color="auto"/>
      </w:divBdr>
      <w:divsChild>
        <w:div w:id="435448340">
          <w:marLeft w:val="480"/>
          <w:marRight w:val="0"/>
          <w:marTop w:val="0"/>
          <w:marBottom w:val="0"/>
          <w:divBdr>
            <w:top w:val="none" w:sz="0" w:space="0" w:color="auto"/>
            <w:left w:val="none" w:sz="0" w:space="0" w:color="auto"/>
            <w:bottom w:val="none" w:sz="0" w:space="0" w:color="auto"/>
            <w:right w:val="none" w:sz="0" w:space="0" w:color="auto"/>
          </w:divBdr>
        </w:div>
        <w:div w:id="554320402">
          <w:marLeft w:val="480"/>
          <w:marRight w:val="0"/>
          <w:marTop w:val="0"/>
          <w:marBottom w:val="0"/>
          <w:divBdr>
            <w:top w:val="none" w:sz="0" w:space="0" w:color="auto"/>
            <w:left w:val="none" w:sz="0" w:space="0" w:color="auto"/>
            <w:bottom w:val="none" w:sz="0" w:space="0" w:color="auto"/>
            <w:right w:val="none" w:sz="0" w:space="0" w:color="auto"/>
          </w:divBdr>
        </w:div>
        <w:div w:id="1025711351">
          <w:marLeft w:val="480"/>
          <w:marRight w:val="0"/>
          <w:marTop w:val="0"/>
          <w:marBottom w:val="0"/>
          <w:divBdr>
            <w:top w:val="none" w:sz="0" w:space="0" w:color="auto"/>
            <w:left w:val="none" w:sz="0" w:space="0" w:color="auto"/>
            <w:bottom w:val="none" w:sz="0" w:space="0" w:color="auto"/>
            <w:right w:val="none" w:sz="0" w:space="0" w:color="auto"/>
          </w:divBdr>
        </w:div>
        <w:div w:id="1059981690">
          <w:marLeft w:val="480"/>
          <w:marRight w:val="0"/>
          <w:marTop w:val="0"/>
          <w:marBottom w:val="0"/>
          <w:divBdr>
            <w:top w:val="none" w:sz="0" w:space="0" w:color="auto"/>
            <w:left w:val="none" w:sz="0" w:space="0" w:color="auto"/>
            <w:bottom w:val="none" w:sz="0" w:space="0" w:color="auto"/>
            <w:right w:val="none" w:sz="0" w:space="0" w:color="auto"/>
          </w:divBdr>
        </w:div>
        <w:div w:id="244339004">
          <w:marLeft w:val="480"/>
          <w:marRight w:val="0"/>
          <w:marTop w:val="0"/>
          <w:marBottom w:val="0"/>
          <w:divBdr>
            <w:top w:val="none" w:sz="0" w:space="0" w:color="auto"/>
            <w:left w:val="none" w:sz="0" w:space="0" w:color="auto"/>
            <w:bottom w:val="none" w:sz="0" w:space="0" w:color="auto"/>
            <w:right w:val="none" w:sz="0" w:space="0" w:color="auto"/>
          </w:divBdr>
        </w:div>
        <w:div w:id="2071686811">
          <w:marLeft w:val="480"/>
          <w:marRight w:val="0"/>
          <w:marTop w:val="0"/>
          <w:marBottom w:val="0"/>
          <w:divBdr>
            <w:top w:val="none" w:sz="0" w:space="0" w:color="auto"/>
            <w:left w:val="none" w:sz="0" w:space="0" w:color="auto"/>
            <w:bottom w:val="none" w:sz="0" w:space="0" w:color="auto"/>
            <w:right w:val="none" w:sz="0" w:space="0" w:color="auto"/>
          </w:divBdr>
        </w:div>
      </w:divsChild>
    </w:div>
    <w:div w:id="1748989693">
      <w:bodyDiv w:val="1"/>
      <w:marLeft w:val="0"/>
      <w:marRight w:val="0"/>
      <w:marTop w:val="0"/>
      <w:marBottom w:val="0"/>
      <w:divBdr>
        <w:top w:val="none" w:sz="0" w:space="0" w:color="auto"/>
        <w:left w:val="none" w:sz="0" w:space="0" w:color="auto"/>
        <w:bottom w:val="none" w:sz="0" w:space="0" w:color="auto"/>
        <w:right w:val="none" w:sz="0" w:space="0" w:color="auto"/>
      </w:divBdr>
    </w:div>
    <w:div w:id="1830976029">
      <w:bodyDiv w:val="1"/>
      <w:marLeft w:val="0"/>
      <w:marRight w:val="0"/>
      <w:marTop w:val="0"/>
      <w:marBottom w:val="0"/>
      <w:divBdr>
        <w:top w:val="none" w:sz="0" w:space="0" w:color="auto"/>
        <w:left w:val="none" w:sz="0" w:space="0" w:color="auto"/>
        <w:bottom w:val="none" w:sz="0" w:space="0" w:color="auto"/>
        <w:right w:val="none" w:sz="0" w:space="0" w:color="auto"/>
      </w:divBdr>
      <w:divsChild>
        <w:div w:id="54672194">
          <w:marLeft w:val="0"/>
          <w:marRight w:val="0"/>
          <w:marTop w:val="0"/>
          <w:marBottom w:val="0"/>
          <w:divBdr>
            <w:top w:val="none" w:sz="0" w:space="0" w:color="auto"/>
            <w:left w:val="none" w:sz="0" w:space="0" w:color="auto"/>
            <w:bottom w:val="none" w:sz="0" w:space="0" w:color="auto"/>
            <w:right w:val="none" w:sz="0" w:space="0" w:color="auto"/>
          </w:divBdr>
        </w:div>
      </w:divsChild>
    </w:div>
    <w:div w:id="1835797183">
      <w:bodyDiv w:val="1"/>
      <w:marLeft w:val="0"/>
      <w:marRight w:val="0"/>
      <w:marTop w:val="0"/>
      <w:marBottom w:val="0"/>
      <w:divBdr>
        <w:top w:val="none" w:sz="0" w:space="0" w:color="auto"/>
        <w:left w:val="none" w:sz="0" w:space="0" w:color="auto"/>
        <w:bottom w:val="none" w:sz="0" w:space="0" w:color="auto"/>
        <w:right w:val="none" w:sz="0" w:space="0" w:color="auto"/>
      </w:divBdr>
      <w:divsChild>
        <w:div w:id="1155292189">
          <w:marLeft w:val="0"/>
          <w:marRight w:val="0"/>
          <w:marTop w:val="0"/>
          <w:marBottom w:val="0"/>
          <w:divBdr>
            <w:top w:val="none" w:sz="0" w:space="0" w:color="auto"/>
            <w:left w:val="none" w:sz="0" w:space="0" w:color="auto"/>
            <w:bottom w:val="none" w:sz="0" w:space="0" w:color="auto"/>
            <w:right w:val="none" w:sz="0" w:space="0" w:color="auto"/>
          </w:divBdr>
        </w:div>
      </w:divsChild>
    </w:div>
    <w:div w:id="1839425396">
      <w:bodyDiv w:val="1"/>
      <w:marLeft w:val="0"/>
      <w:marRight w:val="0"/>
      <w:marTop w:val="0"/>
      <w:marBottom w:val="0"/>
      <w:divBdr>
        <w:top w:val="none" w:sz="0" w:space="0" w:color="auto"/>
        <w:left w:val="none" w:sz="0" w:space="0" w:color="auto"/>
        <w:bottom w:val="none" w:sz="0" w:space="0" w:color="auto"/>
        <w:right w:val="none" w:sz="0" w:space="0" w:color="auto"/>
      </w:divBdr>
      <w:divsChild>
        <w:div w:id="967784478">
          <w:marLeft w:val="640"/>
          <w:marRight w:val="0"/>
          <w:marTop w:val="0"/>
          <w:marBottom w:val="0"/>
          <w:divBdr>
            <w:top w:val="none" w:sz="0" w:space="0" w:color="auto"/>
            <w:left w:val="none" w:sz="0" w:space="0" w:color="auto"/>
            <w:bottom w:val="none" w:sz="0" w:space="0" w:color="auto"/>
            <w:right w:val="none" w:sz="0" w:space="0" w:color="auto"/>
          </w:divBdr>
        </w:div>
        <w:div w:id="2821802">
          <w:marLeft w:val="640"/>
          <w:marRight w:val="0"/>
          <w:marTop w:val="0"/>
          <w:marBottom w:val="0"/>
          <w:divBdr>
            <w:top w:val="none" w:sz="0" w:space="0" w:color="auto"/>
            <w:left w:val="none" w:sz="0" w:space="0" w:color="auto"/>
            <w:bottom w:val="none" w:sz="0" w:space="0" w:color="auto"/>
            <w:right w:val="none" w:sz="0" w:space="0" w:color="auto"/>
          </w:divBdr>
        </w:div>
        <w:div w:id="653996657">
          <w:marLeft w:val="640"/>
          <w:marRight w:val="0"/>
          <w:marTop w:val="0"/>
          <w:marBottom w:val="0"/>
          <w:divBdr>
            <w:top w:val="none" w:sz="0" w:space="0" w:color="auto"/>
            <w:left w:val="none" w:sz="0" w:space="0" w:color="auto"/>
            <w:bottom w:val="none" w:sz="0" w:space="0" w:color="auto"/>
            <w:right w:val="none" w:sz="0" w:space="0" w:color="auto"/>
          </w:divBdr>
        </w:div>
        <w:div w:id="813260938">
          <w:marLeft w:val="640"/>
          <w:marRight w:val="0"/>
          <w:marTop w:val="0"/>
          <w:marBottom w:val="0"/>
          <w:divBdr>
            <w:top w:val="none" w:sz="0" w:space="0" w:color="auto"/>
            <w:left w:val="none" w:sz="0" w:space="0" w:color="auto"/>
            <w:bottom w:val="none" w:sz="0" w:space="0" w:color="auto"/>
            <w:right w:val="none" w:sz="0" w:space="0" w:color="auto"/>
          </w:divBdr>
        </w:div>
        <w:div w:id="767578097">
          <w:marLeft w:val="640"/>
          <w:marRight w:val="0"/>
          <w:marTop w:val="0"/>
          <w:marBottom w:val="0"/>
          <w:divBdr>
            <w:top w:val="none" w:sz="0" w:space="0" w:color="auto"/>
            <w:left w:val="none" w:sz="0" w:space="0" w:color="auto"/>
            <w:bottom w:val="none" w:sz="0" w:space="0" w:color="auto"/>
            <w:right w:val="none" w:sz="0" w:space="0" w:color="auto"/>
          </w:divBdr>
        </w:div>
      </w:divsChild>
    </w:div>
    <w:div w:id="1849367490">
      <w:bodyDiv w:val="1"/>
      <w:marLeft w:val="0"/>
      <w:marRight w:val="0"/>
      <w:marTop w:val="0"/>
      <w:marBottom w:val="0"/>
      <w:divBdr>
        <w:top w:val="none" w:sz="0" w:space="0" w:color="auto"/>
        <w:left w:val="none" w:sz="0" w:space="0" w:color="auto"/>
        <w:bottom w:val="none" w:sz="0" w:space="0" w:color="auto"/>
        <w:right w:val="none" w:sz="0" w:space="0" w:color="auto"/>
      </w:divBdr>
    </w:div>
    <w:div w:id="1886527931">
      <w:bodyDiv w:val="1"/>
      <w:marLeft w:val="0"/>
      <w:marRight w:val="0"/>
      <w:marTop w:val="0"/>
      <w:marBottom w:val="0"/>
      <w:divBdr>
        <w:top w:val="none" w:sz="0" w:space="0" w:color="auto"/>
        <w:left w:val="none" w:sz="0" w:space="0" w:color="auto"/>
        <w:bottom w:val="none" w:sz="0" w:space="0" w:color="auto"/>
        <w:right w:val="none" w:sz="0" w:space="0" w:color="auto"/>
      </w:divBdr>
      <w:divsChild>
        <w:div w:id="1163274813">
          <w:marLeft w:val="0"/>
          <w:marRight w:val="0"/>
          <w:marTop w:val="0"/>
          <w:marBottom w:val="0"/>
          <w:divBdr>
            <w:top w:val="none" w:sz="0" w:space="0" w:color="auto"/>
            <w:left w:val="none" w:sz="0" w:space="0" w:color="auto"/>
            <w:bottom w:val="none" w:sz="0" w:space="0" w:color="auto"/>
            <w:right w:val="none" w:sz="0" w:space="0" w:color="auto"/>
          </w:divBdr>
        </w:div>
      </w:divsChild>
    </w:div>
    <w:div w:id="1928614839">
      <w:bodyDiv w:val="1"/>
      <w:marLeft w:val="0"/>
      <w:marRight w:val="0"/>
      <w:marTop w:val="0"/>
      <w:marBottom w:val="0"/>
      <w:divBdr>
        <w:top w:val="none" w:sz="0" w:space="0" w:color="auto"/>
        <w:left w:val="none" w:sz="0" w:space="0" w:color="auto"/>
        <w:bottom w:val="none" w:sz="0" w:space="0" w:color="auto"/>
        <w:right w:val="none" w:sz="0" w:space="0" w:color="auto"/>
      </w:divBdr>
      <w:divsChild>
        <w:div w:id="2095396867">
          <w:marLeft w:val="640"/>
          <w:marRight w:val="0"/>
          <w:marTop w:val="0"/>
          <w:marBottom w:val="0"/>
          <w:divBdr>
            <w:top w:val="none" w:sz="0" w:space="0" w:color="auto"/>
            <w:left w:val="none" w:sz="0" w:space="0" w:color="auto"/>
            <w:bottom w:val="none" w:sz="0" w:space="0" w:color="auto"/>
            <w:right w:val="none" w:sz="0" w:space="0" w:color="auto"/>
          </w:divBdr>
        </w:div>
        <w:div w:id="1955088986">
          <w:marLeft w:val="640"/>
          <w:marRight w:val="0"/>
          <w:marTop w:val="0"/>
          <w:marBottom w:val="0"/>
          <w:divBdr>
            <w:top w:val="none" w:sz="0" w:space="0" w:color="auto"/>
            <w:left w:val="none" w:sz="0" w:space="0" w:color="auto"/>
            <w:bottom w:val="none" w:sz="0" w:space="0" w:color="auto"/>
            <w:right w:val="none" w:sz="0" w:space="0" w:color="auto"/>
          </w:divBdr>
        </w:div>
        <w:div w:id="1824539662">
          <w:marLeft w:val="640"/>
          <w:marRight w:val="0"/>
          <w:marTop w:val="0"/>
          <w:marBottom w:val="0"/>
          <w:divBdr>
            <w:top w:val="none" w:sz="0" w:space="0" w:color="auto"/>
            <w:left w:val="none" w:sz="0" w:space="0" w:color="auto"/>
            <w:bottom w:val="none" w:sz="0" w:space="0" w:color="auto"/>
            <w:right w:val="none" w:sz="0" w:space="0" w:color="auto"/>
          </w:divBdr>
        </w:div>
        <w:div w:id="1897159049">
          <w:marLeft w:val="640"/>
          <w:marRight w:val="0"/>
          <w:marTop w:val="0"/>
          <w:marBottom w:val="0"/>
          <w:divBdr>
            <w:top w:val="none" w:sz="0" w:space="0" w:color="auto"/>
            <w:left w:val="none" w:sz="0" w:space="0" w:color="auto"/>
            <w:bottom w:val="none" w:sz="0" w:space="0" w:color="auto"/>
            <w:right w:val="none" w:sz="0" w:space="0" w:color="auto"/>
          </w:divBdr>
        </w:div>
        <w:div w:id="2042509634">
          <w:marLeft w:val="640"/>
          <w:marRight w:val="0"/>
          <w:marTop w:val="0"/>
          <w:marBottom w:val="0"/>
          <w:divBdr>
            <w:top w:val="none" w:sz="0" w:space="0" w:color="auto"/>
            <w:left w:val="none" w:sz="0" w:space="0" w:color="auto"/>
            <w:bottom w:val="none" w:sz="0" w:space="0" w:color="auto"/>
            <w:right w:val="none" w:sz="0" w:space="0" w:color="auto"/>
          </w:divBdr>
        </w:div>
        <w:div w:id="1037194523">
          <w:marLeft w:val="640"/>
          <w:marRight w:val="0"/>
          <w:marTop w:val="0"/>
          <w:marBottom w:val="0"/>
          <w:divBdr>
            <w:top w:val="none" w:sz="0" w:space="0" w:color="auto"/>
            <w:left w:val="none" w:sz="0" w:space="0" w:color="auto"/>
            <w:bottom w:val="none" w:sz="0" w:space="0" w:color="auto"/>
            <w:right w:val="none" w:sz="0" w:space="0" w:color="auto"/>
          </w:divBdr>
        </w:div>
        <w:div w:id="85804684">
          <w:marLeft w:val="640"/>
          <w:marRight w:val="0"/>
          <w:marTop w:val="0"/>
          <w:marBottom w:val="0"/>
          <w:divBdr>
            <w:top w:val="none" w:sz="0" w:space="0" w:color="auto"/>
            <w:left w:val="none" w:sz="0" w:space="0" w:color="auto"/>
            <w:bottom w:val="none" w:sz="0" w:space="0" w:color="auto"/>
            <w:right w:val="none" w:sz="0" w:space="0" w:color="auto"/>
          </w:divBdr>
        </w:div>
        <w:div w:id="161704757">
          <w:marLeft w:val="640"/>
          <w:marRight w:val="0"/>
          <w:marTop w:val="0"/>
          <w:marBottom w:val="0"/>
          <w:divBdr>
            <w:top w:val="none" w:sz="0" w:space="0" w:color="auto"/>
            <w:left w:val="none" w:sz="0" w:space="0" w:color="auto"/>
            <w:bottom w:val="none" w:sz="0" w:space="0" w:color="auto"/>
            <w:right w:val="none" w:sz="0" w:space="0" w:color="auto"/>
          </w:divBdr>
        </w:div>
        <w:div w:id="1772316942">
          <w:marLeft w:val="640"/>
          <w:marRight w:val="0"/>
          <w:marTop w:val="0"/>
          <w:marBottom w:val="0"/>
          <w:divBdr>
            <w:top w:val="none" w:sz="0" w:space="0" w:color="auto"/>
            <w:left w:val="none" w:sz="0" w:space="0" w:color="auto"/>
            <w:bottom w:val="none" w:sz="0" w:space="0" w:color="auto"/>
            <w:right w:val="none" w:sz="0" w:space="0" w:color="auto"/>
          </w:divBdr>
        </w:div>
      </w:divsChild>
    </w:div>
    <w:div w:id="1954743725">
      <w:bodyDiv w:val="1"/>
      <w:marLeft w:val="0"/>
      <w:marRight w:val="0"/>
      <w:marTop w:val="0"/>
      <w:marBottom w:val="0"/>
      <w:divBdr>
        <w:top w:val="none" w:sz="0" w:space="0" w:color="auto"/>
        <w:left w:val="none" w:sz="0" w:space="0" w:color="auto"/>
        <w:bottom w:val="none" w:sz="0" w:space="0" w:color="auto"/>
        <w:right w:val="none" w:sz="0" w:space="0" w:color="auto"/>
      </w:divBdr>
      <w:divsChild>
        <w:div w:id="673999956">
          <w:marLeft w:val="0"/>
          <w:marRight w:val="0"/>
          <w:marTop w:val="0"/>
          <w:marBottom w:val="0"/>
          <w:divBdr>
            <w:top w:val="none" w:sz="0" w:space="0" w:color="auto"/>
            <w:left w:val="none" w:sz="0" w:space="0" w:color="auto"/>
            <w:bottom w:val="none" w:sz="0" w:space="0" w:color="auto"/>
            <w:right w:val="none" w:sz="0" w:space="0" w:color="auto"/>
          </w:divBdr>
        </w:div>
      </w:divsChild>
    </w:div>
    <w:div w:id="1956013148">
      <w:bodyDiv w:val="1"/>
      <w:marLeft w:val="0"/>
      <w:marRight w:val="0"/>
      <w:marTop w:val="0"/>
      <w:marBottom w:val="0"/>
      <w:divBdr>
        <w:top w:val="none" w:sz="0" w:space="0" w:color="auto"/>
        <w:left w:val="none" w:sz="0" w:space="0" w:color="auto"/>
        <w:bottom w:val="none" w:sz="0" w:space="0" w:color="auto"/>
        <w:right w:val="none" w:sz="0" w:space="0" w:color="auto"/>
      </w:divBdr>
      <w:divsChild>
        <w:div w:id="1282880435">
          <w:marLeft w:val="0"/>
          <w:marRight w:val="0"/>
          <w:marTop w:val="450"/>
          <w:marBottom w:val="450"/>
          <w:divBdr>
            <w:top w:val="none" w:sz="0" w:space="0" w:color="auto"/>
            <w:left w:val="none" w:sz="0" w:space="0" w:color="auto"/>
            <w:bottom w:val="none" w:sz="0" w:space="0" w:color="auto"/>
            <w:right w:val="none" w:sz="0" w:space="0" w:color="auto"/>
          </w:divBdr>
        </w:div>
      </w:divsChild>
    </w:div>
    <w:div w:id="2029405830">
      <w:bodyDiv w:val="1"/>
      <w:marLeft w:val="0"/>
      <w:marRight w:val="0"/>
      <w:marTop w:val="0"/>
      <w:marBottom w:val="0"/>
      <w:divBdr>
        <w:top w:val="none" w:sz="0" w:space="0" w:color="auto"/>
        <w:left w:val="none" w:sz="0" w:space="0" w:color="auto"/>
        <w:bottom w:val="none" w:sz="0" w:space="0" w:color="auto"/>
        <w:right w:val="none" w:sz="0" w:space="0" w:color="auto"/>
      </w:divBdr>
      <w:divsChild>
        <w:div w:id="1542135833">
          <w:marLeft w:val="640"/>
          <w:marRight w:val="0"/>
          <w:marTop w:val="0"/>
          <w:marBottom w:val="0"/>
          <w:divBdr>
            <w:top w:val="none" w:sz="0" w:space="0" w:color="auto"/>
            <w:left w:val="none" w:sz="0" w:space="0" w:color="auto"/>
            <w:bottom w:val="none" w:sz="0" w:space="0" w:color="auto"/>
            <w:right w:val="none" w:sz="0" w:space="0" w:color="auto"/>
          </w:divBdr>
        </w:div>
      </w:divsChild>
    </w:div>
    <w:div w:id="2054846487">
      <w:bodyDiv w:val="1"/>
      <w:marLeft w:val="0"/>
      <w:marRight w:val="0"/>
      <w:marTop w:val="0"/>
      <w:marBottom w:val="0"/>
      <w:divBdr>
        <w:top w:val="none" w:sz="0" w:space="0" w:color="auto"/>
        <w:left w:val="none" w:sz="0" w:space="0" w:color="auto"/>
        <w:bottom w:val="none" w:sz="0" w:space="0" w:color="auto"/>
        <w:right w:val="none" w:sz="0" w:space="0" w:color="auto"/>
      </w:divBdr>
      <w:divsChild>
        <w:div w:id="1416055088">
          <w:marLeft w:val="480"/>
          <w:marRight w:val="0"/>
          <w:marTop w:val="0"/>
          <w:marBottom w:val="0"/>
          <w:divBdr>
            <w:top w:val="none" w:sz="0" w:space="0" w:color="auto"/>
            <w:left w:val="none" w:sz="0" w:space="0" w:color="auto"/>
            <w:bottom w:val="none" w:sz="0" w:space="0" w:color="auto"/>
            <w:right w:val="none" w:sz="0" w:space="0" w:color="auto"/>
          </w:divBdr>
        </w:div>
        <w:div w:id="1552689994">
          <w:marLeft w:val="480"/>
          <w:marRight w:val="0"/>
          <w:marTop w:val="0"/>
          <w:marBottom w:val="0"/>
          <w:divBdr>
            <w:top w:val="none" w:sz="0" w:space="0" w:color="auto"/>
            <w:left w:val="none" w:sz="0" w:space="0" w:color="auto"/>
            <w:bottom w:val="none" w:sz="0" w:space="0" w:color="auto"/>
            <w:right w:val="none" w:sz="0" w:space="0" w:color="auto"/>
          </w:divBdr>
        </w:div>
        <w:div w:id="1170146778">
          <w:marLeft w:val="480"/>
          <w:marRight w:val="0"/>
          <w:marTop w:val="0"/>
          <w:marBottom w:val="0"/>
          <w:divBdr>
            <w:top w:val="none" w:sz="0" w:space="0" w:color="auto"/>
            <w:left w:val="none" w:sz="0" w:space="0" w:color="auto"/>
            <w:bottom w:val="none" w:sz="0" w:space="0" w:color="auto"/>
            <w:right w:val="none" w:sz="0" w:space="0" w:color="auto"/>
          </w:divBdr>
        </w:div>
        <w:div w:id="2045397074">
          <w:marLeft w:val="480"/>
          <w:marRight w:val="0"/>
          <w:marTop w:val="0"/>
          <w:marBottom w:val="0"/>
          <w:divBdr>
            <w:top w:val="none" w:sz="0" w:space="0" w:color="auto"/>
            <w:left w:val="none" w:sz="0" w:space="0" w:color="auto"/>
            <w:bottom w:val="none" w:sz="0" w:space="0" w:color="auto"/>
            <w:right w:val="none" w:sz="0" w:space="0" w:color="auto"/>
          </w:divBdr>
        </w:div>
        <w:div w:id="276720952">
          <w:marLeft w:val="480"/>
          <w:marRight w:val="0"/>
          <w:marTop w:val="0"/>
          <w:marBottom w:val="0"/>
          <w:divBdr>
            <w:top w:val="none" w:sz="0" w:space="0" w:color="auto"/>
            <w:left w:val="none" w:sz="0" w:space="0" w:color="auto"/>
            <w:bottom w:val="none" w:sz="0" w:space="0" w:color="auto"/>
            <w:right w:val="none" w:sz="0" w:space="0" w:color="auto"/>
          </w:divBdr>
        </w:div>
        <w:div w:id="956134318">
          <w:marLeft w:val="480"/>
          <w:marRight w:val="0"/>
          <w:marTop w:val="0"/>
          <w:marBottom w:val="0"/>
          <w:divBdr>
            <w:top w:val="none" w:sz="0" w:space="0" w:color="auto"/>
            <w:left w:val="none" w:sz="0" w:space="0" w:color="auto"/>
            <w:bottom w:val="none" w:sz="0" w:space="0" w:color="auto"/>
            <w:right w:val="none" w:sz="0" w:space="0" w:color="auto"/>
          </w:divBdr>
        </w:div>
      </w:divsChild>
    </w:div>
    <w:div w:id="2068450784">
      <w:bodyDiv w:val="1"/>
      <w:marLeft w:val="0"/>
      <w:marRight w:val="0"/>
      <w:marTop w:val="0"/>
      <w:marBottom w:val="0"/>
      <w:divBdr>
        <w:top w:val="none" w:sz="0" w:space="0" w:color="auto"/>
        <w:left w:val="none" w:sz="0" w:space="0" w:color="auto"/>
        <w:bottom w:val="none" w:sz="0" w:space="0" w:color="auto"/>
        <w:right w:val="none" w:sz="0" w:space="0" w:color="auto"/>
      </w:divBdr>
      <w:divsChild>
        <w:div w:id="976490737">
          <w:marLeft w:val="640"/>
          <w:marRight w:val="0"/>
          <w:marTop w:val="0"/>
          <w:marBottom w:val="0"/>
          <w:divBdr>
            <w:top w:val="none" w:sz="0" w:space="0" w:color="auto"/>
            <w:left w:val="none" w:sz="0" w:space="0" w:color="auto"/>
            <w:bottom w:val="none" w:sz="0" w:space="0" w:color="auto"/>
            <w:right w:val="none" w:sz="0" w:space="0" w:color="auto"/>
          </w:divBdr>
        </w:div>
        <w:div w:id="2117938891">
          <w:marLeft w:val="640"/>
          <w:marRight w:val="0"/>
          <w:marTop w:val="0"/>
          <w:marBottom w:val="0"/>
          <w:divBdr>
            <w:top w:val="none" w:sz="0" w:space="0" w:color="auto"/>
            <w:left w:val="none" w:sz="0" w:space="0" w:color="auto"/>
            <w:bottom w:val="none" w:sz="0" w:space="0" w:color="auto"/>
            <w:right w:val="none" w:sz="0" w:space="0" w:color="auto"/>
          </w:divBdr>
        </w:div>
        <w:div w:id="1217933351">
          <w:marLeft w:val="640"/>
          <w:marRight w:val="0"/>
          <w:marTop w:val="0"/>
          <w:marBottom w:val="0"/>
          <w:divBdr>
            <w:top w:val="none" w:sz="0" w:space="0" w:color="auto"/>
            <w:left w:val="none" w:sz="0" w:space="0" w:color="auto"/>
            <w:bottom w:val="none" w:sz="0" w:space="0" w:color="auto"/>
            <w:right w:val="none" w:sz="0" w:space="0" w:color="auto"/>
          </w:divBdr>
        </w:div>
        <w:div w:id="1280146715">
          <w:marLeft w:val="640"/>
          <w:marRight w:val="0"/>
          <w:marTop w:val="0"/>
          <w:marBottom w:val="0"/>
          <w:divBdr>
            <w:top w:val="none" w:sz="0" w:space="0" w:color="auto"/>
            <w:left w:val="none" w:sz="0" w:space="0" w:color="auto"/>
            <w:bottom w:val="none" w:sz="0" w:space="0" w:color="auto"/>
            <w:right w:val="none" w:sz="0" w:space="0" w:color="auto"/>
          </w:divBdr>
        </w:div>
        <w:div w:id="313872717">
          <w:marLeft w:val="640"/>
          <w:marRight w:val="0"/>
          <w:marTop w:val="0"/>
          <w:marBottom w:val="0"/>
          <w:divBdr>
            <w:top w:val="none" w:sz="0" w:space="0" w:color="auto"/>
            <w:left w:val="none" w:sz="0" w:space="0" w:color="auto"/>
            <w:bottom w:val="none" w:sz="0" w:space="0" w:color="auto"/>
            <w:right w:val="none" w:sz="0" w:space="0" w:color="auto"/>
          </w:divBdr>
        </w:div>
        <w:div w:id="495653102">
          <w:marLeft w:val="640"/>
          <w:marRight w:val="0"/>
          <w:marTop w:val="0"/>
          <w:marBottom w:val="0"/>
          <w:divBdr>
            <w:top w:val="none" w:sz="0" w:space="0" w:color="auto"/>
            <w:left w:val="none" w:sz="0" w:space="0" w:color="auto"/>
            <w:bottom w:val="none" w:sz="0" w:space="0" w:color="auto"/>
            <w:right w:val="none" w:sz="0" w:space="0" w:color="auto"/>
          </w:divBdr>
        </w:div>
        <w:div w:id="1981106538">
          <w:marLeft w:val="640"/>
          <w:marRight w:val="0"/>
          <w:marTop w:val="0"/>
          <w:marBottom w:val="0"/>
          <w:divBdr>
            <w:top w:val="none" w:sz="0" w:space="0" w:color="auto"/>
            <w:left w:val="none" w:sz="0" w:space="0" w:color="auto"/>
            <w:bottom w:val="none" w:sz="0" w:space="0" w:color="auto"/>
            <w:right w:val="none" w:sz="0" w:space="0" w:color="auto"/>
          </w:divBdr>
        </w:div>
        <w:div w:id="315425700">
          <w:marLeft w:val="640"/>
          <w:marRight w:val="0"/>
          <w:marTop w:val="0"/>
          <w:marBottom w:val="0"/>
          <w:divBdr>
            <w:top w:val="none" w:sz="0" w:space="0" w:color="auto"/>
            <w:left w:val="none" w:sz="0" w:space="0" w:color="auto"/>
            <w:bottom w:val="none" w:sz="0" w:space="0" w:color="auto"/>
            <w:right w:val="none" w:sz="0" w:space="0" w:color="auto"/>
          </w:divBdr>
        </w:div>
        <w:div w:id="659424109">
          <w:marLeft w:val="640"/>
          <w:marRight w:val="0"/>
          <w:marTop w:val="0"/>
          <w:marBottom w:val="0"/>
          <w:divBdr>
            <w:top w:val="none" w:sz="0" w:space="0" w:color="auto"/>
            <w:left w:val="none" w:sz="0" w:space="0" w:color="auto"/>
            <w:bottom w:val="none" w:sz="0" w:space="0" w:color="auto"/>
            <w:right w:val="none" w:sz="0" w:space="0" w:color="auto"/>
          </w:divBdr>
        </w:div>
      </w:divsChild>
    </w:div>
    <w:div w:id="2071878491">
      <w:bodyDiv w:val="1"/>
      <w:marLeft w:val="0"/>
      <w:marRight w:val="0"/>
      <w:marTop w:val="0"/>
      <w:marBottom w:val="0"/>
      <w:divBdr>
        <w:top w:val="none" w:sz="0" w:space="0" w:color="auto"/>
        <w:left w:val="none" w:sz="0" w:space="0" w:color="auto"/>
        <w:bottom w:val="none" w:sz="0" w:space="0" w:color="auto"/>
        <w:right w:val="none" w:sz="0" w:space="0" w:color="auto"/>
      </w:divBdr>
      <w:divsChild>
        <w:div w:id="1259216448">
          <w:marLeft w:val="640"/>
          <w:marRight w:val="0"/>
          <w:marTop w:val="0"/>
          <w:marBottom w:val="0"/>
          <w:divBdr>
            <w:top w:val="none" w:sz="0" w:space="0" w:color="auto"/>
            <w:left w:val="none" w:sz="0" w:space="0" w:color="auto"/>
            <w:bottom w:val="none" w:sz="0" w:space="0" w:color="auto"/>
            <w:right w:val="none" w:sz="0" w:space="0" w:color="auto"/>
          </w:divBdr>
        </w:div>
        <w:div w:id="105975176">
          <w:marLeft w:val="640"/>
          <w:marRight w:val="0"/>
          <w:marTop w:val="0"/>
          <w:marBottom w:val="0"/>
          <w:divBdr>
            <w:top w:val="none" w:sz="0" w:space="0" w:color="auto"/>
            <w:left w:val="none" w:sz="0" w:space="0" w:color="auto"/>
            <w:bottom w:val="none" w:sz="0" w:space="0" w:color="auto"/>
            <w:right w:val="none" w:sz="0" w:space="0" w:color="auto"/>
          </w:divBdr>
        </w:div>
        <w:div w:id="564225019">
          <w:marLeft w:val="640"/>
          <w:marRight w:val="0"/>
          <w:marTop w:val="0"/>
          <w:marBottom w:val="0"/>
          <w:divBdr>
            <w:top w:val="none" w:sz="0" w:space="0" w:color="auto"/>
            <w:left w:val="none" w:sz="0" w:space="0" w:color="auto"/>
            <w:bottom w:val="none" w:sz="0" w:space="0" w:color="auto"/>
            <w:right w:val="none" w:sz="0" w:space="0" w:color="auto"/>
          </w:divBdr>
        </w:div>
        <w:div w:id="1072773876">
          <w:marLeft w:val="640"/>
          <w:marRight w:val="0"/>
          <w:marTop w:val="0"/>
          <w:marBottom w:val="0"/>
          <w:divBdr>
            <w:top w:val="none" w:sz="0" w:space="0" w:color="auto"/>
            <w:left w:val="none" w:sz="0" w:space="0" w:color="auto"/>
            <w:bottom w:val="none" w:sz="0" w:space="0" w:color="auto"/>
            <w:right w:val="none" w:sz="0" w:space="0" w:color="auto"/>
          </w:divBdr>
        </w:div>
        <w:div w:id="710231518">
          <w:marLeft w:val="640"/>
          <w:marRight w:val="0"/>
          <w:marTop w:val="0"/>
          <w:marBottom w:val="0"/>
          <w:divBdr>
            <w:top w:val="none" w:sz="0" w:space="0" w:color="auto"/>
            <w:left w:val="none" w:sz="0" w:space="0" w:color="auto"/>
            <w:bottom w:val="none" w:sz="0" w:space="0" w:color="auto"/>
            <w:right w:val="none" w:sz="0" w:space="0" w:color="auto"/>
          </w:divBdr>
        </w:div>
        <w:div w:id="1758091100">
          <w:marLeft w:val="640"/>
          <w:marRight w:val="0"/>
          <w:marTop w:val="0"/>
          <w:marBottom w:val="0"/>
          <w:divBdr>
            <w:top w:val="none" w:sz="0" w:space="0" w:color="auto"/>
            <w:left w:val="none" w:sz="0" w:space="0" w:color="auto"/>
            <w:bottom w:val="none" w:sz="0" w:space="0" w:color="auto"/>
            <w:right w:val="none" w:sz="0" w:space="0" w:color="auto"/>
          </w:divBdr>
        </w:div>
        <w:div w:id="323970494">
          <w:marLeft w:val="640"/>
          <w:marRight w:val="0"/>
          <w:marTop w:val="0"/>
          <w:marBottom w:val="0"/>
          <w:divBdr>
            <w:top w:val="none" w:sz="0" w:space="0" w:color="auto"/>
            <w:left w:val="none" w:sz="0" w:space="0" w:color="auto"/>
            <w:bottom w:val="none" w:sz="0" w:space="0" w:color="auto"/>
            <w:right w:val="none" w:sz="0" w:space="0" w:color="auto"/>
          </w:divBdr>
        </w:div>
        <w:div w:id="1190483904">
          <w:marLeft w:val="640"/>
          <w:marRight w:val="0"/>
          <w:marTop w:val="0"/>
          <w:marBottom w:val="0"/>
          <w:divBdr>
            <w:top w:val="none" w:sz="0" w:space="0" w:color="auto"/>
            <w:left w:val="none" w:sz="0" w:space="0" w:color="auto"/>
            <w:bottom w:val="none" w:sz="0" w:space="0" w:color="auto"/>
            <w:right w:val="none" w:sz="0" w:space="0" w:color="auto"/>
          </w:divBdr>
        </w:div>
      </w:divsChild>
    </w:div>
    <w:div w:id="2076734597">
      <w:bodyDiv w:val="1"/>
      <w:marLeft w:val="0"/>
      <w:marRight w:val="0"/>
      <w:marTop w:val="0"/>
      <w:marBottom w:val="0"/>
      <w:divBdr>
        <w:top w:val="none" w:sz="0" w:space="0" w:color="auto"/>
        <w:left w:val="none" w:sz="0" w:space="0" w:color="auto"/>
        <w:bottom w:val="none" w:sz="0" w:space="0" w:color="auto"/>
        <w:right w:val="none" w:sz="0" w:space="0" w:color="auto"/>
      </w:divBdr>
      <w:divsChild>
        <w:div w:id="1929381635">
          <w:marLeft w:val="480"/>
          <w:marRight w:val="0"/>
          <w:marTop w:val="0"/>
          <w:marBottom w:val="0"/>
          <w:divBdr>
            <w:top w:val="none" w:sz="0" w:space="0" w:color="auto"/>
            <w:left w:val="none" w:sz="0" w:space="0" w:color="auto"/>
            <w:bottom w:val="none" w:sz="0" w:space="0" w:color="auto"/>
            <w:right w:val="none" w:sz="0" w:space="0" w:color="auto"/>
          </w:divBdr>
        </w:div>
        <w:div w:id="194268127">
          <w:marLeft w:val="480"/>
          <w:marRight w:val="0"/>
          <w:marTop w:val="0"/>
          <w:marBottom w:val="0"/>
          <w:divBdr>
            <w:top w:val="none" w:sz="0" w:space="0" w:color="auto"/>
            <w:left w:val="none" w:sz="0" w:space="0" w:color="auto"/>
            <w:bottom w:val="none" w:sz="0" w:space="0" w:color="auto"/>
            <w:right w:val="none" w:sz="0" w:space="0" w:color="auto"/>
          </w:divBdr>
        </w:div>
        <w:div w:id="1053232567">
          <w:marLeft w:val="480"/>
          <w:marRight w:val="0"/>
          <w:marTop w:val="0"/>
          <w:marBottom w:val="0"/>
          <w:divBdr>
            <w:top w:val="none" w:sz="0" w:space="0" w:color="auto"/>
            <w:left w:val="none" w:sz="0" w:space="0" w:color="auto"/>
            <w:bottom w:val="none" w:sz="0" w:space="0" w:color="auto"/>
            <w:right w:val="none" w:sz="0" w:space="0" w:color="auto"/>
          </w:divBdr>
        </w:div>
        <w:div w:id="1116607578">
          <w:marLeft w:val="480"/>
          <w:marRight w:val="0"/>
          <w:marTop w:val="0"/>
          <w:marBottom w:val="0"/>
          <w:divBdr>
            <w:top w:val="none" w:sz="0" w:space="0" w:color="auto"/>
            <w:left w:val="none" w:sz="0" w:space="0" w:color="auto"/>
            <w:bottom w:val="none" w:sz="0" w:space="0" w:color="auto"/>
            <w:right w:val="none" w:sz="0" w:space="0" w:color="auto"/>
          </w:divBdr>
        </w:div>
        <w:div w:id="1082721044">
          <w:marLeft w:val="480"/>
          <w:marRight w:val="0"/>
          <w:marTop w:val="0"/>
          <w:marBottom w:val="0"/>
          <w:divBdr>
            <w:top w:val="none" w:sz="0" w:space="0" w:color="auto"/>
            <w:left w:val="none" w:sz="0" w:space="0" w:color="auto"/>
            <w:bottom w:val="none" w:sz="0" w:space="0" w:color="auto"/>
            <w:right w:val="none" w:sz="0" w:space="0" w:color="auto"/>
          </w:divBdr>
        </w:div>
        <w:div w:id="470175941">
          <w:marLeft w:val="480"/>
          <w:marRight w:val="0"/>
          <w:marTop w:val="0"/>
          <w:marBottom w:val="0"/>
          <w:divBdr>
            <w:top w:val="none" w:sz="0" w:space="0" w:color="auto"/>
            <w:left w:val="none" w:sz="0" w:space="0" w:color="auto"/>
            <w:bottom w:val="none" w:sz="0" w:space="0" w:color="auto"/>
            <w:right w:val="none" w:sz="0" w:space="0" w:color="auto"/>
          </w:divBdr>
        </w:div>
        <w:div w:id="921448756">
          <w:marLeft w:val="480"/>
          <w:marRight w:val="0"/>
          <w:marTop w:val="0"/>
          <w:marBottom w:val="0"/>
          <w:divBdr>
            <w:top w:val="none" w:sz="0" w:space="0" w:color="auto"/>
            <w:left w:val="none" w:sz="0" w:space="0" w:color="auto"/>
            <w:bottom w:val="none" w:sz="0" w:space="0" w:color="auto"/>
            <w:right w:val="none" w:sz="0" w:space="0" w:color="auto"/>
          </w:divBdr>
        </w:div>
        <w:div w:id="721297340">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https://doi.org/10.1016/j.copsyc.2023.101656" TargetMode="External"/><Relationship Id="rId18" Type="http://schemas.openxmlformats.org/officeDocument/2006/relationships/hyperlink" Target="https://doi.org/10.1007/s00787-022-02060-0" TargetMode="External"/><Relationship Id="rId26" Type="http://schemas.openxmlformats.org/officeDocument/2006/relationships/hyperlink" Target="https://doi.org/10.1371/journal.pone.0255294" TargetMode="External"/><Relationship Id="rId3" Type="http://schemas.openxmlformats.org/officeDocument/2006/relationships/customXml" Target="../customXml/item3.xml"/><Relationship Id="rId21" Type="http://schemas.openxmlformats.org/officeDocument/2006/relationships/hyperlink" Target="https://doi.org/10.1093/oxfordhb/9780199958474.001.0001"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doi.org/10.1186/1477-7525-10-22" TargetMode="External"/><Relationship Id="rId25" Type="http://schemas.openxmlformats.org/officeDocument/2006/relationships/hyperlink" Target="https://doi.org/10.1186/s12955-014-0160-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https://doi.org/10.1002/brb3.2197" TargetMode="External"/><Relationship Id="rId20" Type="http://schemas.openxmlformats.org/officeDocument/2006/relationships/hyperlink" Target="https://doi.org/https://doi.org/10.1016/j.ijdrr.2020.101845" TargetMode="External"/><Relationship Id="rId29" Type="http://schemas.openxmlformats.org/officeDocument/2006/relationships/hyperlink" Target="https://doi.org/10.1007/s11136-015-1058-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doi.org/10.1177/21649561211000306" TargetMode="External"/><Relationship Id="rId32" Type="http://schemas.openxmlformats.org/officeDocument/2006/relationships/hyperlink" Target="https://doi.org/https://doi.org/10.1016/j.paid.2020.110560" TargetMode="External"/><Relationship Id="rId5" Type="http://schemas.openxmlformats.org/officeDocument/2006/relationships/numbering" Target="numbering.xml"/><Relationship Id="rId15" Type="http://schemas.openxmlformats.org/officeDocument/2006/relationships/hyperlink" Target="https://doi.org/10.1007/s10902-016-9843-9" TargetMode="External"/><Relationship Id="rId23" Type="http://schemas.openxmlformats.org/officeDocument/2006/relationships/hyperlink" Target="https://doi.org/10.3389/fpsyg.2022.870464" TargetMode="External"/><Relationship Id="rId28" Type="http://schemas.openxmlformats.org/officeDocument/2006/relationships/hyperlink" Target="https://doi.org/https://doi.org/10.1016/j.psychres.2020.113429" TargetMode="External"/><Relationship Id="rId10" Type="http://schemas.openxmlformats.org/officeDocument/2006/relationships/endnotes" Target="endnotes.xml"/><Relationship Id="rId19" Type="http://schemas.openxmlformats.org/officeDocument/2006/relationships/hyperlink" Target="https://doi.org/10.1007/s10964-020-01332-9" TargetMode="External"/><Relationship Id="rId31" Type="http://schemas.openxmlformats.org/officeDocument/2006/relationships/hyperlink" Target="https://www.mdpi.com/2076-328X/13/7/54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07/s11136-017-1681-7" TargetMode="External"/><Relationship Id="rId22" Type="http://schemas.openxmlformats.org/officeDocument/2006/relationships/hyperlink" Target="https://doi.org/10.1146/annurev-clinpsy-081219-120307" TargetMode="External"/><Relationship Id="rId27" Type="http://schemas.openxmlformats.org/officeDocument/2006/relationships/hyperlink" Target="https://doi.org/10.1038/s41562-021-01235-0" TargetMode="External"/><Relationship Id="rId30" Type="http://schemas.openxmlformats.org/officeDocument/2006/relationships/hyperlink" Target="https://doi.org/10.3389/fpsyt.2022.917552" TargetMode="External"/><Relationship Id="rId8"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21BB07C-2393-7448-8339-528FC4A2923D}">
  <we:reference id="wa104382081" version="1.46.0.0" store="en-US" storeType="OMEX"/>
  <we:alternateReferences>
    <we:reference id="WA104382081" version="1.46.0.0" store="" storeType="OMEX"/>
  </we:alternateReferences>
  <we:properties>
    <we:property name="MENDELEY_CITATIONS" value="[{&quot;citationID&quot;:&quot;MENDELEY_CITATION_cde01ba4-92f4-4f30-b159-136478619a1f&quot;,&quot;properties&quot;:{&quot;noteIndex&quot;:0},&quot;isEdited&quot;:false,&quot;manualOverride&quot;:{&quot;isManuallyOverridden&quot;:false,&quot;citeprocText&quot;:&quot;(Lebrun-Harris et al., 2022)&quot;,&quot;manualOverrideText&quot;:&quot;&quot;},&quot;citationTag&quot;:&quot;MENDELEY_CITATION_v3_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&quot;,&quot;citationItems&quot;:[{&quot;id&quot;:&quot;4208fc8e-294a-3565-a4aa-c8dcb9398947&quot;,&quot;itemData&quot;:{&quot;type&quot;:&quot;article-journal&quot;,&quot;id&quot;:&quot;4208fc8e-294a-3565-a4aa-c8dcb9398947&quot;,&quot;title&quot;:&quot;Five-Year Trends in US Children's Health and Well-being, 2016-2020&quot;,&quot;author&quot;:[{&quot;family&quot;:&quot;Lebrun-Harris&quot;,&quot;given&quot;:&quot;Lydie A.&quot;,&quot;parse-names&quot;:false,&quot;dropping-particle&quot;:&quot;&quot;,&quot;non-dropping-particle&quot;:&quot;&quot;},{&quot;family&quot;:&quot;Ghandour&quot;,&quot;given&quot;:&quot;Reem M.&quot;,&quot;parse-names&quot;:false,&quot;dropping-particle&quot;:&quot;&quot;,&quot;non-dropping-particle&quot;:&quot;&quot;},{&quot;family&quot;:&quot;Kogan&quot;,&quot;given&quot;:&quot;Michael D.&quot;,&quot;parse-names&quot;:false,&quot;dropping-particle&quot;:&quot;&quot;,&quot;non-dropping-particle&quot;:&quot;&quot;},{&quot;family&quot;:&quot;Warren&quot;,&quot;given&quot;:&quot;Michael D.&quot;,&quot;parse-names&quot;:false,&quot;dropping-particle&quot;:&quot;&quot;,&quot;non-dropping-particle&quot;:&quot;&quot;}],&quot;container-title&quot;:&quot;JAMA Pediatrics&quot;,&quot;container-title-short&quot;:&quot;JAMA Pediatr&quot;,&quot;DOI&quot;:&quot;10.1001/jamapediatrics.2022.0056&quot;,&quot;ISSN&quot;:&quot;21686211&quot;,&quot;PMID&quot;:&quot;35285883&quot;,&quot;issued&quot;:{&quot;date-parts&quot;:[[2022,7,1]]},&quot;abstract&quot;:&quot;Importance: Ensuring the well-being of the 73 million children in the United States is critical for improving the nation's health and influencing children's long-term outcomes as they grow into adults. Objective: To examine recent trends in children's health-related measures, including significant changes between 2019 and 2020 that might be attributed to the COVID-19 pandemic. Design, Setting, and Participants: Annual data were examined from the National Survey of Children's Health (2016-2020), a population-based, nationally representative survey of randomly selected children. Participants were children from birth to age 17 years living in noninstitution settings in all 50 states and the District of Columbia whose parent or caregiver responded to an address-based survey by mail or web. Weighted prevalence estimates account for probability of selection and nonresponse. Adjusted logistic regression models tested for significant trends over time. Main Outcomes and Measures: Diverse measures pertaining to children's current health conditions, positive health behaviors, health care access and utilization, and family well-being and stressors. Results: A total of 174551 children were included (annual range = 21599 to 50212). Between 2016 and 2020, there were increases in anxiety (7.1% [95% CI, 6.6-7.6] to 9.2% [95% CI, 8.6-9.8]; +29%; trend P &lt;.001) and depression (3.1% [95% CI, 2.9-3.5] to 4.0% [95% CI, 3.6-4.5]; +27%; trend P &lt;.001). There were also decreases in daily physical activity (24.2% [95% CI, 23.1-25.3] to 19.8% [95% CI, 18.9-20.8]; -18%; trend P &lt;.001), parent or caregiver mental health (69.8% [95% CI, 68.9-70.8] to 66.3% [95% CI, 65.3-67.3]; -5%; trend P &lt;.001), and coping with parenting demands (67.2% [95% CI, 66.3-68.1] to 59.9% [95% CI, 58.8-60.9]; -11%; trend P &lt;.001). In addition, from 2019 to 2020, there were increases in behavior or conduct problems (6.7% [95% CI, 6.1-7.4] to 8.1% [95% CI, 7.5-8.8]; +21%; P =.001) and child care disruptions affecting parental employment (9.4% [95% CI, 8.0-10.9] to 12.6% [95% CI, 11.2-14.1]; +34%; trend P =.001) as well as decreases in preventive medical visits (81.0% [95% CI, 79.7-82.3] to 74.1% [95% CI, 72.9-75.3]; -9%; trend P &lt;.001). Conclusions and Relevance: Recent trends point to several areas of concern that can inform future research, clinical care, policy decision making, and programmatic investments to improve the health and well-being of children and their families. More analyses are needed to elucidate varying patterns within subpopulations of interest.&quot;,&quot;publisher&quot;:&quot;American Medical Association&quot;,&quot;issue&quot;:&quot;7&quot;,&quot;volume&quot;:&quot;176&quot;},&quot;isTemporary&quot;:false}]},{&quot;citationID&quot;:&quot;MENDELEY_CITATION_1282b9a4-b0cb-45dd-b723-9dbf17602b4e&quot;,&quot;properties&quot;:{&quot;noteIndex&quot;:0},&quot;isEdited&quot;:false,&quot;manualOverride&quot;:{&quot;isManuallyOverridden&quot;:false,&quot;citeprocText&quot;:&quot;(Forrest, Devine, et al., 2018; Forrest, Ravens-Sieberer, et al., 2018; Quinn et al., 2014)&quot;,&quot;manualOverrideText&quot;:&quot;&quot;},&quot;citationTag&quot;:&quot;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&quot;,&quot;citationItems&quot;:[{&quot;id&quot;:&quot;234994a0-1246-3616-b28d-1fc217bc5336&quot;,&quot;itemData&quot;:{&quot;type&quot;:&quot;article-journal&quot;,&quot;id&quot;:&quot;234994a0-1246-3616-b28d-1fc217bc5336&quot;,&quot;title&quot;:&quot;Using item response theory to enrich and expand the PROMIS® pediatric self report banks&quot;,&quot;author&quot;:[{&quot;family&quot;:&quot;Quinn&quot;,&quot;given&quot;:&quot;Hally&quot;,&quot;parse-names&quot;:false,&quot;dropping-particle&quot;:&quot;&quot;,&quot;non-dropping-particle&quot;:&quot;&quot;},{&quot;family&quot;:&quot;Thissen&quot;,&quot;given&quot;:&quot;David&quot;,&quot;parse-names&quot;:false,&quot;dropping-particle&quot;:&quot;&quot;,&quot;non-dropping-particle&quot;:&quot;&quot;},{&quot;family&quot;:&quot;Liu&quot;,&quot;given&quot;:&quot;Yang&quot;,&quot;parse-names&quot;:false,&quot;dropping-particle&quot;:&quot;&quot;,&quot;non-dropping-particle&quot;:&quot;&quot;},{&quot;family&quot;:&quot;Magnus&quot;,&quot;given&quot;:&quot;Brooke&quot;,&quot;parse-names&quot;:false,&quot;dropping-particle&quot;:&quot;&quot;,&quot;non-dropping-particle&quot;:&quot;&quot;},{&quot;family&quot;:&quot;Lai&quot;,&quot;given&quot;:&quot;Jin Shei&quot;,&quot;parse-names&quot;:false,&quot;dropping-particle&quot;:&quot;&quot;,&quot;non-dropping-particle&quot;:&quot;&quot;},{&quot;family&quot;:&quot;Amtmann&quot;,&quot;given&quot;:&quot;Dagmar&quot;,&quot;parse-names&quot;:false,&quot;dropping-particle&quot;:&quot;&quot;,&quot;non-dropping-particle&quot;:&quot;&quot;},{&quot;family&quot;:&quot;Varni&quot;,&quot;given&quot;:&quot;James W.&quot;,&quot;parse-names&quot;:false,&quot;dropping-particle&quot;:&quot;&quot;,&quot;non-dropping-particle&quot;:&quot;&quot;},{&quot;family&quot;:&quot;Gross&quot;,&quot;given&quot;:&quot;Heather E.&quot;,&quot;parse-names&quot;:false,&quot;dropping-particle&quot;:&quot;&quot;,&quot;non-dropping-particle&quot;:&quot;&quot;},{&quot;family&quot;:&quot;DeWalt&quot;,&quot;given&quot;:&quot;Darren A.&quot;,&quot;parse-names&quot;:false,&quot;dropping-particle&quot;:&quot;&quot;,&quot;non-dropping-particle&quot;:&quot;&quot;}],&quot;container-title&quot;:&quot;Health and Quality of Life Outcomes&quot;,&quot;container-title-short&quot;:&quot;Health Qual Life Outcomes&quot;,&quot;DOI&quot;:&quot;10.1186/s12955-014-0160-x&quot;,&quot;ISSN&quot;:&quot;14777525&quot;,&quot;PMID&quot;:&quot;25344155&quot;,&quot;issued&quot;:{&quot;date-parts&quot;:[[2014]]},&quot;abstract&quot;:&quot;Background: The primary objective was to enhance the content coverage of some of the pediatric self-report item banks for ages 8-17 years from the National Institutes of Health (NIH) Patient Reported Outcomes Measurement Information System (PROMIS®), and extend the range of precise measurement to higher levels of physical functioning. Methods: Data from 1,419 pediatric patients with cancer, chronic kidney disease, obesity, rehabilitation needs, rheumatic disease, and sickle cell disease were combined with item responses from the original standardization sample of 3,048 children to calibrate new items for the pediatric PROMIS Anger, Anxiety, Depressive Symptoms, Pain Interference, Fatigue, and physical functioning Upper Extremity and Mobility scales. Simultaneous or concurrent calibration using the graded item response theory model placed all of the items on the same scale. Results: Twenty-two of 28 potential new items were added across the seven scales. A recommended short form was proposed for the Anger scale, and the recommended short forms for the Anxiety and Depressive Symptoms scales were revised. Unfortunately, we were not particularly successful at extending the range of measurement for the physical functioning banks. Conclusions: The present study expanded PROMIS pediatric item banks to add new content and to increase the range of measurement. Using item response theory, the banks were revised and expanded without changing the underlying scale of measurement. For Anger, Anxiety, and Depressive Symptoms, we successfully added new content that may render those banks more robust and flexible.&quot;,&quot;publisher&quot;:&quot;BioMed Central Ltd.&quot;,&quot;issue&quot;:&quot;1&quot;,&quot;volume&quot;:&quot;12&quot;},&quot;isTemporary&quot;:false},{&quot;id&quot;:&quot;7bbc031a-b093-35f1-bcde-a3aadf7ac3c3&quot;,&quot;itemData&quot;:{&quot;type&quot;:&quot;article-journal&quot;,&quot;id&quot;:&quot;7bbc031a-b093-35f1-bcde-a3aadf7ac3c3&quot;,&quot;title&quot;:&quot;Development and psychometric evaluation of the PROMIS Pediatric Life Satisfaction item banks, child-report, and parent-proxy editions&quot;,&quot;author&quot;:[{&quot;family&quot;:&quot;Forrest&quot;,&quot;given&quot;:&quot;Christopher B.&quot;,&quot;parse-names&quot;:false,&quot;dropping-particle&quot;:&quot;&quot;,&quot;non-dropping-particle&quot;:&quot;&quot;},{&quot;family&quot;:&quot;Devine&quot;,&quot;given&quot;:&quot;Janine&quot;,&quot;parse-names&quot;:false,&quot;dropping-particle&quot;:&quot;&quot;,&quot;non-dropping-particle&quot;:&quot;&quot;},{&quot;family&quot;:&quot;Bevans&quot;,&quot;given&quot;:&quot;Katherine B.&quot;,&quot;parse-names&quot;:false,&quot;dropping-particle&quot;:&quot;&quot;,&quot;non-dropping-particle&quot;:&quot;&quot;},{&quot;family&quot;:&quot;Becker&quot;,&quot;given&quot;:&quot;Brandon D.&quot;,&quot;parse-names&quot;:false,&quot;dropping-particle&quot;:&quot;&quot;,&quot;non-dropping-particle&quot;:&quot;&quot;},{&quot;family&quot;:&quot;Carle&quot;,&quot;given&quot;:&quot;Adam C.&quot;,&quot;parse-names&quot;:false,&quot;dropping-particle&quot;:&quot;&quot;,&quot;non-dropping-particle&quot;:&quot;&quot;},{&quot;family&quot;:&quot;Teneralli&quot;,&quot;given&quot;:&quot;Rachel E.&quot;,&quot;parse-names&quot;:false,&quot;dropping-particle&quot;:&quot;&quot;,&quot;non-dropping-particle&quot;:&quot;&quot;},{&quot;family&quot;:&quot;Moon&quot;,&quot;given&quot;:&quot;Jean Hee&quot;,&quot;parse-names&quot;:false,&quot;dropping-particle&quot;:&quot;&quot;,&quot;non-dropping-particle&quot;:&quot;&quot;},{&quot;family&quot;:&quot;Tucker&quot;,&quot;given&quot;:&quot;Carole A.&quot;,&quot;parse-names&quot;:false,&quot;dropping-particle&quot;:&quot;&quot;,&quot;non-dropping-particle&quot;:&quot;&quot;},{&quot;family&quot;:&quot;Ravens-Sieberer&quot;,&quot;given&quot;:&quot;Ulrike&quot;,&quot;parse-names&quot;:false,&quot;dropping-particle&quot;:&quot;&quot;,&quot;non-dropping-particle&quot;:&quot;&quot;}],&quot;container-title&quot;:&quot;Quality of Life Research&quot;,&quot;DOI&quot;:&quot;10.1007/s11136-017-1681-7&quot;,&quot;ISSN&quot;:&quot;15732649&quot;,&quot;PMID&quot;:&quot;28828568&quot;,&quot;issued&quot;:{&quot;date-parts&quot;:[[2018,1,1]]},&quot;page&quot;:&quot;217-234&quot;,&quot;abstract&quot;:&quot;Purpose: To describe the psychometric evaluation and item response theory calibration of the PROMIS Pediatric Life Satisfaction item banks, child-report, and parent-proxy editions. Methods: A pool of 55 life satisfaction items was administered to 1992 children 8–17 years old and 964 parents of children 5–17 years old. Analyses included descriptive statistics, reliability, factor analysis, differential item functioning, and assessment of construct validity. Thirteen items were deleted because of poor psychometric performance. An 8-item short form was administered to a national sample of 996 children 8–17 years old, and 1294 parents of children 5–17 years old. The combined sample (2988 children and 2258 parents) was used in item response theory (IRT) calibration analyses. Results: The final item banks were unidimensional, the items were locally independent, and the items were free from impactful differential item functioning. The 8-item and 4-item short form scales showed excellent reliability, convergent validity, and discriminant validity. Life satisfaction decreased with declining socio-economic status, presence of a special health care need, and increasing age for girls, but not boys. After IRT calibration, we found that 4- and 8-item short forms had a high degree of precision (reliability) across a wide range (&gt;4 SD units) of the latent variable. Conclusions: The PROMIS Pediatric Life Satisfaction item banks and their short forms provide efficient, precise, and valid assessments of life satisfaction in children and youth.&quot;,&quot;publisher&quot;:&quot;Springer International Publishing&quot;,&quot;issue&quot;:&quot;1&quot;,&quot;volume&quot;:&quot;27&quot;,&quot;container-title-short&quot;:&quot;&quot;},&quot;isTemporary&quot;:false},{&quot;id&quot;:&quot;bb646b30-c3f9-311f-b7d9-34022d81e8b2&quot;,&quot;itemData&quot;:{&quot;type&quot;:&quot;article-journal&quot;,&quot;id&quot;:&quot;bb646b30-c3f9-311f-b7d9-34022d81e8b2&quot;,&quot;title&quot;:&quot;Development and Evaluation of the PROMIS® Pediatric Positive Affect Item Bank, Child-Report and Parent-Proxy Editions&quot;,&quot;author&quot;:[{&quot;family&quot;:&quot;Forrest&quot;,&quot;given&quot;:&quot;Christopher B.&quot;,&quot;parse-names&quot;:false,&quot;dropping-particle&quot;:&quot;&quot;,&quot;non-dropping-particle&quot;:&quot;&quot;},{&quot;family&quot;:&quot;Ravens-Sieberer&quot;,&quot;given&quot;:&quot;Ulrike&quot;,&quot;parse-names&quot;:false,&quot;dropping-particle&quot;:&quot;&quot;,&quot;non-dropping-particle&quot;:&quot;&quot;},{&quot;family&quot;:&quot;Devine&quot;,&quot;given&quot;:&quot;Janine&quot;,&quot;parse-names&quot;:false,&quot;dropping-particle&quot;:&quot;&quot;,&quot;non-dropping-particle&quot;:&quot;&quot;},{&quot;family&quot;:&quot;Becker&quot;,&quot;given&quot;:&quot;Brandon D.&quot;,&quot;parse-names&quot;:false,&quot;dropping-particle&quot;:&quot;&quot;,&quot;non-dropping-particle&quot;:&quot;&quot;},{&quot;family&quot;:&quot;Teneralli&quot;,&quot;given&quot;:&quot;Rachel E.&quot;,&quot;parse-names&quot;:false,&quot;dropping-particle&quot;:&quot;&quot;,&quot;non-dropping-particle&quot;:&quot;&quot;},{&quot;family&quot;:&quot;Moon&quot;,&quot;given&quot;:&quot;Jean Hee&quot;,&quot;parse-names&quot;:false,&quot;dropping-particle&quot;:&quot;&quot;,&quot;non-dropping-particle&quot;:&quot;&quot;},{&quot;family&quot;:&quot;Carle&quot;,&quot;given&quot;:&quot;Adam C.&quot;,&quot;parse-names&quot;:false,&quot;dropping-particle&quot;:&quot;&quot;,&quot;non-dropping-particle&quot;:&quot;&quot;},{&quot;family&quot;:&quot;Tucker&quot;,&quot;given&quot;:&quot;Carole A.&quot;,&quot;parse-names&quot;:false,&quot;dropping-particle&quot;:&quot;&quot;,&quot;non-dropping-particle&quot;:&quot;&quot;},{&quot;family&quot;:&quot;Bevans&quot;,&quot;given&quot;:&quot;Katherine B.&quot;,&quot;parse-names&quot;:false,&quot;dropping-particle&quot;:&quot;&quot;,&quot;non-dropping-particle&quot;:&quot;&quot;}],&quot;container-title&quot;:&quot;Journal of Happiness Studies&quot;,&quot;container-title-short&quot;:&quot;J Happiness Stud&quot;,&quot;DOI&quot;:&quot;10.1007/s10902-016-9843-9&quot;,&quot;ISSN&quot;:&quot;15737780&quot;,&quot;issued&quot;:{&quot;date-parts&quot;:[[2018,3,1]]},&quot;page&quot;:&quot;699-718&quot;,&quot;abstract&quot;:&quot;The purpose of this study is to describe the psychometric evaluation and item response theory (IRT) calibration of the PROMIS Pediatric Positive Affect item bank, child-report and parent-proxy editions. The initial item pool comprising 53 items, previously developed using qualitative methods, was administered to 1874 children 8–17 years old and 909 parents of children 5–17 years old. Analyses included descriptive statistics, reliability, factor analysis, differential item functioning, and construct validity. A total of 14 items were deleted, because of poor psychometric performance, and an 8-item short form constructed from the remaining 39 items was administered to a national sample of 1004 children 8–17 years old, and 1306 parents of children 5–17 years old. The combined sample was used in IRT calibration analyses. The final item bank appeared unidimensional, the items appeared locally independent, and the items were free from differential item functioning. The scales showed excellent reliability and convergent and discriminant validity. Positive affect decreased with children’s age and was lower for those with a special health care need. After IRT calibration, we found that 4 and 8 item short forms had a high degree of precision (reliability) across a wide range of the latent trait (&gt;4 SD units). The PROMIS Pediatric Positive Affect item bank and its short forms provide an efficient, precise, and valid assessment of positive affect in children and youth.&quot;,&quot;publisher&quot;:&quot;Springer Netherlands&quot;,&quot;issue&quot;:&quot;3&quot;,&quot;volume&quot;:&quot;19&quot;},&quot;isTemporary&quot;:false}]},{&quot;citationID&quot;:&quot;MENDELEY_CITATION_7c59631c-a144-4d93-bce6-cbcea62fecb5&quot;,&quot;properties&quot;:{&quot;noteIndex&quot;:0},&quot;isEdited&quot;:false,&quot;manualOverride&quot;:{&quot;isManuallyOverridden&quot;:false,&quot;citeprocText&quot;:&quot;(Forrest, Devine, et al., 2018; Forrest, Ravens-Sieberer, et al., 2018; Irwin et al., 2012)&quot;,&quot;manualOverrideText&quot;:&quot;&quot;},&quot;citationTag&quot;:&quot;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&quot;,&quot;citationItems&quot;:[{&quot;id&quot;:&quot;7bbc031a-b093-35f1-bcde-a3aadf7ac3c3&quot;,&quot;itemData&quot;:{&quot;type&quot;:&quot;article-journal&quot;,&quot;id&quot;:&quot;7bbc031a-b093-35f1-bcde-a3aadf7ac3c3&quot;,&quot;title&quot;:&quot;Development and psychometric evaluation of the PROMIS Pediatric Life Satisfaction item banks, child-report, and parent-proxy editions&quot;,&quot;author&quot;:[{&quot;family&quot;:&quot;Forrest&quot;,&quot;given&quot;:&quot;Christopher B.&quot;,&quot;parse-names&quot;:false,&quot;dropping-particle&quot;:&quot;&quot;,&quot;non-dropping-particle&quot;:&quot;&quot;},{&quot;family&quot;:&quot;Devine&quot;,&quot;given&quot;:&quot;Janine&quot;,&quot;parse-names&quot;:false,&quot;dropping-particle&quot;:&quot;&quot;,&quot;non-dropping-particle&quot;:&quot;&quot;},{&quot;family&quot;:&quot;Bevans&quot;,&quot;given&quot;:&quot;Katherine B.&quot;,&quot;parse-names&quot;:false,&quot;dropping-particle&quot;:&quot;&quot;,&quot;non-dropping-particle&quot;:&quot;&quot;},{&quot;family&quot;:&quot;Becker&quot;,&quot;given&quot;:&quot;Brandon D.&quot;,&quot;parse-names&quot;:false,&quot;dropping-particle&quot;:&quot;&quot;,&quot;non-dropping-particle&quot;:&quot;&quot;},{&quot;family&quot;:&quot;Carle&quot;,&quot;given&quot;:&quot;Adam C.&quot;,&quot;parse-names&quot;:false,&quot;dropping-particle&quot;:&quot;&quot;,&quot;non-dropping-particle&quot;:&quot;&quot;},{&quot;family&quot;:&quot;Teneralli&quot;,&quot;given&quot;:&quot;Rachel E.&quot;,&quot;parse-names&quot;:false,&quot;dropping-particle&quot;:&quot;&quot;,&quot;non-dropping-particle&quot;:&quot;&quot;},{&quot;family&quot;:&quot;Moon&quot;,&quot;given&quot;:&quot;Jean Hee&quot;,&quot;parse-names&quot;:false,&quot;dropping-particle&quot;:&quot;&quot;,&quot;non-dropping-particle&quot;:&quot;&quot;},{&quot;family&quot;:&quot;Tucker&quot;,&quot;given&quot;:&quot;Carole A.&quot;,&quot;parse-names&quot;:false,&quot;dropping-particle&quot;:&quot;&quot;,&quot;non-dropping-particle&quot;:&quot;&quot;},{&quot;family&quot;:&quot;Ravens-Sieberer&quot;,&quot;given&quot;:&quot;Ulrike&quot;,&quot;parse-names&quot;:false,&quot;dropping-particle&quot;:&quot;&quot;,&quot;non-dropping-particle&quot;:&quot;&quot;}],&quot;container-title&quot;:&quot;Quality of Life Research&quot;,&quot;DOI&quot;:&quot;10.1007/s11136-017-1681-7&quot;,&quot;ISSN&quot;:&quot;15732649&quot;,&quot;PMID&quot;:&quot;28828568&quot;,&quot;issued&quot;:{&quot;date-parts&quot;:[[2018,1,1]]},&quot;page&quot;:&quot;217-234&quot;,&quot;abstract&quot;:&quot;Purpose: To describe the psychometric evaluation and item response theory calibration of the PROMIS Pediatric Life Satisfaction item banks, child-report, and parent-proxy editions. Methods: A pool of 55 life satisfaction items was administered to 1992 children 8–17 years old and 964 parents of children 5–17 years old. Analyses included descriptive statistics, reliability, factor analysis, differential item functioning, and assessment of construct validity. Thirteen items were deleted because of poor psychometric performance. An 8-item short form was administered to a national sample of 996 children 8–17 years old, and 1294 parents of children 5–17 years old. The combined sample (2988 children and 2258 parents) was used in item response theory (IRT) calibration analyses. Results: The final item banks were unidimensional, the items were locally independent, and the items were free from impactful differential item functioning. The 8-item and 4-item short form scales showed excellent reliability, convergent validity, and discriminant validity. Life satisfaction decreased with declining socio-economic status, presence of a special health care need, and increasing age for girls, but not boys. After IRT calibration, we found that 4- and 8-item short forms had a high degree of precision (reliability) across a wide range (&gt;4 SD units) of the latent variable. Conclusions: The PROMIS Pediatric Life Satisfaction item banks and their short forms provide efficient, precise, and valid assessments of life satisfaction in children and youth.&quot;,&quot;publisher&quot;:&quot;Springer International Publishing&quot;,&quot;issue&quot;:&quot;1&quot;,&quot;volume&quot;:&quot;27&quot;,&quot;container-title-short&quot;:&quot;&quot;},&quot;isTemporary&quot;:false},{&quot;id&quot;:&quot;ebf61ed9-26c1-3f65-89d5-7af6f6a8c9fe&quot;,&quot;itemData&quot;:{&quot;type&quot;:&quot;article-journal&quot;,&quot;id&quot;:&quot;ebf61ed9-26c1-3f65-89d5-7af6f6a8c9fe&quot;,&quot;title&quot;:&quot;Development of six PROMIS pediatrics proxy-report item banks&quot;,&quot;author&quot;:[{&quot;family&quot;:&quot;Irwin&quot;,&quot;given&quot;:&quot;Debra E.&quot;,&quot;parse-names&quot;:false,&quot;dropping-particle&quot;:&quot;&quot;,&quot;non-dropping-particle&quot;:&quot;&quot;},{&quot;family&quot;:&quot;Gross&quot;,&quot;given&quot;:&quot;Heather E.&quot;,&quot;parse-names&quot;:false,&quot;dropping-particle&quot;:&quot;&quot;,&quot;non-dropping-particle&quot;:&quot;&quot;},{&quot;family&quot;:&quot;Stucky&quot;,&quot;given&quot;:&quot;Brian D.&quot;,&quot;parse-names&quot;:false,&quot;dropping-particle&quot;:&quot;&quot;,&quot;non-dropping-particle&quot;:&quot;&quot;},{&quot;family&quot;:&quot;Thissen&quot;,&quot;given&quot;:&quot;David&quot;,&quot;parse-names&quot;:false,&quot;dropping-particle&quot;:&quot;&quot;,&quot;non-dropping-particle&quot;:&quot;&quot;},{&quot;family&quot;:&quot;DeWitt&quot;,&quot;given&quot;:&quot;Esi M.&quot;,&quot;parse-names&quot;:false,&quot;dropping-particle&quot;:&quot;&quot;,&quot;non-dropping-particle&quot;:&quot;&quot;},{&quot;family&quot;:&quot;Lai&quot;,&quot;given&quot;:&quot;Jin S.&quot;,&quot;parse-names&quot;:false,&quot;dropping-particle&quot;:&quot;&quot;,&quot;non-dropping-particle&quot;:&quot;&quot;},{&quot;family&quot;:&quot;Amtmann&quot;,&quot;given&quot;:&quot;Dagmar&quot;,&quot;parse-names&quot;:false,&quot;dropping-particle&quot;:&quot;&quot;,&quot;non-dropping-particle&quot;:&quot;&quot;},{&quot;family&quot;:&quot;Khastou&quot;,&quot;given&quot;:&quot;Leyla&quot;,&quot;parse-names&quot;:false,&quot;dropping-particle&quot;:&quot;&quot;,&quot;non-dropping-particle&quot;:&quot;&quot;},{&quot;family&quot;:&quot;Varni&quot;,&quot;given&quot;:&quot;James W.&quot;,&quot;parse-names&quot;:false,&quot;dropping-particle&quot;:&quot;&quot;,&quot;non-dropping-particle&quot;:&quot;&quot;},{&quot;family&quot;:&quot;DeWalt&quot;,&quot;given&quot;:&quot;Darren A.&quot;,&quot;parse-names&quot;:false,&quot;dropping-particle&quot;:&quot;&quot;,&quot;non-dropping-particle&quot;:&quot;&quot;}],&quot;container-title&quot;:&quot;Health and Quality of Life Outcomes&quot;,&quot;container-title-short&quot;:&quot;Health Qual Life Outcomes&quot;,&quot;DOI&quot;:&quot;10.1186/1477-7525-10-22&quot;,&quot;ISSN&quot;:&quot;14777525&quot;,&quot;PMID&quot;:&quot;22357192&quot;,&quot;issued&quot;:{&quot;date-parts&quot;:[[2012,2,22]]},&quot;abstract&quot;:&quot;Background: Pediatric self-report should be considered the standard for measuring patient reported outcomes (PRO) among children. However, circumstances exist when the child is too young, cognitively impaired, or too ill to complete a PRO instrument and a proxy-report is needed. This paper describes the development process including the proxy cognitive interviews and large-field-test survey methods and sample characteristics employed to produce item parameters for the Patient Reported Outcomes Measurement Information System (PROMIS) pediatric proxy-report item banks.Methods: The PROMIS pediatric self-report items were converted into proxy-report items before undergoing cognitive interviews. These items covered six domains (physical function, emotional distress, social peer relationships, fatigue, pain interference, and asthma impact). Caregivers (n = 25) of children ages of 5 and 17 years provided qualitative feedback on proxy-report items to assess any major issues with these items. From May 2008 to March 2009, the large-scale survey enrolled children ages 8-17 years to complete the self-report version and caregivers to complete the proxy-report version of the survey (n = 1548 dyads). Caregivers of children ages 5 to 7 years completed the proxy report survey (n = 432). In addition, caregivers completed other proxy instruments, PedsQL™ 4.0 Generic Core Scales Parent Proxy-Report version, PedsQL™ Asthma Module Parent Proxy-Report version, and KIDSCREEN Parent-Proxy-52.Results: Item content was well understood by proxies and did not require item revisions but some proxies clearly noted that determining an answer on behalf of their child was difficult for some items. Dyads and caregivers of children ages 5-17 years old were enrolled in the large-scale testing. The majority were female (85%), married (70%), Caucasian (64%) and had at least a high school education (94%). Approximately 50% had children with a chronic health condition, primarily asthma, which was diagnosed or treated within 6 months prior to the. interview. The PROMIS proxy sample scored similar or better on the other proxy instruments compared to normative samples.Conclusions: The initial calibration data was provided by a diverse set of caregivers of children with a variety of common chronic illnesses and racial/ethnic backgrounds. The PROMIS pediatric proxy-report item banks include physical function (mobility n = 23; upper extremity n = 29), emotional distress (anxiety n = 15; depressive symptoms n = 14; anger n = 5), social peer relationships (n = 15), fatigue (n = 34), pain interference (n = 13), and asthma impact (n = 17). © 2012 Irwin et al; licensee BioMed Central Ltd.&quot;,&quot;volume&quot;:&quot;10&quot;},&quot;isTemporary&quot;:false},{&quot;id&quot;:&quot;bb646b30-c3f9-311f-b7d9-34022d81e8b2&quot;,&quot;itemData&quot;:{&quot;type&quot;:&quot;article-journal&quot;,&quot;id&quot;:&quot;bb646b30-c3f9-311f-b7d9-34022d81e8b2&quot;,&quot;title&quot;:&quot;Development and Evaluation of the PROMIS® Pediatric Positive Affect Item Bank, Child-Report and Parent-Proxy Editions&quot;,&quot;author&quot;:[{&quot;family&quot;:&quot;Forrest&quot;,&quot;given&quot;:&quot;Christopher B.&quot;,&quot;parse-names&quot;:false,&quot;dropping-particle&quot;:&quot;&quot;,&quot;non-dropping-particle&quot;:&quot;&quot;},{&quot;family&quot;:&quot;Ravens-Sieberer&quot;,&quot;given&quot;:&quot;Ulrike&quot;,&quot;parse-names&quot;:false,&quot;dropping-particle&quot;:&quot;&quot;,&quot;non-dropping-particle&quot;:&quot;&quot;},{&quot;family&quot;:&quot;Devine&quot;,&quot;given&quot;:&quot;Janine&quot;,&quot;parse-names&quot;:false,&quot;dropping-particle&quot;:&quot;&quot;,&quot;non-dropping-particle&quot;:&quot;&quot;},{&quot;family&quot;:&quot;Becker&quot;,&quot;given&quot;:&quot;Brandon D.&quot;,&quot;parse-names&quot;:false,&quot;dropping-particle&quot;:&quot;&quot;,&quot;non-dropping-particle&quot;:&quot;&quot;},{&quot;family&quot;:&quot;Teneralli&quot;,&quot;given&quot;:&quot;Rachel E.&quot;,&quot;parse-names&quot;:false,&quot;dropping-particle&quot;:&quot;&quot;,&quot;non-dropping-particle&quot;:&quot;&quot;},{&quot;family&quot;:&quot;Moon&quot;,&quot;given&quot;:&quot;Jean Hee&quot;,&quot;parse-names&quot;:false,&quot;dropping-particle&quot;:&quot;&quot;,&quot;non-dropping-particle&quot;:&quot;&quot;},{&quot;family&quot;:&quot;Carle&quot;,&quot;given&quot;:&quot;Adam C.&quot;,&quot;parse-names&quot;:false,&quot;dropping-particle&quot;:&quot;&quot;,&quot;non-dropping-particle&quot;:&quot;&quot;},{&quot;family&quot;:&quot;Tucker&quot;,&quot;given&quot;:&quot;Carole A.&quot;,&quot;parse-names&quot;:false,&quot;dropping-particle&quot;:&quot;&quot;,&quot;non-dropping-particle&quot;:&quot;&quot;},{&quot;family&quot;:&quot;Bevans&quot;,&quot;given&quot;:&quot;Katherine B.&quot;,&quot;parse-names&quot;:false,&quot;dropping-particle&quot;:&quot;&quot;,&quot;non-dropping-particle&quot;:&quot;&quot;}],&quot;container-title&quot;:&quot;Journal of Happiness Studies&quot;,&quot;container-title-short&quot;:&quot;J Happiness Stud&quot;,&quot;DOI&quot;:&quot;10.1007/s10902-016-9843-9&quot;,&quot;ISSN&quot;:&quot;15737780&quot;,&quot;issued&quot;:{&quot;date-parts&quot;:[[2018,3,1]]},&quot;page&quot;:&quot;699-718&quot;,&quot;abstract&quot;:&quot;The purpose of this study is to describe the psychometric evaluation and item response theory (IRT) calibration of the PROMIS Pediatric Positive Affect item bank, child-report and parent-proxy editions. The initial item pool comprising 53 items, previously developed using qualitative methods, was administered to 1874 children 8–17 years old and 909 parents of children 5–17 years old. Analyses included descriptive statistics, reliability, factor analysis, differential item functioning, and construct validity. A total of 14 items were deleted, because of poor psychometric performance, and an 8-item short form constructed from the remaining 39 items was administered to a national sample of 1004 children 8–17 years old, and 1306 parents of children 5–17 years old. The combined sample was used in IRT calibration analyses. The final item bank appeared unidimensional, the items appeared locally independent, and the items were free from differential item functioning. The scales showed excellent reliability and convergent and discriminant validity. Positive affect decreased with children’s age and was lower for those with a special health care need. After IRT calibration, we found that 4 and 8 item short forms had a high degree of precision (reliability) across a wide range of the latent trait (&gt;4 SD units). The PROMIS Pediatric Positive Affect item bank and its short forms provide an efficient, precise, and valid assessment of positive affect in children and youth.&quot;,&quot;publisher&quot;:&quot;Springer Netherlands&quot;,&quot;issue&quot;:&quot;3&quot;,&quot;volume&quot;:&quot;19&quot;},&quot;isTemporary&quot;:false}]},{&quot;citationID&quot;:&quot;MENDELEY_CITATION_6dda56f9-21ed-4d84-83d2-45dbb5de37fa&quot;,&quot;properties&quot;:{&quot;noteIndex&quot;:0},&quot;isEdited&quot;:false,&quot;manualOverride&quot;:{&quot;isManuallyOverridden&quot;:false,&quot;citeprocText&quot;:&quot;(Cohn et al., 2009)&quot;,&quot;manualOverrideText&quot;:&quot;&quot;},&quot;citationTag&quot;:&quot;MENDELEY_CITATION_v3_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&quot;,&quot;citationItems&quot;:[{&quot;id&quot;:&quot;6688cdee-b99c-33af-931a-7a0fb374909f&quot;,&quot;itemData&quot;:{&quot;type&quot;:&quot;article-journal&quot;,&quot;id&quot;:&quot;6688cdee-b99c-33af-931a-7a0fb374909f&quot;,&quot;title&quot;:&quot;Happiness Unpacked: Positive Emotions Increase Life Satisfaction by Building Resilience&quot;,&quot;author&quot;:[{&quot;family&quot;:&quot;Cohn&quot;,&quot;given&quot;:&quot;Michael A.&quot;,&quot;parse-names&quot;:false,&quot;dropping-particle&quot;:&quot;&quot;,&quot;non-dropping-particle&quot;:&quot;&quot;},{&quot;family&quot;:&quot;Fredrickson&quot;,&quot;given&quot;:&quot;Barbara L.&quot;,&quot;parse-names&quot;:false,&quot;dropping-particle&quot;:&quot;&quot;,&quot;non-dropping-particle&quot;:&quot;&quot;},{&quot;family&quot;:&quot;Brown&quot;,&quot;given&quot;:&quot;Stephanie L.&quot;,&quot;parse-names&quot;:false,&quot;dropping-particle&quot;:&quot;&quot;,&quot;non-dropping-particle&quot;:&quot;&quot;},{&quot;family&quot;:&quot;Mikels&quot;,&quot;given&quot;:&quot;Joseph A.&quot;,&quot;parse-names&quot;:false,&quot;dropping-particle&quot;:&quot;&quot;,&quot;non-dropping-particle&quot;:&quot;&quot;},{&quot;family&quot;:&quot;Conway&quot;,&quot;given&quot;:&quot;Anne M.&quot;,&quot;parse-names&quot;:false,&quot;dropping-particle&quot;:&quot;&quot;,&quot;non-dropping-particle&quot;:&quot;&quot;}],&quot;container-title&quot;:&quot;Emotion&quot;,&quot;DOI&quot;:&quot;10.1037/a0015952&quot;,&quot;ISSN&quot;:&quot;15283542&quot;,&quot;PMID&quot;:&quot;19485613&quot;,&quot;issued&quot;:{&quot;date-parts&quot;:[[2009,6]]},&quot;page&quot;:&quot;361-368&quot;,&quot;abstract&quot;:&quot;Happiness-a composite of life satisfaction, coping resources, and positive emotions-predicts desirable life outcomes in many domains. The broaden-and-build theory suggests that this is because positive emotions help people build lasting resources. To test this hypothesis, the authors measured emotions daily for 1 month in a sample of students (N = 86) and assessed life satisfaction and trait resilience at the beginning and end of the month. Positive emotions predicted increases in both resilience and life satisfaction. Negative emotions had weak or null effects and did not interfere with the benefits of positive emotions. Positive emotions also mediated the relation between baseline and final resilience, but life satisfaction did not. This suggests that it is in-the-moment positive emotions, and not more general positive evaluations of one's life, that form the link between happiness and desirable life outcomes. Change in resilience mediated the relation between positive emotions and increased life satisfaction, suggesting that happy people become more satisfied not simply because they feel better but because they develop resources for living well. © 2009 American Psychological Association.&quot;,&quot;issue&quot;:&quot;3&quot;,&quot;volume&quot;:&quot;9&quot;,&quot;container-title-short&quot;:&quot;&quot;},&quot;isTemporary&quot;:false}]}]"/>
    <we:property name="MENDELEY_CITATIONS_LOCALE_CODE" value="&quot;en-US&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4d59542-0158-45c4-bc5b-5cb2db6932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FDF3BCB0602745998293DF4D3C48B0" ma:contentTypeVersion="9" ma:contentTypeDescription="Create a new document." ma:contentTypeScope="" ma:versionID="68361966c128ed41dcb29f636a4622c1">
  <xsd:schema xmlns:xsd="http://www.w3.org/2001/XMLSchema" xmlns:xs="http://www.w3.org/2001/XMLSchema" xmlns:p="http://schemas.microsoft.com/office/2006/metadata/properties" xmlns:ns3="e4d59542-0158-45c4-bc5b-5cb2db693289" xmlns:ns4="2654c2f0-4d74-4d38-95fa-26f62bbceb8a" targetNamespace="http://schemas.microsoft.com/office/2006/metadata/properties" ma:root="true" ma:fieldsID="a9ff23634f717ec7b465a710d39cedc4" ns3:_="" ns4:_="">
    <xsd:import namespace="e4d59542-0158-45c4-bc5b-5cb2db693289"/>
    <xsd:import namespace="2654c2f0-4d74-4d38-95fa-26f62bbceb8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59542-0158-45c4-bc5b-5cb2db69328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54c2f0-4d74-4d38-95fa-26f62bbceb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5C6FC-C802-4559-9D9F-8C90473A6567}">
  <ds:schemaRefs>
    <ds:schemaRef ds:uri="http://schemas.microsoft.com/office/2006/metadata/properties"/>
    <ds:schemaRef ds:uri="http://schemas.microsoft.com/office/infopath/2007/PartnerControls"/>
    <ds:schemaRef ds:uri="e4d59542-0158-45c4-bc5b-5cb2db693289"/>
  </ds:schemaRefs>
</ds:datastoreItem>
</file>

<file path=customXml/itemProps2.xml><?xml version="1.0" encoding="utf-8"?>
<ds:datastoreItem xmlns:ds="http://schemas.openxmlformats.org/officeDocument/2006/customXml" ds:itemID="{E4DE46D6-A51A-4CB5-91C3-9DE80231AABB}">
  <ds:schemaRefs>
    <ds:schemaRef ds:uri="http://schemas.microsoft.com/sharepoint/v3/contenttype/forms"/>
  </ds:schemaRefs>
</ds:datastoreItem>
</file>

<file path=customXml/itemProps3.xml><?xml version="1.0" encoding="utf-8"?>
<ds:datastoreItem xmlns:ds="http://schemas.openxmlformats.org/officeDocument/2006/customXml" ds:itemID="{616BF37F-2A39-4B5C-BA2F-B8178B96E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59542-0158-45c4-bc5b-5cb2db693289"/>
    <ds:schemaRef ds:uri="2654c2f0-4d74-4d38-95fa-26f62bbce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18A364-03DC-244E-BFDE-5F69F05BC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14</Pages>
  <Words>7118</Words>
  <Characters>39150</Characters>
  <Application>Microsoft Office Word</Application>
  <DocSecurity>0</DocSecurity>
  <Lines>326</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 Noyola</dc:creator>
  <cp:keywords/>
  <dc:description/>
  <cp:lastModifiedBy>Nestor Noyola</cp:lastModifiedBy>
  <cp:revision>455</cp:revision>
  <cp:lastPrinted>2023-02-21T22:39:00Z</cp:lastPrinted>
  <dcterms:created xsi:type="dcterms:W3CDTF">2023-10-12T17:53:00Z</dcterms:created>
  <dcterms:modified xsi:type="dcterms:W3CDTF">2023-10-24T21:09:00Z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0x01010014FDF3BCB0602745998293DF4D3C48B0</vt:lpwstr>
  </property>
</Properties>
</file>