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97" w:rsidRPr="00B1473C" w:rsidRDefault="00693197" w:rsidP="00693197">
      <w:pPr>
        <w:tabs>
          <w:tab w:val="left" w:pos="1493"/>
        </w:tabs>
        <w:rPr>
          <w:rFonts w:eastAsia="Times New Roman" w:cs="Arial"/>
          <w:color w:val="000000" w:themeColor="text1"/>
        </w:rPr>
      </w:pPr>
    </w:p>
    <w:p w:rsidR="00693197" w:rsidRPr="00B1473C" w:rsidRDefault="00693197" w:rsidP="00693197">
      <w:pPr>
        <w:tabs>
          <w:tab w:val="left" w:pos="1493"/>
        </w:tabs>
        <w:rPr>
          <w:rFonts w:eastAsia="Times New Roman" w:cs="Arial"/>
          <w:color w:val="000000" w:themeColor="text1"/>
        </w:rPr>
      </w:pPr>
      <w:r w:rsidRPr="00173F55">
        <w:rPr>
          <w:noProof/>
          <w:color w:val="000000" w:themeColor="text1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15.75pt;margin-top:12.7pt;width:387pt;height:27pt;z-index:25166028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" filled="f" stroked="f">
            <v:textbox inset="0,0,0,0">
              <w:txbxContent>
                <w:p w:rsidR="00693197" w:rsidRPr="006D7494" w:rsidRDefault="00693197" w:rsidP="00693197">
                  <w:pPr>
                    <w:pStyle w:val="Caption"/>
                    <w:rPr>
                      <w:rFonts w:ascii="Arial" w:hAnsi="Arial"/>
                      <w:i/>
                      <w:sz w:val="18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</w:rPr>
                    <w:t xml:space="preserve">Supplemental </w:t>
                  </w:r>
                  <w:r w:rsidRPr="009A61EC">
                    <w:rPr>
                      <w:rFonts w:ascii="Arial" w:hAnsi="Arial"/>
                      <w:sz w:val="18"/>
                    </w:rPr>
                    <w:t xml:space="preserve">Figure </w:t>
                  </w:r>
                  <w:r>
                    <w:rPr>
                      <w:rFonts w:ascii="Arial" w:hAnsi="Arial"/>
                      <w:sz w:val="18"/>
                    </w:rPr>
                    <w:t>1a.</w:t>
                  </w:r>
                  <w:proofErr w:type="gramEnd"/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</w:p>
    <w:p w:rsidR="00693197" w:rsidRPr="00B1473C" w:rsidRDefault="00693197" w:rsidP="00693197">
      <w:pPr>
        <w:tabs>
          <w:tab w:val="left" w:pos="1493"/>
        </w:tabs>
        <w:rPr>
          <w:rFonts w:eastAsia="Times New Roman" w:cs="Arial"/>
          <w:color w:val="000000" w:themeColor="text1"/>
        </w:rPr>
      </w:pPr>
    </w:p>
    <w:tbl>
      <w:tblPr>
        <w:tblStyle w:val="TableGrid"/>
        <w:tblpPr w:leftFromText="180" w:rightFromText="180" w:vertAnchor="page" w:horzAnchor="page" w:tblpX="1090" w:tblpY="2705"/>
        <w:tblW w:w="9918" w:type="dxa"/>
        <w:tblLayout w:type="fixed"/>
        <w:tblLook w:val="04A0"/>
      </w:tblPr>
      <w:tblGrid>
        <w:gridCol w:w="4788"/>
        <w:gridCol w:w="5130"/>
      </w:tblGrid>
      <w:tr w:rsidR="00693197" w:rsidRPr="003958AD" w:rsidTr="00693CA0">
        <w:trPr>
          <w:trHeight w:val="4226"/>
        </w:trPr>
        <w:tc>
          <w:tcPr>
            <w:tcW w:w="4788" w:type="dxa"/>
          </w:tcPr>
          <w:p w:rsidR="00693197" w:rsidRPr="00B1473C" w:rsidRDefault="00693197" w:rsidP="00693CA0">
            <w:pPr>
              <w:pStyle w:val="Bodytextnoindentspace"/>
              <w:spacing w:after="0"/>
              <w:jc w:val="both"/>
              <w:rPr>
                <w:rFonts w:ascii="Arial" w:hAnsi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2442811" cy="2161540"/>
                  <wp:effectExtent l="0" t="0" r="0" b="0"/>
                  <wp:docPr id="3" name="Picture 3" descr="Macintosh HD:Users:spwoods:Documents:SPWoods:Research:HIV-AIDS:Health Literacy:EFISH:Simulated Market Task:Shopping Screenshots:SMarT Home P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pwoods:Documents:SPWoods:Research:HIV-AIDS:Health Literacy:EFISH:Simulated Market Task:Shopping Screenshots:SMarT Home P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811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693197" w:rsidRPr="00B1473C" w:rsidRDefault="00693197" w:rsidP="00693CA0">
            <w:pPr>
              <w:pStyle w:val="Bodytextnoindentspace"/>
              <w:spacing w:after="0"/>
              <w:jc w:val="both"/>
              <w:rPr>
                <w:rFonts w:ascii="Arial" w:hAnsi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2606563" cy="2161540"/>
                  <wp:effectExtent l="0" t="0" r="10160" b="0"/>
                  <wp:docPr id="4" name="Picture 4" descr="Macintosh HD:Users:spwoods:Documents:SPWoods:Research:HIV-AIDS:Health Literacy:EFISH:Simulated Market Task:Shopping Screenshots:SMarT Checko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woods:Documents:SPWoods:Research:HIV-AIDS:Health Literacy:EFISH:Simulated Market Task:Shopping Screenshots:SMarT Checko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563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197" w:rsidRPr="003958AD" w:rsidTr="00693CA0">
        <w:trPr>
          <w:trHeight w:val="4226"/>
        </w:trPr>
        <w:tc>
          <w:tcPr>
            <w:tcW w:w="4788" w:type="dxa"/>
          </w:tcPr>
          <w:p w:rsidR="00693197" w:rsidRPr="00B1473C" w:rsidRDefault="00693197" w:rsidP="00693CA0">
            <w:pPr>
              <w:pStyle w:val="Bodytextnoindentspace"/>
              <w:spacing w:after="0"/>
              <w:jc w:val="both"/>
              <w:rPr>
                <w:rFonts w:ascii="Arial" w:hAnsi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2757312" cy="1535007"/>
                  <wp:effectExtent l="0" t="0" r="11430" b="0"/>
                  <wp:docPr id="16" name="Picture 16" descr="Macintosh HD:Users:spwoods:Documents:SPWoods:Research:HIV-AIDS:Health Literacy:EFISH:Banking:Banking Screenshots:Screen shot 2014-10-30 at 12.35.39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spwoods:Documents:SPWoods:Research:HIV-AIDS:Health Literacy:EFISH:Banking:Banking Screenshots:Screen shot 2014-10-30 at 12.35.39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872" cy="153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693197" w:rsidRPr="00B1473C" w:rsidRDefault="00693197" w:rsidP="00693CA0">
            <w:pPr>
              <w:pStyle w:val="Bodytextnoindentspace"/>
              <w:spacing w:after="0"/>
              <w:jc w:val="both"/>
              <w:rPr>
                <w:rFonts w:ascii="Arial" w:hAnsi="Arial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2375535" cy="1785739"/>
                  <wp:effectExtent l="0" t="0" r="12065" b="0"/>
                  <wp:docPr id="15" name="Picture 15" descr="Macintosh HD:Users:spwoods:Documents:SPWoods:Research:HIV-AIDS:Health Literacy:EFISH:Banking:Banking Screenshots:WEBS_Transf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spwoods:Documents:SPWoods:Research:HIV-AIDS:Health Literacy:EFISH:Banking:Banking Screenshots:WEBS_Transf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966" cy="178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197" w:rsidRPr="00B1473C" w:rsidRDefault="00693197" w:rsidP="00693197">
      <w:pPr>
        <w:rPr>
          <w:rFonts w:eastAsia="Times New Roman" w:cs="Arial"/>
          <w:color w:val="000000" w:themeColor="text1"/>
        </w:rPr>
      </w:pPr>
      <w:r w:rsidRPr="00173F55">
        <w:rPr>
          <w:noProof/>
          <w:color w:val="000000" w:themeColor="text1"/>
          <w:szCs w:val="22"/>
          <w:u w:val="single"/>
        </w:rPr>
        <w:pict>
          <v:shape id="Text Box 13" o:spid="_x0000_s1027" type="#_x0000_t202" style="position:absolute;margin-left:-15.75pt;margin-top:185.25pt;width:459pt;height:27pt;z-index:251661312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" filled="f" stroked="f">
            <v:textbox inset="0,0,0,0">
              <w:txbxContent>
                <w:p w:rsidR="00693197" w:rsidRPr="006D7494" w:rsidRDefault="00693197" w:rsidP="00693197">
                  <w:pPr>
                    <w:pStyle w:val="Caption"/>
                    <w:rPr>
                      <w:rFonts w:ascii="Arial" w:hAnsi="Arial"/>
                      <w:i/>
                      <w:sz w:val="18"/>
                    </w:rPr>
                  </w:pPr>
                  <w:proofErr w:type="gramStart"/>
                  <w:r>
                    <w:rPr>
                      <w:rFonts w:ascii="Arial" w:hAnsi="Arial"/>
                      <w:sz w:val="18"/>
                    </w:rPr>
                    <w:t xml:space="preserve">Supplemental </w:t>
                  </w:r>
                  <w:r w:rsidRPr="009A61EC">
                    <w:rPr>
                      <w:rFonts w:ascii="Arial" w:hAnsi="Arial"/>
                      <w:sz w:val="18"/>
                    </w:rPr>
                    <w:t xml:space="preserve">Figure </w:t>
                  </w:r>
                  <w:r>
                    <w:rPr>
                      <w:rFonts w:ascii="Arial" w:hAnsi="Arial"/>
                      <w:sz w:val="18"/>
                    </w:rPr>
                    <w:t>1b.</w:t>
                  </w:r>
                  <w:bookmarkStart w:id="0" w:name="_GoBack"/>
                  <w:bookmarkEnd w:id="0"/>
                  <w:proofErr w:type="gramEnd"/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</w:p>
    <w:p w:rsidR="001D1D92" w:rsidRDefault="001D1D92"/>
    <w:sectPr w:rsidR="001D1D92" w:rsidSect="00C00033">
      <w:headerReference w:type="even" r:id="rId8"/>
      <w:head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C81" w:rsidRDefault="007B4DE1" w:rsidP="008D53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5C81" w:rsidRDefault="007B4DE1" w:rsidP="00672CF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C81" w:rsidRPr="00672CFB" w:rsidRDefault="007B4DE1" w:rsidP="008D5342">
    <w:pPr>
      <w:pStyle w:val="Head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672CFB">
      <w:rPr>
        <w:rStyle w:val="PageNumber"/>
        <w:rFonts w:ascii="Arial" w:hAnsi="Arial" w:cs="Arial"/>
        <w:sz w:val="22"/>
        <w:szCs w:val="22"/>
      </w:rPr>
      <w:fldChar w:fldCharType="begin"/>
    </w:r>
    <w:r w:rsidRPr="00672CFB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672CFB">
      <w:rPr>
        <w:rStyle w:val="PageNumber"/>
        <w:rFonts w:ascii="Arial" w:hAnsi="Arial" w:cs="Arial"/>
        <w:sz w:val="22"/>
        <w:szCs w:val="22"/>
      </w:rPr>
      <w:fldChar w:fldCharType="separate"/>
    </w:r>
    <w:r w:rsidR="00693197">
      <w:rPr>
        <w:rStyle w:val="PageNumber"/>
        <w:rFonts w:ascii="Arial" w:hAnsi="Arial" w:cs="Arial"/>
        <w:noProof/>
        <w:sz w:val="22"/>
        <w:szCs w:val="22"/>
      </w:rPr>
      <w:t>1</w:t>
    </w:r>
    <w:r w:rsidRPr="00672CFB">
      <w:rPr>
        <w:rStyle w:val="PageNumber"/>
        <w:rFonts w:ascii="Arial" w:hAnsi="Arial" w:cs="Arial"/>
        <w:sz w:val="22"/>
        <w:szCs w:val="22"/>
      </w:rPr>
      <w:fldChar w:fldCharType="end"/>
    </w:r>
  </w:p>
  <w:p w:rsidR="00315C81" w:rsidRDefault="007B4DE1" w:rsidP="00672CFB">
    <w:pPr>
      <w:pStyle w:val="Header"/>
      <w:ind w:right="360"/>
      <w:jc w:val="right"/>
    </w:pPr>
    <w:r w:rsidRPr="00672CFB">
      <w:rPr>
        <w:rFonts w:ascii="Arial" w:hAnsi="Arial" w:cs="Arial"/>
        <w:sz w:val="22"/>
        <w:szCs w:val="22"/>
      </w:rPr>
      <w:t xml:space="preserve">WOODS - </w:t>
    </w:r>
    <w:r w:rsidRPr="004357B8">
      <w:rPr>
        <w:rFonts w:ascii="Arial" w:hAnsi="Arial" w:cs="Arial"/>
        <w:sz w:val="22"/>
        <w:szCs w:val="22"/>
      </w:rPr>
      <w:t>WEB-BASED FUNCTIONING IN HAND</w:t>
    </w: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93197"/>
    <w:rsid w:val="001D1D92"/>
    <w:rsid w:val="00693197"/>
    <w:rsid w:val="007B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97"/>
    <w:pPr>
      <w:spacing w:line="240" w:lineRule="auto"/>
    </w:pPr>
    <w:rPr>
      <w:rFonts w:ascii="Cambria" w:eastAsia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oindentspace">
    <w:name w:val="Body text/no indent/space"/>
    <w:basedOn w:val="Normal"/>
    <w:rsid w:val="00693197"/>
    <w:pPr>
      <w:spacing w:after="120"/>
    </w:pPr>
    <w:rPr>
      <w:rFonts w:ascii="Helvetica" w:eastAsia="Times New Roman" w:hAnsi="Helvetica" w:cs="Helvetica"/>
      <w:sz w:val="18"/>
      <w:szCs w:val="18"/>
    </w:rPr>
  </w:style>
  <w:style w:type="table" w:styleId="TableGrid">
    <w:name w:val="Table Grid"/>
    <w:basedOn w:val="TableNormal"/>
    <w:rsid w:val="00693197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693197"/>
    <w:pPr>
      <w:autoSpaceDE w:val="0"/>
      <w:autoSpaceDN w:val="0"/>
      <w:spacing w:before="120" w:after="120"/>
    </w:pPr>
    <w:rPr>
      <w:rFonts w:ascii="Times" w:eastAsia="Times New Roman" w:hAnsi="Times" w:cs="Times"/>
      <w:b/>
      <w:bCs/>
      <w:sz w:val="24"/>
    </w:rPr>
  </w:style>
  <w:style w:type="paragraph" w:styleId="Header">
    <w:name w:val="header"/>
    <w:aliases w:val="Char"/>
    <w:basedOn w:val="Normal"/>
    <w:link w:val="HeaderChar"/>
    <w:uiPriority w:val="99"/>
    <w:unhideWhenUsed/>
    <w:rsid w:val="0069319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693197"/>
    <w:rPr>
      <w:rFonts w:ascii="Cambria" w:eastAsia="Cambria" w:hAnsi="Cambria" w:cs="Times New Roman"/>
      <w:sz w:val="20"/>
      <w:szCs w:val="20"/>
    </w:rPr>
  </w:style>
  <w:style w:type="character" w:styleId="PageNumber">
    <w:name w:val="page number"/>
    <w:basedOn w:val="DefaultParagraphFont"/>
    <w:semiHidden/>
    <w:unhideWhenUsed/>
    <w:rsid w:val="00693197"/>
  </w:style>
  <w:style w:type="paragraph" w:styleId="BalloonText">
    <w:name w:val="Balloon Text"/>
    <w:basedOn w:val="Normal"/>
    <w:link w:val="BalloonTextChar"/>
    <w:uiPriority w:val="99"/>
    <w:semiHidden/>
    <w:unhideWhenUsed/>
    <w:rsid w:val="006931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97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MPS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prakash.r</dc:creator>
  <cp:keywords/>
  <dc:description/>
  <cp:lastModifiedBy>prakash.r</cp:lastModifiedBy>
  <cp:revision>1</cp:revision>
  <dcterms:created xsi:type="dcterms:W3CDTF">2017-06-15T17:16:00Z</dcterms:created>
  <dcterms:modified xsi:type="dcterms:W3CDTF">2017-06-15T17:16:00Z</dcterms:modified>
</cp:coreProperties>
</file>