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DF" w:rsidRPr="00EE01D6" w:rsidRDefault="00062FDF" w:rsidP="008725AD">
      <w:pPr>
        <w:pStyle w:val="Caption"/>
        <w:keepNext/>
        <w:spacing w:line="480" w:lineRule="auto"/>
        <w:rPr>
          <w:i w:val="0"/>
          <w:iCs w:val="0"/>
          <w:color w:val="auto"/>
        </w:rPr>
      </w:pPr>
      <w:r w:rsidRPr="00EE01D6">
        <w:rPr>
          <w:b/>
          <w:i w:val="0"/>
          <w:iCs w:val="0"/>
          <w:color w:val="auto"/>
        </w:rPr>
        <w:t xml:space="preserve">Supplementary Table </w:t>
      </w:r>
      <w:r w:rsidRPr="00EE01D6">
        <w:rPr>
          <w:b/>
          <w:i w:val="0"/>
          <w:iCs w:val="0"/>
          <w:color w:val="auto"/>
        </w:rPr>
        <w:fldChar w:fldCharType="begin"/>
      </w:r>
      <w:r w:rsidRPr="00EE01D6">
        <w:rPr>
          <w:b/>
          <w:i w:val="0"/>
          <w:iCs w:val="0"/>
          <w:color w:val="auto"/>
        </w:rPr>
        <w:instrText xml:space="preserve"> SEQ Table \* ARABIC </w:instrText>
      </w:r>
      <w:r w:rsidRPr="00EE01D6">
        <w:rPr>
          <w:b/>
          <w:i w:val="0"/>
          <w:iCs w:val="0"/>
          <w:color w:val="auto"/>
        </w:rPr>
        <w:fldChar w:fldCharType="separate"/>
      </w:r>
      <w:r w:rsidR="00AD4153" w:rsidRPr="00EE01D6">
        <w:rPr>
          <w:b/>
          <w:i w:val="0"/>
          <w:iCs w:val="0"/>
          <w:noProof/>
          <w:color w:val="auto"/>
        </w:rPr>
        <w:t>1</w:t>
      </w:r>
      <w:r w:rsidRPr="00EE01D6">
        <w:rPr>
          <w:b/>
          <w:i w:val="0"/>
          <w:iCs w:val="0"/>
          <w:color w:val="auto"/>
        </w:rPr>
        <w:fldChar w:fldCharType="end"/>
      </w:r>
      <w:r w:rsidRPr="00EE01D6">
        <w:rPr>
          <w:i w:val="0"/>
          <w:iCs w:val="0"/>
          <w:color w:val="auto"/>
        </w:rPr>
        <w:t xml:space="preserve"> Statistical model results of longitudinal measures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9"/>
        <w:gridCol w:w="3151"/>
        <w:gridCol w:w="3059"/>
        <w:gridCol w:w="3061"/>
        <w:gridCol w:w="3240"/>
      </w:tblGrid>
      <w:tr w:rsidR="00FB679C" w:rsidRPr="003B6024" w:rsidTr="00FB679C">
        <w:trPr>
          <w:trHeight w:val="720"/>
        </w:trPr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6024" w:rsidRPr="003B6024" w:rsidRDefault="003B6024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Diagnostic group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6024" w:rsidRPr="003B6024" w:rsidRDefault="003B6024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6024" w:rsidRPr="003B6024" w:rsidRDefault="003B6024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Diagnostic group and sex interaction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6024" w:rsidRPr="003B6024" w:rsidRDefault="003B6024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Time</w:t>
            </w:r>
          </w:p>
        </w:tc>
      </w:tr>
      <w:tr w:rsidR="00FB679C" w:rsidRPr="003B6024" w:rsidTr="00FB679C">
        <w:trPr>
          <w:trHeight w:val="720"/>
        </w:trPr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15-item Geriatric Depression Scale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F(2,378)=3.478,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p=0.032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=0.018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-PD-NC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p=0.101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PD-MCI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p=0.050</w:t>
            </w:r>
          </w:p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-PD-MCI vs PD-NC: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p=0.910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F(1,378)=0.595,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p=0.441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=0.002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F(2,378)=0.270,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p=0.764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=0.001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F(4,1512)=1.129,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p=0.341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=0.003</w:t>
            </w:r>
          </w:p>
        </w:tc>
      </w:tr>
      <w:tr w:rsidR="00FB679C" w:rsidRPr="003B6024" w:rsidTr="00FB679C">
        <w:trPr>
          <w:trHeight w:val="72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State and Trait Anxiety Inventory-State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F(2,378)=19.799,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p&lt;0.001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=0.095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-PD-NC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p&lt;0.001*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PD-MCI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p&lt;0.001*</w:t>
            </w:r>
          </w:p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-PD-MCI vs PD-NC: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p=0.309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F(1,378)=2.526,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p=0.113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=0.007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F(2,378)=0.984,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p=0.375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F(4,1512)=1.430,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p=0.221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=0.004</w:t>
            </w:r>
          </w:p>
        </w:tc>
      </w:tr>
      <w:tr w:rsidR="00FB679C" w:rsidRPr="003B6024" w:rsidTr="00FB679C">
        <w:trPr>
          <w:trHeight w:val="72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State and Trait Anxiety Inventory-Trait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F(2,378)=14.618,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p&lt;0.001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=0.072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-PD-NC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p&lt;0.001*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PD-MCI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p&lt;0.001*</w:t>
            </w:r>
          </w:p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-PD-MCI vs PD-NC: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p=0.460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F(1,378)=4.236,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p=0.040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=0.011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F(2,378)=0.332,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p=0.718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F(4,1512)=1.841,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p=0.118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=0.005</w:t>
            </w:r>
          </w:p>
        </w:tc>
      </w:tr>
      <w:tr w:rsidR="00FB679C" w:rsidRPr="003B6024" w:rsidTr="00FB679C">
        <w:trPr>
          <w:trHeight w:val="72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Epworth Sleepiness Scale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F(2,378)=6.792,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p=0.001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=0.035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-PD-NC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p=0.001*</w:t>
            </w:r>
          </w:p>
          <w:p w:rsid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PD-MCI vs HC: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p=0.041*</w:t>
            </w:r>
          </w:p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</w:rPr>
              <w:t xml:space="preserve">-PD-MCI vs PD-NC: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p=0.878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F(1,378)=4.051,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p=0.045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=0.011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F(2,378)=0.487,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p=0.615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F(4,1512)=12.948,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p&lt;0.001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=0.033</w:t>
            </w:r>
          </w:p>
        </w:tc>
      </w:tr>
      <w:tr w:rsidR="00FB679C" w:rsidRPr="003B6024" w:rsidTr="00FB679C">
        <w:trPr>
          <w:trHeight w:val="1260"/>
        </w:trPr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Movement Disorders Society-Unified Parkinson’s Disease Rating Scale- Part III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F(1,282)=11.072,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p=0.001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*,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=0.038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F(1,282)=1.033,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p=0.310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F(2,282)=4.457,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p=0.036*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=0.016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024" w:rsidRPr="003B6024" w:rsidRDefault="003B6024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F(4,1128)=0.180, </w:t>
            </w:r>
            <w:r w:rsidRPr="003B602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p=0.949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partial 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η</w:t>
            </w:r>
            <w:r w:rsidRPr="003B6024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2</w:t>
            </w:r>
            <w:r w:rsidRPr="003B602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=0.001</w:t>
            </w:r>
          </w:p>
        </w:tc>
      </w:tr>
    </w:tbl>
    <w:p w:rsidR="00441DBC" w:rsidRPr="003B6024" w:rsidRDefault="00441DBC" w:rsidP="008725AD">
      <w:pPr>
        <w:spacing w:before="240" w:line="480" w:lineRule="auto"/>
        <w:rPr>
          <w:sz w:val="16"/>
          <w:szCs w:val="16"/>
        </w:rPr>
      </w:pPr>
      <w:r w:rsidRPr="003B6024">
        <w:rPr>
          <w:sz w:val="16"/>
          <w:szCs w:val="16"/>
        </w:rPr>
        <w:t>Statistical significance is marked with *.</w:t>
      </w:r>
    </w:p>
    <w:p w:rsidR="00441DBC" w:rsidRPr="003B6024" w:rsidRDefault="00441DBC" w:rsidP="008725AD">
      <w:pPr>
        <w:spacing w:line="480" w:lineRule="auto"/>
        <w:rPr>
          <w:sz w:val="16"/>
          <w:szCs w:val="16"/>
        </w:rPr>
      </w:pPr>
      <w:r w:rsidRPr="003B6024">
        <w:rPr>
          <w:sz w:val="16"/>
          <w:szCs w:val="16"/>
        </w:rPr>
        <w:t>PD-NC: Parkinson’s disease patients with normal cognition, PD-MCI: Parkinson’s disease patients with mild cognitive impairment, HC: healthy controls, n/a: not applicable</w:t>
      </w:r>
    </w:p>
    <w:p w:rsidR="00617A70" w:rsidRPr="00EE01D6" w:rsidRDefault="00617A70" w:rsidP="008725AD">
      <w:pPr>
        <w:spacing w:line="480" w:lineRule="auto"/>
        <w:rPr>
          <w:sz w:val="14"/>
          <w:szCs w:val="14"/>
        </w:rPr>
      </w:pPr>
    </w:p>
    <w:p w:rsidR="0066396A" w:rsidRPr="00EE01D6" w:rsidRDefault="0066396A" w:rsidP="008725AD">
      <w:pPr>
        <w:pStyle w:val="Caption"/>
        <w:keepNext/>
        <w:spacing w:line="480" w:lineRule="auto"/>
        <w:rPr>
          <w:i w:val="0"/>
          <w:iCs w:val="0"/>
          <w:color w:val="auto"/>
        </w:rPr>
      </w:pPr>
      <w:r w:rsidRPr="00EE01D6">
        <w:rPr>
          <w:b/>
          <w:i w:val="0"/>
          <w:iCs w:val="0"/>
          <w:color w:val="auto"/>
        </w:rPr>
        <w:lastRenderedPageBreak/>
        <w:t>Supplementary Table 2</w:t>
      </w:r>
      <w:r w:rsidRPr="00EE01D6">
        <w:rPr>
          <w:i w:val="0"/>
          <w:iCs w:val="0"/>
          <w:color w:val="auto"/>
        </w:rPr>
        <w:t xml:space="preserve"> Statistical model results of </w:t>
      </w:r>
      <w:r w:rsidR="00947F33" w:rsidRPr="00EE01D6">
        <w:rPr>
          <w:i w:val="0"/>
          <w:iCs w:val="0"/>
          <w:color w:val="auto"/>
        </w:rPr>
        <w:t>longitudinal cognitive scores</w:t>
      </w:r>
    </w:p>
    <w:tbl>
      <w:tblPr>
        <w:tblW w:w="14400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40"/>
        <w:gridCol w:w="1440"/>
        <w:gridCol w:w="1530"/>
        <w:gridCol w:w="1440"/>
        <w:gridCol w:w="1080"/>
        <w:gridCol w:w="1440"/>
        <w:gridCol w:w="1080"/>
        <w:gridCol w:w="1080"/>
        <w:gridCol w:w="1080"/>
      </w:tblGrid>
      <w:tr w:rsidR="00FB679C" w:rsidRPr="002938CC" w:rsidTr="00FB679C">
        <w:trPr>
          <w:trHeight w:val="360"/>
        </w:trPr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Diagnostic group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Diagnostic group-Pairwise comparisons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Sex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Diagnostic group and sex interaction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Diagnostic group and time interaction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Sex and time interaction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Diagnostic group, sex and time interaction</w:t>
            </w:r>
          </w:p>
        </w:tc>
      </w:tr>
      <w:tr w:rsidR="00FB679C" w:rsidRPr="002938CC" w:rsidTr="00FB679C">
        <w:trPr>
          <w:trHeight w:val="375"/>
        </w:trPr>
        <w:tc>
          <w:tcPr>
            <w:tcW w:w="15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PD-NC vs HC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PD-MCI vs HC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PD-MCI vs PD-NC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B679C" w:rsidRPr="002938CC" w:rsidTr="00FB679C">
        <w:trPr>
          <w:trHeight w:val="7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Mont</w:t>
            </w:r>
            <w:r w:rsidR="00FB679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real Cognitive Assessment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F(2,688)=114.98,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t(1,797)=1.13,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p=0.258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, ES=0.226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t(1,832)=-10.09,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ES=-2.266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t(1,567)=-14.90,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ES=-2.491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F(1,562)=4.61,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p=0.032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ES=0.316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F(2,554)=1.22,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F(1,456)=2.61,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p=0.107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F(2,407)=1.28,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F(1,403)=0.59,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F(2,397)=1.15,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p=0.318</w:t>
            </w:r>
          </w:p>
        </w:tc>
      </w:tr>
      <w:tr w:rsidR="00FB679C" w:rsidRPr="002938CC" w:rsidTr="00FB679C">
        <w:trPr>
          <w:trHeight w:val="5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Phonemic fluency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F(2,697)=7.51,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t(1,804)=-1.01,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p=0.312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t(1,824)=-3.43,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ES=-1.698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t(1,578)=-3.31,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ES=-1.251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F(1,574)=2.82,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p=0.094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ES=0.559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F(2,563)=0.84,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F(1,603)=27.86,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ES=0.235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F(2,518)=3.83,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F(1,506)=1.40,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F(2,497)=1.7,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p=0.182</w:t>
            </w:r>
          </w:p>
        </w:tc>
      </w:tr>
      <w:tr w:rsidR="00FB679C" w:rsidRPr="002938CC" w:rsidTr="00FB679C">
        <w:trPr>
          <w:trHeight w:val="657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 xml:space="preserve">Hopkins Verbal Learning </w:t>
            </w:r>
            <w:r w:rsidR="00FB679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Test-Revised</w:t>
            </w: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- Learning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F(2,677)=75.11,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t(1,772)=-0.72,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p=0.474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t(1,800)=-9.49,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ES=-4.723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t(1,564)=-11.55,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ES=-4.405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F(1,561)=34.29,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ES=1.968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F(2,553)=0.07,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F(1,609)=0.37,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p=0.544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ES=0.029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F(2,523)=0.10,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F(1,513)=0.70,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F(2,500)=0.39,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p=0.679</w:t>
            </w:r>
          </w:p>
        </w:tc>
      </w:tr>
      <w:tr w:rsidR="00FB679C" w:rsidRPr="002938CC" w:rsidTr="00FB679C">
        <w:trPr>
          <w:trHeight w:val="7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Hopkins Verbal Learning Test-Revised- Delayed recall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F(2,686)=69.51,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t(1,784)=-0.12,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p=0.908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t(1,810)=-8.74,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ES=-2.233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t(1,571)=-11.29,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ES=-2.207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F(1,568)=30.67,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ES=0.954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F(2,559)=0.29,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F(1,599)=1.32,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p=0.251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ES=0.026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F(2,515)=1.48,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F(1,504)=0.10,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F(2,492)=0.79,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p=0.453</w:t>
            </w:r>
          </w:p>
        </w:tc>
      </w:tr>
      <w:tr w:rsidR="00FB679C" w:rsidRPr="002938CC" w:rsidTr="00FB679C">
        <w:trPr>
          <w:trHeight w:val="6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Benton Judgment o</w:t>
            </w:r>
            <w:r w:rsidR="00FB679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f Line Orientation 15-item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F(2,678)=13.54,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t(1,786)=1.46,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p=0.145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ES=0.585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t(1,809)=-2.65,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p=0.008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ES=-1.189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t(1,559)=-5.20,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ES=-1.774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F(1,554)=64.93,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ES=-2.417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F(2,543)=0.06,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F(1,590)=3.74,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p=0.054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F(2,503)=0.57,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F(1,493)=1.05,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F(2,482)=0.54,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p=0.585</w:t>
            </w:r>
          </w:p>
        </w:tc>
      </w:tr>
      <w:tr w:rsidR="00FB679C" w:rsidRPr="002938CC" w:rsidTr="00FB679C">
        <w:trPr>
          <w:trHeight w:val="62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Sym</w:t>
            </w:r>
            <w:r w:rsidR="00FB679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bol Digit Modalities Test</w:t>
            </w: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F(2,632)=3.61,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p=0.028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t(1,674)=-2.59,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p=0.010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ES=-2.827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t(1,697)=-2.21,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p=0.027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ES=-2.711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t(1,567)=0.12,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p=0.907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ES=0.116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F(1,564)=2.56,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p=0.110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ES=1.394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F(2,558)=1.80,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F(1,523)=16.07,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ES=-0.381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F(2,451)=0.26,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F(1,454)=0.38,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F(2,438)=0.64,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p=0.528</w:t>
            </w:r>
          </w:p>
        </w:tc>
      </w:tr>
      <w:tr w:rsidR="00FB679C" w:rsidRPr="002938CC" w:rsidTr="00FB679C">
        <w:trPr>
          <w:trHeight w:val="639"/>
        </w:trPr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Wechsler Memory Scale-II</w:t>
            </w:r>
            <w:r w:rsidR="00FB679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I Letter Number Sequencing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F(2,655)=0.56,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p=0.574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t(1,716)=-0.86,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p=0.393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ES=-0.235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t(1,743)=-1.03,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p=0.305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ES=-0.316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t(1,570)=-0.33,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p=0.739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ES=-0.081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F(1,564)=0.54,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p=0.464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ES=-0.157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F(2,556)=0.72,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p=0.488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F(1,518)=20.35,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p&lt;0.001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*, ES=-0.114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F(2,447)=0.44,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p=0.644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F(1,448)=2.51,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p=0.114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F(2,434)=0.65,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p=0.521</w:t>
            </w:r>
          </w:p>
        </w:tc>
      </w:tr>
      <w:tr w:rsidR="00FB679C" w:rsidRPr="002938CC" w:rsidTr="00FB679C">
        <w:trPr>
          <w:trHeight w:val="540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b/>
                <w:bCs/>
                <w:color w:val="000000"/>
                <w:sz w:val="14"/>
                <w:szCs w:val="14"/>
              </w:rPr>
              <w:t>Animal naming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F(2,679)=1.36,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t(1,768)=0.07,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p=0.941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ES=0.041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t(1,785)=-1.17,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p=0.241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ES=-0.726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t(1,573)=-1.60,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p=0.110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ES=-0.767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F(1,563)=0.21,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p=0.644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ES=0.194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F(2,554)=0.27,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F(1,574)=0.02,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p=0.884</w:t>
            </w: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>, ES=-0.007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F(2,491)=0.42,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F(1,491)=0.05,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38CC" w:rsidRPr="002938CC" w:rsidRDefault="002938C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938CC">
              <w:rPr>
                <w:rFonts w:ascii="Calibri" w:eastAsia="Times New Roman" w:hAnsi="Calibri" w:cstheme="minorHAnsi"/>
                <w:color w:val="000000"/>
                <w:sz w:val="14"/>
                <w:szCs w:val="14"/>
              </w:rPr>
              <w:t xml:space="preserve">F(2,475)=0.33, </w:t>
            </w:r>
            <w:r w:rsidRPr="002938CC">
              <w:rPr>
                <w:rFonts w:ascii="Calibri" w:eastAsia="Times New Roman" w:hAnsi="Calibri" w:cstheme="minorHAnsi"/>
                <w:i/>
                <w:iCs/>
                <w:color w:val="000000"/>
                <w:sz w:val="14"/>
                <w:szCs w:val="14"/>
              </w:rPr>
              <w:t>p=0.719</w:t>
            </w:r>
          </w:p>
        </w:tc>
      </w:tr>
    </w:tbl>
    <w:p w:rsidR="00441DBC" w:rsidRPr="00441DBC" w:rsidRDefault="00441DBC" w:rsidP="008725AD">
      <w:pPr>
        <w:spacing w:before="240" w:line="480" w:lineRule="auto"/>
        <w:rPr>
          <w:sz w:val="14"/>
          <w:szCs w:val="14"/>
        </w:rPr>
      </w:pPr>
      <w:r w:rsidRPr="00441DBC">
        <w:rPr>
          <w:sz w:val="14"/>
          <w:szCs w:val="14"/>
        </w:rPr>
        <w:t xml:space="preserve">Statistical significance is marked with *. </w:t>
      </w:r>
    </w:p>
    <w:p w:rsidR="00633DF3" w:rsidRPr="00EE01D6" w:rsidRDefault="00441DBC" w:rsidP="008725AD">
      <w:pPr>
        <w:spacing w:before="240" w:line="480" w:lineRule="auto"/>
        <w:rPr>
          <w:sz w:val="14"/>
          <w:szCs w:val="14"/>
        </w:rPr>
      </w:pPr>
      <w:r w:rsidRPr="00441DBC">
        <w:rPr>
          <w:sz w:val="14"/>
          <w:szCs w:val="14"/>
        </w:rPr>
        <w:t>PD-NC: Parkinson’s disease patients with normal cognition, PD-MCI: Parkinson’s disease patients with mild cognitive impairment, HC: healthy controls, ES: effect size.</w:t>
      </w:r>
    </w:p>
    <w:p w:rsidR="00A40C8B" w:rsidRPr="00EE01D6" w:rsidRDefault="00A40C8B" w:rsidP="008725AD">
      <w:pPr>
        <w:spacing w:line="480" w:lineRule="auto"/>
        <w:rPr>
          <w:sz w:val="14"/>
          <w:szCs w:val="14"/>
        </w:rPr>
      </w:pPr>
      <w:bookmarkStart w:id="0" w:name="_GoBack"/>
      <w:bookmarkEnd w:id="0"/>
    </w:p>
    <w:p w:rsidR="00AD4153" w:rsidRDefault="00AD4153" w:rsidP="008725AD">
      <w:pPr>
        <w:pStyle w:val="Caption"/>
        <w:keepNext/>
        <w:spacing w:line="480" w:lineRule="auto"/>
        <w:rPr>
          <w:i w:val="0"/>
          <w:iCs w:val="0"/>
          <w:color w:val="auto"/>
        </w:rPr>
      </w:pPr>
      <w:r w:rsidRPr="00EE01D6">
        <w:rPr>
          <w:b/>
          <w:i w:val="0"/>
          <w:iCs w:val="0"/>
          <w:color w:val="auto"/>
        </w:rPr>
        <w:lastRenderedPageBreak/>
        <w:t xml:space="preserve">Supplementary Table 3 </w:t>
      </w:r>
      <w:r w:rsidRPr="00EE01D6">
        <w:rPr>
          <w:i w:val="0"/>
          <w:iCs w:val="0"/>
          <w:color w:val="auto"/>
        </w:rPr>
        <w:t>Covariate effects on longitudinal cognitive measures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2160"/>
        <w:gridCol w:w="1980"/>
        <w:gridCol w:w="2070"/>
        <w:gridCol w:w="1980"/>
        <w:gridCol w:w="1890"/>
        <w:gridCol w:w="2070"/>
        <w:gridCol w:w="2070"/>
      </w:tblGrid>
      <w:tr w:rsidR="0077322A" w:rsidRPr="00FB679C" w:rsidTr="0077322A">
        <w:trPr>
          <w:trHeight w:val="391"/>
        </w:trPr>
        <w:tc>
          <w:tcPr>
            <w:tcW w:w="21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Years of education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15-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item Geriatric Depression Scale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State an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d Trait Anxiety Inventory</w:t>
            </w: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-State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State an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d Trait Anxiety Inventory</w:t>
            </w: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-Trait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FB679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Epworth Sleepiness Scale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 xml:space="preserve">Movement Disorders Society-Unified Parkinson’s 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Disease Rating Scale</w:t>
            </w: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 xml:space="preserve"> Part III </w:t>
            </w:r>
          </w:p>
        </w:tc>
      </w:tr>
      <w:tr w:rsidR="00441DBC" w:rsidRPr="00FB679C" w:rsidTr="0077322A">
        <w:trPr>
          <w:trHeight w:val="450"/>
        </w:trPr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</w:p>
        </w:tc>
      </w:tr>
      <w:tr w:rsidR="0077322A" w:rsidRPr="00FB679C" w:rsidTr="0077322A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Mont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real Cognitive Assessment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F(1,571)=0.00,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p=0.988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ES&lt;0.001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F(1,2432)=0.02,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p=0.890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F(1,2040)=3.26,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p=0.071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F(1,2258)=0.71,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p=0.399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F(1,2474)=13.53,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p&lt;0.001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F(1,2632)=12.27,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p&lt;0.001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ES=-0.018</w:t>
            </w:r>
          </w:p>
        </w:tc>
      </w:tr>
      <w:tr w:rsidR="0077322A" w:rsidRPr="00FB679C" w:rsidTr="0077322A">
        <w:trPr>
          <w:trHeight w:val="5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Phonemic fluency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F(1,587)=37.23,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p&lt;0.001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ES=0.331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F(1,2641)=2.45,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p=0.118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F(1,2061)=0.39,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p=0.531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F(1,2689)=0.41,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p=0.522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F(1,2741)=0.02,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p=0.889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F(1,2589)=1.06,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p=0.303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ES=-0.010</w:t>
            </w:r>
          </w:p>
        </w:tc>
      </w:tr>
      <w:tr w:rsidR="0077322A" w:rsidRPr="00FB679C" w:rsidTr="0077322A">
        <w:trPr>
          <w:trHeight w:val="66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Hopkins Verba</w:t>
            </w:r>
            <w:r w:rsidR="0077322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l Learning Test-Revised</w:t>
            </w: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- Learning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F(1,571)=9.10,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p=0.003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ES=0.165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F(1,2455)=0.02,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p=0.892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F(1,2123)=0.21,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p=0.645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F(1,2588)=0.38,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p=0.537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ES=-0.009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F(1,2643)=0.66,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p=0.415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F(1,2572)=6.67,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p=0.010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ES=-0.025</w:t>
            </w:r>
          </w:p>
        </w:tc>
      </w:tr>
      <w:tr w:rsidR="0077322A" w:rsidRPr="00FB679C" w:rsidTr="0077322A">
        <w:trPr>
          <w:trHeight w:val="6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Hopkins Verba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l Learning Test-Revised</w:t>
            </w: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- Delayed recall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F(1,578)=14.28,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p&lt;0.001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ES=0.106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F(1,2513)=0.46,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p=0.499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F(1,2094)=1.25,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p=0.263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F(1,2560)=0.79,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p=0.373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F(1,2633)=0.02,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p=0.902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F(1,2506)=9.29,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p=0.002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ES=-0.015</w:t>
            </w:r>
          </w:p>
        </w:tc>
      </w:tr>
      <w:tr w:rsidR="0077322A" w:rsidRPr="00FB679C" w:rsidTr="0077322A">
        <w:trPr>
          <w:trHeight w:val="6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Benton Judgment o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f Line Orientation 15-item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F(1,566)=21.46,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p&lt;0.001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ES=0.226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F(1,2451)=2.15,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p=0.143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ES=-0.073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F(1,2116)=1.01,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p=0.315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F(1,2541)=1.13,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p=0.289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F(1,2425)=3.19,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p=0.074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F(1,2297)=5.50,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p=0.019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ES=-0.020</w:t>
            </w:r>
          </w:p>
        </w:tc>
      </w:tr>
      <w:tr w:rsidR="0077322A" w:rsidRPr="00FB679C" w:rsidTr="0077322A">
        <w:trPr>
          <w:trHeight w:val="5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Symb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ol Digit Modalities Test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F(1,570)=0.34,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p=0.561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ES=0.082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F(1,2037)=4.13,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p=0.042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ES=-0.199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F(1,1750)=2.05,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p=0.152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F(1,2326)=0.46,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p=0.498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ES=-0.018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F(1,2427)=0.01,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p=0.938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F(1,2327)=0.67,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p=0.414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ES=-0.015</w:t>
            </w:r>
          </w:p>
        </w:tc>
      </w:tr>
      <w:tr w:rsidR="0077322A" w:rsidRPr="00FB679C" w:rsidTr="0077322A">
        <w:trPr>
          <w:trHeight w:val="6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Wechsler Memory Scale-II</w:t>
            </w:r>
            <w:r w:rsidR="00FB679C"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I Letter Number Sequencing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F(1,575)=0.09,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p=0.759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ES=0.011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F(1,2197)=0.32,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p=0.573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F(1,1893)=5.88,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p=0.015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F(1,2426)=0.50,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p=0.481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ES=0.005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F(1,2517)=7.64,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p=0.006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ES=-0.037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F(1,2369)=0.60,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p=0.438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ES=0.004</w:t>
            </w:r>
          </w:p>
        </w:tc>
      </w:tr>
      <w:tr w:rsidR="0077322A" w:rsidRPr="00FB679C" w:rsidTr="0077322A">
        <w:trPr>
          <w:trHeight w:val="54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</w:rPr>
              <w:t>Animal naming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F(1,581)=5.40,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p=0.021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F(1,2202)=2.47,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p=0.116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ES=-0.095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F(1,1821)=5.09,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p=0.024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F(1,2344)=1.01,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p=0.314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, ES=0.015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F(1,2430)=4.87,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p=0.027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1DBC" w:rsidRPr="00FB679C" w:rsidRDefault="00441DBC" w:rsidP="008725AD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</w:pP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 xml:space="preserve">F(1,2240)=3.87, </w:t>
            </w:r>
            <w:r w:rsidRPr="00FB679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</w:rPr>
              <w:t>p=0.049</w:t>
            </w:r>
            <w:r w:rsidRPr="00FB679C">
              <w:rPr>
                <w:rFonts w:ascii="Calibri" w:eastAsia="Times New Roman" w:hAnsi="Calibri" w:cs="Times New Roman"/>
                <w:color w:val="000000"/>
                <w:sz w:val="16"/>
                <w:szCs w:val="14"/>
              </w:rPr>
              <w:t>*, ES=-0.021</w:t>
            </w:r>
          </w:p>
        </w:tc>
      </w:tr>
    </w:tbl>
    <w:p w:rsidR="00F03CC5" w:rsidRPr="0077322A" w:rsidRDefault="00F03CC5" w:rsidP="008725AD">
      <w:pPr>
        <w:spacing w:before="240" w:line="480" w:lineRule="auto"/>
        <w:rPr>
          <w:sz w:val="16"/>
          <w:szCs w:val="14"/>
        </w:rPr>
      </w:pPr>
      <w:r w:rsidRPr="0077322A">
        <w:rPr>
          <w:sz w:val="16"/>
          <w:szCs w:val="14"/>
        </w:rPr>
        <w:t xml:space="preserve">Statistical significance is marked with *. </w:t>
      </w:r>
    </w:p>
    <w:p w:rsidR="00441DBC" w:rsidRPr="0077322A" w:rsidRDefault="00F03CC5" w:rsidP="008725AD">
      <w:pPr>
        <w:spacing w:before="240" w:line="480" w:lineRule="auto"/>
        <w:rPr>
          <w:sz w:val="16"/>
          <w:szCs w:val="14"/>
        </w:rPr>
      </w:pPr>
      <w:r w:rsidRPr="0077322A">
        <w:rPr>
          <w:sz w:val="16"/>
          <w:szCs w:val="14"/>
        </w:rPr>
        <w:t>ES: effect size.</w:t>
      </w:r>
    </w:p>
    <w:p w:rsidR="00AD4153" w:rsidRPr="00EE01D6" w:rsidRDefault="00AD4153" w:rsidP="008725AD">
      <w:pPr>
        <w:spacing w:line="480" w:lineRule="auto"/>
        <w:rPr>
          <w:sz w:val="14"/>
          <w:szCs w:val="14"/>
        </w:rPr>
      </w:pPr>
    </w:p>
    <w:sectPr w:rsidR="00AD4153" w:rsidRPr="00EE01D6" w:rsidSect="00EE01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46" w:rsidRDefault="001F3B46" w:rsidP="00441DBC">
      <w:pPr>
        <w:spacing w:after="0" w:line="240" w:lineRule="auto"/>
      </w:pPr>
      <w:r>
        <w:separator/>
      </w:r>
    </w:p>
  </w:endnote>
  <w:endnote w:type="continuationSeparator" w:id="0">
    <w:p w:rsidR="001F3B46" w:rsidRDefault="001F3B46" w:rsidP="0044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46" w:rsidRDefault="001F3B46" w:rsidP="00441DBC">
      <w:pPr>
        <w:spacing w:after="0" w:line="240" w:lineRule="auto"/>
      </w:pPr>
      <w:r>
        <w:separator/>
      </w:r>
    </w:p>
  </w:footnote>
  <w:footnote w:type="continuationSeparator" w:id="0">
    <w:p w:rsidR="001F3B46" w:rsidRDefault="001F3B46" w:rsidP="0044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062FDF"/>
    <w:rsid w:val="000B11AB"/>
    <w:rsid w:val="000F602F"/>
    <w:rsid w:val="00115C23"/>
    <w:rsid w:val="0018332A"/>
    <w:rsid w:val="001B679C"/>
    <w:rsid w:val="001F3B46"/>
    <w:rsid w:val="00290930"/>
    <w:rsid w:val="002938CC"/>
    <w:rsid w:val="003B6024"/>
    <w:rsid w:val="00441DBC"/>
    <w:rsid w:val="00460035"/>
    <w:rsid w:val="004615C4"/>
    <w:rsid w:val="00497BB1"/>
    <w:rsid w:val="004D6B68"/>
    <w:rsid w:val="004E7E34"/>
    <w:rsid w:val="004F0875"/>
    <w:rsid w:val="00617A70"/>
    <w:rsid w:val="006330CF"/>
    <w:rsid w:val="00633DF3"/>
    <w:rsid w:val="0066396A"/>
    <w:rsid w:val="00697749"/>
    <w:rsid w:val="006B1773"/>
    <w:rsid w:val="00706381"/>
    <w:rsid w:val="0077322A"/>
    <w:rsid w:val="007E22AE"/>
    <w:rsid w:val="008725AD"/>
    <w:rsid w:val="00910427"/>
    <w:rsid w:val="00947F33"/>
    <w:rsid w:val="00955A05"/>
    <w:rsid w:val="009D2318"/>
    <w:rsid w:val="009D6C81"/>
    <w:rsid w:val="00A01B54"/>
    <w:rsid w:val="00A13929"/>
    <w:rsid w:val="00A30FF3"/>
    <w:rsid w:val="00A40C8B"/>
    <w:rsid w:val="00AD4153"/>
    <w:rsid w:val="00C41D9E"/>
    <w:rsid w:val="00CD26E1"/>
    <w:rsid w:val="00CE5D51"/>
    <w:rsid w:val="00D22AF3"/>
    <w:rsid w:val="00D5049F"/>
    <w:rsid w:val="00E17D26"/>
    <w:rsid w:val="00E47CC5"/>
    <w:rsid w:val="00E91F39"/>
    <w:rsid w:val="00EE01D6"/>
    <w:rsid w:val="00F03CC5"/>
    <w:rsid w:val="00F6666C"/>
    <w:rsid w:val="00F67CF4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55CC"/>
  <w15:chartTrackingRefBased/>
  <w15:docId w15:val="{8923E9E4-0869-4777-888B-BB2C3BBA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2F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BC"/>
  </w:style>
  <w:style w:type="paragraph" w:styleId="Footer">
    <w:name w:val="footer"/>
    <w:basedOn w:val="Normal"/>
    <w:link w:val="FooterChar"/>
    <w:uiPriority w:val="99"/>
    <w:unhideWhenUsed/>
    <w:rsid w:val="0044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9FE8-9E09-498D-9F75-F875F112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Bayram, Ece</dc:creator>
  <cp:keywords/>
  <dc:description/>
  <cp:lastModifiedBy>Bayram, Ece</cp:lastModifiedBy>
  <cp:revision>28</cp:revision>
  <dcterms:created xsi:type="dcterms:W3CDTF">2019-05-24T17:42:00Z</dcterms:created>
  <dcterms:modified xsi:type="dcterms:W3CDTF">2019-06-10T15:42:00Z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http://www.zotero.org/styles/aging-neuropsychology-and-cognition</vt:lpwstr>
  </property>
  <property fmtid="{D5CDD505-2E9C-101B-9397-08002B2CF9AE}" pid="3" name="Mendeley Recent Style Name 0_1">
    <vt:lpwstr>Aging, Neuropsychology, and Cognition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http://www.zotero.org/styles/annals-of-internal-medicine</vt:lpwstr>
  </property>
  <property fmtid="{D5CDD505-2E9C-101B-9397-08002B2CF9AE}" pid="11" name="Mendeley Recent Style Name 4_1">
    <vt:lpwstr>Annals of Internal Medicine</vt:lpwstr>
  </property>
  <property fmtid="{D5CDD505-2E9C-101B-9397-08002B2CF9AE}" pid="12" name="Mendeley Recent Style Id 5_1">
    <vt:lpwstr>http://www.zotero.org/styles/brain-and-language</vt:lpwstr>
  </property>
  <property fmtid="{D5CDD505-2E9C-101B-9397-08002B2CF9AE}" pid="13" name="Mendeley Recent Style Name 5_1">
    <vt:lpwstr>Brain and Language</vt:lpwstr>
  </property>
  <property fmtid="{D5CDD505-2E9C-101B-9397-08002B2CF9AE}" pid="14" name="Mendeley Recent Style Id 6_1">
    <vt:lpwstr>http://www.zotero.org/styles/journal-of-alzheimers-disease</vt:lpwstr>
  </property>
  <property fmtid="{D5CDD505-2E9C-101B-9397-08002B2CF9AE}" pid="15" name="Mendeley Recent Style Name 6_1">
    <vt:lpwstr>Journal of Alzheimer's Disease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http://www.zotero.org/styles/parkinsonism-and-related-disorders</vt:lpwstr>
  </property>
  <property fmtid="{D5CDD505-2E9C-101B-9397-08002B2CF9AE}" pid="21" name="Mendeley Recent Style Name 9_1">
    <vt:lpwstr>Parkinsonism and Related Disorders</vt:lpwstr>
  </property>
</Properties>
</file>