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108D1" w14:textId="55D3F335" w:rsidR="00A24CDF" w:rsidRDefault="00A24CDF" w:rsidP="00A24CDF">
      <w:pPr>
        <w:rPr>
          <w:i/>
          <w:color w:val="000000" w:themeColor="text1"/>
        </w:rPr>
      </w:pPr>
      <w:r w:rsidRPr="00060FEB">
        <w:rPr>
          <w:b/>
          <w:color w:val="000000" w:themeColor="text1"/>
        </w:rPr>
        <w:t xml:space="preserve">Table </w:t>
      </w:r>
      <w:r>
        <w:rPr>
          <w:b/>
          <w:color w:val="000000" w:themeColor="text1"/>
        </w:rPr>
        <w:t>S</w:t>
      </w:r>
      <w:r w:rsidR="00ED370D">
        <w:rPr>
          <w:b/>
          <w:color w:val="000000" w:themeColor="text1"/>
        </w:rPr>
        <w:t>4</w:t>
      </w:r>
      <w:r w:rsidRPr="00060FEB">
        <w:rPr>
          <w:b/>
          <w:color w:val="000000" w:themeColor="text1"/>
        </w:rPr>
        <w:t>.</w:t>
      </w:r>
      <w:r w:rsidRPr="00060FEB">
        <w:rPr>
          <w:color w:val="000000" w:themeColor="text1"/>
        </w:rPr>
        <w:t xml:space="preserve"> </w:t>
      </w:r>
      <w:r w:rsidRPr="00060FEB">
        <w:rPr>
          <w:i/>
          <w:color w:val="000000" w:themeColor="text1"/>
        </w:rPr>
        <w:t xml:space="preserve">Differential </w:t>
      </w:r>
      <w:r w:rsidR="007824FF">
        <w:rPr>
          <w:i/>
          <w:color w:val="000000" w:themeColor="text1"/>
        </w:rPr>
        <w:t>E</w:t>
      </w:r>
      <w:r w:rsidRPr="00060FEB">
        <w:rPr>
          <w:i/>
          <w:color w:val="000000" w:themeColor="text1"/>
        </w:rPr>
        <w:t xml:space="preserve">ffects of the </w:t>
      </w:r>
      <w:r w:rsidR="007824FF">
        <w:rPr>
          <w:i/>
          <w:color w:val="000000" w:themeColor="text1"/>
        </w:rPr>
        <w:t>R</w:t>
      </w:r>
      <w:r w:rsidRPr="00060FEB">
        <w:rPr>
          <w:i/>
          <w:color w:val="000000" w:themeColor="text1"/>
        </w:rPr>
        <w:t xml:space="preserve">elationship </w:t>
      </w:r>
      <w:r w:rsidR="007824FF">
        <w:rPr>
          <w:i/>
          <w:color w:val="000000" w:themeColor="text1"/>
        </w:rPr>
        <w:t>B</w:t>
      </w:r>
      <w:r w:rsidRPr="00060FEB">
        <w:rPr>
          <w:i/>
          <w:color w:val="000000" w:themeColor="text1"/>
        </w:rPr>
        <w:t xml:space="preserve">etween </w:t>
      </w:r>
      <w:r w:rsidR="007824FF">
        <w:rPr>
          <w:i/>
          <w:color w:val="000000" w:themeColor="text1"/>
        </w:rPr>
        <w:t>N</w:t>
      </w:r>
      <w:r w:rsidRPr="00060FEB">
        <w:rPr>
          <w:i/>
          <w:color w:val="000000" w:themeColor="text1"/>
        </w:rPr>
        <w:t>eurotrauma (</w:t>
      </w:r>
      <w:r w:rsidR="00790D4D">
        <w:rPr>
          <w:i/>
          <w:color w:val="000000" w:themeColor="text1"/>
        </w:rPr>
        <w:t>Close</w:t>
      </w:r>
      <w:r w:rsidR="007824FF">
        <w:rPr>
          <w:i/>
          <w:color w:val="000000" w:themeColor="text1"/>
        </w:rPr>
        <w:t>-range</w:t>
      </w:r>
      <w:r w:rsidR="00790D4D">
        <w:rPr>
          <w:i/>
          <w:color w:val="000000" w:themeColor="text1"/>
        </w:rPr>
        <w:t xml:space="preserve"> </w:t>
      </w:r>
      <w:r w:rsidR="007824FF">
        <w:rPr>
          <w:i/>
          <w:color w:val="000000" w:themeColor="text1"/>
        </w:rPr>
        <w:t>B</w:t>
      </w:r>
      <w:r w:rsidR="00790D4D">
        <w:rPr>
          <w:i/>
          <w:color w:val="000000" w:themeColor="text1"/>
        </w:rPr>
        <w:t xml:space="preserve">last </w:t>
      </w:r>
      <w:r w:rsidR="007824FF">
        <w:rPr>
          <w:i/>
          <w:color w:val="000000" w:themeColor="text1"/>
        </w:rPr>
        <w:t>E</w:t>
      </w:r>
      <w:r w:rsidR="00790D4D">
        <w:rPr>
          <w:i/>
          <w:color w:val="000000" w:themeColor="text1"/>
        </w:rPr>
        <w:t xml:space="preserve">xposure, </w:t>
      </w:r>
      <w:r w:rsidRPr="00060FEB">
        <w:rPr>
          <w:i/>
          <w:color w:val="000000" w:themeColor="text1"/>
        </w:rPr>
        <w:t xml:space="preserve">Lifetime </w:t>
      </w:r>
      <w:proofErr w:type="spellStart"/>
      <w:r w:rsidRPr="00060FEB">
        <w:rPr>
          <w:i/>
          <w:color w:val="000000" w:themeColor="text1"/>
        </w:rPr>
        <w:t>mTBI</w:t>
      </w:r>
      <w:proofErr w:type="spellEnd"/>
      <w:r w:rsidRPr="00060FEB">
        <w:rPr>
          <w:i/>
          <w:color w:val="000000" w:themeColor="text1"/>
        </w:rPr>
        <w:t xml:space="preserve">, Military </w:t>
      </w:r>
      <w:proofErr w:type="spellStart"/>
      <w:r w:rsidRPr="00060FEB">
        <w:rPr>
          <w:i/>
          <w:color w:val="000000" w:themeColor="text1"/>
        </w:rPr>
        <w:t>mTBI</w:t>
      </w:r>
      <w:proofErr w:type="spellEnd"/>
      <w:r w:rsidRPr="00060FEB">
        <w:rPr>
          <w:i/>
          <w:color w:val="000000" w:themeColor="text1"/>
        </w:rPr>
        <w:t xml:space="preserve">, and Distant Blast Exposure) and </w:t>
      </w:r>
      <w:r w:rsidR="007824FF">
        <w:rPr>
          <w:i/>
          <w:color w:val="000000" w:themeColor="text1"/>
        </w:rPr>
        <w:t>C</w:t>
      </w:r>
      <w:r w:rsidRPr="00060FEB">
        <w:rPr>
          <w:i/>
          <w:color w:val="000000" w:themeColor="text1"/>
        </w:rPr>
        <w:t xml:space="preserve">ognition as a </w:t>
      </w:r>
      <w:r w:rsidR="007824FF">
        <w:rPr>
          <w:i/>
          <w:color w:val="000000" w:themeColor="text1"/>
        </w:rPr>
        <w:t>F</w:t>
      </w:r>
      <w:r w:rsidRPr="00060FEB">
        <w:rPr>
          <w:i/>
          <w:color w:val="000000" w:themeColor="text1"/>
        </w:rPr>
        <w:t xml:space="preserve">unction of </w:t>
      </w:r>
      <w:r w:rsidRPr="00060FEB">
        <w:rPr>
          <w:rFonts w:eastAsia="Times New Roman"/>
          <w:i/>
          <w:color w:val="000000" w:themeColor="text1"/>
        </w:rPr>
        <w:t xml:space="preserve">APOE </w:t>
      </w:r>
      <w:r w:rsidRPr="00060FEB">
        <w:rPr>
          <w:i/>
          <w:color w:val="000000" w:themeColor="text1"/>
        </w:rPr>
        <w:t>ε</w:t>
      </w:r>
      <w:r>
        <w:rPr>
          <w:i/>
          <w:color w:val="000000" w:themeColor="text1"/>
        </w:rPr>
        <w:t>33/</w:t>
      </w:r>
      <w:r w:rsidRPr="00060FEB">
        <w:rPr>
          <w:i/>
          <w:color w:val="000000" w:themeColor="text1"/>
        </w:rPr>
        <w:t>ε</w:t>
      </w:r>
      <w:r>
        <w:rPr>
          <w:i/>
          <w:color w:val="000000" w:themeColor="text1"/>
        </w:rPr>
        <w:t>34</w:t>
      </w:r>
      <w:r w:rsidR="001235D3">
        <w:rPr>
          <w:i/>
          <w:color w:val="000000" w:themeColor="text1"/>
        </w:rPr>
        <w:t xml:space="preserve"> </w:t>
      </w:r>
      <w:r w:rsidR="007824FF">
        <w:rPr>
          <w:i/>
          <w:color w:val="000000" w:themeColor="text1"/>
        </w:rPr>
        <w:t>S</w:t>
      </w:r>
      <w:r w:rsidR="001235D3">
        <w:rPr>
          <w:i/>
          <w:color w:val="000000" w:themeColor="text1"/>
        </w:rPr>
        <w:t>tatus</w:t>
      </w:r>
    </w:p>
    <w:p w14:paraId="361C20E1" w14:textId="0DF9CD2B" w:rsidR="00A24CDF" w:rsidRDefault="00A24CDF" w:rsidP="00A24CDF">
      <w:pPr>
        <w:rPr>
          <w:i/>
          <w:color w:val="000000" w:themeColor="text1"/>
        </w:rPr>
      </w:pPr>
    </w:p>
    <w:tbl>
      <w:tblPr>
        <w:tblStyle w:val="TableGrid"/>
        <w:tblW w:w="9540" w:type="dxa"/>
        <w:tblLook w:val="04A0" w:firstRow="1" w:lastRow="0" w:firstColumn="1" w:lastColumn="0" w:noHBand="0" w:noVBand="1"/>
      </w:tblPr>
      <w:tblGrid>
        <w:gridCol w:w="2520"/>
        <w:gridCol w:w="7020"/>
      </w:tblGrid>
      <w:tr w:rsidR="00A24CDF" w:rsidRPr="00060FEB" w14:paraId="0FD29886" w14:textId="77777777" w:rsidTr="0048303D">
        <w:trPr>
          <w:trHeight w:val="584"/>
        </w:trPr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</w:tcPr>
          <w:p w14:paraId="23903924" w14:textId="77777777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color w:val="000000" w:themeColor="text1"/>
                <w:sz w:val="24"/>
                <w:szCs w:val="24"/>
              </w:rPr>
              <w:t>Cognitive Composite Measure</w:t>
            </w:r>
          </w:p>
        </w:tc>
        <w:tc>
          <w:tcPr>
            <w:tcW w:w="7020" w:type="dxa"/>
            <w:tcBorders>
              <w:left w:val="nil"/>
              <w:bottom w:val="single" w:sz="4" w:space="0" w:color="auto"/>
              <w:right w:val="nil"/>
            </w:tcBorders>
          </w:tcPr>
          <w:p w14:paraId="760ECE48" w14:textId="77777777" w:rsidR="00157DB0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color w:val="000000" w:themeColor="text1"/>
                <w:sz w:val="24"/>
                <w:szCs w:val="24"/>
              </w:rPr>
              <w:t>Moderation analyses</w:t>
            </w:r>
          </w:p>
          <w:p w14:paraId="6EECDC76" w14:textId="280E7E56" w:rsidR="00A24CDF" w:rsidRPr="00AB1698" w:rsidRDefault="00460E62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Close</w:t>
            </w:r>
            <w:r w:rsidR="00937E0A">
              <w:rPr>
                <w:color w:val="000000" w:themeColor="text1"/>
                <w:sz w:val="24"/>
                <w:szCs w:val="24"/>
              </w:rPr>
              <w:t>-range</w:t>
            </w:r>
            <w:r>
              <w:rPr>
                <w:color w:val="000000" w:themeColor="text1"/>
                <w:sz w:val="24"/>
                <w:szCs w:val="24"/>
              </w:rPr>
              <w:t xml:space="preserve"> blast exposure</w:t>
            </w:r>
            <w:r w:rsidR="00A24CDF" w:rsidRPr="00AB1698">
              <w:rPr>
                <w:color w:val="000000" w:themeColor="text1"/>
                <w:sz w:val="24"/>
                <w:szCs w:val="24"/>
              </w:rPr>
              <w:t xml:space="preserve"> x </w:t>
            </w:r>
            <w:r w:rsidR="001235D3" w:rsidRPr="00460E62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APOE</w:t>
            </w:r>
            <w:r w:rsidR="001235D3"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="001235D3" w:rsidRPr="00AB1698">
              <w:rPr>
                <w:color w:val="000000" w:themeColor="text1"/>
                <w:sz w:val="24"/>
                <w:szCs w:val="24"/>
              </w:rPr>
              <w:t>ε33/ε34 status</w:t>
            </w:r>
          </w:p>
        </w:tc>
      </w:tr>
      <w:tr w:rsidR="00A24CDF" w:rsidRPr="00060FEB" w14:paraId="0E7EB139" w14:textId="77777777" w:rsidTr="0048303D">
        <w:trPr>
          <w:trHeight w:val="368"/>
        </w:trPr>
        <w:tc>
          <w:tcPr>
            <w:tcW w:w="2520" w:type="dxa"/>
            <w:tcBorders>
              <w:left w:val="nil"/>
              <w:bottom w:val="nil"/>
              <w:right w:val="nil"/>
            </w:tcBorders>
          </w:tcPr>
          <w:p w14:paraId="1D3217AF" w14:textId="77777777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color w:val="000000" w:themeColor="text1"/>
                <w:sz w:val="24"/>
                <w:szCs w:val="24"/>
              </w:rPr>
              <w:t>Memory</w:t>
            </w:r>
          </w:p>
        </w:tc>
        <w:tc>
          <w:tcPr>
            <w:tcW w:w="7020" w:type="dxa"/>
            <w:tcBorders>
              <w:left w:val="nil"/>
              <w:bottom w:val="nil"/>
              <w:right w:val="nil"/>
            </w:tcBorders>
          </w:tcPr>
          <w:p w14:paraId="25C36799" w14:textId="401A2F27" w:rsidR="00A24CDF" w:rsidRPr="00AB1698" w:rsidRDefault="00A24CDF" w:rsidP="0048303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ΔR2 = .0</w:t>
            </w:r>
            <w:r w:rsidR="00580C5E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30</w:t>
            </w:r>
            <w:r w:rsidR="000A5139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1, 2</w:t>
            </w:r>
            <w:r w:rsidR="00580C5E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  <w:r w:rsidR="000A5139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0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) = </w:t>
            </w:r>
            <w:r w:rsidR="000A5139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9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  <w:r w:rsidR="000A5139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66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.00</w:t>
            </w:r>
            <w:r w:rsidR="00580C5E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**</w:t>
            </w:r>
          </w:p>
          <w:p w14:paraId="546A15F3" w14:textId="13483068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i/>
                <w:color w:val="000000" w:themeColor="text1"/>
                <w:sz w:val="24"/>
                <w:szCs w:val="24"/>
              </w:rPr>
              <w:t>APOE</w:t>
            </w:r>
            <w:r w:rsidRPr="00AB1698">
              <w:rPr>
                <w:color w:val="000000" w:themeColor="text1"/>
                <w:sz w:val="24"/>
                <w:szCs w:val="24"/>
              </w:rPr>
              <w:t xml:space="preserve"> ε4+: 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t = –</w:t>
            </w:r>
            <w:r w:rsidR="00580C5E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  <w:r w:rsidR="000A5139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49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, B = –.8</w:t>
            </w:r>
            <w:r w:rsidR="00580C5E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  <w:r w:rsidR="000A5139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="00157DB0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&lt;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.001**</w:t>
            </w:r>
          </w:p>
          <w:p w14:paraId="04D8DC0E" w14:textId="70A257BC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i/>
                <w:color w:val="000000" w:themeColor="text1"/>
                <w:sz w:val="24"/>
                <w:szCs w:val="24"/>
              </w:rPr>
              <w:t>APOE</w:t>
            </w:r>
            <w:r w:rsidRPr="00AB1698">
              <w:rPr>
                <w:color w:val="000000" w:themeColor="text1"/>
                <w:sz w:val="24"/>
                <w:szCs w:val="24"/>
              </w:rPr>
              <w:t xml:space="preserve"> ε4-: 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t = –.</w:t>
            </w:r>
            <w:r w:rsidR="00580C5E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  <w:r w:rsidR="000A5139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5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, B = -.0</w:t>
            </w:r>
            <w:r w:rsidR="00580C5E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="000A5139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0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AB1698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p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.8</w:t>
            </w:r>
            <w:r w:rsidR="000A5139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A24CDF" w:rsidRPr="00060FEB" w14:paraId="3A50A28B" w14:textId="77777777" w:rsidTr="0048303D">
        <w:trPr>
          <w:trHeight w:val="333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D618AA9" w14:textId="77777777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color w:val="000000" w:themeColor="text1"/>
                <w:sz w:val="24"/>
                <w:szCs w:val="24"/>
              </w:rPr>
              <w:t>Attention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14:paraId="12113CA8" w14:textId="4A8D2A3C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ΔR2 = .0</w:t>
            </w:r>
            <w:r w:rsidR="00D84FA9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00</w:t>
            </w:r>
            <w:r w:rsidR="0069671D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4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1, 23</w:t>
            </w:r>
            <w:r w:rsidR="0069671D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) = .</w:t>
            </w:r>
            <w:r w:rsidR="00D84FA9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  <w:r w:rsidR="0069671D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01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</w:t>
            </w:r>
            <w:r w:rsidR="0069671D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75</w:t>
            </w:r>
          </w:p>
        </w:tc>
      </w:tr>
      <w:tr w:rsidR="00A24CDF" w:rsidRPr="00060FEB" w14:paraId="11067F2D" w14:textId="77777777" w:rsidTr="0048303D">
        <w:trPr>
          <w:trHeight w:val="351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2787A19" w14:textId="77777777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color w:val="000000" w:themeColor="text1"/>
                <w:sz w:val="24"/>
                <w:szCs w:val="24"/>
              </w:rPr>
              <w:t>Executive Functioning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14:paraId="22F0F57D" w14:textId="5DBA5F07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ΔR2 = .00</w:t>
            </w:r>
            <w:r w:rsidR="0069671D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32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1, 25</w:t>
            </w:r>
            <w:r w:rsidR="0069671D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8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) = </w:t>
            </w:r>
            <w:r w:rsidR="0069671D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  <w:r w:rsidR="0069671D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10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</w:t>
            </w:r>
            <w:r w:rsidR="0069671D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29</w:t>
            </w:r>
          </w:p>
        </w:tc>
      </w:tr>
      <w:tr w:rsidR="00A24CDF" w:rsidRPr="00060FEB" w14:paraId="0FE191EA" w14:textId="77777777" w:rsidTr="00460E62">
        <w:trPr>
          <w:trHeight w:val="359"/>
        </w:trPr>
        <w:tc>
          <w:tcPr>
            <w:tcW w:w="95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1D628A2" w14:textId="07865AD6" w:rsidR="00A24CDF" w:rsidRPr="00AB1698" w:rsidRDefault="00460E62" w:rsidP="00A24CDF">
            <w:pPr>
              <w:tabs>
                <w:tab w:val="left" w:pos="431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</w:t>
            </w:r>
            <w:r w:rsidR="00A24CDF" w:rsidRPr="00AB1698">
              <w:rPr>
                <w:color w:val="000000" w:themeColor="text1"/>
                <w:sz w:val="24"/>
                <w:szCs w:val="24"/>
              </w:rPr>
              <w:t xml:space="preserve">Lifetime </w:t>
            </w:r>
            <w:proofErr w:type="spellStart"/>
            <w:r w:rsidR="00A24CDF" w:rsidRPr="00AB1698">
              <w:rPr>
                <w:color w:val="000000" w:themeColor="text1"/>
                <w:sz w:val="24"/>
                <w:szCs w:val="24"/>
              </w:rPr>
              <w:t>mTBI</w:t>
            </w:r>
            <w:proofErr w:type="spellEnd"/>
            <w:r w:rsidR="00A24CDF" w:rsidRPr="00AB1698">
              <w:rPr>
                <w:color w:val="000000" w:themeColor="text1"/>
                <w:sz w:val="24"/>
                <w:szCs w:val="24"/>
              </w:rPr>
              <w:t xml:space="preserve"> x </w:t>
            </w:r>
            <w:r w:rsidR="001235D3" w:rsidRPr="00460E62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APOE</w:t>
            </w:r>
            <w:r w:rsidR="001235D3"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="001235D3" w:rsidRPr="00AB1698">
              <w:rPr>
                <w:color w:val="000000" w:themeColor="text1"/>
                <w:sz w:val="24"/>
                <w:szCs w:val="24"/>
              </w:rPr>
              <w:t>ε33/ε34 status</w:t>
            </w:r>
          </w:p>
        </w:tc>
      </w:tr>
      <w:tr w:rsidR="00A24CDF" w:rsidRPr="00060FEB" w14:paraId="5D89D78F" w14:textId="77777777" w:rsidTr="0048303D">
        <w:trPr>
          <w:trHeight w:val="368"/>
        </w:trPr>
        <w:tc>
          <w:tcPr>
            <w:tcW w:w="2520" w:type="dxa"/>
            <w:tcBorders>
              <w:left w:val="nil"/>
              <w:bottom w:val="nil"/>
              <w:right w:val="nil"/>
            </w:tcBorders>
          </w:tcPr>
          <w:p w14:paraId="5BA7874A" w14:textId="77777777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color w:val="000000" w:themeColor="text1"/>
                <w:sz w:val="24"/>
                <w:szCs w:val="24"/>
              </w:rPr>
              <w:t>Memory</w:t>
            </w:r>
          </w:p>
        </w:tc>
        <w:tc>
          <w:tcPr>
            <w:tcW w:w="7020" w:type="dxa"/>
            <w:tcBorders>
              <w:left w:val="nil"/>
              <w:bottom w:val="nil"/>
              <w:right w:val="nil"/>
            </w:tcBorders>
          </w:tcPr>
          <w:p w14:paraId="487F7A76" w14:textId="17564B6D" w:rsidR="00A24CDF" w:rsidRPr="00AB1698" w:rsidRDefault="00A24CDF" w:rsidP="00DC493A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ΔR2 = .0</w:t>
            </w:r>
            <w:r w:rsidR="00DC493A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0</w:t>
            </w:r>
            <w:r w:rsidR="009403B3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6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5, </w:t>
            </w:r>
            <w:proofErr w:type="gramStart"/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1, </w:t>
            </w:r>
            <w:r w:rsidR="00DC493A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="009403B3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71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) = </w:t>
            </w:r>
            <w:r w:rsidR="00DC493A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  <w:r w:rsidR="009403B3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03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</w:t>
            </w:r>
            <w:r w:rsidR="00DC493A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  <w:r w:rsidR="009403B3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A24CDF" w:rsidRPr="00060FEB" w14:paraId="1165C09F" w14:textId="77777777" w:rsidTr="0048303D">
        <w:trPr>
          <w:trHeight w:val="333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C1F68DC" w14:textId="77777777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color w:val="000000" w:themeColor="text1"/>
                <w:sz w:val="24"/>
                <w:szCs w:val="24"/>
              </w:rPr>
              <w:t>Attention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14:paraId="2C068695" w14:textId="07134F40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ΔR2 = .00</w:t>
            </w:r>
            <w:r w:rsidR="009403B3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30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1, 2</w:t>
            </w:r>
            <w:r w:rsidR="001235D3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  <w:r w:rsidR="009403B3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8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) = .</w:t>
            </w:r>
            <w:r w:rsidR="009403B3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84</w:t>
            </w:r>
            <w:r w:rsidR="001235D3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6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</w:t>
            </w:r>
            <w:r w:rsidR="009403B3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36</w:t>
            </w:r>
          </w:p>
        </w:tc>
      </w:tr>
      <w:tr w:rsidR="00A24CDF" w:rsidRPr="00060FEB" w14:paraId="7A9DED6E" w14:textId="77777777" w:rsidTr="0048303D">
        <w:trPr>
          <w:trHeight w:val="40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79B59F9" w14:textId="77777777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color w:val="000000" w:themeColor="text1"/>
                <w:sz w:val="24"/>
                <w:szCs w:val="24"/>
              </w:rPr>
              <w:t>Executive Functioning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14:paraId="6DD76080" w14:textId="6F233B7F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ΔR2 = .000</w:t>
            </w:r>
            <w:r w:rsidR="00DE32F4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1, </w:t>
            </w:r>
            <w:r w:rsidR="00DE32F4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25</w:t>
            </w:r>
            <w:r w:rsidR="009403B3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9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) = .</w:t>
            </w:r>
            <w:r w:rsidR="00DE32F4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0</w:t>
            </w:r>
            <w:r w:rsidR="009403B3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="00DE32F4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5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.8</w:t>
            </w:r>
            <w:r w:rsidR="009403B3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A24CDF" w:rsidRPr="00060FEB" w14:paraId="1C5D3B91" w14:textId="77777777" w:rsidTr="00460E62">
        <w:trPr>
          <w:trHeight w:val="350"/>
        </w:trPr>
        <w:tc>
          <w:tcPr>
            <w:tcW w:w="95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D908579" w14:textId="2A0C6C93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 w:rsidDel="00411D78">
              <w:rPr>
                <w:color w:val="000000" w:themeColor="text1"/>
                <w:sz w:val="24"/>
                <w:szCs w:val="24"/>
              </w:rPr>
              <w:t xml:space="preserve"> </w:t>
            </w:r>
            <w:r w:rsidR="00460E62">
              <w:rPr>
                <w:color w:val="000000" w:themeColor="text1"/>
                <w:sz w:val="24"/>
                <w:szCs w:val="24"/>
              </w:rPr>
              <w:t xml:space="preserve">                                        </w:t>
            </w:r>
            <w:r w:rsidRPr="00AB1698">
              <w:rPr>
                <w:color w:val="000000" w:themeColor="text1"/>
                <w:sz w:val="24"/>
                <w:szCs w:val="24"/>
              </w:rPr>
              <w:t xml:space="preserve">Military </w:t>
            </w:r>
            <w:proofErr w:type="spellStart"/>
            <w:r w:rsidRPr="00AB1698">
              <w:rPr>
                <w:color w:val="000000" w:themeColor="text1"/>
                <w:sz w:val="24"/>
                <w:szCs w:val="24"/>
              </w:rPr>
              <w:t>mTBI</w:t>
            </w:r>
            <w:proofErr w:type="spellEnd"/>
            <w:r w:rsidRPr="00AB1698">
              <w:rPr>
                <w:color w:val="000000" w:themeColor="text1"/>
                <w:sz w:val="24"/>
                <w:szCs w:val="24"/>
              </w:rPr>
              <w:t xml:space="preserve"> x </w:t>
            </w:r>
            <w:r w:rsidR="001235D3"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 xml:space="preserve">APOE </w:t>
            </w:r>
            <w:r w:rsidR="001235D3" w:rsidRPr="00AB1698">
              <w:rPr>
                <w:i/>
                <w:color w:val="000000" w:themeColor="text1"/>
                <w:sz w:val="24"/>
                <w:szCs w:val="24"/>
              </w:rPr>
              <w:t>ε33/ε34 status</w:t>
            </w:r>
          </w:p>
        </w:tc>
      </w:tr>
      <w:tr w:rsidR="00A24CDF" w:rsidRPr="00060FEB" w14:paraId="2D930CF3" w14:textId="77777777" w:rsidTr="0048303D">
        <w:trPr>
          <w:trHeight w:val="368"/>
        </w:trPr>
        <w:tc>
          <w:tcPr>
            <w:tcW w:w="2520" w:type="dxa"/>
            <w:tcBorders>
              <w:left w:val="nil"/>
              <w:bottom w:val="nil"/>
              <w:right w:val="nil"/>
            </w:tcBorders>
          </w:tcPr>
          <w:p w14:paraId="3FC2DD87" w14:textId="77777777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color w:val="000000" w:themeColor="text1"/>
                <w:sz w:val="24"/>
                <w:szCs w:val="24"/>
              </w:rPr>
              <w:t>Memory</w:t>
            </w:r>
          </w:p>
        </w:tc>
        <w:tc>
          <w:tcPr>
            <w:tcW w:w="7020" w:type="dxa"/>
            <w:tcBorders>
              <w:left w:val="nil"/>
              <w:bottom w:val="nil"/>
              <w:right w:val="nil"/>
            </w:tcBorders>
          </w:tcPr>
          <w:p w14:paraId="31B95232" w14:textId="19941EF0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ΔR2 = .00</w:t>
            </w:r>
            <w:r w:rsidR="004E6215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="00816D3A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8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1, </w:t>
            </w:r>
            <w:r w:rsidR="004E6215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="00816D3A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71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) = .</w:t>
            </w:r>
            <w:r w:rsidR="004E6215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857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.3</w:t>
            </w:r>
            <w:r w:rsidR="00816D3A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A24CDF" w:rsidRPr="00060FEB" w14:paraId="20ACA4A5" w14:textId="77777777" w:rsidTr="0048303D">
        <w:trPr>
          <w:trHeight w:val="333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D64965F" w14:textId="77777777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color w:val="000000" w:themeColor="text1"/>
                <w:sz w:val="24"/>
                <w:szCs w:val="24"/>
              </w:rPr>
              <w:t>Attention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14:paraId="16E9C163" w14:textId="76DA62A5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ΔR2 = .00</w:t>
            </w:r>
            <w:r w:rsidR="00816D3A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  <w:r w:rsidR="004E6215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4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1, 2</w:t>
            </w:r>
            <w:r w:rsidR="004E6215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  <w:r w:rsidR="00816D3A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8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) = </w:t>
            </w:r>
            <w:r w:rsidR="00816D3A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  <w:r w:rsidR="00816D3A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05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</w:t>
            </w:r>
            <w:r w:rsidR="00816D3A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A24CDF" w:rsidRPr="00060FEB" w14:paraId="07903EF2" w14:textId="77777777" w:rsidTr="0048303D">
        <w:trPr>
          <w:trHeight w:val="333"/>
        </w:trPr>
        <w:tc>
          <w:tcPr>
            <w:tcW w:w="2520" w:type="dxa"/>
            <w:tcBorders>
              <w:top w:val="nil"/>
              <w:left w:val="nil"/>
              <w:right w:val="nil"/>
            </w:tcBorders>
          </w:tcPr>
          <w:p w14:paraId="1A3511D4" w14:textId="77777777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color w:val="000000" w:themeColor="text1"/>
                <w:sz w:val="24"/>
                <w:szCs w:val="24"/>
              </w:rPr>
              <w:t>Executive Functioning</w:t>
            </w:r>
          </w:p>
        </w:tc>
        <w:tc>
          <w:tcPr>
            <w:tcW w:w="7020" w:type="dxa"/>
            <w:tcBorders>
              <w:top w:val="nil"/>
              <w:left w:val="nil"/>
              <w:right w:val="nil"/>
            </w:tcBorders>
          </w:tcPr>
          <w:p w14:paraId="00F9BB3A" w14:textId="2703D408" w:rsidR="00A24CDF" w:rsidRPr="00AB1698" w:rsidRDefault="00A24CDF" w:rsidP="0048303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ΔR2 = .00</w:t>
            </w:r>
            <w:r w:rsidR="00EF2BB6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  <w:r w:rsidR="00816D3A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1, </w:t>
            </w:r>
            <w:r w:rsidR="00EF2BB6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25</w:t>
            </w:r>
            <w:r w:rsidR="00816D3A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9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) = .</w:t>
            </w:r>
            <w:r w:rsidR="00816D3A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436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</w:t>
            </w:r>
            <w:r w:rsidR="00816D3A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51</w:t>
            </w:r>
          </w:p>
        </w:tc>
      </w:tr>
      <w:tr w:rsidR="00A24CDF" w:rsidRPr="00060FEB" w14:paraId="3316F18A" w14:textId="77777777" w:rsidTr="00460E62">
        <w:trPr>
          <w:trHeight w:val="377"/>
        </w:trPr>
        <w:tc>
          <w:tcPr>
            <w:tcW w:w="95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FED710D" w14:textId="04A7C919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 w:rsidDel="00411D78">
              <w:rPr>
                <w:color w:val="000000" w:themeColor="text1"/>
                <w:sz w:val="24"/>
                <w:szCs w:val="24"/>
              </w:rPr>
              <w:t xml:space="preserve"> </w:t>
            </w:r>
            <w:r w:rsidR="00460E62">
              <w:rPr>
                <w:color w:val="000000" w:themeColor="text1"/>
                <w:sz w:val="24"/>
                <w:szCs w:val="24"/>
              </w:rPr>
              <w:t xml:space="preserve">                                        </w:t>
            </w:r>
            <w:r w:rsidRPr="00AB1698">
              <w:rPr>
                <w:color w:val="000000" w:themeColor="text1"/>
                <w:sz w:val="24"/>
                <w:szCs w:val="24"/>
              </w:rPr>
              <w:t>D</w:t>
            </w:r>
            <w:r w:rsidR="00460E62">
              <w:rPr>
                <w:color w:val="000000" w:themeColor="text1"/>
                <w:sz w:val="24"/>
                <w:szCs w:val="24"/>
              </w:rPr>
              <w:t>istant Blast Exposure</w:t>
            </w:r>
            <w:r w:rsidRPr="00AB1698">
              <w:rPr>
                <w:color w:val="000000" w:themeColor="text1"/>
                <w:sz w:val="24"/>
                <w:szCs w:val="24"/>
              </w:rPr>
              <w:t xml:space="preserve"> x </w:t>
            </w:r>
            <w:r w:rsidR="001235D3"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 xml:space="preserve">APOE </w:t>
            </w:r>
            <w:r w:rsidR="001235D3" w:rsidRPr="00AB1698">
              <w:rPr>
                <w:i/>
                <w:color w:val="000000" w:themeColor="text1"/>
                <w:sz w:val="24"/>
                <w:szCs w:val="24"/>
              </w:rPr>
              <w:t>ε33/ε34 status</w:t>
            </w:r>
          </w:p>
        </w:tc>
      </w:tr>
      <w:tr w:rsidR="00A24CDF" w:rsidRPr="00060FEB" w14:paraId="60AC3C4C" w14:textId="77777777" w:rsidTr="0048303D">
        <w:trPr>
          <w:trHeight w:val="368"/>
        </w:trPr>
        <w:tc>
          <w:tcPr>
            <w:tcW w:w="2520" w:type="dxa"/>
            <w:tcBorders>
              <w:left w:val="nil"/>
              <w:bottom w:val="nil"/>
              <w:right w:val="nil"/>
            </w:tcBorders>
          </w:tcPr>
          <w:p w14:paraId="123D119A" w14:textId="77777777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color w:val="000000" w:themeColor="text1"/>
                <w:sz w:val="24"/>
                <w:szCs w:val="24"/>
              </w:rPr>
              <w:t>Memory</w:t>
            </w:r>
          </w:p>
        </w:tc>
        <w:tc>
          <w:tcPr>
            <w:tcW w:w="7020" w:type="dxa"/>
            <w:tcBorders>
              <w:left w:val="nil"/>
              <w:bottom w:val="nil"/>
              <w:right w:val="nil"/>
            </w:tcBorders>
          </w:tcPr>
          <w:p w14:paraId="4BD90BF3" w14:textId="4F06C5CB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ΔR2 = .0</w:t>
            </w:r>
            <w:r w:rsidR="00682350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155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1, 1</w:t>
            </w:r>
            <w:r w:rsidR="00682350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52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) = </w:t>
            </w:r>
            <w:r w:rsidR="00682350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  <w:r w:rsidR="00682350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93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</w:t>
            </w:r>
            <w:r w:rsidR="00682350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09</w:t>
            </w:r>
          </w:p>
        </w:tc>
      </w:tr>
      <w:tr w:rsidR="00A24CDF" w:rsidRPr="00060FEB" w14:paraId="5B9378BC" w14:textId="77777777" w:rsidTr="0048303D">
        <w:trPr>
          <w:trHeight w:val="333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A921357" w14:textId="77777777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color w:val="000000" w:themeColor="text1"/>
                <w:sz w:val="24"/>
                <w:szCs w:val="24"/>
              </w:rPr>
              <w:t>Attention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14:paraId="60FCC160" w14:textId="5B857A7E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ΔR2 = .00</w:t>
            </w:r>
            <w:r w:rsidR="00682350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15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1, 1</w:t>
            </w:r>
            <w:r w:rsidR="00D15202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  <w:r w:rsidR="00682350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) = .</w:t>
            </w:r>
            <w:r w:rsidR="00682350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248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</w:t>
            </w:r>
            <w:r w:rsidR="00682350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62</w:t>
            </w:r>
          </w:p>
        </w:tc>
      </w:tr>
      <w:tr w:rsidR="00A24CDF" w:rsidRPr="00060FEB" w14:paraId="1963A81F" w14:textId="77777777" w:rsidTr="0048303D">
        <w:trPr>
          <w:trHeight w:val="252"/>
        </w:trPr>
        <w:tc>
          <w:tcPr>
            <w:tcW w:w="2520" w:type="dxa"/>
            <w:tcBorders>
              <w:top w:val="nil"/>
              <w:left w:val="nil"/>
              <w:right w:val="nil"/>
            </w:tcBorders>
          </w:tcPr>
          <w:p w14:paraId="438B9D9D" w14:textId="77777777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color w:val="000000" w:themeColor="text1"/>
                <w:sz w:val="24"/>
                <w:szCs w:val="24"/>
              </w:rPr>
              <w:t>Executive Functioning</w:t>
            </w:r>
          </w:p>
        </w:tc>
        <w:tc>
          <w:tcPr>
            <w:tcW w:w="7020" w:type="dxa"/>
            <w:tcBorders>
              <w:top w:val="nil"/>
              <w:left w:val="nil"/>
              <w:right w:val="nil"/>
            </w:tcBorders>
          </w:tcPr>
          <w:p w14:paraId="5E2A574A" w14:textId="7FDBF79F" w:rsidR="00A24CDF" w:rsidRPr="00AB1698" w:rsidRDefault="00A24CDF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ΔR2 = .</w:t>
            </w:r>
            <w:r w:rsidR="00D15202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00</w:t>
            </w:r>
            <w:r w:rsidR="007B69F4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0</w:t>
            </w:r>
            <w:r w:rsidR="00682350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4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1, 1</w:t>
            </w:r>
            <w:r w:rsidR="007B69F4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4</w:t>
            </w:r>
            <w:r w:rsidR="00682350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8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>) = .</w:t>
            </w:r>
            <w:r w:rsidR="007B69F4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185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AB1698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AB169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</w:t>
            </w:r>
            <w:r w:rsidR="00682350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  <w:r w:rsidR="007B69F4" w:rsidRPr="00AB1698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</w:p>
        </w:tc>
      </w:tr>
    </w:tbl>
    <w:p w14:paraId="732778EA" w14:textId="77777777" w:rsidR="00A24CDF" w:rsidRPr="00060FEB" w:rsidRDefault="00A24CDF" w:rsidP="00A24CDF">
      <w:pPr>
        <w:rPr>
          <w:i/>
          <w:color w:val="000000" w:themeColor="text1"/>
        </w:rPr>
      </w:pPr>
    </w:p>
    <w:p w14:paraId="4C569893" w14:textId="4AB6D4B0" w:rsidR="00A24CDF" w:rsidRPr="00241E63" w:rsidRDefault="00A24CDF" w:rsidP="00A24CDF">
      <w:pPr>
        <w:rPr>
          <w:iCs/>
          <w:color w:val="000000" w:themeColor="text1"/>
        </w:rPr>
      </w:pPr>
      <w:r w:rsidRPr="00241E63">
        <w:rPr>
          <w:iCs/>
          <w:color w:val="000000" w:themeColor="text1"/>
        </w:rPr>
        <w:t>Note. * denotes p &lt; .05, **denotes p &lt; .01.</w:t>
      </w:r>
      <w:r w:rsidR="005F49DD" w:rsidRPr="00241E63">
        <w:rPr>
          <w:iCs/>
          <w:color w:val="000000" w:themeColor="text1"/>
        </w:rPr>
        <w:t xml:space="preserve"> CBE</w:t>
      </w:r>
      <w:r w:rsidR="00241E63">
        <w:rPr>
          <w:iCs/>
          <w:color w:val="000000" w:themeColor="text1"/>
        </w:rPr>
        <w:t xml:space="preserve"> </w:t>
      </w:r>
      <w:r w:rsidR="005F49DD" w:rsidRPr="00241E63">
        <w:rPr>
          <w:iCs/>
          <w:color w:val="000000" w:themeColor="text1"/>
        </w:rPr>
        <w:t>= close</w:t>
      </w:r>
      <w:r w:rsidR="00AB2AFA">
        <w:rPr>
          <w:iCs/>
          <w:color w:val="000000" w:themeColor="text1"/>
        </w:rPr>
        <w:t>-range</w:t>
      </w:r>
      <w:r w:rsidR="005F49DD" w:rsidRPr="00241E63">
        <w:rPr>
          <w:iCs/>
          <w:color w:val="000000" w:themeColor="text1"/>
        </w:rPr>
        <w:t xml:space="preserve"> blast exposure,</w:t>
      </w:r>
      <w:r w:rsidRPr="00241E63">
        <w:rPr>
          <w:iCs/>
          <w:color w:val="000000" w:themeColor="text1"/>
        </w:rPr>
        <w:t xml:space="preserve"> </w:t>
      </w:r>
      <w:proofErr w:type="spellStart"/>
      <w:r w:rsidRPr="00241E63">
        <w:rPr>
          <w:iCs/>
          <w:color w:val="000000" w:themeColor="text1"/>
        </w:rPr>
        <w:t>mTBI</w:t>
      </w:r>
      <w:proofErr w:type="spellEnd"/>
      <w:r w:rsidR="00241E63">
        <w:rPr>
          <w:iCs/>
          <w:color w:val="000000" w:themeColor="text1"/>
        </w:rPr>
        <w:t xml:space="preserve"> </w:t>
      </w:r>
      <w:r w:rsidRPr="00241E63">
        <w:rPr>
          <w:iCs/>
          <w:color w:val="000000" w:themeColor="text1"/>
        </w:rPr>
        <w:t xml:space="preserve">= mild traumatic brain injury, APOE = apolipoprotein. </w:t>
      </w:r>
      <w:r w:rsidRPr="00241E63">
        <w:rPr>
          <w:rFonts w:eastAsia="Times New Roman"/>
          <w:iCs/>
          <w:color w:val="000000" w:themeColor="text1"/>
        </w:rPr>
        <w:t xml:space="preserve">Bootstrapped regression analyses were used to assess moderation effects of APOE </w:t>
      </w:r>
      <w:r w:rsidRPr="00241E63">
        <w:rPr>
          <w:iCs/>
          <w:color w:val="000000" w:themeColor="text1"/>
        </w:rPr>
        <w:t>ε4 status on close blast exposure (CBE) and cognition</w:t>
      </w:r>
      <w:r w:rsidR="00460E62">
        <w:rPr>
          <w:iCs/>
          <w:color w:val="000000" w:themeColor="text1"/>
        </w:rPr>
        <w:t xml:space="preserve">. </w:t>
      </w:r>
      <w:r w:rsidRPr="00241E63">
        <w:rPr>
          <w:rFonts w:eastAsia="Times New Roman"/>
          <w:iCs/>
          <w:color w:val="000000" w:themeColor="text1"/>
        </w:rPr>
        <w:t xml:space="preserve">Significant differential effects were further probed based on </w:t>
      </w:r>
      <w:r w:rsidRPr="00460E62">
        <w:rPr>
          <w:i/>
          <w:color w:val="000000" w:themeColor="text1"/>
        </w:rPr>
        <w:t xml:space="preserve">APOE </w:t>
      </w:r>
      <w:r w:rsidRPr="00241E63">
        <w:rPr>
          <w:iCs/>
          <w:color w:val="000000" w:themeColor="text1"/>
        </w:rPr>
        <w:t>ε4 status. DBE</w:t>
      </w:r>
      <w:r w:rsidR="007824FF">
        <w:rPr>
          <w:iCs/>
          <w:color w:val="000000" w:themeColor="text1"/>
        </w:rPr>
        <w:t xml:space="preserve"> </w:t>
      </w:r>
      <w:r w:rsidRPr="00241E63">
        <w:rPr>
          <w:iCs/>
          <w:color w:val="000000" w:themeColor="text1"/>
        </w:rPr>
        <w:t>=</w:t>
      </w:r>
      <w:r w:rsidR="007824FF">
        <w:rPr>
          <w:iCs/>
          <w:color w:val="000000" w:themeColor="text1"/>
        </w:rPr>
        <w:t xml:space="preserve"> </w:t>
      </w:r>
      <w:r w:rsidRPr="00241E63">
        <w:rPr>
          <w:iCs/>
          <w:color w:val="000000" w:themeColor="text1"/>
        </w:rPr>
        <w:t>distant blast exposure.</w:t>
      </w:r>
    </w:p>
    <w:p w14:paraId="31282B13" w14:textId="77777777" w:rsidR="00846D16" w:rsidRDefault="004A1DBF"/>
    <w:sectPr w:rsidR="00846D16" w:rsidSect="001F0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CDF"/>
    <w:rsid w:val="000221ED"/>
    <w:rsid w:val="000A5139"/>
    <w:rsid w:val="000F35C0"/>
    <w:rsid w:val="001235D3"/>
    <w:rsid w:val="00157DB0"/>
    <w:rsid w:val="001F06BD"/>
    <w:rsid w:val="00220002"/>
    <w:rsid w:val="00241E63"/>
    <w:rsid w:val="002634A0"/>
    <w:rsid w:val="00274E7F"/>
    <w:rsid w:val="002911CC"/>
    <w:rsid w:val="002A7294"/>
    <w:rsid w:val="002F4F17"/>
    <w:rsid w:val="00460E62"/>
    <w:rsid w:val="004A1DBF"/>
    <w:rsid w:val="004E1D63"/>
    <w:rsid w:val="004E6215"/>
    <w:rsid w:val="0054576A"/>
    <w:rsid w:val="00580C5E"/>
    <w:rsid w:val="005F49DD"/>
    <w:rsid w:val="00621A63"/>
    <w:rsid w:val="00665348"/>
    <w:rsid w:val="00682350"/>
    <w:rsid w:val="0069671D"/>
    <w:rsid w:val="007824FF"/>
    <w:rsid w:val="00790D4D"/>
    <w:rsid w:val="007A2CB3"/>
    <w:rsid w:val="007B69F4"/>
    <w:rsid w:val="007E493E"/>
    <w:rsid w:val="00816D3A"/>
    <w:rsid w:val="00825E59"/>
    <w:rsid w:val="00937E0A"/>
    <w:rsid w:val="009403B3"/>
    <w:rsid w:val="009566F1"/>
    <w:rsid w:val="009B0BE1"/>
    <w:rsid w:val="00A07326"/>
    <w:rsid w:val="00A24CDF"/>
    <w:rsid w:val="00A840B0"/>
    <w:rsid w:val="00A91912"/>
    <w:rsid w:val="00AA47A3"/>
    <w:rsid w:val="00AB1698"/>
    <w:rsid w:val="00AB2AFA"/>
    <w:rsid w:val="00B52959"/>
    <w:rsid w:val="00B8182B"/>
    <w:rsid w:val="00BC23A4"/>
    <w:rsid w:val="00C143C5"/>
    <w:rsid w:val="00CA3FA4"/>
    <w:rsid w:val="00D15202"/>
    <w:rsid w:val="00D84FA9"/>
    <w:rsid w:val="00DC493A"/>
    <w:rsid w:val="00DE32F4"/>
    <w:rsid w:val="00E92E8C"/>
    <w:rsid w:val="00ED370D"/>
    <w:rsid w:val="00EE001D"/>
    <w:rsid w:val="00EF2BB6"/>
    <w:rsid w:val="00EF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C496AE"/>
  <w15:chartTrackingRefBased/>
  <w15:docId w15:val="{84E497CB-3BF1-934F-9868-F8A6856B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CDF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4CD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0C5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C5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Wooten, Thomas</dc:creator>
  <cp:keywords/>
  <dc:description/>
  <cp:lastModifiedBy>Wooten, Thomas</cp:lastModifiedBy>
  <cp:revision>9</cp:revision>
  <dcterms:created xsi:type="dcterms:W3CDTF">2020-06-11T16:50:00Z</dcterms:created>
  <dcterms:modified xsi:type="dcterms:W3CDTF">2020-07-01T15:34:00Z</dcterms:modified>
</cp:coreProperties>
</file>