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0B4CF" w14:textId="6CF97077" w:rsidR="001878B8" w:rsidRDefault="001878B8" w:rsidP="001878B8">
      <w:pPr>
        <w:rPr>
          <w:rFonts w:eastAsia="Times New Roman"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>Supplementary Table 1</w:t>
      </w:r>
      <w:r w:rsidRPr="00CE6D95">
        <w:rPr>
          <w:rFonts w:eastAsia="Times New Roman"/>
          <w:color w:val="000000"/>
          <w:szCs w:val="24"/>
        </w:rPr>
        <w:t>. Characteristics of patients with and without follow-up data</w:t>
      </w:r>
      <w:r w:rsidR="007C5614">
        <w:rPr>
          <w:rFonts w:eastAsia="Times New Roman"/>
          <w:color w:val="000000"/>
          <w:szCs w:val="24"/>
        </w:rPr>
        <w:t>.</w:t>
      </w:r>
    </w:p>
    <w:p w14:paraId="0101296D" w14:textId="77777777" w:rsidR="00DE2E94" w:rsidRPr="00CE6D95" w:rsidRDefault="00DE2E94" w:rsidP="001878B8">
      <w:pPr>
        <w:rPr>
          <w:szCs w:val="24"/>
        </w:rPr>
      </w:pPr>
    </w:p>
    <w:tbl>
      <w:tblPr>
        <w:tblStyle w:val="Table1"/>
        <w:tblW w:w="11190" w:type="dxa"/>
        <w:tblBorders>
          <w:top w:val="single" w:sz="4" w:space="0" w:color="000000" w:themeColor="text1"/>
          <w:left w:val="none" w:sz="0" w:space="0" w:color="auto"/>
          <w:right w:val="none" w:sz="0" w:space="0" w:color="auto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315"/>
        <w:gridCol w:w="2520"/>
        <w:gridCol w:w="2520"/>
        <w:gridCol w:w="1835"/>
      </w:tblGrid>
      <w:tr w:rsidR="001878B8" w:rsidRPr="00CE6D95" w14:paraId="34C3FBAC" w14:textId="77777777" w:rsidTr="00DE2E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tcW w:w="4315" w:type="dxa"/>
            <w:tcBorders>
              <w:top w:val="none" w:sz="0" w:space="0" w:color="auto"/>
              <w:left w:val="none" w:sz="0" w:space="0" w:color="auto"/>
            </w:tcBorders>
            <w:noWrap/>
            <w:hideMark/>
          </w:tcPr>
          <w:p w14:paraId="0ED54570" w14:textId="77777777" w:rsidR="001878B8" w:rsidRPr="00CE6D95" w:rsidRDefault="001878B8" w:rsidP="00DE2E94">
            <w:pPr>
              <w:rPr>
                <w:rFonts w:eastAsia="Times New Roman"/>
                <w:b/>
                <w:color w:val="000000"/>
                <w:szCs w:val="24"/>
                <w:lang w:bidi="ar-SA"/>
              </w:rPr>
            </w:pPr>
          </w:p>
        </w:tc>
        <w:tc>
          <w:tcPr>
            <w:tcW w:w="2520" w:type="dxa"/>
            <w:tcBorders>
              <w:top w:val="none" w:sz="0" w:space="0" w:color="auto"/>
            </w:tcBorders>
            <w:noWrap/>
            <w:vAlign w:val="bottom"/>
            <w:hideMark/>
          </w:tcPr>
          <w:p w14:paraId="1A1A821C" w14:textId="77777777" w:rsidR="00F00019" w:rsidRPr="00F00019" w:rsidRDefault="001878B8" w:rsidP="00DE2E94">
            <w:pPr>
              <w:jc w:val="center"/>
              <w:rPr>
                <w:rFonts w:eastAsia="Times New Roman"/>
                <w:b/>
                <w:color w:val="000000"/>
                <w:szCs w:val="24"/>
                <w:lang w:bidi="ar-SA"/>
              </w:rPr>
            </w:pPr>
            <w:r w:rsidRPr="00F00019">
              <w:rPr>
                <w:rFonts w:eastAsia="Times New Roman"/>
                <w:b/>
                <w:color w:val="000000"/>
                <w:szCs w:val="24"/>
                <w:lang w:bidi="ar-SA"/>
              </w:rPr>
              <w:t xml:space="preserve">Completed </w:t>
            </w:r>
            <w:r w:rsidR="00F00019" w:rsidRPr="00F00019">
              <w:rPr>
                <w:rFonts w:eastAsia="Times New Roman"/>
                <w:b/>
                <w:color w:val="000000"/>
                <w:szCs w:val="24"/>
                <w:lang w:bidi="ar-SA"/>
              </w:rPr>
              <w:t>follow-up</w:t>
            </w:r>
            <w:r w:rsidRPr="00F00019">
              <w:rPr>
                <w:rFonts w:eastAsia="Times New Roman"/>
                <w:b/>
                <w:color w:val="000000"/>
                <w:szCs w:val="24"/>
                <w:lang w:bidi="ar-SA"/>
              </w:rPr>
              <w:t xml:space="preserve"> </w:t>
            </w:r>
          </w:p>
          <w:p w14:paraId="26D5A42B" w14:textId="23C1E50C" w:rsidR="001878B8" w:rsidRPr="00F00019" w:rsidRDefault="00F00019" w:rsidP="00DE2E94">
            <w:pPr>
              <w:jc w:val="center"/>
              <w:rPr>
                <w:rFonts w:eastAsia="Times New Roman"/>
                <w:b/>
                <w:color w:val="000000"/>
                <w:szCs w:val="24"/>
                <w:lang w:bidi="ar-SA"/>
              </w:rPr>
            </w:pPr>
            <w:r w:rsidRPr="00F00019">
              <w:rPr>
                <w:rFonts w:eastAsia="Times New Roman"/>
                <w:b/>
                <w:color w:val="000000"/>
                <w:szCs w:val="24"/>
                <w:lang w:bidi="ar-SA"/>
              </w:rPr>
              <w:t>(</w:t>
            </w:r>
            <w:r w:rsidR="001878B8" w:rsidRPr="00F00019">
              <w:rPr>
                <w:rFonts w:eastAsia="Times New Roman"/>
                <w:b/>
                <w:color w:val="000000"/>
                <w:szCs w:val="24"/>
                <w:lang w:bidi="ar-SA"/>
              </w:rPr>
              <w:t>n = 585</w:t>
            </w:r>
            <w:r w:rsidRPr="00F00019">
              <w:rPr>
                <w:rFonts w:eastAsia="Times New Roman"/>
                <w:b/>
                <w:color w:val="000000"/>
                <w:szCs w:val="24"/>
                <w:lang w:bidi="ar-SA"/>
              </w:rPr>
              <w:t>)</w:t>
            </w:r>
          </w:p>
        </w:tc>
        <w:tc>
          <w:tcPr>
            <w:tcW w:w="2520" w:type="dxa"/>
            <w:tcBorders>
              <w:top w:val="none" w:sz="0" w:space="0" w:color="auto"/>
            </w:tcBorders>
            <w:noWrap/>
            <w:vAlign w:val="bottom"/>
            <w:hideMark/>
          </w:tcPr>
          <w:p w14:paraId="2BEC1B28" w14:textId="77777777" w:rsidR="00F00019" w:rsidRPr="00F00019" w:rsidRDefault="00F00019" w:rsidP="00DE2E94">
            <w:pPr>
              <w:jc w:val="center"/>
              <w:rPr>
                <w:rFonts w:eastAsia="Times New Roman"/>
                <w:b/>
                <w:color w:val="000000"/>
                <w:szCs w:val="24"/>
                <w:lang w:bidi="ar-SA"/>
              </w:rPr>
            </w:pPr>
            <w:r w:rsidRPr="00F00019">
              <w:rPr>
                <w:rFonts w:eastAsia="Times New Roman"/>
                <w:b/>
                <w:color w:val="000000"/>
                <w:szCs w:val="24"/>
                <w:lang w:bidi="ar-SA"/>
              </w:rPr>
              <w:t>Lost to follow-up</w:t>
            </w:r>
          </w:p>
          <w:p w14:paraId="6D07CE39" w14:textId="29AE3B34" w:rsidR="001878B8" w:rsidRPr="00F00019" w:rsidRDefault="00F00019" w:rsidP="00DE2E94">
            <w:pPr>
              <w:jc w:val="center"/>
              <w:rPr>
                <w:rFonts w:eastAsia="Times New Roman"/>
                <w:b/>
                <w:color w:val="000000"/>
                <w:szCs w:val="24"/>
                <w:lang w:bidi="ar-SA"/>
              </w:rPr>
            </w:pPr>
            <w:r w:rsidRPr="00F00019">
              <w:rPr>
                <w:rFonts w:eastAsia="Times New Roman"/>
                <w:b/>
                <w:color w:val="000000"/>
                <w:szCs w:val="24"/>
                <w:lang w:bidi="ar-SA"/>
              </w:rPr>
              <w:t>(</w:t>
            </w:r>
            <w:r w:rsidR="001878B8" w:rsidRPr="00F00019">
              <w:rPr>
                <w:rFonts w:eastAsia="Times New Roman"/>
                <w:b/>
                <w:color w:val="000000"/>
                <w:szCs w:val="24"/>
                <w:lang w:bidi="ar-SA"/>
              </w:rPr>
              <w:t>n = 95</w:t>
            </w:r>
            <w:r w:rsidRPr="00F00019">
              <w:rPr>
                <w:rFonts w:eastAsia="Times New Roman"/>
                <w:b/>
                <w:color w:val="000000"/>
                <w:szCs w:val="24"/>
                <w:lang w:bidi="ar-SA"/>
              </w:rPr>
              <w:t>)</w:t>
            </w:r>
          </w:p>
        </w:tc>
        <w:tc>
          <w:tcPr>
            <w:tcW w:w="1835" w:type="dxa"/>
            <w:tcBorders>
              <w:top w:val="none" w:sz="0" w:space="0" w:color="auto"/>
              <w:right w:val="none" w:sz="0" w:space="0" w:color="auto"/>
            </w:tcBorders>
            <w:noWrap/>
            <w:vAlign w:val="bottom"/>
            <w:hideMark/>
          </w:tcPr>
          <w:p w14:paraId="5F7F6148" w14:textId="1C21F05E" w:rsidR="001878B8" w:rsidRPr="00F00019" w:rsidRDefault="001878B8" w:rsidP="00DE2E94">
            <w:pPr>
              <w:jc w:val="center"/>
              <w:rPr>
                <w:rFonts w:eastAsia="Times New Roman"/>
                <w:b/>
                <w:color w:val="000000"/>
                <w:szCs w:val="24"/>
                <w:vertAlign w:val="superscript"/>
                <w:lang w:bidi="ar-SA"/>
              </w:rPr>
            </w:pPr>
            <w:r w:rsidRPr="00F00019">
              <w:rPr>
                <w:rFonts w:eastAsia="Times New Roman"/>
                <w:b/>
                <w:i/>
                <w:color w:val="000000"/>
                <w:szCs w:val="24"/>
                <w:lang w:bidi="ar-SA"/>
              </w:rPr>
              <w:t>P</w:t>
            </w:r>
            <w:r w:rsidRPr="00F00019">
              <w:rPr>
                <w:rFonts w:eastAsia="Times New Roman"/>
                <w:b/>
                <w:color w:val="000000"/>
                <w:szCs w:val="24"/>
                <w:lang w:bidi="ar-SA"/>
              </w:rPr>
              <w:t>-value</w:t>
            </w:r>
            <w:r w:rsidR="00F00019">
              <w:rPr>
                <w:rFonts w:eastAsia="Times New Roman"/>
                <w:b/>
                <w:color w:val="000000"/>
                <w:szCs w:val="24"/>
                <w:vertAlign w:val="superscript"/>
                <w:lang w:bidi="ar-SA"/>
              </w:rPr>
              <w:t>a</w:t>
            </w:r>
          </w:p>
        </w:tc>
      </w:tr>
      <w:tr w:rsidR="001878B8" w:rsidRPr="00CE6D95" w14:paraId="6A758FC5" w14:textId="77777777" w:rsidTr="00DE2E94">
        <w:trPr>
          <w:trHeight w:hRule="exact" w:val="428"/>
        </w:trPr>
        <w:tc>
          <w:tcPr>
            <w:tcW w:w="4315" w:type="dxa"/>
            <w:tcBorders>
              <w:bottom w:val="nil"/>
            </w:tcBorders>
            <w:noWrap/>
            <w:vAlign w:val="center"/>
            <w:hideMark/>
          </w:tcPr>
          <w:p w14:paraId="5D9ABA44" w14:textId="1BDAAA4C" w:rsidR="001878B8" w:rsidRPr="00CE6D95" w:rsidRDefault="001878B8" w:rsidP="00DE2E94">
            <w:pPr>
              <w:rPr>
                <w:rFonts w:eastAsia="Times New Roman"/>
                <w:color w:val="000000"/>
                <w:szCs w:val="24"/>
                <w:lang w:bidi="ar-SA"/>
              </w:rPr>
            </w:pPr>
            <w:r w:rsidRPr="00CE6D95">
              <w:rPr>
                <w:rFonts w:eastAsia="Times New Roman"/>
                <w:color w:val="000000"/>
                <w:szCs w:val="24"/>
                <w:lang w:bidi="ar-SA"/>
              </w:rPr>
              <w:t>Age category, n (%)</w:t>
            </w:r>
          </w:p>
        </w:tc>
        <w:tc>
          <w:tcPr>
            <w:tcW w:w="2520" w:type="dxa"/>
            <w:tcBorders>
              <w:bottom w:val="nil"/>
            </w:tcBorders>
            <w:noWrap/>
            <w:vAlign w:val="center"/>
            <w:hideMark/>
          </w:tcPr>
          <w:p w14:paraId="13E8B92B" w14:textId="77777777" w:rsidR="001878B8" w:rsidRPr="00963368" w:rsidRDefault="001878B8" w:rsidP="00DE2E94">
            <w:pPr>
              <w:jc w:val="center"/>
              <w:rPr>
                <w:rFonts w:eastAsia="Times New Roman"/>
                <w:color w:val="000000"/>
                <w:szCs w:val="24"/>
                <w:lang w:bidi="ar-SA"/>
              </w:rPr>
            </w:pPr>
          </w:p>
        </w:tc>
        <w:tc>
          <w:tcPr>
            <w:tcW w:w="2520" w:type="dxa"/>
            <w:tcBorders>
              <w:bottom w:val="nil"/>
            </w:tcBorders>
            <w:noWrap/>
            <w:vAlign w:val="center"/>
            <w:hideMark/>
          </w:tcPr>
          <w:p w14:paraId="621460C4" w14:textId="77777777" w:rsidR="001878B8" w:rsidRPr="00963368" w:rsidRDefault="001878B8" w:rsidP="00DE2E94">
            <w:pPr>
              <w:jc w:val="center"/>
              <w:rPr>
                <w:rFonts w:eastAsia="Times New Roman"/>
                <w:color w:val="000000"/>
                <w:szCs w:val="24"/>
                <w:lang w:bidi="ar-SA"/>
              </w:rPr>
            </w:pPr>
          </w:p>
        </w:tc>
        <w:tc>
          <w:tcPr>
            <w:tcW w:w="1835" w:type="dxa"/>
            <w:tcBorders>
              <w:bottom w:val="nil"/>
            </w:tcBorders>
            <w:noWrap/>
            <w:vAlign w:val="center"/>
            <w:hideMark/>
          </w:tcPr>
          <w:p w14:paraId="42D1173E" w14:textId="77777777" w:rsidR="001878B8" w:rsidRPr="00963368" w:rsidRDefault="001878B8" w:rsidP="00DE2E94">
            <w:pPr>
              <w:jc w:val="center"/>
              <w:rPr>
                <w:rFonts w:eastAsia="Times New Roman"/>
                <w:color w:val="000000"/>
                <w:szCs w:val="24"/>
                <w:lang w:bidi="ar-SA"/>
              </w:rPr>
            </w:pPr>
            <w:r w:rsidRPr="00963368">
              <w:rPr>
                <w:rFonts w:eastAsia="Times New Roman"/>
                <w:color w:val="000000"/>
                <w:szCs w:val="24"/>
                <w:lang w:bidi="ar-SA"/>
              </w:rPr>
              <w:t>0.20</w:t>
            </w:r>
          </w:p>
        </w:tc>
      </w:tr>
      <w:tr w:rsidR="001878B8" w:rsidRPr="00CE6D95" w14:paraId="535C669D" w14:textId="77777777" w:rsidTr="00DE2E94">
        <w:trPr>
          <w:trHeight w:hRule="exact" w:val="428"/>
        </w:trPr>
        <w:tc>
          <w:tcPr>
            <w:tcW w:w="4315" w:type="dxa"/>
            <w:tcBorders>
              <w:top w:val="nil"/>
              <w:bottom w:val="nil"/>
            </w:tcBorders>
            <w:noWrap/>
            <w:vAlign w:val="center"/>
          </w:tcPr>
          <w:p w14:paraId="3B196823" w14:textId="65CDBFEB" w:rsidR="001878B8" w:rsidRPr="00CE6D95" w:rsidRDefault="00F00019" w:rsidP="00DE2E94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     5-</w:t>
            </w:r>
            <w:r w:rsidR="001878B8" w:rsidRPr="00CE6D95">
              <w:rPr>
                <w:rFonts w:eastAsia="Times New Roman"/>
                <w:color w:val="000000"/>
                <w:szCs w:val="24"/>
              </w:rPr>
              <w:t>11 years</w:t>
            </w:r>
          </w:p>
        </w:tc>
        <w:tc>
          <w:tcPr>
            <w:tcW w:w="2520" w:type="dxa"/>
            <w:tcBorders>
              <w:top w:val="nil"/>
              <w:bottom w:val="nil"/>
            </w:tcBorders>
            <w:noWrap/>
            <w:vAlign w:val="center"/>
          </w:tcPr>
          <w:p w14:paraId="58BCCBF3" w14:textId="77777777" w:rsidR="001878B8" w:rsidRPr="00963368" w:rsidRDefault="001878B8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963368">
              <w:rPr>
                <w:rFonts w:eastAsia="Times New Roman"/>
                <w:color w:val="000000"/>
                <w:szCs w:val="24"/>
              </w:rPr>
              <w:t>193 (33.0)</w:t>
            </w:r>
          </w:p>
        </w:tc>
        <w:tc>
          <w:tcPr>
            <w:tcW w:w="2520" w:type="dxa"/>
            <w:tcBorders>
              <w:top w:val="nil"/>
              <w:bottom w:val="nil"/>
            </w:tcBorders>
            <w:noWrap/>
            <w:vAlign w:val="center"/>
          </w:tcPr>
          <w:p w14:paraId="5DE8FCD2" w14:textId="77777777" w:rsidR="001878B8" w:rsidRPr="00963368" w:rsidRDefault="001878B8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963368">
              <w:rPr>
                <w:rFonts w:eastAsia="Times New Roman"/>
                <w:color w:val="000000"/>
                <w:szCs w:val="24"/>
              </w:rPr>
              <w:t>25 (26.3)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noWrap/>
            <w:vAlign w:val="center"/>
          </w:tcPr>
          <w:p w14:paraId="4E37F26F" w14:textId="77777777" w:rsidR="001878B8" w:rsidRPr="00963368" w:rsidRDefault="001878B8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1878B8" w:rsidRPr="00CE6D95" w14:paraId="31DEF354" w14:textId="77777777" w:rsidTr="00DE2E94">
        <w:trPr>
          <w:trHeight w:hRule="exact" w:val="428"/>
        </w:trPr>
        <w:tc>
          <w:tcPr>
            <w:tcW w:w="4315" w:type="dxa"/>
            <w:tcBorders>
              <w:top w:val="nil"/>
              <w:bottom w:val="nil"/>
            </w:tcBorders>
            <w:noWrap/>
            <w:vAlign w:val="center"/>
          </w:tcPr>
          <w:p w14:paraId="1AD96A28" w14:textId="37CA4534" w:rsidR="001878B8" w:rsidRPr="00CE6D95" w:rsidRDefault="00F00019" w:rsidP="00DE2E94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     12-</w:t>
            </w:r>
            <w:r w:rsidR="001878B8" w:rsidRPr="00CE6D95">
              <w:rPr>
                <w:rFonts w:eastAsia="Times New Roman"/>
                <w:color w:val="000000"/>
                <w:szCs w:val="24"/>
              </w:rPr>
              <w:t>17 years</w:t>
            </w:r>
          </w:p>
        </w:tc>
        <w:tc>
          <w:tcPr>
            <w:tcW w:w="2520" w:type="dxa"/>
            <w:tcBorders>
              <w:top w:val="nil"/>
              <w:bottom w:val="nil"/>
            </w:tcBorders>
            <w:noWrap/>
            <w:vAlign w:val="center"/>
          </w:tcPr>
          <w:p w14:paraId="21CA4132" w14:textId="77777777" w:rsidR="001878B8" w:rsidRPr="00963368" w:rsidRDefault="001878B8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963368">
              <w:rPr>
                <w:rFonts w:eastAsia="Times New Roman"/>
                <w:color w:val="000000"/>
                <w:szCs w:val="24"/>
              </w:rPr>
              <w:t>378 (66.6)</w:t>
            </w:r>
          </w:p>
        </w:tc>
        <w:tc>
          <w:tcPr>
            <w:tcW w:w="2520" w:type="dxa"/>
            <w:tcBorders>
              <w:top w:val="nil"/>
              <w:bottom w:val="nil"/>
            </w:tcBorders>
            <w:noWrap/>
            <w:vAlign w:val="center"/>
          </w:tcPr>
          <w:p w14:paraId="6733EBA3" w14:textId="77777777" w:rsidR="001878B8" w:rsidRPr="00963368" w:rsidRDefault="001878B8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963368">
              <w:rPr>
                <w:rFonts w:eastAsia="Times New Roman"/>
                <w:color w:val="000000"/>
                <w:szCs w:val="24"/>
              </w:rPr>
              <w:t>84 (74.3)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noWrap/>
            <w:vAlign w:val="center"/>
          </w:tcPr>
          <w:p w14:paraId="4DE3A933" w14:textId="77777777" w:rsidR="001878B8" w:rsidRPr="00963368" w:rsidRDefault="001878B8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1878B8" w:rsidRPr="00CE6D95" w14:paraId="5CA72619" w14:textId="77777777" w:rsidTr="00DE2E94">
        <w:trPr>
          <w:trHeight w:hRule="exact" w:val="428"/>
        </w:trPr>
        <w:tc>
          <w:tcPr>
            <w:tcW w:w="431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29A346" w14:textId="77777777" w:rsidR="001878B8" w:rsidRPr="00CE6D95" w:rsidRDefault="001878B8" w:rsidP="00DE2E94">
            <w:pPr>
              <w:rPr>
                <w:rFonts w:eastAsia="Times New Roman"/>
                <w:color w:val="000000"/>
                <w:szCs w:val="24"/>
                <w:vertAlign w:val="superscript"/>
                <w:lang w:bidi="ar-SA"/>
              </w:rPr>
            </w:pPr>
            <w:r w:rsidRPr="00CE6D95">
              <w:rPr>
                <w:rFonts w:eastAsia="Times New Roman"/>
                <w:color w:val="000000"/>
                <w:szCs w:val="24"/>
                <w:lang w:bidi="ar-SA"/>
              </w:rPr>
              <w:t>Male sex, n (%)</w:t>
            </w:r>
          </w:p>
        </w:tc>
        <w:tc>
          <w:tcPr>
            <w:tcW w:w="252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699264" w14:textId="77777777" w:rsidR="001878B8" w:rsidRPr="00963368" w:rsidRDefault="001878B8" w:rsidP="00DE2E94">
            <w:pPr>
              <w:jc w:val="center"/>
              <w:rPr>
                <w:rFonts w:eastAsia="Times New Roman"/>
                <w:color w:val="000000"/>
                <w:szCs w:val="24"/>
                <w:lang w:bidi="ar-SA"/>
              </w:rPr>
            </w:pPr>
            <w:r w:rsidRPr="00963368">
              <w:rPr>
                <w:rFonts w:eastAsia="Times New Roman"/>
                <w:color w:val="000000"/>
                <w:szCs w:val="24"/>
                <w:lang w:bidi="ar-SA"/>
              </w:rPr>
              <w:t>277 (47.4)</w:t>
            </w:r>
          </w:p>
        </w:tc>
        <w:tc>
          <w:tcPr>
            <w:tcW w:w="252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21D79F" w14:textId="77777777" w:rsidR="001878B8" w:rsidRPr="00963368" w:rsidRDefault="001878B8" w:rsidP="00DE2E94">
            <w:pPr>
              <w:jc w:val="center"/>
              <w:rPr>
                <w:rFonts w:eastAsia="Times New Roman"/>
                <w:color w:val="000000"/>
                <w:szCs w:val="24"/>
                <w:lang w:bidi="ar-SA"/>
              </w:rPr>
            </w:pPr>
            <w:r w:rsidRPr="00963368">
              <w:rPr>
                <w:rFonts w:eastAsia="Times New Roman"/>
                <w:color w:val="000000"/>
                <w:szCs w:val="24"/>
                <w:lang w:bidi="ar-SA"/>
              </w:rPr>
              <w:t>44 (46.3)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59F209" w14:textId="77777777" w:rsidR="001878B8" w:rsidRPr="00963368" w:rsidRDefault="001878B8" w:rsidP="00DE2E94">
            <w:pPr>
              <w:jc w:val="center"/>
              <w:rPr>
                <w:rFonts w:eastAsia="Times New Roman"/>
                <w:color w:val="000000"/>
                <w:szCs w:val="24"/>
                <w:lang w:bidi="ar-SA"/>
              </w:rPr>
            </w:pPr>
            <w:r w:rsidRPr="00963368">
              <w:rPr>
                <w:rFonts w:eastAsia="Times New Roman"/>
                <w:color w:val="000000"/>
                <w:szCs w:val="24"/>
                <w:lang w:bidi="ar-SA"/>
              </w:rPr>
              <w:t>0.85</w:t>
            </w:r>
          </w:p>
        </w:tc>
      </w:tr>
      <w:tr w:rsidR="001878B8" w:rsidRPr="00CE6D95" w14:paraId="390AAC12" w14:textId="77777777" w:rsidTr="00DE2E94">
        <w:trPr>
          <w:trHeight w:hRule="exact" w:val="428"/>
        </w:trPr>
        <w:tc>
          <w:tcPr>
            <w:tcW w:w="431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36D7D67" w14:textId="77777777" w:rsidR="001878B8" w:rsidRPr="00CE6D95" w:rsidRDefault="001878B8" w:rsidP="00DE2E94">
            <w:pPr>
              <w:rPr>
                <w:rFonts w:eastAsia="Times New Roman"/>
                <w:color w:val="000000"/>
                <w:szCs w:val="24"/>
                <w:vertAlign w:val="superscript"/>
                <w:lang w:bidi="ar-SA"/>
              </w:rPr>
            </w:pPr>
            <w:r w:rsidRPr="00CE6D95">
              <w:rPr>
                <w:rFonts w:eastAsia="Times New Roman"/>
                <w:color w:val="000000"/>
                <w:szCs w:val="24"/>
              </w:rPr>
              <w:t>Nonwhite race, n (%)</w:t>
            </w:r>
          </w:p>
        </w:tc>
        <w:tc>
          <w:tcPr>
            <w:tcW w:w="252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70969B" w14:textId="77777777" w:rsidR="001878B8" w:rsidRPr="00D9680C" w:rsidRDefault="001878B8" w:rsidP="00DE2E94">
            <w:pPr>
              <w:jc w:val="center"/>
              <w:rPr>
                <w:rFonts w:eastAsia="Times New Roman"/>
                <w:color w:val="000000"/>
                <w:szCs w:val="24"/>
                <w:lang w:bidi="ar-SA"/>
              </w:rPr>
            </w:pPr>
            <w:r w:rsidRPr="00D9680C">
              <w:rPr>
                <w:rFonts w:eastAsia="Times New Roman"/>
                <w:color w:val="000000"/>
                <w:szCs w:val="24"/>
                <w:lang w:bidi="ar-SA"/>
              </w:rPr>
              <w:t>179 (30.1)</w:t>
            </w:r>
          </w:p>
        </w:tc>
        <w:tc>
          <w:tcPr>
            <w:tcW w:w="252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4EAF5E" w14:textId="77777777" w:rsidR="001878B8" w:rsidRPr="00D9680C" w:rsidRDefault="001878B8" w:rsidP="00DE2E94">
            <w:pPr>
              <w:jc w:val="center"/>
              <w:rPr>
                <w:rFonts w:eastAsia="Times New Roman"/>
                <w:color w:val="000000"/>
                <w:szCs w:val="24"/>
                <w:lang w:bidi="ar-SA"/>
              </w:rPr>
            </w:pPr>
            <w:r w:rsidRPr="00D9680C">
              <w:rPr>
                <w:rFonts w:eastAsia="Times New Roman"/>
                <w:color w:val="000000"/>
                <w:szCs w:val="24"/>
                <w:lang w:bidi="ar-SA"/>
              </w:rPr>
              <w:t>41 (43.2)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AA9B09" w14:textId="77777777" w:rsidR="001878B8" w:rsidRPr="00D9680C" w:rsidRDefault="001878B8" w:rsidP="00DE2E94">
            <w:pPr>
              <w:jc w:val="center"/>
              <w:rPr>
                <w:rFonts w:eastAsia="Times New Roman"/>
                <w:color w:val="000000"/>
                <w:szCs w:val="24"/>
                <w:lang w:bidi="ar-SA"/>
              </w:rPr>
            </w:pPr>
            <w:r w:rsidRPr="00D9680C">
              <w:rPr>
                <w:rFonts w:eastAsia="Times New Roman"/>
                <w:color w:val="000000"/>
                <w:szCs w:val="24"/>
                <w:lang w:bidi="ar-SA"/>
              </w:rPr>
              <w:t>0.02</w:t>
            </w:r>
          </w:p>
        </w:tc>
      </w:tr>
      <w:tr w:rsidR="001878B8" w:rsidRPr="00CE6D95" w14:paraId="54FE2BE7" w14:textId="77777777" w:rsidTr="00DE2E94">
        <w:trPr>
          <w:trHeight w:hRule="exact" w:val="428"/>
        </w:trPr>
        <w:tc>
          <w:tcPr>
            <w:tcW w:w="4315" w:type="dxa"/>
            <w:tcBorders>
              <w:top w:val="nil"/>
              <w:bottom w:val="nil"/>
            </w:tcBorders>
            <w:noWrap/>
            <w:vAlign w:val="center"/>
          </w:tcPr>
          <w:p w14:paraId="6977F57E" w14:textId="77777777" w:rsidR="001878B8" w:rsidRPr="00CE6D95" w:rsidRDefault="001878B8" w:rsidP="00DE2E94">
            <w:pPr>
              <w:rPr>
                <w:rFonts w:eastAsia="Times New Roman"/>
                <w:color w:val="000000"/>
                <w:szCs w:val="24"/>
              </w:rPr>
            </w:pPr>
            <w:r w:rsidRPr="00CE6D95">
              <w:rPr>
                <w:rFonts w:eastAsia="Times New Roman"/>
                <w:color w:val="000000"/>
                <w:szCs w:val="24"/>
              </w:rPr>
              <w:t>Hispanic ethnicity, n (%)</w:t>
            </w:r>
          </w:p>
        </w:tc>
        <w:tc>
          <w:tcPr>
            <w:tcW w:w="2520" w:type="dxa"/>
            <w:tcBorders>
              <w:top w:val="nil"/>
              <w:bottom w:val="nil"/>
            </w:tcBorders>
            <w:noWrap/>
            <w:vAlign w:val="center"/>
          </w:tcPr>
          <w:p w14:paraId="3A11E380" w14:textId="77777777" w:rsidR="001878B8" w:rsidRPr="00D9680C" w:rsidRDefault="001878B8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9680C">
              <w:rPr>
                <w:rFonts w:eastAsia="Times New Roman"/>
                <w:color w:val="000000"/>
                <w:szCs w:val="24"/>
              </w:rPr>
              <w:t>42 (7.2)</w:t>
            </w:r>
          </w:p>
        </w:tc>
        <w:tc>
          <w:tcPr>
            <w:tcW w:w="2520" w:type="dxa"/>
            <w:tcBorders>
              <w:top w:val="nil"/>
              <w:bottom w:val="nil"/>
            </w:tcBorders>
            <w:noWrap/>
            <w:vAlign w:val="center"/>
          </w:tcPr>
          <w:p w14:paraId="5B518196" w14:textId="77777777" w:rsidR="001878B8" w:rsidRPr="00D9680C" w:rsidRDefault="001878B8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9680C">
              <w:rPr>
                <w:rFonts w:eastAsia="Times New Roman"/>
                <w:color w:val="000000"/>
                <w:szCs w:val="24"/>
              </w:rPr>
              <w:t>8 (8.4)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noWrap/>
            <w:vAlign w:val="center"/>
          </w:tcPr>
          <w:p w14:paraId="60E53A65" w14:textId="77777777" w:rsidR="001878B8" w:rsidRPr="00D9680C" w:rsidRDefault="001878B8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9680C">
              <w:rPr>
                <w:rFonts w:eastAsia="Times New Roman"/>
                <w:color w:val="000000"/>
                <w:szCs w:val="24"/>
              </w:rPr>
              <w:t>0.67</w:t>
            </w:r>
          </w:p>
        </w:tc>
      </w:tr>
      <w:tr w:rsidR="001878B8" w:rsidRPr="00CE6D95" w14:paraId="6441BC3C" w14:textId="77777777" w:rsidTr="00DE2E94">
        <w:trPr>
          <w:trHeight w:hRule="exact" w:val="428"/>
        </w:trPr>
        <w:tc>
          <w:tcPr>
            <w:tcW w:w="4315" w:type="dxa"/>
            <w:tcBorders>
              <w:top w:val="nil"/>
              <w:bottom w:val="nil"/>
            </w:tcBorders>
            <w:noWrap/>
            <w:vAlign w:val="center"/>
          </w:tcPr>
          <w:p w14:paraId="35E71662" w14:textId="77777777" w:rsidR="001878B8" w:rsidRPr="00CE6D95" w:rsidRDefault="001878B8" w:rsidP="00DE2E94">
            <w:pPr>
              <w:rPr>
                <w:rFonts w:eastAsia="Times New Roman"/>
                <w:color w:val="000000"/>
                <w:szCs w:val="24"/>
              </w:rPr>
            </w:pPr>
            <w:r w:rsidRPr="00CE6D95">
              <w:rPr>
                <w:rFonts w:eastAsia="Times New Roman"/>
                <w:color w:val="000000"/>
                <w:szCs w:val="24"/>
              </w:rPr>
              <w:t>Cause of injury, n (%)</w:t>
            </w:r>
          </w:p>
        </w:tc>
        <w:tc>
          <w:tcPr>
            <w:tcW w:w="2520" w:type="dxa"/>
            <w:tcBorders>
              <w:top w:val="nil"/>
              <w:bottom w:val="nil"/>
            </w:tcBorders>
            <w:noWrap/>
            <w:vAlign w:val="center"/>
          </w:tcPr>
          <w:p w14:paraId="7D5282CB" w14:textId="77777777" w:rsidR="001878B8" w:rsidRPr="00963368" w:rsidRDefault="001878B8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noWrap/>
            <w:vAlign w:val="center"/>
          </w:tcPr>
          <w:p w14:paraId="617093BD" w14:textId="77777777" w:rsidR="001878B8" w:rsidRPr="00963368" w:rsidRDefault="001878B8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noWrap/>
            <w:vAlign w:val="center"/>
          </w:tcPr>
          <w:p w14:paraId="36E0AC60" w14:textId="77777777" w:rsidR="001878B8" w:rsidRPr="00963368" w:rsidRDefault="001878B8" w:rsidP="00DE2E94">
            <w:pPr>
              <w:jc w:val="center"/>
              <w:rPr>
                <w:rFonts w:eastAsia="Times New Roman"/>
                <w:color w:val="000000"/>
                <w:szCs w:val="24"/>
                <w:vertAlign w:val="superscript"/>
              </w:rPr>
            </w:pPr>
            <w:r w:rsidRPr="00963368">
              <w:rPr>
                <w:rFonts w:eastAsia="Times New Roman"/>
                <w:color w:val="000000"/>
                <w:szCs w:val="24"/>
              </w:rPr>
              <w:t>0.47</w:t>
            </w:r>
          </w:p>
        </w:tc>
      </w:tr>
      <w:tr w:rsidR="001878B8" w:rsidRPr="00CE6D95" w14:paraId="4002A307" w14:textId="77777777" w:rsidTr="00DE2E94">
        <w:trPr>
          <w:trHeight w:hRule="exact" w:val="428"/>
        </w:trPr>
        <w:tc>
          <w:tcPr>
            <w:tcW w:w="4315" w:type="dxa"/>
            <w:tcBorders>
              <w:top w:val="nil"/>
              <w:bottom w:val="nil"/>
            </w:tcBorders>
            <w:noWrap/>
            <w:vAlign w:val="center"/>
          </w:tcPr>
          <w:p w14:paraId="48DF3013" w14:textId="21488705" w:rsidR="001878B8" w:rsidRPr="00CE6D95" w:rsidRDefault="001878B8" w:rsidP="00DE2E94">
            <w:pPr>
              <w:rPr>
                <w:rFonts w:eastAsia="Times New Roman"/>
                <w:color w:val="000000"/>
                <w:szCs w:val="24"/>
              </w:rPr>
            </w:pPr>
            <w:r w:rsidRPr="00CE6D95">
              <w:rPr>
                <w:rFonts w:eastAsia="Times New Roman"/>
                <w:color w:val="000000"/>
                <w:szCs w:val="24"/>
              </w:rPr>
              <w:t xml:space="preserve">  </w:t>
            </w:r>
            <w:r w:rsidR="00F00019">
              <w:rPr>
                <w:rFonts w:eastAsia="Times New Roman"/>
                <w:color w:val="000000"/>
                <w:szCs w:val="24"/>
              </w:rPr>
              <w:t xml:space="preserve">   </w:t>
            </w:r>
            <w:r w:rsidRPr="00CE6D95">
              <w:rPr>
                <w:rFonts w:eastAsia="Times New Roman"/>
                <w:color w:val="000000"/>
                <w:szCs w:val="24"/>
              </w:rPr>
              <w:t>Sport-related</w:t>
            </w:r>
          </w:p>
        </w:tc>
        <w:tc>
          <w:tcPr>
            <w:tcW w:w="2520" w:type="dxa"/>
            <w:tcBorders>
              <w:top w:val="nil"/>
              <w:bottom w:val="nil"/>
            </w:tcBorders>
            <w:noWrap/>
            <w:vAlign w:val="center"/>
          </w:tcPr>
          <w:p w14:paraId="3544206B" w14:textId="77777777" w:rsidR="001878B8" w:rsidRPr="00963368" w:rsidRDefault="001878B8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963368">
              <w:rPr>
                <w:rFonts w:eastAsia="Times New Roman"/>
                <w:color w:val="000000"/>
                <w:szCs w:val="24"/>
              </w:rPr>
              <w:t>302 (51.6)</w:t>
            </w:r>
          </w:p>
        </w:tc>
        <w:tc>
          <w:tcPr>
            <w:tcW w:w="2520" w:type="dxa"/>
            <w:tcBorders>
              <w:top w:val="nil"/>
              <w:bottom w:val="nil"/>
            </w:tcBorders>
            <w:noWrap/>
            <w:vAlign w:val="center"/>
          </w:tcPr>
          <w:p w14:paraId="119C88B5" w14:textId="77777777" w:rsidR="001878B8" w:rsidRPr="00963368" w:rsidRDefault="001878B8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963368">
              <w:rPr>
                <w:rFonts w:eastAsia="Times New Roman"/>
                <w:color w:val="000000"/>
                <w:szCs w:val="24"/>
              </w:rPr>
              <w:t>46 (48.4)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noWrap/>
            <w:vAlign w:val="center"/>
          </w:tcPr>
          <w:p w14:paraId="3D354772" w14:textId="77777777" w:rsidR="001878B8" w:rsidRPr="00963368" w:rsidRDefault="001878B8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1878B8" w:rsidRPr="00CE6D95" w14:paraId="0E031A30" w14:textId="77777777" w:rsidTr="00DE2E94">
        <w:trPr>
          <w:trHeight w:hRule="exact" w:val="428"/>
        </w:trPr>
        <w:tc>
          <w:tcPr>
            <w:tcW w:w="4315" w:type="dxa"/>
            <w:tcBorders>
              <w:top w:val="nil"/>
              <w:bottom w:val="nil"/>
            </w:tcBorders>
            <w:noWrap/>
            <w:vAlign w:val="center"/>
          </w:tcPr>
          <w:p w14:paraId="40350960" w14:textId="76708CD3" w:rsidR="001878B8" w:rsidRPr="00CE6D95" w:rsidRDefault="001878B8" w:rsidP="00DE2E94">
            <w:pPr>
              <w:rPr>
                <w:rFonts w:eastAsia="Times New Roman"/>
                <w:color w:val="000000"/>
                <w:szCs w:val="24"/>
              </w:rPr>
            </w:pPr>
            <w:r w:rsidRPr="00CE6D95">
              <w:rPr>
                <w:rFonts w:eastAsia="Times New Roman"/>
                <w:color w:val="000000"/>
                <w:szCs w:val="24"/>
              </w:rPr>
              <w:t xml:space="preserve"> </w:t>
            </w:r>
            <w:r w:rsidR="00F00019">
              <w:rPr>
                <w:rFonts w:eastAsia="Times New Roman"/>
                <w:color w:val="000000"/>
                <w:szCs w:val="24"/>
              </w:rPr>
              <w:t xml:space="preserve">   </w:t>
            </w:r>
            <w:r w:rsidRPr="00CE6D95">
              <w:rPr>
                <w:rFonts w:eastAsia="Times New Roman"/>
                <w:color w:val="000000"/>
                <w:szCs w:val="24"/>
              </w:rPr>
              <w:t xml:space="preserve"> MVA-related</w:t>
            </w:r>
          </w:p>
        </w:tc>
        <w:tc>
          <w:tcPr>
            <w:tcW w:w="2520" w:type="dxa"/>
            <w:tcBorders>
              <w:top w:val="nil"/>
              <w:bottom w:val="nil"/>
            </w:tcBorders>
            <w:noWrap/>
            <w:vAlign w:val="center"/>
          </w:tcPr>
          <w:p w14:paraId="4DB58CCE" w14:textId="77777777" w:rsidR="001878B8" w:rsidRPr="00963368" w:rsidRDefault="001878B8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963368">
              <w:rPr>
                <w:rFonts w:eastAsia="Times New Roman"/>
                <w:color w:val="000000"/>
                <w:szCs w:val="24"/>
              </w:rPr>
              <w:t>51 (8.7)</w:t>
            </w:r>
          </w:p>
        </w:tc>
        <w:tc>
          <w:tcPr>
            <w:tcW w:w="2520" w:type="dxa"/>
            <w:tcBorders>
              <w:top w:val="nil"/>
              <w:bottom w:val="nil"/>
            </w:tcBorders>
            <w:noWrap/>
            <w:vAlign w:val="center"/>
          </w:tcPr>
          <w:p w14:paraId="48E78803" w14:textId="77777777" w:rsidR="001878B8" w:rsidRPr="00963368" w:rsidRDefault="001878B8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963368">
              <w:rPr>
                <w:rFonts w:eastAsia="Times New Roman"/>
                <w:color w:val="000000"/>
                <w:szCs w:val="24"/>
              </w:rPr>
              <w:t>12 (12.6)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noWrap/>
            <w:vAlign w:val="center"/>
          </w:tcPr>
          <w:p w14:paraId="7559B85F" w14:textId="77777777" w:rsidR="001878B8" w:rsidRPr="00963368" w:rsidRDefault="001878B8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1878B8" w:rsidRPr="00CE6D95" w14:paraId="49F79A98" w14:textId="77777777" w:rsidTr="00DE2E94">
        <w:trPr>
          <w:trHeight w:hRule="exact" w:val="428"/>
        </w:trPr>
        <w:tc>
          <w:tcPr>
            <w:tcW w:w="4315" w:type="dxa"/>
            <w:tcBorders>
              <w:top w:val="nil"/>
              <w:bottom w:val="nil"/>
            </w:tcBorders>
            <w:noWrap/>
            <w:vAlign w:val="center"/>
          </w:tcPr>
          <w:p w14:paraId="281058B7" w14:textId="56D77BD4" w:rsidR="001878B8" w:rsidRPr="00CE6D95" w:rsidRDefault="001878B8" w:rsidP="00DE2E94">
            <w:pPr>
              <w:rPr>
                <w:rFonts w:eastAsia="Times New Roman"/>
                <w:color w:val="000000"/>
                <w:szCs w:val="24"/>
              </w:rPr>
            </w:pPr>
            <w:r w:rsidRPr="00CE6D95">
              <w:rPr>
                <w:rFonts w:eastAsia="Times New Roman"/>
                <w:color w:val="000000"/>
                <w:szCs w:val="24"/>
              </w:rPr>
              <w:t xml:space="preserve">  </w:t>
            </w:r>
            <w:r w:rsidR="00F00019">
              <w:rPr>
                <w:rFonts w:eastAsia="Times New Roman"/>
                <w:color w:val="000000"/>
                <w:szCs w:val="24"/>
              </w:rPr>
              <w:t xml:space="preserve">   </w:t>
            </w:r>
            <w:r w:rsidRPr="00CE6D95">
              <w:rPr>
                <w:rFonts w:eastAsia="Times New Roman"/>
                <w:color w:val="000000"/>
                <w:szCs w:val="24"/>
              </w:rPr>
              <w:t>Other</w:t>
            </w:r>
          </w:p>
        </w:tc>
        <w:tc>
          <w:tcPr>
            <w:tcW w:w="2520" w:type="dxa"/>
            <w:tcBorders>
              <w:top w:val="nil"/>
              <w:bottom w:val="nil"/>
            </w:tcBorders>
            <w:noWrap/>
            <w:vAlign w:val="center"/>
          </w:tcPr>
          <w:p w14:paraId="16281D94" w14:textId="77777777" w:rsidR="001878B8" w:rsidRPr="00963368" w:rsidRDefault="001878B8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963368">
              <w:rPr>
                <w:rFonts w:eastAsia="Times New Roman"/>
                <w:color w:val="000000"/>
                <w:szCs w:val="24"/>
              </w:rPr>
              <w:t>232 (39.7)</w:t>
            </w:r>
          </w:p>
        </w:tc>
        <w:tc>
          <w:tcPr>
            <w:tcW w:w="2520" w:type="dxa"/>
            <w:tcBorders>
              <w:top w:val="nil"/>
              <w:bottom w:val="nil"/>
            </w:tcBorders>
            <w:noWrap/>
            <w:vAlign w:val="center"/>
          </w:tcPr>
          <w:p w14:paraId="1C0379FB" w14:textId="77777777" w:rsidR="001878B8" w:rsidRPr="00963368" w:rsidRDefault="001878B8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963368">
              <w:rPr>
                <w:rFonts w:eastAsia="Times New Roman"/>
                <w:color w:val="000000"/>
                <w:szCs w:val="24"/>
              </w:rPr>
              <w:t>37 (39.0)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noWrap/>
            <w:vAlign w:val="center"/>
          </w:tcPr>
          <w:p w14:paraId="4C6B4309" w14:textId="77777777" w:rsidR="001878B8" w:rsidRPr="00963368" w:rsidRDefault="001878B8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1878B8" w:rsidRPr="00CE6D95" w14:paraId="79648CAF" w14:textId="77777777" w:rsidTr="00DE2E94">
        <w:trPr>
          <w:trHeight w:hRule="exact" w:val="428"/>
        </w:trPr>
        <w:tc>
          <w:tcPr>
            <w:tcW w:w="4315" w:type="dxa"/>
            <w:tcBorders>
              <w:top w:val="nil"/>
              <w:bottom w:val="nil"/>
            </w:tcBorders>
            <w:noWrap/>
            <w:vAlign w:val="center"/>
          </w:tcPr>
          <w:p w14:paraId="14C0FF33" w14:textId="77777777" w:rsidR="001878B8" w:rsidRPr="00CE6D95" w:rsidRDefault="001878B8" w:rsidP="00DE2E94">
            <w:pPr>
              <w:rPr>
                <w:rFonts w:eastAsia="Times New Roman"/>
                <w:color w:val="000000"/>
                <w:szCs w:val="24"/>
              </w:rPr>
            </w:pPr>
            <w:r w:rsidRPr="00CE6D95">
              <w:rPr>
                <w:rFonts w:eastAsia="Times New Roman"/>
                <w:color w:val="000000"/>
                <w:szCs w:val="24"/>
              </w:rPr>
              <w:t>LOC, n (%)</w:t>
            </w:r>
          </w:p>
        </w:tc>
        <w:tc>
          <w:tcPr>
            <w:tcW w:w="2520" w:type="dxa"/>
            <w:tcBorders>
              <w:top w:val="nil"/>
              <w:bottom w:val="nil"/>
            </w:tcBorders>
            <w:noWrap/>
            <w:vAlign w:val="center"/>
          </w:tcPr>
          <w:p w14:paraId="4B0B0797" w14:textId="77777777" w:rsidR="001878B8" w:rsidRPr="00963368" w:rsidRDefault="001878B8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963368">
              <w:rPr>
                <w:rFonts w:eastAsia="Times New Roman"/>
                <w:color w:val="000000"/>
                <w:szCs w:val="24"/>
              </w:rPr>
              <w:t>107 (18.3)</w:t>
            </w:r>
          </w:p>
        </w:tc>
        <w:tc>
          <w:tcPr>
            <w:tcW w:w="2520" w:type="dxa"/>
            <w:tcBorders>
              <w:top w:val="nil"/>
              <w:bottom w:val="nil"/>
            </w:tcBorders>
            <w:noWrap/>
            <w:vAlign w:val="center"/>
          </w:tcPr>
          <w:p w14:paraId="012F1150" w14:textId="77777777" w:rsidR="001878B8" w:rsidRPr="00963368" w:rsidRDefault="001878B8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963368">
              <w:rPr>
                <w:rFonts w:eastAsia="Times New Roman"/>
                <w:color w:val="000000"/>
                <w:szCs w:val="24"/>
              </w:rPr>
              <w:t>22 (23.2)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noWrap/>
            <w:vAlign w:val="center"/>
          </w:tcPr>
          <w:p w14:paraId="05B7DB4B" w14:textId="77777777" w:rsidR="001878B8" w:rsidRPr="00963368" w:rsidRDefault="001878B8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963368">
              <w:rPr>
                <w:rFonts w:eastAsia="Times New Roman"/>
                <w:color w:val="000000"/>
                <w:szCs w:val="24"/>
              </w:rPr>
              <w:t>0.26</w:t>
            </w:r>
          </w:p>
        </w:tc>
      </w:tr>
      <w:tr w:rsidR="001878B8" w:rsidRPr="00CE6D95" w14:paraId="1866851D" w14:textId="77777777" w:rsidTr="00DE2E94">
        <w:trPr>
          <w:trHeight w:hRule="exact" w:val="428"/>
        </w:trPr>
        <w:tc>
          <w:tcPr>
            <w:tcW w:w="4315" w:type="dxa"/>
            <w:tcBorders>
              <w:top w:val="nil"/>
              <w:bottom w:val="nil"/>
            </w:tcBorders>
            <w:noWrap/>
            <w:vAlign w:val="center"/>
          </w:tcPr>
          <w:p w14:paraId="21760301" w14:textId="77777777" w:rsidR="001878B8" w:rsidRPr="00CE6D95" w:rsidRDefault="001878B8" w:rsidP="00DE2E94">
            <w:pPr>
              <w:rPr>
                <w:rFonts w:eastAsia="Times New Roman"/>
                <w:color w:val="000000"/>
                <w:szCs w:val="24"/>
              </w:rPr>
            </w:pPr>
            <w:r w:rsidRPr="00CE6D95">
              <w:rPr>
                <w:rFonts w:eastAsia="Times New Roman"/>
                <w:color w:val="000000"/>
                <w:szCs w:val="24"/>
              </w:rPr>
              <w:t>Amnesia, n (%)</w:t>
            </w:r>
          </w:p>
        </w:tc>
        <w:tc>
          <w:tcPr>
            <w:tcW w:w="2520" w:type="dxa"/>
            <w:tcBorders>
              <w:top w:val="nil"/>
              <w:bottom w:val="nil"/>
            </w:tcBorders>
            <w:noWrap/>
            <w:vAlign w:val="center"/>
          </w:tcPr>
          <w:p w14:paraId="475E0778" w14:textId="77777777" w:rsidR="001878B8" w:rsidRPr="00963368" w:rsidRDefault="001878B8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963368">
              <w:rPr>
                <w:rFonts w:eastAsia="Times New Roman"/>
                <w:color w:val="000000"/>
                <w:szCs w:val="24"/>
              </w:rPr>
              <w:t>143 (24.4)</w:t>
            </w:r>
          </w:p>
        </w:tc>
        <w:tc>
          <w:tcPr>
            <w:tcW w:w="2520" w:type="dxa"/>
            <w:tcBorders>
              <w:top w:val="nil"/>
              <w:bottom w:val="nil"/>
            </w:tcBorders>
            <w:noWrap/>
            <w:vAlign w:val="center"/>
          </w:tcPr>
          <w:p w14:paraId="7D5152B8" w14:textId="77777777" w:rsidR="001878B8" w:rsidRPr="00963368" w:rsidRDefault="001878B8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963368">
              <w:rPr>
                <w:rFonts w:eastAsia="Times New Roman"/>
                <w:color w:val="000000"/>
                <w:szCs w:val="24"/>
              </w:rPr>
              <w:t>18 (19.0)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noWrap/>
            <w:vAlign w:val="center"/>
          </w:tcPr>
          <w:p w14:paraId="33DF4BAA" w14:textId="77777777" w:rsidR="001878B8" w:rsidRPr="00963368" w:rsidRDefault="001878B8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963368">
              <w:rPr>
                <w:rFonts w:eastAsia="Times New Roman"/>
                <w:color w:val="000000"/>
                <w:szCs w:val="24"/>
              </w:rPr>
              <w:t>0.24</w:t>
            </w:r>
          </w:p>
        </w:tc>
      </w:tr>
      <w:tr w:rsidR="001878B8" w:rsidRPr="00CE6D95" w14:paraId="5D10FD7D" w14:textId="77777777" w:rsidTr="00DE2E94">
        <w:trPr>
          <w:trHeight w:hRule="exact" w:val="428"/>
        </w:trPr>
        <w:tc>
          <w:tcPr>
            <w:tcW w:w="4315" w:type="dxa"/>
            <w:tcBorders>
              <w:top w:val="nil"/>
              <w:bottom w:val="nil"/>
            </w:tcBorders>
            <w:noWrap/>
            <w:vAlign w:val="center"/>
          </w:tcPr>
          <w:p w14:paraId="300D6089" w14:textId="12836BCD" w:rsidR="001878B8" w:rsidRPr="00CE6D95" w:rsidRDefault="001878B8" w:rsidP="00DE2E94">
            <w:pPr>
              <w:rPr>
                <w:rFonts w:eastAsia="Times New Roman"/>
                <w:color w:val="000000"/>
                <w:szCs w:val="24"/>
              </w:rPr>
            </w:pPr>
            <w:r w:rsidRPr="00CE6D95">
              <w:rPr>
                <w:rFonts w:eastAsia="Times New Roman"/>
                <w:color w:val="000000"/>
                <w:szCs w:val="24"/>
              </w:rPr>
              <w:t>History of</w:t>
            </w:r>
            <w:r w:rsidR="00F00019">
              <w:rPr>
                <w:rFonts w:eastAsia="Times New Roman"/>
                <w:color w:val="000000"/>
                <w:szCs w:val="24"/>
              </w:rPr>
              <w:t xml:space="preserve"> prior c</w:t>
            </w:r>
            <w:r w:rsidRPr="00CE6D95">
              <w:rPr>
                <w:rFonts w:eastAsia="Times New Roman"/>
                <w:color w:val="000000"/>
                <w:szCs w:val="24"/>
              </w:rPr>
              <w:t>oncussion, n (%)</w:t>
            </w:r>
          </w:p>
        </w:tc>
        <w:tc>
          <w:tcPr>
            <w:tcW w:w="2520" w:type="dxa"/>
            <w:tcBorders>
              <w:top w:val="nil"/>
              <w:bottom w:val="nil"/>
            </w:tcBorders>
            <w:noWrap/>
            <w:vAlign w:val="center"/>
          </w:tcPr>
          <w:p w14:paraId="0C3D27B0" w14:textId="77777777" w:rsidR="001878B8" w:rsidRPr="00963368" w:rsidRDefault="001878B8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963368">
              <w:rPr>
                <w:rFonts w:eastAsia="Times New Roman"/>
                <w:color w:val="000000"/>
                <w:szCs w:val="24"/>
              </w:rPr>
              <w:t>213 (36.4)</w:t>
            </w:r>
          </w:p>
        </w:tc>
        <w:tc>
          <w:tcPr>
            <w:tcW w:w="2520" w:type="dxa"/>
            <w:tcBorders>
              <w:top w:val="nil"/>
              <w:bottom w:val="nil"/>
            </w:tcBorders>
            <w:noWrap/>
            <w:vAlign w:val="center"/>
          </w:tcPr>
          <w:p w14:paraId="21283C18" w14:textId="77777777" w:rsidR="001878B8" w:rsidRPr="00963368" w:rsidRDefault="001878B8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963368">
              <w:rPr>
                <w:rFonts w:eastAsia="Times New Roman"/>
                <w:color w:val="000000"/>
                <w:szCs w:val="24"/>
              </w:rPr>
              <w:t>30 (31.6)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noWrap/>
            <w:vAlign w:val="center"/>
          </w:tcPr>
          <w:p w14:paraId="1F961E31" w14:textId="77777777" w:rsidR="001878B8" w:rsidRPr="00963368" w:rsidRDefault="001878B8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963368">
              <w:rPr>
                <w:rFonts w:eastAsia="Times New Roman"/>
                <w:color w:val="000000"/>
                <w:szCs w:val="24"/>
              </w:rPr>
              <w:t>0.36</w:t>
            </w:r>
          </w:p>
        </w:tc>
      </w:tr>
      <w:tr w:rsidR="00F00019" w:rsidRPr="00CE6D95" w14:paraId="7D0A76DA" w14:textId="77777777" w:rsidTr="00DE2E94">
        <w:trPr>
          <w:trHeight w:hRule="exact" w:val="428"/>
        </w:trPr>
        <w:tc>
          <w:tcPr>
            <w:tcW w:w="4315" w:type="dxa"/>
            <w:tcBorders>
              <w:top w:val="nil"/>
              <w:bottom w:val="nil"/>
            </w:tcBorders>
            <w:noWrap/>
            <w:vAlign w:val="center"/>
          </w:tcPr>
          <w:p w14:paraId="4D81BB76" w14:textId="20287D3C" w:rsidR="00F00019" w:rsidRPr="00CE6D95" w:rsidRDefault="00F00019" w:rsidP="00F00019">
            <w:pPr>
              <w:rPr>
                <w:rFonts w:eastAsia="Times New Roman"/>
                <w:color w:val="000000"/>
                <w:szCs w:val="24"/>
              </w:rPr>
            </w:pPr>
            <w:r w:rsidRPr="00CE6D95">
              <w:rPr>
                <w:rFonts w:eastAsia="Times New Roman"/>
                <w:color w:val="000000"/>
                <w:szCs w:val="24"/>
              </w:rPr>
              <w:t>LD, n (%)</w:t>
            </w:r>
          </w:p>
        </w:tc>
        <w:tc>
          <w:tcPr>
            <w:tcW w:w="2520" w:type="dxa"/>
            <w:tcBorders>
              <w:top w:val="nil"/>
              <w:bottom w:val="nil"/>
            </w:tcBorders>
            <w:noWrap/>
            <w:vAlign w:val="center"/>
          </w:tcPr>
          <w:p w14:paraId="05016AAC" w14:textId="4C5918C6" w:rsidR="00F00019" w:rsidRPr="00963368" w:rsidRDefault="00F00019" w:rsidP="00F000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63</w:t>
            </w:r>
            <w:r w:rsidRPr="008549FC">
              <w:rPr>
                <w:rFonts w:eastAsia="Times New Roman"/>
                <w:color w:val="000000"/>
                <w:szCs w:val="24"/>
              </w:rPr>
              <w:t xml:space="preserve"> (11.</w:t>
            </w:r>
            <w:r>
              <w:rPr>
                <w:rFonts w:eastAsia="Times New Roman"/>
                <w:color w:val="000000"/>
                <w:szCs w:val="24"/>
              </w:rPr>
              <w:t>9</w:t>
            </w:r>
            <w:r w:rsidRPr="008549FC">
              <w:rPr>
                <w:rFonts w:eastAsia="Times New Roman"/>
                <w:color w:val="000000"/>
                <w:szCs w:val="24"/>
              </w:rPr>
              <w:t>)</w:t>
            </w:r>
          </w:p>
        </w:tc>
        <w:tc>
          <w:tcPr>
            <w:tcW w:w="2520" w:type="dxa"/>
            <w:tcBorders>
              <w:top w:val="nil"/>
              <w:bottom w:val="nil"/>
            </w:tcBorders>
            <w:noWrap/>
            <w:vAlign w:val="center"/>
          </w:tcPr>
          <w:p w14:paraId="226602EE" w14:textId="111843B1" w:rsidR="00F00019" w:rsidRPr="00963368" w:rsidRDefault="00F00019" w:rsidP="00F000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7 (9.0</w:t>
            </w:r>
            <w:r w:rsidRPr="008549FC">
              <w:rPr>
                <w:rFonts w:eastAsia="Times New Roman"/>
                <w:color w:val="000000"/>
                <w:szCs w:val="24"/>
              </w:rPr>
              <w:t>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noWrap/>
            <w:vAlign w:val="center"/>
          </w:tcPr>
          <w:p w14:paraId="3E8B3203" w14:textId="6AE99605" w:rsidR="00F00019" w:rsidRPr="00963368" w:rsidRDefault="00F00019" w:rsidP="00F000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0.45</w:t>
            </w:r>
          </w:p>
        </w:tc>
      </w:tr>
      <w:tr w:rsidR="00F00019" w:rsidRPr="00CE6D95" w14:paraId="6D5E37BD" w14:textId="77777777" w:rsidTr="00DE2E94">
        <w:trPr>
          <w:trHeight w:hRule="exact" w:val="428"/>
        </w:trPr>
        <w:tc>
          <w:tcPr>
            <w:tcW w:w="4315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E0CE4A3" w14:textId="1E2D2AEA" w:rsidR="00F00019" w:rsidRPr="00CE6D95" w:rsidRDefault="00F00019" w:rsidP="00F00019">
            <w:pPr>
              <w:rPr>
                <w:rFonts w:eastAsia="Times New Roman"/>
                <w:color w:val="000000"/>
                <w:szCs w:val="24"/>
              </w:rPr>
            </w:pPr>
            <w:r w:rsidRPr="00CE6D95">
              <w:rPr>
                <w:rFonts w:eastAsia="Times New Roman"/>
                <w:color w:val="000000"/>
                <w:szCs w:val="24"/>
              </w:rPr>
              <w:t>ADHD, n (%)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5FAC1CDA" w14:textId="45D41877" w:rsidR="00F00019" w:rsidRPr="00963368" w:rsidRDefault="00F00019" w:rsidP="00F000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963368">
              <w:rPr>
                <w:rFonts w:eastAsia="Times New Roman"/>
                <w:color w:val="000000"/>
                <w:szCs w:val="24"/>
              </w:rPr>
              <w:t>86 (15.6)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8DBB6A7" w14:textId="74BB75AD" w:rsidR="00F00019" w:rsidRPr="00963368" w:rsidRDefault="00F00019" w:rsidP="00F000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963368">
              <w:rPr>
                <w:rFonts w:eastAsia="Times New Roman"/>
                <w:color w:val="000000"/>
                <w:szCs w:val="24"/>
              </w:rPr>
              <w:t>21 (22.8)</w:t>
            </w:r>
          </w:p>
        </w:tc>
        <w:tc>
          <w:tcPr>
            <w:tcW w:w="1835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FFB0E3E" w14:textId="569E75FE" w:rsidR="00F00019" w:rsidRPr="00963368" w:rsidRDefault="00F00019" w:rsidP="00F00019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963368">
              <w:rPr>
                <w:rFonts w:eastAsia="Times New Roman"/>
                <w:color w:val="000000"/>
                <w:szCs w:val="24"/>
              </w:rPr>
              <w:t>0.11</w:t>
            </w:r>
          </w:p>
        </w:tc>
      </w:tr>
    </w:tbl>
    <w:p w14:paraId="6FD98D62" w14:textId="77777777" w:rsidR="001878B8" w:rsidRPr="00CE6D95" w:rsidRDefault="001878B8" w:rsidP="001878B8">
      <w:pPr>
        <w:rPr>
          <w:rFonts w:eastAsia="Times New Roman"/>
          <w:color w:val="000000"/>
          <w:sz w:val="28"/>
          <w:szCs w:val="24"/>
        </w:rPr>
      </w:pPr>
    </w:p>
    <w:p w14:paraId="0811D4CD" w14:textId="0B09ADE4" w:rsidR="001878B8" w:rsidRDefault="001878B8" w:rsidP="001878B8">
      <w:pPr>
        <w:rPr>
          <w:rFonts w:eastAsia="Times New Roman"/>
          <w:color w:val="000000"/>
        </w:rPr>
      </w:pPr>
      <w:r w:rsidRPr="00CE6D95">
        <w:rPr>
          <w:rFonts w:eastAsia="Times New Roman"/>
          <w:color w:val="000000"/>
        </w:rPr>
        <w:t xml:space="preserve">ADHD: </w:t>
      </w:r>
      <w:r w:rsidR="00645326">
        <w:rPr>
          <w:rFonts w:eastAsia="Times New Roman"/>
          <w:color w:val="000000"/>
          <w:szCs w:val="24"/>
        </w:rPr>
        <w:t xml:space="preserve">attention </w:t>
      </w:r>
      <w:r w:rsidR="00645326" w:rsidRPr="00CE6D95">
        <w:rPr>
          <w:rFonts w:eastAsia="Times New Roman"/>
          <w:color w:val="000000"/>
          <w:szCs w:val="24"/>
        </w:rPr>
        <w:t>deficit</w:t>
      </w:r>
      <w:r w:rsidR="00645326">
        <w:rPr>
          <w:rFonts w:eastAsia="Times New Roman"/>
          <w:color w:val="000000"/>
          <w:szCs w:val="24"/>
        </w:rPr>
        <w:t>/hyperactivity disorder</w:t>
      </w:r>
      <w:r w:rsidRPr="00CE6D95">
        <w:rPr>
          <w:rFonts w:eastAsia="Times New Roman"/>
          <w:color w:val="000000"/>
        </w:rPr>
        <w:t>; LD: learning disorder</w:t>
      </w:r>
      <w:r w:rsidR="00645326">
        <w:rPr>
          <w:rFonts w:eastAsia="Times New Roman"/>
          <w:color w:val="000000"/>
        </w:rPr>
        <w:t>s</w:t>
      </w:r>
      <w:r w:rsidRPr="00CE6D95">
        <w:rPr>
          <w:rFonts w:eastAsia="Times New Roman"/>
          <w:color w:val="000000"/>
        </w:rPr>
        <w:t>; LOC: loss of consciousness; MVA: motor vehicle accident.</w:t>
      </w:r>
    </w:p>
    <w:p w14:paraId="23B6538D" w14:textId="3A7F869C" w:rsidR="00F00019" w:rsidRPr="00CE6D95" w:rsidRDefault="00F00019" w:rsidP="001878B8">
      <w:pPr>
        <w:rPr>
          <w:rFonts w:eastAsia="Times New Roman"/>
          <w:color w:val="000000"/>
        </w:rPr>
      </w:pPr>
      <w:r w:rsidRPr="00F00019">
        <w:rPr>
          <w:rFonts w:eastAsia="Times New Roman"/>
          <w:color w:val="000000"/>
          <w:vertAlign w:val="superscript"/>
        </w:rPr>
        <w:t>a</w:t>
      </w:r>
      <w:r>
        <w:rPr>
          <w:rFonts w:eastAsia="Times New Roman"/>
          <w:color w:val="000000"/>
        </w:rPr>
        <w:t xml:space="preserve"> From Wald Chi-square tests</w:t>
      </w:r>
      <w:r w:rsidR="00750AFA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 xml:space="preserve"> </w:t>
      </w:r>
    </w:p>
    <w:p w14:paraId="06AA5AF9" w14:textId="77777777" w:rsidR="001878B8" w:rsidRPr="00CE6D95" w:rsidRDefault="001878B8" w:rsidP="00845225">
      <w:pPr>
        <w:rPr>
          <w:szCs w:val="24"/>
        </w:rPr>
      </w:pPr>
    </w:p>
    <w:p w14:paraId="1B14A5E0" w14:textId="0D66EA3B" w:rsidR="00F00019" w:rsidRDefault="00F00019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14:paraId="3B4535DC" w14:textId="1F843EA8" w:rsidR="00F00019" w:rsidRPr="00CE6D95" w:rsidRDefault="00F00019" w:rsidP="00F00019">
      <w:pPr>
        <w:rPr>
          <w:szCs w:val="24"/>
        </w:rPr>
      </w:pPr>
      <w:r>
        <w:rPr>
          <w:b/>
          <w:szCs w:val="24"/>
        </w:rPr>
        <w:lastRenderedPageBreak/>
        <w:t>Supplementary T</w:t>
      </w:r>
      <w:r w:rsidR="00037CD6">
        <w:rPr>
          <w:b/>
          <w:szCs w:val="24"/>
        </w:rPr>
        <w:t>able 2</w:t>
      </w:r>
      <w:r w:rsidRPr="00CE6D95">
        <w:rPr>
          <w:b/>
          <w:szCs w:val="24"/>
        </w:rPr>
        <w:t>.</w:t>
      </w:r>
      <w:r w:rsidRPr="00CE6D95">
        <w:rPr>
          <w:szCs w:val="24"/>
        </w:rPr>
        <w:t xml:space="preserve"> Distribution of acute concussion symptoms </w:t>
      </w:r>
      <w:r w:rsidRPr="00CE6D95">
        <w:rPr>
          <w:rFonts w:eastAsia="Times New Roman"/>
          <w:color w:val="000000"/>
          <w:szCs w:val="24"/>
        </w:rPr>
        <w:t xml:space="preserve">by strata of pre-existing </w:t>
      </w:r>
      <w:r>
        <w:rPr>
          <w:rFonts w:eastAsia="Times New Roman"/>
          <w:color w:val="000000"/>
          <w:szCs w:val="24"/>
        </w:rPr>
        <w:t>LD and ADHD, respectively</w:t>
      </w:r>
      <w:r w:rsidR="00E331B9">
        <w:rPr>
          <w:rFonts w:eastAsia="Times New Roman"/>
          <w:color w:val="000000"/>
          <w:szCs w:val="24"/>
        </w:rPr>
        <w:t>.</w:t>
      </w:r>
    </w:p>
    <w:p w14:paraId="693010BC" w14:textId="77777777" w:rsidR="00F00019" w:rsidRPr="00CE6D95" w:rsidRDefault="00F00019" w:rsidP="00F00019">
      <w:pPr>
        <w:rPr>
          <w:szCs w:val="24"/>
        </w:rPr>
      </w:pPr>
    </w:p>
    <w:tbl>
      <w:tblPr>
        <w:tblStyle w:val="Table1"/>
        <w:tblW w:w="14395" w:type="dxa"/>
        <w:tblBorders>
          <w:top w:val="single" w:sz="4" w:space="0" w:color="000000" w:themeColor="text1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9"/>
        <w:gridCol w:w="1653"/>
        <w:gridCol w:w="1198"/>
        <w:gridCol w:w="1980"/>
        <w:gridCol w:w="1230"/>
        <w:gridCol w:w="1195"/>
        <w:gridCol w:w="2075"/>
        <w:gridCol w:w="1255"/>
      </w:tblGrid>
      <w:tr w:rsidR="00F00019" w:rsidRPr="00CE6D95" w14:paraId="0F57355E" w14:textId="77777777" w:rsidTr="00B26A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  <w:tblHeader/>
        </w:trPr>
        <w:tc>
          <w:tcPr>
            <w:tcW w:w="3809" w:type="dxa"/>
            <w:tcBorders>
              <w:top w:val="none" w:sz="0" w:space="0" w:color="auto"/>
              <w:left w:val="none" w:sz="0" w:space="0" w:color="auto"/>
              <w:bottom w:val="nil"/>
            </w:tcBorders>
            <w:noWrap/>
            <w:vAlign w:val="center"/>
          </w:tcPr>
          <w:p w14:paraId="73FEF800" w14:textId="77777777" w:rsidR="00F00019" w:rsidRPr="00CE6D95" w:rsidRDefault="00F00019" w:rsidP="00DE2E94">
            <w:pPr>
              <w:jc w:val="center"/>
              <w:rPr>
                <w:rFonts w:eastAsia="Times New Roman"/>
                <w:b/>
                <w:color w:val="000000"/>
                <w:szCs w:val="24"/>
              </w:rPr>
            </w:pPr>
          </w:p>
        </w:tc>
        <w:tc>
          <w:tcPr>
            <w:tcW w:w="1653" w:type="dxa"/>
            <w:tcBorders>
              <w:top w:val="none" w:sz="0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177D13EF" w14:textId="77777777" w:rsidR="00F00019" w:rsidRPr="00CE6D95" w:rsidRDefault="00F00019" w:rsidP="00DE2E94">
            <w:pPr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CE6D95">
              <w:rPr>
                <w:rFonts w:eastAsia="Times New Roman"/>
                <w:b/>
                <w:color w:val="000000"/>
                <w:szCs w:val="24"/>
                <w:lang w:bidi="ar-SA"/>
              </w:rPr>
              <w:t>No LD/ADHD</w:t>
            </w:r>
          </w:p>
        </w:tc>
        <w:tc>
          <w:tcPr>
            <w:tcW w:w="1198" w:type="dxa"/>
            <w:tcBorders>
              <w:left w:val="single" w:sz="4" w:space="0" w:color="000000" w:themeColor="text1"/>
              <w:bottom w:val="nil"/>
            </w:tcBorders>
          </w:tcPr>
          <w:p w14:paraId="34727C16" w14:textId="77777777" w:rsidR="00F00019" w:rsidRPr="00CE6D95" w:rsidRDefault="00F00019" w:rsidP="00DE2E94">
            <w:pPr>
              <w:jc w:val="center"/>
              <w:rPr>
                <w:rFonts w:eastAsia="Times New Roman"/>
                <w:b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none" w:sz="0" w:space="0" w:color="auto"/>
              <w:bottom w:val="nil"/>
            </w:tcBorders>
            <w:noWrap/>
            <w:vAlign w:val="center"/>
          </w:tcPr>
          <w:p w14:paraId="270F1DAD" w14:textId="77777777" w:rsidR="00F00019" w:rsidRPr="00CE6D95" w:rsidRDefault="00F00019" w:rsidP="00DE2E94">
            <w:pPr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CE6D95">
              <w:rPr>
                <w:rFonts w:eastAsia="Times New Roman"/>
                <w:b/>
                <w:color w:val="000000"/>
                <w:szCs w:val="24"/>
              </w:rPr>
              <w:t>LD</w:t>
            </w:r>
          </w:p>
        </w:tc>
        <w:tc>
          <w:tcPr>
            <w:tcW w:w="1230" w:type="dxa"/>
            <w:tcBorders>
              <w:top w:val="none" w:sz="0" w:space="0" w:color="auto"/>
              <w:bottom w:val="nil"/>
              <w:right w:val="single" w:sz="4" w:space="0" w:color="000000" w:themeColor="text1"/>
            </w:tcBorders>
            <w:noWrap/>
            <w:vAlign w:val="center"/>
          </w:tcPr>
          <w:p w14:paraId="09F24CD8" w14:textId="77777777" w:rsidR="00F00019" w:rsidRPr="00CE6D95" w:rsidRDefault="00F00019" w:rsidP="00DE2E94">
            <w:pPr>
              <w:jc w:val="center"/>
              <w:rPr>
                <w:rFonts w:eastAsia="Times New Roman"/>
                <w:b/>
                <w:i/>
                <w:color w:val="000000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000000" w:themeColor="text1"/>
              <w:bottom w:val="nil"/>
            </w:tcBorders>
            <w:vAlign w:val="center"/>
          </w:tcPr>
          <w:p w14:paraId="2F7AA986" w14:textId="77777777" w:rsidR="00F00019" w:rsidRPr="00CE6D95" w:rsidRDefault="00F00019" w:rsidP="00DE2E94">
            <w:pPr>
              <w:jc w:val="center"/>
              <w:rPr>
                <w:rFonts w:eastAsia="Times New Roman"/>
                <w:b/>
                <w:color w:val="000000"/>
                <w:szCs w:val="24"/>
              </w:rPr>
            </w:pPr>
          </w:p>
        </w:tc>
        <w:tc>
          <w:tcPr>
            <w:tcW w:w="2075" w:type="dxa"/>
            <w:tcBorders>
              <w:top w:val="none" w:sz="0" w:space="0" w:color="auto"/>
              <w:bottom w:val="nil"/>
            </w:tcBorders>
          </w:tcPr>
          <w:p w14:paraId="0FC65638" w14:textId="77777777" w:rsidR="00F00019" w:rsidRPr="00CE6D95" w:rsidRDefault="00F00019" w:rsidP="00DE2E94">
            <w:pPr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CE6D95">
              <w:rPr>
                <w:rFonts w:eastAsia="Times New Roman"/>
                <w:b/>
                <w:color w:val="000000"/>
                <w:szCs w:val="24"/>
              </w:rPr>
              <w:t>ADHD</w:t>
            </w:r>
          </w:p>
        </w:tc>
        <w:tc>
          <w:tcPr>
            <w:tcW w:w="1255" w:type="dxa"/>
            <w:tcBorders>
              <w:top w:val="none" w:sz="0" w:space="0" w:color="auto"/>
              <w:bottom w:val="nil"/>
              <w:right w:val="none" w:sz="0" w:space="0" w:color="auto"/>
            </w:tcBorders>
            <w:vAlign w:val="center"/>
          </w:tcPr>
          <w:p w14:paraId="46E66255" w14:textId="77777777" w:rsidR="00F00019" w:rsidRPr="00CE6D95" w:rsidRDefault="00F00019" w:rsidP="00DE2E94">
            <w:pPr>
              <w:jc w:val="center"/>
              <w:rPr>
                <w:rFonts w:eastAsia="Times New Roman"/>
                <w:b/>
                <w:i/>
                <w:color w:val="000000"/>
                <w:szCs w:val="24"/>
              </w:rPr>
            </w:pPr>
          </w:p>
        </w:tc>
      </w:tr>
      <w:tr w:rsidR="00F00019" w:rsidRPr="00CE6D95" w14:paraId="28084DE3" w14:textId="77777777" w:rsidTr="00B26A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  <w:tblHeader/>
        </w:trPr>
        <w:tc>
          <w:tcPr>
            <w:tcW w:w="3809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1FA70C80" w14:textId="77777777" w:rsidR="00F00019" w:rsidRPr="00CE6D95" w:rsidRDefault="00F00019" w:rsidP="00DE2E94">
            <w:pPr>
              <w:jc w:val="center"/>
              <w:rPr>
                <w:rFonts w:eastAsia="Times New Roman"/>
                <w:b/>
                <w:color w:val="000000"/>
                <w:szCs w:val="24"/>
                <w:lang w:bidi="ar-SA"/>
              </w:rPr>
            </w:pPr>
          </w:p>
        </w:tc>
        <w:tc>
          <w:tcPr>
            <w:tcW w:w="1653" w:type="dxa"/>
            <w:tcBorders>
              <w:top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6974A90" w14:textId="77777777" w:rsidR="00F00019" w:rsidRPr="00CE6D95" w:rsidRDefault="00F00019" w:rsidP="00F64E5C">
            <w:pPr>
              <w:jc w:val="center"/>
              <w:rPr>
                <w:rFonts w:eastAsia="Times New Roman"/>
                <w:b/>
                <w:color w:val="000000"/>
                <w:szCs w:val="24"/>
                <w:lang w:bidi="ar-SA"/>
              </w:rPr>
            </w:pPr>
            <w:r w:rsidRPr="00CE6D95">
              <w:rPr>
                <w:rFonts w:eastAsia="Times New Roman"/>
                <w:b/>
                <w:color w:val="000000"/>
                <w:szCs w:val="24"/>
                <w:lang w:bidi="ar-SA"/>
              </w:rPr>
              <w:t>n (%)</w:t>
            </w:r>
          </w:p>
        </w:tc>
        <w:tc>
          <w:tcPr>
            <w:tcW w:w="1198" w:type="dxa"/>
            <w:tcBorders>
              <w:top w:val="nil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55145BC4" w14:textId="77777777" w:rsidR="00F00019" w:rsidRPr="00CE6D95" w:rsidRDefault="00F00019" w:rsidP="00F64E5C">
            <w:pPr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CE6D95">
              <w:rPr>
                <w:rFonts w:eastAsia="Times New Roman"/>
                <w:b/>
                <w:color w:val="000000"/>
                <w:szCs w:val="24"/>
              </w:rPr>
              <w:t>n (%)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91145CC" w14:textId="617A72D3" w:rsidR="00F00019" w:rsidRPr="00CE6D95" w:rsidRDefault="00F00019" w:rsidP="00F64E5C">
            <w:pPr>
              <w:jc w:val="center"/>
              <w:rPr>
                <w:rFonts w:eastAsia="Times New Roman"/>
                <w:b/>
                <w:color w:val="000000"/>
                <w:szCs w:val="24"/>
                <w:vertAlign w:val="superscript"/>
                <w:lang w:bidi="ar-SA"/>
              </w:rPr>
            </w:pPr>
            <w:r w:rsidRPr="00CE6D95">
              <w:rPr>
                <w:rFonts w:eastAsia="Times New Roman"/>
                <w:b/>
                <w:color w:val="000000"/>
                <w:szCs w:val="24"/>
                <w:lang w:bidi="ar-SA"/>
              </w:rPr>
              <w:t>aOR</w:t>
            </w:r>
            <w:r w:rsidR="00760EA1">
              <w:rPr>
                <w:rFonts w:eastAsia="Times New Roman"/>
                <w:b/>
                <w:color w:val="000000"/>
                <w:szCs w:val="24"/>
                <w:lang w:bidi="ar-SA"/>
              </w:rPr>
              <w:t xml:space="preserve"> (95% CI)</w:t>
            </w:r>
            <w:r w:rsidRPr="00CE6D95">
              <w:rPr>
                <w:szCs w:val="24"/>
                <w:vertAlign w:val="superscript"/>
              </w:rPr>
              <w:t>a</w:t>
            </w:r>
          </w:p>
        </w:tc>
        <w:tc>
          <w:tcPr>
            <w:tcW w:w="1230" w:type="dxa"/>
            <w:tcBorders>
              <w:top w:val="nil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  <w:hideMark/>
          </w:tcPr>
          <w:p w14:paraId="76AF638B" w14:textId="5094F63B" w:rsidR="00F00019" w:rsidRPr="00CE6D95" w:rsidRDefault="00F00019" w:rsidP="00F64E5C">
            <w:pPr>
              <w:jc w:val="center"/>
              <w:rPr>
                <w:rFonts w:eastAsia="Times New Roman"/>
                <w:b/>
                <w:color w:val="000000"/>
                <w:szCs w:val="24"/>
                <w:vertAlign w:val="superscript"/>
                <w:lang w:bidi="ar-SA"/>
              </w:rPr>
            </w:pPr>
            <w:r w:rsidRPr="00CE6D95">
              <w:rPr>
                <w:rFonts w:eastAsia="Times New Roman"/>
                <w:b/>
                <w:i/>
                <w:color w:val="000000"/>
                <w:szCs w:val="24"/>
                <w:lang w:bidi="ar-SA"/>
              </w:rPr>
              <w:t>P</w:t>
            </w:r>
            <w:r w:rsidRPr="00CE6D95">
              <w:rPr>
                <w:rFonts w:eastAsia="Times New Roman"/>
                <w:b/>
                <w:color w:val="000000"/>
                <w:szCs w:val="24"/>
                <w:lang w:bidi="ar-SA"/>
              </w:rPr>
              <w:t>-value</w:t>
            </w:r>
            <w:r w:rsidRPr="00CE6D95">
              <w:rPr>
                <w:rFonts w:eastAsia="Times New Roman"/>
                <w:b/>
                <w:color w:val="000000"/>
                <w:szCs w:val="24"/>
                <w:vertAlign w:val="superscript"/>
                <w:lang w:bidi="ar-SA"/>
              </w:rPr>
              <w:t>b</w:t>
            </w:r>
            <w:r>
              <w:rPr>
                <w:rFonts w:eastAsia="Times New Roman"/>
                <w:b/>
                <w:color w:val="000000"/>
                <w:szCs w:val="24"/>
                <w:vertAlign w:val="superscript"/>
                <w:lang w:bidi="ar-SA"/>
              </w:rPr>
              <w:t>,c</w:t>
            </w:r>
          </w:p>
        </w:tc>
        <w:tc>
          <w:tcPr>
            <w:tcW w:w="1195" w:type="dxa"/>
            <w:tcBorders>
              <w:top w:val="nil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418AD3CA" w14:textId="77777777" w:rsidR="00F00019" w:rsidRPr="00CE6D95" w:rsidRDefault="00F00019" w:rsidP="00F64E5C">
            <w:pPr>
              <w:jc w:val="center"/>
              <w:rPr>
                <w:rFonts w:eastAsia="Times New Roman"/>
                <w:b/>
                <w:color w:val="000000"/>
                <w:szCs w:val="24"/>
                <w:lang w:bidi="ar-SA"/>
              </w:rPr>
            </w:pPr>
            <w:r w:rsidRPr="00CE6D95">
              <w:rPr>
                <w:rFonts w:eastAsia="Times New Roman"/>
                <w:b/>
                <w:color w:val="000000"/>
                <w:szCs w:val="24"/>
                <w:lang w:bidi="ar-SA"/>
              </w:rPr>
              <w:t>n (%)</w:t>
            </w:r>
          </w:p>
        </w:tc>
        <w:tc>
          <w:tcPr>
            <w:tcW w:w="2075" w:type="dxa"/>
            <w:tcBorders>
              <w:top w:val="nil"/>
              <w:bottom w:val="single" w:sz="4" w:space="0" w:color="auto"/>
            </w:tcBorders>
            <w:vAlign w:val="center"/>
          </w:tcPr>
          <w:p w14:paraId="05EBD5D0" w14:textId="43088F49" w:rsidR="00F00019" w:rsidRPr="00CE6D95" w:rsidRDefault="00F00019" w:rsidP="00F64E5C">
            <w:pPr>
              <w:jc w:val="center"/>
              <w:rPr>
                <w:rFonts w:eastAsia="Times New Roman"/>
                <w:b/>
                <w:color w:val="000000"/>
                <w:szCs w:val="24"/>
                <w:vertAlign w:val="superscript"/>
              </w:rPr>
            </w:pPr>
            <w:r w:rsidRPr="00CE6D95">
              <w:rPr>
                <w:rFonts w:eastAsia="Times New Roman"/>
                <w:b/>
                <w:color w:val="000000"/>
                <w:szCs w:val="24"/>
              </w:rPr>
              <w:t>aOR</w:t>
            </w:r>
            <w:r w:rsidR="00760EA1">
              <w:rPr>
                <w:rFonts w:eastAsia="Times New Roman"/>
                <w:b/>
                <w:color w:val="000000"/>
                <w:szCs w:val="24"/>
                <w:lang w:bidi="ar-SA"/>
              </w:rPr>
              <w:t xml:space="preserve"> (95% CI)</w:t>
            </w:r>
            <w:r w:rsidRPr="00CE6D95">
              <w:rPr>
                <w:szCs w:val="24"/>
                <w:vertAlign w:val="superscript"/>
              </w:rPr>
              <w:t>a</w:t>
            </w:r>
          </w:p>
        </w:tc>
        <w:tc>
          <w:tcPr>
            <w:tcW w:w="125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3762F7B" w14:textId="7DB72573" w:rsidR="00F00019" w:rsidRPr="00CE6D95" w:rsidRDefault="00F00019" w:rsidP="00F64E5C">
            <w:pPr>
              <w:jc w:val="center"/>
              <w:rPr>
                <w:rFonts w:eastAsia="Times New Roman"/>
                <w:b/>
                <w:color w:val="000000"/>
                <w:szCs w:val="24"/>
                <w:vertAlign w:val="superscript"/>
                <w:lang w:bidi="ar-SA"/>
              </w:rPr>
            </w:pPr>
            <w:r w:rsidRPr="00CE6D95">
              <w:rPr>
                <w:rFonts w:eastAsia="Times New Roman"/>
                <w:b/>
                <w:i/>
                <w:color w:val="000000"/>
                <w:szCs w:val="24"/>
                <w:lang w:bidi="ar-SA"/>
              </w:rPr>
              <w:t>P</w:t>
            </w:r>
            <w:r w:rsidRPr="00CE6D95">
              <w:rPr>
                <w:rFonts w:eastAsia="Times New Roman"/>
                <w:b/>
                <w:color w:val="000000"/>
                <w:szCs w:val="24"/>
                <w:lang w:bidi="ar-SA"/>
              </w:rPr>
              <w:t>-value</w:t>
            </w:r>
            <w:r w:rsidRPr="00CE6D95">
              <w:rPr>
                <w:rFonts w:eastAsia="Times New Roman"/>
                <w:b/>
                <w:color w:val="000000"/>
                <w:szCs w:val="24"/>
                <w:vertAlign w:val="superscript"/>
                <w:lang w:bidi="ar-SA"/>
              </w:rPr>
              <w:t>b</w:t>
            </w:r>
            <w:r>
              <w:rPr>
                <w:rFonts w:eastAsia="Times New Roman"/>
                <w:b/>
                <w:color w:val="000000"/>
                <w:szCs w:val="24"/>
                <w:vertAlign w:val="superscript"/>
                <w:lang w:bidi="ar-SA"/>
              </w:rPr>
              <w:t>,c</w:t>
            </w:r>
          </w:p>
        </w:tc>
      </w:tr>
      <w:tr w:rsidR="00F00019" w:rsidRPr="00CE6D95" w14:paraId="2C55BC65" w14:textId="77777777" w:rsidTr="00B26A14">
        <w:trPr>
          <w:trHeight w:val="372"/>
        </w:trPr>
        <w:tc>
          <w:tcPr>
            <w:tcW w:w="3809" w:type="dxa"/>
            <w:tcBorders>
              <w:top w:val="single" w:sz="4" w:space="0" w:color="auto"/>
            </w:tcBorders>
            <w:noWrap/>
            <w:vAlign w:val="center"/>
          </w:tcPr>
          <w:p w14:paraId="61A0CCE3" w14:textId="77777777" w:rsidR="00F00019" w:rsidRPr="00CE6D95" w:rsidRDefault="00F00019" w:rsidP="00DE2E94">
            <w:pPr>
              <w:rPr>
                <w:rFonts w:eastAsia="Times New Roman"/>
                <w:b/>
                <w:color w:val="000000"/>
                <w:szCs w:val="24"/>
              </w:rPr>
            </w:pPr>
            <w:r w:rsidRPr="00CE6D95">
              <w:rPr>
                <w:rFonts w:eastAsia="Times New Roman"/>
                <w:b/>
                <w:color w:val="000000"/>
                <w:szCs w:val="24"/>
              </w:rPr>
              <w:t>Cognitive</w:t>
            </w:r>
          </w:p>
        </w:tc>
        <w:tc>
          <w:tcPr>
            <w:tcW w:w="1653" w:type="dxa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14:paraId="70E10EFB" w14:textId="77777777" w:rsidR="00F00019" w:rsidRPr="00CE6D95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14:paraId="0508B051" w14:textId="77777777" w:rsidR="00F00019" w:rsidRPr="00CE6D95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noWrap/>
            <w:vAlign w:val="center"/>
          </w:tcPr>
          <w:p w14:paraId="3960D417" w14:textId="77777777" w:rsidR="00F00019" w:rsidRPr="00CE6D95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52B546D4" w14:textId="77777777" w:rsidR="00F00019" w:rsidRPr="00CE6D95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14:paraId="0F6B1001" w14:textId="77777777" w:rsidR="00F00019" w:rsidRPr="00CE6D95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</w:tcBorders>
            <w:vAlign w:val="center"/>
          </w:tcPr>
          <w:p w14:paraId="1951B9CD" w14:textId="77777777" w:rsidR="00F00019" w:rsidRPr="00CE6D95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vAlign w:val="center"/>
          </w:tcPr>
          <w:p w14:paraId="6F51B33A" w14:textId="77777777" w:rsidR="00F00019" w:rsidRPr="00CE6D95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F00019" w:rsidRPr="00CE6D95" w14:paraId="18FFFC4C" w14:textId="77777777" w:rsidTr="00B26A14">
        <w:trPr>
          <w:trHeight w:val="372"/>
        </w:trPr>
        <w:tc>
          <w:tcPr>
            <w:tcW w:w="3809" w:type="dxa"/>
            <w:noWrap/>
            <w:vAlign w:val="center"/>
          </w:tcPr>
          <w:p w14:paraId="70294023" w14:textId="77777777" w:rsidR="00F00019" w:rsidRPr="00CE6D95" w:rsidRDefault="00F00019" w:rsidP="00DE2E94">
            <w:pPr>
              <w:rPr>
                <w:rFonts w:eastAsia="Times New Roman"/>
                <w:b/>
                <w:color w:val="000000"/>
                <w:szCs w:val="24"/>
              </w:rPr>
            </w:pPr>
            <w:r w:rsidRPr="00CE6D95">
              <w:rPr>
                <w:rFonts w:eastAsia="Times New Roman"/>
                <w:color w:val="000000"/>
                <w:szCs w:val="24"/>
                <w:lang w:bidi="ar-SA"/>
              </w:rPr>
              <w:t>Feeling slowed down</w:t>
            </w:r>
          </w:p>
        </w:tc>
        <w:tc>
          <w:tcPr>
            <w:tcW w:w="1653" w:type="dxa"/>
            <w:tcBorders>
              <w:right w:val="single" w:sz="4" w:space="0" w:color="000000" w:themeColor="text1"/>
            </w:tcBorders>
            <w:vAlign w:val="center"/>
          </w:tcPr>
          <w:p w14:paraId="798E698F" w14:textId="77777777" w:rsidR="00F00019" w:rsidRPr="00146392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46392">
              <w:rPr>
                <w:rFonts w:eastAsia="Times New Roman"/>
                <w:color w:val="000000"/>
                <w:szCs w:val="24"/>
                <w:lang w:bidi="ar-SA"/>
              </w:rPr>
              <w:t>235 (43.7)</w:t>
            </w:r>
          </w:p>
        </w:tc>
        <w:tc>
          <w:tcPr>
            <w:tcW w:w="1198" w:type="dxa"/>
            <w:tcBorders>
              <w:left w:val="single" w:sz="4" w:space="0" w:color="000000" w:themeColor="text1"/>
            </w:tcBorders>
            <w:vAlign w:val="center"/>
          </w:tcPr>
          <w:p w14:paraId="6774940C" w14:textId="77777777" w:rsidR="00F00019" w:rsidRPr="00146392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46392">
              <w:rPr>
                <w:rFonts w:eastAsia="Times New Roman"/>
                <w:color w:val="000000"/>
                <w:szCs w:val="24"/>
              </w:rPr>
              <w:t>36 (51.4)</w:t>
            </w:r>
          </w:p>
        </w:tc>
        <w:tc>
          <w:tcPr>
            <w:tcW w:w="1980" w:type="dxa"/>
            <w:noWrap/>
            <w:vAlign w:val="center"/>
          </w:tcPr>
          <w:p w14:paraId="7E608F5C" w14:textId="70BEAE66" w:rsidR="00F00019" w:rsidRPr="00146392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46392">
              <w:rPr>
                <w:rFonts w:eastAsia="Times New Roman"/>
                <w:color w:val="000000"/>
                <w:szCs w:val="24"/>
                <w:lang w:bidi="ar-SA"/>
              </w:rPr>
              <w:t>1.41 (0.85</w:t>
            </w:r>
            <w:r w:rsidR="0027449C">
              <w:rPr>
                <w:rFonts w:eastAsia="Times New Roman"/>
                <w:color w:val="000000"/>
                <w:szCs w:val="24"/>
                <w:lang w:bidi="ar-SA"/>
              </w:rPr>
              <w:t xml:space="preserve"> - </w:t>
            </w:r>
            <w:r w:rsidRPr="00146392">
              <w:rPr>
                <w:rFonts w:eastAsia="Times New Roman"/>
                <w:color w:val="000000"/>
                <w:szCs w:val="24"/>
                <w:lang w:bidi="ar-SA"/>
              </w:rPr>
              <w:t>2.34)</w:t>
            </w:r>
          </w:p>
        </w:tc>
        <w:tc>
          <w:tcPr>
            <w:tcW w:w="1230" w:type="dxa"/>
            <w:tcBorders>
              <w:right w:val="single" w:sz="4" w:space="0" w:color="000000" w:themeColor="text1"/>
            </w:tcBorders>
            <w:noWrap/>
            <w:vAlign w:val="center"/>
          </w:tcPr>
          <w:p w14:paraId="5968B80D" w14:textId="77777777" w:rsidR="00F00019" w:rsidRPr="00146392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46392">
              <w:rPr>
                <w:rFonts w:eastAsia="Times New Roman"/>
                <w:color w:val="000000"/>
                <w:szCs w:val="24"/>
                <w:lang w:bidi="ar-SA"/>
              </w:rPr>
              <w:t>0.18</w:t>
            </w:r>
          </w:p>
        </w:tc>
        <w:tc>
          <w:tcPr>
            <w:tcW w:w="1195" w:type="dxa"/>
            <w:tcBorders>
              <w:left w:val="single" w:sz="4" w:space="0" w:color="000000" w:themeColor="text1"/>
            </w:tcBorders>
            <w:vAlign w:val="center"/>
          </w:tcPr>
          <w:p w14:paraId="2169BFD6" w14:textId="77777777" w:rsidR="00F00019" w:rsidRPr="00146392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46392">
              <w:rPr>
                <w:rFonts w:eastAsia="Times New Roman"/>
                <w:color w:val="000000"/>
                <w:szCs w:val="24"/>
                <w:lang w:bidi="ar-SA"/>
              </w:rPr>
              <w:t>51 (47.7)</w:t>
            </w:r>
          </w:p>
        </w:tc>
        <w:tc>
          <w:tcPr>
            <w:tcW w:w="2075" w:type="dxa"/>
            <w:vAlign w:val="center"/>
          </w:tcPr>
          <w:p w14:paraId="70F14AE8" w14:textId="0DA5C123" w:rsidR="00F00019" w:rsidRPr="00146392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46392">
              <w:rPr>
                <w:rFonts w:eastAsia="Times New Roman"/>
                <w:color w:val="000000"/>
                <w:szCs w:val="24"/>
              </w:rPr>
              <w:t>1.29 (0.84</w:t>
            </w:r>
            <w:r w:rsidR="0027449C">
              <w:rPr>
                <w:rFonts w:eastAsia="Times New Roman"/>
                <w:color w:val="000000"/>
                <w:szCs w:val="24"/>
              </w:rPr>
              <w:t xml:space="preserve"> - </w:t>
            </w:r>
            <w:r w:rsidRPr="00146392">
              <w:rPr>
                <w:rFonts w:eastAsia="Times New Roman"/>
                <w:color w:val="000000"/>
                <w:szCs w:val="24"/>
              </w:rPr>
              <w:t>1.98)</w:t>
            </w:r>
          </w:p>
        </w:tc>
        <w:tc>
          <w:tcPr>
            <w:tcW w:w="1255" w:type="dxa"/>
            <w:vAlign w:val="center"/>
          </w:tcPr>
          <w:p w14:paraId="73D3A223" w14:textId="77777777" w:rsidR="00F00019" w:rsidRPr="00146392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146392">
              <w:rPr>
                <w:rFonts w:eastAsia="Times New Roman"/>
                <w:color w:val="000000"/>
                <w:szCs w:val="24"/>
                <w:lang w:bidi="ar-SA"/>
              </w:rPr>
              <w:t>0.24</w:t>
            </w:r>
          </w:p>
        </w:tc>
      </w:tr>
      <w:tr w:rsidR="00F00019" w:rsidRPr="00CE6D95" w14:paraId="2AF27E5A" w14:textId="77777777" w:rsidTr="00B26A14">
        <w:trPr>
          <w:trHeight w:val="372"/>
        </w:trPr>
        <w:tc>
          <w:tcPr>
            <w:tcW w:w="3809" w:type="dxa"/>
            <w:noWrap/>
            <w:vAlign w:val="center"/>
          </w:tcPr>
          <w:p w14:paraId="2F7EB286" w14:textId="77777777" w:rsidR="00F00019" w:rsidRPr="00CE6D95" w:rsidRDefault="00F00019" w:rsidP="00DE2E94">
            <w:pPr>
              <w:rPr>
                <w:rFonts w:eastAsia="Times New Roman"/>
                <w:b/>
                <w:color w:val="000000"/>
                <w:szCs w:val="24"/>
              </w:rPr>
            </w:pPr>
            <w:r w:rsidRPr="00CE6D95">
              <w:rPr>
                <w:rFonts w:eastAsia="Times New Roman"/>
                <w:color w:val="000000"/>
                <w:szCs w:val="24"/>
                <w:lang w:bidi="ar-SA"/>
              </w:rPr>
              <w:t xml:space="preserve">Feeling mentally foggy </w:t>
            </w:r>
          </w:p>
        </w:tc>
        <w:tc>
          <w:tcPr>
            <w:tcW w:w="1653" w:type="dxa"/>
            <w:tcBorders>
              <w:right w:val="single" w:sz="4" w:space="0" w:color="000000" w:themeColor="text1"/>
            </w:tcBorders>
            <w:vAlign w:val="center"/>
          </w:tcPr>
          <w:p w14:paraId="2A937A06" w14:textId="77777777" w:rsidR="00F00019" w:rsidRPr="007C6AD4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7C6AD4">
              <w:rPr>
                <w:rFonts w:eastAsia="Times New Roman"/>
                <w:color w:val="000000"/>
                <w:szCs w:val="24"/>
                <w:lang w:bidi="ar-SA"/>
              </w:rPr>
              <w:t>226 (42.0)</w:t>
            </w:r>
          </w:p>
        </w:tc>
        <w:tc>
          <w:tcPr>
            <w:tcW w:w="1198" w:type="dxa"/>
            <w:tcBorders>
              <w:left w:val="single" w:sz="4" w:space="0" w:color="000000" w:themeColor="text1"/>
            </w:tcBorders>
            <w:vAlign w:val="center"/>
          </w:tcPr>
          <w:p w14:paraId="76BD0C9F" w14:textId="77777777" w:rsidR="00F00019" w:rsidRPr="007C6AD4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7C6AD4">
              <w:rPr>
                <w:rFonts w:eastAsia="Times New Roman"/>
                <w:color w:val="000000"/>
                <w:szCs w:val="24"/>
              </w:rPr>
              <w:t>35 (50.0)</w:t>
            </w:r>
          </w:p>
        </w:tc>
        <w:tc>
          <w:tcPr>
            <w:tcW w:w="1980" w:type="dxa"/>
            <w:noWrap/>
            <w:vAlign w:val="center"/>
          </w:tcPr>
          <w:p w14:paraId="4D9A24CD" w14:textId="44E9FE1A" w:rsidR="00F00019" w:rsidRPr="007C6AD4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7C6AD4">
              <w:rPr>
                <w:rFonts w:eastAsia="Times New Roman"/>
                <w:color w:val="000000"/>
                <w:szCs w:val="24"/>
                <w:lang w:bidi="ar-SA"/>
              </w:rPr>
              <w:t>1.42 (0.86</w:t>
            </w:r>
            <w:r w:rsidR="0027449C">
              <w:rPr>
                <w:rFonts w:eastAsia="Times New Roman"/>
                <w:color w:val="000000"/>
                <w:szCs w:val="24"/>
                <w:lang w:bidi="ar-SA"/>
              </w:rPr>
              <w:t xml:space="preserve"> - </w:t>
            </w:r>
            <w:r w:rsidRPr="007C6AD4">
              <w:rPr>
                <w:rFonts w:eastAsia="Times New Roman"/>
                <w:color w:val="000000"/>
                <w:szCs w:val="24"/>
                <w:lang w:bidi="ar-SA"/>
              </w:rPr>
              <w:t>2.35)</w:t>
            </w:r>
          </w:p>
        </w:tc>
        <w:tc>
          <w:tcPr>
            <w:tcW w:w="1230" w:type="dxa"/>
            <w:tcBorders>
              <w:right w:val="single" w:sz="4" w:space="0" w:color="000000" w:themeColor="text1"/>
            </w:tcBorders>
            <w:noWrap/>
            <w:vAlign w:val="center"/>
          </w:tcPr>
          <w:p w14:paraId="2D829BD3" w14:textId="77777777" w:rsidR="00F00019" w:rsidRPr="007C6AD4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7C6AD4">
              <w:rPr>
                <w:rFonts w:eastAsia="Times New Roman"/>
                <w:color w:val="000000"/>
                <w:szCs w:val="24"/>
                <w:lang w:bidi="ar-SA"/>
              </w:rPr>
              <w:t>0.17</w:t>
            </w:r>
          </w:p>
        </w:tc>
        <w:tc>
          <w:tcPr>
            <w:tcW w:w="1195" w:type="dxa"/>
            <w:tcBorders>
              <w:left w:val="single" w:sz="4" w:space="0" w:color="000000" w:themeColor="text1"/>
            </w:tcBorders>
            <w:vAlign w:val="center"/>
          </w:tcPr>
          <w:p w14:paraId="06A0AED8" w14:textId="77777777" w:rsidR="00F00019" w:rsidRPr="007C6AD4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7C6AD4">
              <w:rPr>
                <w:rFonts w:eastAsia="Times New Roman"/>
                <w:color w:val="000000"/>
                <w:szCs w:val="24"/>
                <w:lang w:bidi="ar-SA"/>
              </w:rPr>
              <w:t>49 (45.8)</w:t>
            </w:r>
          </w:p>
        </w:tc>
        <w:tc>
          <w:tcPr>
            <w:tcW w:w="2075" w:type="dxa"/>
            <w:vAlign w:val="center"/>
          </w:tcPr>
          <w:p w14:paraId="5D6048FE" w14:textId="2F1E285F" w:rsidR="00F00019" w:rsidRPr="007C6AD4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7C6AD4">
              <w:rPr>
                <w:rFonts w:eastAsia="Times New Roman"/>
                <w:color w:val="000000"/>
                <w:szCs w:val="24"/>
              </w:rPr>
              <w:t>1.27 (0.83</w:t>
            </w:r>
            <w:r w:rsidR="0027449C">
              <w:rPr>
                <w:rFonts w:eastAsia="Times New Roman"/>
                <w:color w:val="000000"/>
                <w:szCs w:val="24"/>
              </w:rPr>
              <w:t xml:space="preserve"> - </w:t>
            </w:r>
            <w:r w:rsidRPr="007C6AD4">
              <w:rPr>
                <w:rFonts w:eastAsia="Times New Roman"/>
                <w:color w:val="000000"/>
                <w:szCs w:val="24"/>
              </w:rPr>
              <w:t>1.95)</w:t>
            </w:r>
          </w:p>
        </w:tc>
        <w:tc>
          <w:tcPr>
            <w:tcW w:w="1255" w:type="dxa"/>
            <w:vAlign w:val="center"/>
          </w:tcPr>
          <w:p w14:paraId="51DD1EC6" w14:textId="77777777" w:rsidR="00F00019" w:rsidRPr="007C6AD4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7C6AD4">
              <w:rPr>
                <w:rFonts w:eastAsia="Times New Roman"/>
                <w:color w:val="000000"/>
                <w:szCs w:val="24"/>
                <w:lang w:bidi="ar-SA"/>
              </w:rPr>
              <w:t>0.27</w:t>
            </w:r>
          </w:p>
        </w:tc>
      </w:tr>
      <w:tr w:rsidR="00F00019" w:rsidRPr="00CE6D95" w14:paraId="2C37A22D" w14:textId="77777777" w:rsidTr="00B26A14">
        <w:trPr>
          <w:trHeight w:val="372"/>
        </w:trPr>
        <w:tc>
          <w:tcPr>
            <w:tcW w:w="3809" w:type="dxa"/>
            <w:noWrap/>
            <w:vAlign w:val="center"/>
          </w:tcPr>
          <w:p w14:paraId="33E6162B" w14:textId="77777777" w:rsidR="00F00019" w:rsidRPr="00CE6D95" w:rsidRDefault="00F00019" w:rsidP="00DE2E94">
            <w:pPr>
              <w:rPr>
                <w:rFonts w:eastAsia="Times New Roman"/>
                <w:b/>
                <w:color w:val="000000"/>
                <w:szCs w:val="24"/>
              </w:rPr>
            </w:pPr>
            <w:r w:rsidRPr="00CE6D95">
              <w:rPr>
                <w:rFonts w:eastAsia="Times New Roman"/>
                <w:color w:val="000000"/>
                <w:szCs w:val="24"/>
                <w:lang w:bidi="ar-SA"/>
              </w:rPr>
              <w:t>Decreased attention/concentration</w:t>
            </w:r>
          </w:p>
        </w:tc>
        <w:tc>
          <w:tcPr>
            <w:tcW w:w="1653" w:type="dxa"/>
            <w:tcBorders>
              <w:right w:val="single" w:sz="4" w:space="0" w:color="000000" w:themeColor="text1"/>
            </w:tcBorders>
            <w:vAlign w:val="center"/>
          </w:tcPr>
          <w:p w14:paraId="1CED3070" w14:textId="77777777" w:rsidR="00F00019" w:rsidRPr="00572857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572857">
              <w:rPr>
                <w:rFonts w:eastAsia="Times New Roman"/>
                <w:color w:val="000000"/>
                <w:szCs w:val="24"/>
                <w:lang w:bidi="ar-SA"/>
              </w:rPr>
              <w:t>222 (41.3)</w:t>
            </w:r>
          </w:p>
        </w:tc>
        <w:tc>
          <w:tcPr>
            <w:tcW w:w="1198" w:type="dxa"/>
            <w:tcBorders>
              <w:left w:val="single" w:sz="4" w:space="0" w:color="000000" w:themeColor="text1"/>
            </w:tcBorders>
            <w:vAlign w:val="center"/>
          </w:tcPr>
          <w:p w14:paraId="5267F0BC" w14:textId="77777777" w:rsidR="00F00019" w:rsidRPr="00572857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572857">
              <w:rPr>
                <w:rFonts w:eastAsia="Times New Roman"/>
                <w:color w:val="000000"/>
                <w:szCs w:val="24"/>
              </w:rPr>
              <w:t>34 (48.6)</w:t>
            </w:r>
          </w:p>
        </w:tc>
        <w:tc>
          <w:tcPr>
            <w:tcW w:w="1980" w:type="dxa"/>
            <w:noWrap/>
            <w:vAlign w:val="center"/>
          </w:tcPr>
          <w:p w14:paraId="788B310A" w14:textId="495E435B" w:rsidR="00F00019" w:rsidRPr="00572857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572857">
              <w:rPr>
                <w:rFonts w:eastAsia="Times New Roman"/>
                <w:color w:val="000000"/>
                <w:szCs w:val="24"/>
                <w:lang w:bidi="ar-SA"/>
              </w:rPr>
              <w:t>1.38 (0.83</w:t>
            </w:r>
            <w:r w:rsidR="0027449C">
              <w:rPr>
                <w:rFonts w:eastAsia="Times New Roman"/>
                <w:color w:val="000000"/>
                <w:szCs w:val="24"/>
                <w:lang w:bidi="ar-SA"/>
              </w:rPr>
              <w:t xml:space="preserve"> - </w:t>
            </w:r>
            <w:r w:rsidRPr="00572857">
              <w:rPr>
                <w:rFonts w:eastAsia="Times New Roman"/>
                <w:color w:val="000000"/>
                <w:szCs w:val="24"/>
                <w:lang w:bidi="ar-SA"/>
              </w:rPr>
              <w:t>2.29)</w:t>
            </w:r>
          </w:p>
        </w:tc>
        <w:tc>
          <w:tcPr>
            <w:tcW w:w="1230" w:type="dxa"/>
            <w:tcBorders>
              <w:right w:val="single" w:sz="4" w:space="0" w:color="000000" w:themeColor="text1"/>
            </w:tcBorders>
            <w:noWrap/>
            <w:vAlign w:val="center"/>
          </w:tcPr>
          <w:p w14:paraId="0EE5372F" w14:textId="77777777" w:rsidR="00F00019" w:rsidRPr="00572857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572857">
              <w:rPr>
                <w:rFonts w:eastAsia="Times New Roman"/>
                <w:color w:val="000000"/>
                <w:szCs w:val="24"/>
                <w:lang w:bidi="ar-SA"/>
              </w:rPr>
              <w:t>0.21</w:t>
            </w:r>
          </w:p>
        </w:tc>
        <w:tc>
          <w:tcPr>
            <w:tcW w:w="1195" w:type="dxa"/>
            <w:tcBorders>
              <w:left w:val="single" w:sz="4" w:space="0" w:color="000000" w:themeColor="text1"/>
            </w:tcBorders>
            <w:vAlign w:val="center"/>
          </w:tcPr>
          <w:p w14:paraId="0A82C4F1" w14:textId="77777777" w:rsidR="00F00019" w:rsidRPr="00572857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572857">
              <w:rPr>
                <w:rFonts w:eastAsia="Times New Roman"/>
                <w:color w:val="000000"/>
                <w:szCs w:val="24"/>
                <w:lang w:bidi="ar-SA"/>
              </w:rPr>
              <w:t>47 (43.9)</w:t>
            </w:r>
          </w:p>
        </w:tc>
        <w:tc>
          <w:tcPr>
            <w:tcW w:w="2075" w:type="dxa"/>
            <w:vAlign w:val="center"/>
          </w:tcPr>
          <w:p w14:paraId="55CA143C" w14:textId="12ACFCE8" w:rsidR="00F00019" w:rsidRPr="00572857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572857">
              <w:rPr>
                <w:rFonts w:eastAsia="Times New Roman"/>
                <w:color w:val="000000"/>
                <w:szCs w:val="24"/>
              </w:rPr>
              <w:t>1.19 (0.77</w:t>
            </w:r>
            <w:r w:rsidR="0027449C">
              <w:rPr>
                <w:rFonts w:eastAsia="Times New Roman"/>
                <w:color w:val="000000"/>
                <w:szCs w:val="24"/>
              </w:rPr>
              <w:t xml:space="preserve"> - </w:t>
            </w:r>
            <w:r w:rsidRPr="00572857">
              <w:rPr>
                <w:rFonts w:eastAsia="Times New Roman"/>
                <w:color w:val="000000"/>
                <w:szCs w:val="24"/>
              </w:rPr>
              <w:t>1.83)</w:t>
            </w:r>
          </w:p>
        </w:tc>
        <w:tc>
          <w:tcPr>
            <w:tcW w:w="1255" w:type="dxa"/>
            <w:vAlign w:val="center"/>
          </w:tcPr>
          <w:p w14:paraId="447734F6" w14:textId="77777777" w:rsidR="00F00019" w:rsidRPr="00572857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572857">
              <w:rPr>
                <w:rFonts w:eastAsia="Times New Roman"/>
                <w:color w:val="000000"/>
                <w:szCs w:val="24"/>
                <w:lang w:bidi="ar-SA"/>
              </w:rPr>
              <w:t>0.43</w:t>
            </w:r>
          </w:p>
        </w:tc>
      </w:tr>
      <w:tr w:rsidR="00F00019" w:rsidRPr="00CE6D95" w14:paraId="22643521" w14:textId="77777777" w:rsidTr="00B26A14">
        <w:trPr>
          <w:trHeight w:val="372"/>
        </w:trPr>
        <w:tc>
          <w:tcPr>
            <w:tcW w:w="3809" w:type="dxa"/>
            <w:noWrap/>
            <w:vAlign w:val="center"/>
          </w:tcPr>
          <w:p w14:paraId="6D5565E5" w14:textId="77777777" w:rsidR="00F00019" w:rsidRPr="00CE6D95" w:rsidRDefault="00F00019" w:rsidP="00DE2E94">
            <w:pPr>
              <w:rPr>
                <w:rFonts w:eastAsia="Times New Roman"/>
                <w:b/>
                <w:color w:val="000000"/>
                <w:szCs w:val="24"/>
              </w:rPr>
            </w:pPr>
            <w:r w:rsidRPr="00CE6D95">
              <w:rPr>
                <w:rFonts w:eastAsia="Times New Roman"/>
                <w:color w:val="000000"/>
                <w:szCs w:val="24"/>
                <w:lang w:bidi="ar-SA"/>
              </w:rPr>
              <w:t xml:space="preserve">Difficulty remembering </w:t>
            </w:r>
          </w:p>
        </w:tc>
        <w:tc>
          <w:tcPr>
            <w:tcW w:w="1653" w:type="dxa"/>
            <w:tcBorders>
              <w:right w:val="single" w:sz="4" w:space="0" w:color="000000" w:themeColor="text1"/>
            </w:tcBorders>
            <w:vAlign w:val="center"/>
          </w:tcPr>
          <w:p w14:paraId="00330253" w14:textId="77777777" w:rsidR="00F00019" w:rsidRPr="00572857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572857">
              <w:rPr>
                <w:rFonts w:eastAsia="Times New Roman"/>
                <w:color w:val="000000"/>
                <w:szCs w:val="24"/>
                <w:lang w:bidi="ar-SA"/>
              </w:rPr>
              <w:t>183 (34.0)</w:t>
            </w:r>
          </w:p>
        </w:tc>
        <w:tc>
          <w:tcPr>
            <w:tcW w:w="1198" w:type="dxa"/>
            <w:tcBorders>
              <w:left w:val="single" w:sz="4" w:space="0" w:color="000000" w:themeColor="text1"/>
            </w:tcBorders>
            <w:vAlign w:val="center"/>
          </w:tcPr>
          <w:p w14:paraId="3FECCEA5" w14:textId="77777777" w:rsidR="00F00019" w:rsidRPr="00572857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572857">
              <w:rPr>
                <w:rFonts w:eastAsia="Times New Roman"/>
                <w:color w:val="000000"/>
                <w:szCs w:val="24"/>
              </w:rPr>
              <w:t>28 (40.0)</w:t>
            </w:r>
          </w:p>
        </w:tc>
        <w:tc>
          <w:tcPr>
            <w:tcW w:w="1980" w:type="dxa"/>
            <w:noWrap/>
            <w:vAlign w:val="center"/>
          </w:tcPr>
          <w:p w14:paraId="7AC05506" w14:textId="141434AF" w:rsidR="00F00019" w:rsidRPr="00572857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572857">
              <w:rPr>
                <w:rFonts w:eastAsia="Times New Roman"/>
                <w:color w:val="000000"/>
                <w:szCs w:val="24"/>
                <w:lang w:bidi="ar-SA"/>
              </w:rPr>
              <w:t>1.32 (0.79</w:t>
            </w:r>
            <w:r w:rsidR="0027449C">
              <w:rPr>
                <w:rFonts w:eastAsia="Times New Roman"/>
                <w:color w:val="000000"/>
                <w:szCs w:val="24"/>
                <w:lang w:bidi="ar-SA"/>
              </w:rPr>
              <w:t xml:space="preserve"> - </w:t>
            </w:r>
            <w:r w:rsidRPr="00572857">
              <w:rPr>
                <w:rFonts w:eastAsia="Times New Roman"/>
                <w:color w:val="000000"/>
                <w:szCs w:val="24"/>
                <w:lang w:bidi="ar-SA"/>
              </w:rPr>
              <w:t>2.21)</w:t>
            </w:r>
          </w:p>
        </w:tc>
        <w:tc>
          <w:tcPr>
            <w:tcW w:w="1230" w:type="dxa"/>
            <w:tcBorders>
              <w:right w:val="single" w:sz="4" w:space="0" w:color="000000" w:themeColor="text1"/>
            </w:tcBorders>
            <w:noWrap/>
            <w:vAlign w:val="center"/>
          </w:tcPr>
          <w:p w14:paraId="3F8AC18A" w14:textId="77777777" w:rsidR="00F00019" w:rsidRPr="00572857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572857">
              <w:rPr>
                <w:rFonts w:eastAsia="Times New Roman"/>
                <w:color w:val="000000"/>
                <w:szCs w:val="24"/>
                <w:lang w:bidi="ar-SA"/>
              </w:rPr>
              <w:t>0.28</w:t>
            </w:r>
          </w:p>
        </w:tc>
        <w:tc>
          <w:tcPr>
            <w:tcW w:w="1195" w:type="dxa"/>
            <w:tcBorders>
              <w:left w:val="single" w:sz="4" w:space="0" w:color="000000" w:themeColor="text1"/>
            </w:tcBorders>
            <w:vAlign w:val="center"/>
          </w:tcPr>
          <w:p w14:paraId="492F966F" w14:textId="77777777" w:rsidR="00F00019" w:rsidRPr="00572857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572857">
              <w:rPr>
                <w:rFonts w:eastAsia="Times New Roman"/>
                <w:color w:val="000000"/>
                <w:szCs w:val="24"/>
                <w:lang w:bidi="ar-SA"/>
              </w:rPr>
              <w:t>36 (33.6)</w:t>
            </w:r>
          </w:p>
        </w:tc>
        <w:tc>
          <w:tcPr>
            <w:tcW w:w="2075" w:type="dxa"/>
            <w:vAlign w:val="center"/>
          </w:tcPr>
          <w:p w14:paraId="41AB0F38" w14:textId="6B62F5F9" w:rsidR="00F00019" w:rsidRPr="00572857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572857">
              <w:rPr>
                <w:rFonts w:eastAsia="Times New Roman"/>
                <w:color w:val="000000"/>
                <w:szCs w:val="24"/>
              </w:rPr>
              <w:t>1.05 (0.67</w:t>
            </w:r>
            <w:r w:rsidR="0027449C">
              <w:rPr>
                <w:rFonts w:eastAsia="Times New Roman"/>
                <w:color w:val="000000"/>
                <w:szCs w:val="24"/>
              </w:rPr>
              <w:t xml:space="preserve"> - </w:t>
            </w:r>
            <w:r w:rsidRPr="00572857">
              <w:rPr>
                <w:rFonts w:eastAsia="Times New Roman"/>
                <w:color w:val="000000"/>
                <w:szCs w:val="24"/>
              </w:rPr>
              <w:t>1.65)</w:t>
            </w:r>
          </w:p>
        </w:tc>
        <w:tc>
          <w:tcPr>
            <w:tcW w:w="1255" w:type="dxa"/>
            <w:vAlign w:val="center"/>
          </w:tcPr>
          <w:p w14:paraId="5A73AA96" w14:textId="77777777" w:rsidR="00F00019" w:rsidRPr="00572857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572857">
              <w:rPr>
                <w:rFonts w:eastAsia="Times New Roman"/>
                <w:color w:val="000000"/>
                <w:szCs w:val="24"/>
                <w:lang w:bidi="ar-SA"/>
              </w:rPr>
              <w:t>0.82</w:t>
            </w:r>
          </w:p>
        </w:tc>
      </w:tr>
      <w:tr w:rsidR="00F00019" w:rsidRPr="00CE6D95" w14:paraId="1A87FB93" w14:textId="77777777" w:rsidTr="00B26A14">
        <w:trPr>
          <w:trHeight w:val="372"/>
        </w:trPr>
        <w:tc>
          <w:tcPr>
            <w:tcW w:w="3809" w:type="dxa"/>
            <w:noWrap/>
            <w:vAlign w:val="center"/>
          </w:tcPr>
          <w:p w14:paraId="7956F765" w14:textId="77777777" w:rsidR="00F00019" w:rsidRPr="00CE6D95" w:rsidRDefault="00F00019" w:rsidP="00DE2E94">
            <w:pPr>
              <w:rPr>
                <w:rFonts w:eastAsia="Times New Roman"/>
                <w:b/>
                <w:color w:val="000000"/>
                <w:szCs w:val="24"/>
              </w:rPr>
            </w:pPr>
            <w:r w:rsidRPr="00CE6D95">
              <w:rPr>
                <w:rFonts w:eastAsia="Times New Roman"/>
                <w:color w:val="000000"/>
                <w:szCs w:val="24"/>
                <w:lang w:bidi="ar-SA"/>
              </w:rPr>
              <w:t>Difficulty using a computer or screen</w:t>
            </w:r>
          </w:p>
        </w:tc>
        <w:tc>
          <w:tcPr>
            <w:tcW w:w="1653" w:type="dxa"/>
            <w:tcBorders>
              <w:right w:val="single" w:sz="4" w:space="0" w:color="000000" w:themeColor="text1"/>
            </w:tcBorders>
            <w:vAlign w:val="center"/>
          </w:tcPr>
          <w:p w14:paraId="185DD7AD" w14:textId="77777777" w:rsidR="00F00019" w:rsidRPr="00B51571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51571">
              <w:rPr>
                <w:rFonts w:eastAsia="Times New Roman"/>
                <w:color w:val="000000"/>
                <w:szCs w:val="24"/>
                <w:lang w:bidi="ar-SA"/>
              </w:rPr>
              <w:t>150 (27.9)</w:t>
            </w:r>
          </w:p>
        </w:tc>
        <w:tc>
          <w:tcPr>
            <w:tcW w:w="1198" w:type="dxa"/>
            <w:tcBorders>
              <w:left w:val="single" w:sz="4" w:space="0" w:color="000000" w:themeColor="text1"/>
            </w:tcBorders>
            <w:vAlign w:val="center"/>
          </w:tcPr>
          <w:p w14:paraId="6327D698" w14:textId="77777777" w:rsidR="00F00019" w:rsidRPr="00B51571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51571">
              <w:rPr>
                <w:rFonts w:eastAsia="Times New Roman"/>
                <w:color w:val="000000"/>
                <w:szCs w:val="24"/>
              </w:rPr>
              <w:t>21 (30.0)</w:t>
            </w:r>
          </w:p>
        </w:tc>
        <w:tc>
          <w:tcPr>
            <w:tcW w:w="1980" w:type="dxa"/>
            <w:noWrap/>
            <w:vAlign w:val="center"/>
          </w:tcPr>
          <w:p w14:paraId="0A6081C1" w14:textId="3A3FCA48" w:rsidR="00F00019" w:rsidRPr="00B51571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51571">
              <w:rPr>
                <w:rFonts w:eastAsia="Times New Roman"/>
                <w:color w:val="000000"/>
                <w:szCs w:val="24"/>
                <w:lang w:bidi="ar-SA"/>
              </w:rPr>
              <w:t>1.15 (0.66</w:t>
            </w:r>
            <w:r w:rsidR="0027449C">
              <w:rPr>
                <w:rFonts w:eastAsia="Times New Roman"/>
                <w:color w:val="000000"/>
                <w:szCs w:val="24"/>
                <w:lang w:bidi="ar-SA"/>
              </w:rPr>
              <w:t xml:space="preserve"> - </w:t>
            </w:r>
            <w:r w:rsidRPr="00B51571">
              <w:rPr>
                <w:rFonts w:eastAsia="Times New Roman"/>
                <w:color w:val="000000"/>
                <w:szCs w:val="24"/>
                <w:lang w:bidi="ar-SA"/>
              </w:rPr>
              <w:t>2.00)</w:t>
            </w:r>
          </w:p>
        </w:tc>
        <w:tc>
          <w:tcPr>
            <w:tcW w:w="1230" w:type="dxa"/>
            <w:tcBorders>
              <w:right w:val="single" w:sz="4" w:space="0" w:color="000000" w:themeColor="text1"/>
            </w:tcBorders>
            <w:noWrap/>
            <w:vAlign w:val="center"/>
          </w:tcPr>
          <w:p w14:paraId="335E783F" w14:textId="77777777" w:rsidR="00F00019" w:rsidRPr="00B51571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51571">
              <w:rPr>
                <w:rFonts w:eastAsia="Times New Roman"/>
                <w:color w:val="000000"/>
                <w:szCs w:val="24"/>
                <w:lang w:bidi="ar-SA"/>
              </w:rPr>
              <w:t>0.62</w:t>
            </w:r>
          </w:p>
        </w:tc>
        <w:tc>
          <w:tcPr>
            <w:tcW w:w="1195" w:type="dxa"/>
            <w:tcBorders>
              <w:left w:val="single" w:sz="4" w:space="0" w:color="000000" w:themeColor="text1"/>
            </w:tcBorders>
            <w:vAlign w:val="center"/>
          </w:tcPr>
          <w:p w14:paraId="4A37C607" w14:textId="77777777" w:rsidR="00F00019" w:rsidRPr="00B51571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51571">
              <w:rPr>
                <w:rFonts w:eastAsia="Times New Roman"/>
                <w:color w:val="000000"/>
                <w:szCs w:val="24"/>
                <w:lang w:bidi="ar-SA"/>
              </w:rPr>
              <w:t>30 (28.0)</w:t>
            </w:r>
          </w:p>
        </w:tc>
        <w:tc>
          <w:tcPr>
            <w:tcW w:w="2075" w:type="dxa"/>
            <w:vAlign w:val="center"/>
          </w:tcPr>
          <w:p w14:paraId="58B4DCC6" w14:textId="1D1A6694" w:rsidR="00F00019" w:rsidRPr="00B51571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51571">
              <w:rPr>
                <w:rFonts w:eastAsia="Times New Roman"/>
                <w:color w:val="000000"/>
                <w:szCs w:val="24"/>
              </w:rPr>
              <w:t>1.08 (0.67</w:t>
            </w:r>
            <w:r w:rsidR="0027449C">
              <w:rPr>
                <w:rFonts w:eastAsia="Times New Roman"/>
                <w:color w:val="000000"/>
                <w:szCs w:val="24"/>
              </w:rPr>
              <w:t xml:space="preserve"> - </w:t>
            </w:r>
            <w:r w:rsidRPr="00B51571">
              <w:rPr>
                <w:rFonts w:eastAsia="Times New Roman"/>
                <w:color w:val="000000"/>
                <w:szCs w:val="24"/>
              </w:rPr>
              <w:t>1.74)</w:t>
            </w:r>
          </w:p>
        </w:tc>
        <w:tc>
          <w:tcPr>
            <w:tcW w:w="1255" w:type="dxa"/>
            <w:vAlign w:val="center"/>
          </w:tcPr>
          <w:p w14:paraId="2D8676CA" w14:textId="77777777" w:rsidR="00F00019" w:rsidRPr="00B51571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51571">
              <w:rPr>
                <w:rFonts w:eastAsia="Times New Roman"/>
                <w:color w:val="000000"/>
                <w:szCs w:val="24"/>
                <w:lang w:bidi="ar-SA"/>
              </w:rPr>
              <w:t>0.74</w:t>
            </w:r>
          </w:p>
        </w:tc>
      </w:tr>
      <w:tr w:rsidR="00F00019" w:rsidRPr="00CE6D95" w14:paraId="4442FF34" w14:textId="77777777" w:rsidTr="00B26A14">
        <w:trPr>
          <w:trHeight w:val="372"/>
        </w:trPr>
        <w:tc>
          <w:tcPr>
            <w:tcW w:w="3809" w:type="dxa"/>
            <w:noWrap/>
            <w:vAlign w:val="center"/>
          </w:tcPr>
          <w:p w14:paraId="6DCB0839" w14:textId="77777777" w:rsidR="00F00019" w:rsidRPr="00CE6D95" w:rsidRDefault="00F00019" w:rsidP="00DE2E94">
            <w:pPr>
              <w:rPr>
                <w:rFonts w:eastAsia="Times New Roman"/>
                <w:b/>
                <w:color w:val="000000"/>
                <w:szCs w:val="24"/>
              </w:rPr>
            </w:pPr>
            <w:r w:rsidRPr="00CE6D95">
              <w:rPr>
                <w:rFonts w:eastAsia="Times New Roman"/>
                <w:color w:val="000000"/>
                <w:szCs w:val="24"/>
                <w:lang w:bidi="ar-SA"/>
              </w:rPr>
              <w:t>Difficulty reading</w:t>
            </w:r>
          </w:p>
        </w:tc>
        <w:tc>
          <w:tcPr>
            <w:tcW w:w="1653" w:type="dxa"/>
            <w:tcBorders>
              <w:right w:val="single" w:sz="4" w:space="0" w:color="000000" w:themeColor="text1"/>
            </w:tcBorders>
            <w:vAlign w:val="center"/>
          </w:tcPr>
          <w:p w14:paraId="21075A09" w14:textId="77777777" w:rsidR="00F00019" w:rsidRPr="00FB6FEC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B6FEC">
              <w:rPr>
                <w:rFonts w:eastAsia="Times New Roman"/>
                <w:color w:val="000000"/>
                <w:szCs w:val="24"/>
                <w:lang w:bidi="ar-SA"/>
              </w:rPr>
              <w:t>139 (25.8)</w:t>
            </w:r>
          </w:p>
        </w:tc>
        <w:tc>
          <w:tcPr>
            <w:tcW w:w="1198" w:type="dxa"/>
            <w:tcBorders>
              <w:left w:val="single" w:sz="4" w:space="0" w:color="000000" w:themeColor="text1"/>
            </w:tcBorders>
            <w:vAlign w:val="center"/>
          </w:tcPr>
          <w:p w14:paraId="3215D154" w14:textId="77777777" w:rsidR="00F00019" w:rsidRPr="00FB6FEC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B6FEC">
              <w:rPr>
                <w:rFonts w:eastAsia="Times New Roman"/>
                <w:color w:val="000000"/>
                <w:szCs w:val="24"/>
              </w:rPr>
              <w:t>17 (24.3)</w:t>
            </w:r>
          </w:p>
        </w:tc>
        <w:tc>
          <w:tcPr>
            <w:tcW w:w="1980" w:type="dxa"/>
            <w:noWrap/>
            <w:vAlign w:val="center"/>
          </w:tcPr>
          <w:p w14:paraId="0A0C56FD" w14:textId="7FA8B401" w:rsidR="00F00019" w:rsidRPr="00FB6FEC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B6FEC">
              <w:rPr>
                <w:rFonts w:eastAsia="Times New Roman"/>
                <w:color w:val="000000"/>
                <w:szCs w:val="24"/>
                <w:lang w:bidi="ar-SA"/>
              </w:rPr>
              <w:t>0.97 (0.54</w:t>
            </w:r>
            <w:r w:rsidR="0027449C">
              <w:rPr>
                <w:rFonts w:eastAsia="Times New Roman"/>
                <w:color w:val="000000"/>
                <w:szCs w:val="24"/>
                <w:lang w:bidi="ar-SA"/>
              </w:rPr>
              <w:t xml:space="preserve"> - </w:t>
            </w:r>
            <w:r w:rsidRPr="00FB6FEC">
              <w:rPr>
                <w:rFonts w:eastAsia="Times New Roman"/>
                <w:color w:val="000000"/>
                <w:szCs w:val="24"/>
                <w:lang w:bidi="ar-SA"/>
              </w:rPr>
              <w:t>1.74)</w:t>
            </w:r>
          </w:p>
        </w:tc>
        <w:tc>
          <w:tcPr>
            <w:tcW w:w="1230" w:type="dxa"/>
            <w:tcBorders>
              <w:right w:val="single" w:sz="4" w:space="0" w:color="000000" w:themeColor="text1"/>
            </w:tcBorders>
            <w:noWrap/>
            <w:vAlign w:val="center"/>
          </w:tcPr>
          <w:p w14:paraId="1671E8BA" w14:textId="77777777" w:rsidR="00F00019" w:rsidRPr="00FB6FEC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B6FEC">
              <w:rPr>
                <w:rFonts w:eastAsia="Times New Roman"/>
                <w:color w:val="000000"/>
                <w:szCs w:val="24"/>
                <w:lang w:bidi="ar-SA"/>
              </w:rPr>
              <w:t>0.91</w:t>
            </w:r>
          </w:p>
        </w:tc>
        <w:tc>
          <w:tcPr>
            <w:tcW w:w="1195" w:type="dxa"/>
            <w:tcBorders>
              <w:left w:val="single" w:sz="4" w:space="0" w:color="000000" w:themeColor="text1"/>
            </w:tcBorders>
            <w:vAlign w:val="center"/>
          </w:tcPr>
          <w:p w14:paraId="2AF9DF9E" w14:textId="77777777" w:rsidR="00F00019" w:rsidRPr="00FB6FEC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B6FEC">
              <w:rPr>
                <w:rFonts w:eastAsia="Times New Roman"/>
                <w:color w:val="000000"/>
                <w:szCs w:val="24"/>
                <w:lang w:bidi="ar-SA"/>
              </w:rPr>
              <w:t>29 (27.1)</w:t>
            </w:r>
          </w:p>
        </w:tc>
        <w:tc>
          <w:tcPr>
            <w:tcW w:w="2075" w:type="dxa"/>
            <w:vAlign w:val="center"/>
          </w:tcPr>
          <w:p w14:paraId="4F048524" w14:textId="1601C5C2" w:rsidR="00F00019" w:rsidRPr="00FB6FEC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B6FEC">
              <w:rPr>
                <w:rFonts w:eastAsia="Times New Roman"/>
                <w:color w:val="000000"/>
                <w:szCs w:val="24"/>
              </w:rPr>
              <w:t>1.23 (0.75</w:t>
            </w:r>
            <w:r w:rsidR="0027449C">
              <w:rPr>
                <w:rFonts w:eastAsia="Times New Roman"/>
                <w:color w:val="000000"/>
                <w:szCs w:val="24"/>
              </w:rPr>
              <w:t xml:space="preserve"> - </w:t>
            </w:r>
            <w:r w:rsidRPr="00FB6FEC">
              <w:rPr>
                <w:rFonts w:eastAsia="Times New Roman"/>
                <w:color w:val="000000"/>
                <w:szCs w:val="24"/>
              </w:rPr>
              <w:t>2.00)</w:t>
            </w:r>
          </w:p>
        </w:tc>
        <w:tc>
          <w:tcPr>
            <w:tcW w:w="1255" w:type="dxa"/>
            <w:vAlign w:val="center"/>
          </w:tcPr>
          <w:p w14:paraId="7B74A09F" w14:textId="77777777" w:rsidR="00F00019" w:rsidRPr="00FB6FEC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B6FEC">
              <w:rPr>
                <w:rFonts w:eastAsia="Times New Roman"/>
                <w:color w:val="000000"/>
                <w:szCs w:val="24"/>
                <w:lang w:bidi="ar-SA"/>
              </w:rPr>
              <w:t>0.41</w:t>
            </w:r>
          </w:p>
        </w:tc>
      </w:tr>
      <w:tr w:rsidR="00F00019" w:rsidRPr="00CE6D95" w14:paraId="5FEF8021" w14:textId="77777777" w:rsidTr="00B26A14">
        <w:trPr>
          <w:trHeight w:val="372"/>
        </w:trPr>
        <w:tc>
          <w:tcPr>
            <w:tcW w:w="3809" w:type="dxa"/>
            <w:noWrap/>
            <w:vAlign w:val="center"/>
          </w:tcPr>
          <w:p w14:paraId="59454914" w14:textId="77777777" w:rsidR="00F00019" w:rsidRPr="00CE6D95" w:rsidRDefault="00F00019" w:rsidP="00DE2E94">
            <w:pPr>
              <w:rPr>
                <w:rFonts w:eastAsia="Times New Roman"/>
                <w:b/>
                <w:color w:val="000000"/>
                <w:szCs w:val="24"/>
              </w:rPr>
            </w:pPr>
            <w:r w:rsidRPr="00CE6D95">
              <w:rPr>
                <w:rFonts w:eastAsia="Times New Roman"/>
                <w:b/>
                <w:color w:val="000000"/>
                <w:szCs w:val="24"/>
              </w:rPr>
              <w:t>Emotional</w:t>
            </w:r>
          </w:p>
        </w:tc>
        <w:tc>
          <w:tcPr>
            <w:tcW w:w="1653" w:type="dxa"/>
            <w:tcBorders>
              <w:right w:val="single" w:sz="4" w:space="0" w:color="000000" w:themeColor="text1"/>
            </w:tcBorders>
            <w:vAlign w:val="center"/>
          </w:tcPr>
          <w:p w14:paraId="52116047" w14:textId="77777777" w:rsidR="00F00019" w:rsidRPr="00154E10" w:rsidRDefault="00F00019" w:rsidP="00DE2E94">
            <w:pPr>
              <w:jc w:val="center"/>
              <w:rPr>
                <w:rFonts w:eastAsia="Times New Roman"/>
                <w:color w:val="000000"/>
                <w:szCs w:val="24"/>
                <w:highlight w:val="yellow"/>
              </w:rPr>
            </w:pPr>
          </w:p>
        </w:tc>
        <w:tc>
          <w:tcPr>
            <w:tcW w:w="1198" w:type="dxa"/>
            <w:tcBorders>
              <w:left w:val="single" w:sz="4" w:space="0" w:color="000000" w:themeColor="text1"/>
            </w:tcBorders>
            <w:vAlign w:val="center"/>
          </w:tcPr>
          <w:p w14:paraId="7FA75FBA" w14:textId="77777777" w:rsidR="00F00019" w:rsidRPr="00154E10" w:rsidRDefault="00F00019" w:rsidP="00DE2E94">
            <w:pPr>
              <w:jc w:val="center"/>
              <w:rPr>
                <w:rFonts w:eastAsia="Times New Roman"/>
                <w:color w:val="000000"/>
                <w:szCs w:val="24"/>
                <w:highlight w:val="yellow"/>
              </w:rPr>
            </w:pPr>
          </w:p>
        </w:tc>
        <w:tc>
          <w:tcPr>
            <w:tcW w:w="1980" w:type="dxa"/>
            <w:noWrap/>
            <w:vAlign w:val="center"/>
          </w:tcPr>
          <w:p w14:paraId="53105DE7" w14:textId="77777777" w:rsidR="00F00019" w:rsidRPr="00154E10" w:rsidRDefault="00F00019" w:rsidP="00DE2E94">
            <w:pPr>
              <w:jc w:val="center"/>
              <w:rPr>
                <w:rFonts w:eastAsia="Times New Roman"/>
                <w:color w:val="000000"/>
                <w:szCs w:val="24"/>
                <w:highlight w:val="yellow"/>
              </w:rPr>
            </w:pPr>
          </w:p>
        </w:tc>
        <w:tc>
          <w:tcPr>
            <w:tcW w:w="1230" w:type="dxa"/>
            <w:tcBorders>
              <w:right w:val="single" w:sz="4" w:space="0" w:color="000000" w:themeColor="text1"/>
            </w:tcBorders>
            <w:noWrap/>
            <w:vAlign w:val="center"/>
          </w:tcPr>
          <w:p w14:paraId="35EF4029" w14:textId="77777777" w:rsidR="00F00019" w:rsidRPr="00154E10" w:rsidRDefault="00F00019" w:rsidP="00DE2E94">
            <w:pPr>
              <w:jc w:val="center"/>
              <w:rPr>
                <w:rFonts w:eastAsia="Times New Roman"/>
                <w:color w:val="000000"/>
                <w:szCs w:val="24"/>
                <w:highlight w:val="yellow"/>
              </w:rPr>
            </w:pPr>
          </w:p>
        </w:tc>
        <w:tc>
          <w:tcPr>
            <w:tcW w:w="1195" w:type="dxa"/>
            <w:tcBorders>
              <w:left w:val="single" w:sz="4" w:space="0" w:color="000000" w:themeColor="text1"/>
            </w:tcBorders>
            <w:vAlign w:val="center"/>
          </w:tcPr>
          <w:p w14:paraId="367D252F" w14:textId="77777777" w:rsidR="00F00019" w:rsidRPr="00154E10" w:rsidRDefault="00F00019" w:rsidP="00DE2E94">
            <w:pPr>
              <w:jc w:val="center"/>
              <w:rPr>
                <w:rFonts w:eastAsia="Times New Roman"/>
                <w:color w:val="000000"/>
                <w:szCs w:val="24"/>
                <w:highlight w:val="yellow"/>
              </w:rPr>
            </w:pPr>
          </w:p>
        </w:tc>
        <w:tc>
          <w:tcPr>
            <w:tcW w:w="2075" w:type="dxa"/>
            <w:vAlign w:val="center"/>
          </w:tcPr>
          <w:p w14:paraId="7A085011" w14:textId="77777777" w:rsidR="00F00019" w:rsidRPr="00154E10" w:rsidRDefault="00F00019" w:rsidP="00DE2E94">
            <w:pPr>
              <w:jc w:val="center"/>
              <w:rPr>
                <w:rFonts w:eastAsia="Times New Roman"/>
                <w:color w:val="000000"/>
                <w:szCs w:val="24"/>
                <w:highlight w:val="yellow"/>
              </w:rPr>
            </w:pPr>
          </w:p>
        </w:tc>
        <w:tc>
          <w:tcPr>
            <w:tcW w:w="1255" w:type="dxa"/>
            <w:vAlign w:val="center"/>
          </w:tcPr>
          <w:p w14:paraId="2BF48DC5" w14:textId="77777777" w:rsidR="00F00019" w:rsidRPr="00154E10" w:rsidRDefault="00F00019" w:rsidP="00DE2E94">
            <w:pPr>
              <w:jc w:val="center"/>
              <w:rPr>
                <w:rFonts w:eastAsia="Times New Roman"/>
                <w:color w:val="000000"/>
                <w:szCs w:val="24"/>
                <w:highlight w:val="yellow"/>
              </w:rPr>
            </w:pPr>
          </w:p>
        </w:tc>
      </w:tr>
      <w:tr w:rsidR="00F00019" w:rsidRPr="00CE6D95" w14:paraId="4243BA5A" w14:textId="77777777" w:rsidTr="00B26A14">
        <w:trPr>
          <w:trHeight w:val="372"/>
        </w:trPr>
        <w:tc>
          <w:tcPr>
            <w:tcW w:w="3809" w:type="dxa"/>
            <w:noWrap/>
            <w:vAlign w:val="center"/>
          </w:tcPr>
          <w:p w14:paraId="0213495C" w14:textId="77777777" w:rsidR="00F00019" w:rsidRPr="00CE6D95" w:rsidRDefault="00F00019" w:rsidP="00DE2E94">
            <w:pPr>
              <w:rPr>
                <w:rFonts w:eastAsia="Times New Roman"/>
                <w:b/>
                <w:color w:val="000000"/>
                <w:szCs w:val="24"/>
              </w:rPr>
            </w:pPr>
            <w:r w:rsidRPr="00CE6D95">
              <w:rPr>
                <w:rFonts w:eastAsia="Times New Roman"/>
                <w:color w:val="000000"/>
                <w:szCs w:val="24"/>
                <w:lang w:bidi="ar-SA"/>
              </w:rPr>
              <w:t>Irritability</w:t>
            </w:r>
          </w:p>
        </w:tc>
        <w:tc>
          <w:tcPr>
            <w:tcW w:w="1653" w:type="dxa"/>
            <w:tcBorders>
              <w:right w:val="single" w:sz="4" w:space="0" w:color="000000" w:themeColor="text1"/>
            </w:tcBorders>
            <w:vAlign w:val="center"/>
          </w:tcPr>
          <w:p w14:paraId="38F1F9F5" w14:textId="77777777" w:rsidR="00F00019" w:rsidRPr="00D577D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577DF">
              <w:rPr>
                <w:rFonts w:eastAsia="Times New Roman"/>
                <w:color w:val="000000"/>
                <w:szCs w:val="24"/>
                <w:lang w:bidi="ar-SA"/>
              </w:rPr>
              <w:t>141 (26.2)</w:t>
            </w:r>
          </w:p>
        </w:tc>
        <w:tc>
          <w:tcPr>
            <w:tcW w:w="1198" w:type="dxa"/>
            <w:tcBorders>
              <w:left w:val="single" w:sz="4" w:space="0" w:color="000000" w:themeColor="text1"/>
            </w:tcBorders>
            <w:vAlign w:val="center"/>
          </w:tcPr>
          <w:p w14:paraId="360EF3F0" w14:textId="77777777" w:rsidR="00F00019" w:rsidRPr="00D577D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577DF">
              <w:rPr>
                <w:rFonts w:eastAsia="Times New Roman"/>
                <w:color w:val="000000"/>
                <w:szCs w:val="24"/>
              </w:rPr>
              <w:t>25 (35.7)</w:t>
            </w:r>
          </w:p>
        </w:tc>
        <w:tc>
          <w:tcPr>
            <w:tcW w:w="1980" w:type="dxa"/>
            <w:noWrap/>
            <w:vAlign w:val="center"/>
          </w:tcPr>
          <w:p w14:paraId="76B1170D" w14:textId="74826A0A" w:rsidR="00F00019" w:rsidRPr="00D577D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577DF">
              <w:rPr>
                <w:rFonts w:eastAsia="Times New Roman"/>
                <w:color w:val="000000"/>
                <w:szCs w:val="24"/>
                <w:lang w:bidi="ar-SA"/>
              </w:rPr>
              <w:t>1.64 (0.97</w:t>
            </w:r>
            <w:r w:rsidR="0027449C">
              <w:rPr>
                <w:rFonts w:eastAsia="Times New Roman"/>
                <w:color w:val="000000"/>
                <w:szCs w:val="24"/>
                <w:lang w:bidi="ar-SA"/>
              </w:rPr>
              <w:t xml:space="preserve"> - </w:t>
            </w:r>
            <w:r w:rsidRPr="00D577DF">
              <w:rPr>
                <w:rFonts w:eastAsia="Times New Roman"/>
                <w:color w:val="000000"/>
                <w:szCs w:val="24"/>
                <w:lang w:bidi="ar-SA"/>
              </w:rPr>
              <w:t>2.80)</w:t>
            </w:r>
          </w:p>
        </w:tc>
        <w:tc>
          <w:tcPr>
            <w:tcW w:w="1230" w:type="dxa"/>
            <w:tcBorders>
              <w:right w:val="single" w:sz="4" w:space="0" w:color="000000" w:themeColor="text1"/>
            </w:tcBorders>
            <w:noWrap/>
            <w:vAlign w:val="center"/>
          </w:tcPr>
          <w:p w14:paraId="02CE37E6" w14:textId="77777777" w:rsidR="00F00019" w:rsidRPr="00D577D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577DF">
              <w:rPr>
                <w:rFonts w:eastAsia="Times New Roman"/>
                <w:color w:val="000000"/>
                <w:szCs w:val="24"/>
                <w:lang w:bidi="ar-SA"/>
              </w:rPr>
              <w:t>0.07</w:t>
            </w:r>
          </w:p>
        </w:tc>
        <w:tc>
          <w:tcPr>
            <w:tcW w:w="1195" w:type="dxa"/>
            <w:tcBorders>
              <w:left w:val="single" w:sz="4" w:space="0" w:color="000000" w:themeColor="text1"/>
            </w:tcBorders>
            <w:vAlign w:val="center"/>
          </w:tcPr>
          <w:p w14:paraId="3C4334DE" w14:textId="77777777" w:rsidR="00F00019" w:rsidRPr="00D577D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577DF">
              <w:rPr>
                <w:rFonts w:eastAsia="Times New Roman"/>
                <w:color w:val="000000"/>
                <w:szCs w:val="24"/>
                <w:lang w:bidi="ar-SA"/>
              </w:rPr>
              <w:t>39 (36.5)</w:t>
            </w:r>
          </w:p>
        </w:tc>
        <w:tc>
          <w:tcPr>
            <w:tcW w:w="2075" w:type="dxa"/>
            <w:vAlign w:val="center"/>
          </w:tcPr>
          <w:p w14:paraId="794FF8F9" w14:textId="3E48369D" w:rsidR="00F00019" w:rsidRPr="00D577D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577DF">
              <w:rPr>
                <w:rFonts w:eastAsia="Times New Roman"/>
                <w:color w:val="000000"/>
                <w:szCs w:val="24"/>
              </w:rPr>
              <w:t>1.77 (1.13</w:t>
            </w:r>
            <w:r w:rsidR="0027449C">
              <w:rPr>
                <w:rFonts w:eastAsia="Times New Roman"/>
                <w:color w:val="000000"/>
                <w:szCs w:val="24"/>
              </w:rPr>
              <w:t xml:space="preserve"> - </w:t>
            </w:r>
            <w:r w:rsidRPr="00D577DF">
              <w:rPr>
                <w:rFonts w:eastAsia="Times New Roman"/>
                <w:color w:val="000000"/>
                <w:szCs w:val="24"/>
              </w:rPr>
              <w:t>2.78)</w:t>
            </w:r>
          </w:p>
        </w:tc>
        <w:tc>
          <w:tcPr>
            <w:tcW w:w="1255" w:type="dxa"/>
            <w:vAlign w:val="center"/>
          </w:tcPr>
          <w:p w14:paraId="0C0F4E83" w14:textId="77777777" w:rsidR="00F00019" w:rsidRPr="00D577D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577DF">
              <w:rPr>
                <w:rFonts w:eastAsia="Times New Roman"/>
                <w:color w:val="000000"/>
                <w:szCs w:val="24"/>
                <w:lang w:bidi="ar-SA"/>
              </w:rPr>
              <w:t>0.01</w:t>
            </w:r>
          </w:p>
        </w:tc>
      </w:tr>
      <w:tr w:rsidR="00F00019" w:rsidRPr="00CE6D95" w14:paraId="3FFDBC54" w14:textId="77777777" w:rsidTr="00B26A14">
        <w:trPr>
          <w:trHeight w:val="372"/>
        </w:trPr>
        <w:tc>
          <w:tcPr>
            <w:tcW w:w="3809" w:type="dxa"/>
            <w:noWrap/>
            <w:vAlign w:val="center"/>
          </w:tcPr>
          <w:p w14:paraId="3B50E277" w14:textId="77777777" w:rsidR="00F00019" w:rsidRPr="00CE6D95" w:rsidRDefault="00F00019" w:rsidP="00DE2E94">
            <w:pPr>
              <w:rPr>
                <w:rFonts w:eastAsia="Times New Roman"/>
                <w:b/>
                <w:color w:val="000000"/>
                <w:szCs w:val="24"/>
              </w:rPr>
            </w:pPr>
            <w:r w:rsidRPr="00CE6D95">
              <w:rPr>
                <w:rFonts w:eastAsia="Times New Roman"/>
                <w:color w:val="000000"/>
                <w:szCs w:val="24"/>
                <w:lang w:bidi="ar-SA"/>
              </w:rPr>
              <w:t>Feeling more emotional</w:t>
            </w:r>
          </w:p>
        </w:tc>
        <w:tc>
          <w:tcPr>
            <w:tcW w:w="1653" w:type="dxa"/>
            <w:tcBorders>
              <w:right w:val="single" w:sz="4" w:space="0" w:color="000000" w:themeColor="text1"/>
            </w:tcBorders>
            <w:vAlign w:val="center"/>
          </w:tcPr>
          <w:p w14:paraId="290CCBEB" w14:textId="77777777" w:rsidR="00F00019" w:rsidRPr="00D577D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577DF">
              <w:rPr>
                <w:rFonts w:eastAsia="Times New Roman"/>
                <w:color w:val="000000"/>
                <w:szCs w:val="24"/>
                <w:lang w:bidi="ar-SA"/>
              </w:rPr>
              <w:t>129 (24.0)</w:t>
            </w:r>
          </w:p>
        </w:tc>
        <w:tc>
          <w:tcPr>
            <w:tcW w:w="1198" w:type="dxa"/>
            <w:tcBorders>
              <w:left w:val="single" w:sz="4" w:space="0" w:color="000000" w:themeColor="text1"/>
            </w:tcBorders>
            <w:vAlign w:val="center"/>
          </w:tcPr>
          <w:p w14:paraId="6AF7C44B" w14:textId="77777777" w:rsidR="00F00019" w:rsidRPr="00D577D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577DF">
              <w:rPr>
                <w:rFonts w:eastAsia="Times New Roman"/>
                <w:color w:val="000000"/>
                <w:szCs w:val="24"/>
              </w:rPr>
              <w:t>20 (28.6)</w:t>
            </w:r>
          </w:p>
        </w:tc>
        <w:tc>
          <w:tcPr>
            <w:tcW w:w="1980" w:type="dxa"/>
            <w:noWrap/>
            <w:vAlign w:val="center"/>
          </w:tcPr>
          <w:p w14:paraId="3E326DDA" w14:textId="7048512C" w:rsidR="00F00019" w:rsidRPr="00D577D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577DF">
              <w:rPr>
                <w:rFonts w:eastAsia="Times New Roman"/>
                <w:color w:val="000000"/>
                <w:szCs w:val="24"/>
                <w:lang w:bidi="ar-SA"/>
              </w:rPr>
              <w:t>1.32 (0.76</w:t>
            </w:r>
            <w:r w:rsidR="0027449C">
              <w:rPr>
                <w:rFonts w:eastAsia="Times New Roman"/>
                <w:color w:val="000000"/>
                <w:szCs w:val="24"/>
                <w:lang w:bidi="ar-SA"/>
              </w:rPr>
              <w:t xml:space="preserve"> - </w:t>
            </w:r>
            <w:r w:rsidRPr="00D577DF">
              <w:rPr>
                <w:rFonts w:eastAsia="Times New Roman"/>
                <w:color w:val="000000"/>
                <w:szCs w:val="24"/>
                <w:lang w:bidi="ar-SA"/>
              </w:rPr>
              <w:t>2.31)</w:t>
            </w:r>
          </w:p>
        </w:tc>
        <w:tc>
          <w:tcPr>
            <w:tcW w:w="1230" w:type="dxa"/>
            <w:tcBorders>
              <w:right w:val="single" w:sz="4" w:space="0" w:color="000000" w:themeColor="text1"/>
            </w:tcBorders>
            <w:noWrap/>
            <w:vAlign w:val="center"/>
          </w:tcPr>
          <w:p w14:paraId="2FAD20BC" w14:textId="77777777" w:rsidR="00F00019" w:rsidRPr="00D577D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577DF">
              <w:rPr>
                <w:rFonts w:eastAsia="Times New Roman"/>
                <w:color w:val="000000"/>
                <w:szCs w:val="24"/>
                <w:lang w:bidi="ar-SA"/>
              </w:rPr>
              <w:t>0.33</w:t>
            </w:r>
          </w:p>
        </w:tc>
        <w:tc>
          <w:tcPr>
            <w:tcW w:w="1195" w:type="dxa"/>
            <w:tcBorders>
              <w:left w:val="single" w:sz="4" w:space="0" w:color="000000" w:themeColor="text1"/>
            </w:tcBorders>
            <w:vAlign w:val="center"/>
          </w:tcPr>
          <w:p w14:paraId="1FCD8C4A" w14:textId="77777777" w:rsidR="00F00019" w:rsidRPr="00D577D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577DF">
              <w:rPr>
                <w:rFonts w:eastAsia="Times New Roman"/>
                <w:color w:val="000000"/>
                <w:szCs w:val="24"/>
                <w:lang w:bidi="ar-SA"/>
              </w:rPr>
              <w:t>26 (24.3)</w:t>
            </w:r>
          </w:p>
        </w:tc>
        <w:tc>
          <w:tcPr>
            <w:tcW w:w="2075" w:type="dxa"/>
            <w:vAlign w:val="center"/>
          </w:tcPr>
          <w:p w14:paraId="2B8BAB01" w14:textId="5DD10D92" w:rsidR="00F00019" w:rsidRPr="00D577D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577DF">
              <w:rPr>
                <w:rFonts w:eastAsia="Times New Roman"/>
                <w:color w:val="000000"/>
                <w:szCs w:val="24"/>
              </w:rPr>
              <w:t>1.11 (0.68</w:t>
            </w:r>
            <w:r w:rsidR="0027449C">
              <w:rPr>
                <w:rFonts w:eastAsia="Times New Roman"/>
                <w:color w:val="000000"/>
                <w:szCs w:val="24"/>
              </w:rPr>
              <w:t xml:space="preserve"> - </w:t>
            </w:r>
            <w:r w:rsidRPr="00D577DF">
              <w:rPr>
                <w:rFonts w:eastAsia="Times New Roman"/>
                <w:color w:val="000000"/>
                <w:szCs w:val="24"/>
              </w:rPr>
              <w:t>1.81)</w:t>
            </w:r>
          </w:p>
        </w:tc>
        <w:tc>
          <w:tcPr>
            <w:tcW w:w="1255" w:type="dxa"/>
            <w:vAlign w:val="center"/>
          </w:tcPr>
          <w:p w14:paraId="282C2114" w14:textId="77777777" w:rsidR="00F00019" w:rsidRPr="00D577D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577DF">
              <w:rPr>
                <w:rFonts w:eastAsia="Times New Roman"/>
                <w:color w:val="000000"/>
                <w:szCs w:val="24"/>
                <w:lang w:bidi="ar-SA"/>
              </w:rPr>
              <w:t>0.68</w:t>
            </w:r>
          </w:p>
        </w:tc>
      </w:tr>
      <w:tr w:rsidR="00F00019" w:rsidRPr="00CE6D95" w14:paraId="45D6C4CC" w14:textId="77777777" w:rsidTr="00B26A14">
        <w:trPr>
          <w:trHeight w:val="372"/>
        </w:trPr>
        <w:tc>
          <w:tcPr>
            <w:tcW w:w="3809" w:type="dxa"/>
            <w:noWrap/>
            <w:vAlign w:val="center"/>
          </w:tcPr>
          <w:p w14:paraId="042EC7F9" w14:textId="77777777" w:rsidR="00F00019" w:rsidRPr="00CE6D95" w:rsidRDefault="00F00019" w:rsidP="00DE2E94">
            <w:pPr>
              <w:rPr>
                <w:rFonts w:eastAsia="Times New Roman"/>
                <w:b/>
                <w:color w:val="000000"/>
                <w:szCs w:val="24"/>
              </w:rPr>
            </w:pPr>
            <w:r w:rsidRPr="00CE6D95">
              <w:rPr>
                <w:rFonts w:eastAsia="Times New Roman"/>
                <w:color w:val="000000"/>
                <w:szCs w:val="24"/>
                <w:lang w:bidi="ar-SA"/>
              </w:rPr>
              <w:t>Nervousness/anxiety</w:t>
            </w:r>
          </w:p>
        </w:tc>
        <w:tc>
          <w:tcPr>
            <w:tcW w:w="1653" w:type="dxa"/>
            <w:tcBorders>
              <w:right w:val="single" w:sz="4" w:space="0" w:color="000000" w:themeColor="text1"/>
            </w:tcBorders>
            <w:vAlign w:val="center"/>
          </w:tcPr>
          <w:p w14:paraId="11BA4CB0" w14:textId="77777777" w:rsidR="00F00019" w:rsidRPr="00D577D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577DF">
              <w:rPr>
                <w:rFonts w:eastAsia="Times New Roman"/>
                <w:color w:val="000000"/>
                <w:szCs w:val="24"/>
                <w:lang w:bidi="ar-SA"/>
              </w:rPr>
              <w:t>97 (18.0)</w:t>
            </w:r>
          </w:p>
        </w:tc>
        <w:tc>
          <w:tcPr>
            <w:tcW w:w="1198" w:type="dxa"/>
            <w:tcBorders>
              <w:left w:val="single" w:sz="4" w:space="0" w:color="000000" w:themeColor="text1"/>
            </w:tcBorders>
            <w:vAlign w:val="center"/>
          </w:tcPr>
          <w:p w14:paraId="331CBC60" w14:textId="77777777" w:rsidR="00F00019" w:rsidRPr="00D577D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577DF">
              <w:rPr>
                <w:rFonts w:eastAsia="Times New Roman"/>
                <w:color w:val="000000"/>
                <w:szCs w:val="24"/>
              </w:rPr>
              <w:t>10 (14.3)</w:t>
            </w:r>
          </w:p>
        </w:tc>
        <w:tc>
          <w:tcPr>
            <w:tcW w:w="1980" w:type="dxa"/>
            <w:noWrap/>
            <w:vAlign w:val="center"/>
          </w:tcPr>
          <w:p w14:paraId="707390CE" w14:textId="52DB90D7" w:rsidR="00F00019" w:rsidRPr="00D577D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577DF">
              <w:rPr>
                <w:rFonts w:eastAsia="Times New Roman"/>
                <w:color w:val="000000"/>
                <w:szCs w:val="24"/>
                <w:lang w:bidi="ar-SA"/>
              </w:rPr>
              <w:t>0.80 (0.39</w:t>
            </w:r>
            <w:r w:rsidR="0027449C">
              <w:rPr>
                <w:rFonts w:eastAsia="Times New Roman"/>
                <w:color w:val="000000"/>
                <w:szCs w:val="24"/>
                <w:lang w:bidi="ar-SA"/>
              </w:rPr>
              <w:t xml:space="preserve"> - </w:t>
            </w:r>
            <w:r w:rsidRPr="00D577DF">
              <w:rPr>
                <w:rFonts w:eastAsia="Times New Roman"/>
                <w:color w:val="000000"/>
                <w:szCs w:val="24"/>
                <w:lang w:bidi="ar-SA"/>
              </w:rPr>
              <w:t>1.62)</w:t>
            </w:r>
          </w:p>
        </w:tc>
        <w:tc>
          <w:tcPr>
            <w:tcW w:w="1230" w:type="dxa"/>
            <w:tcBorders>
              <w:right w:val="single" w:sz="4" w:space="0" w:color="000000" w:themeColor="text1"/>
            </w:tcBorders>
            <w:noWrap/>
            <w:vAlign w:val="center"/>
          </w:tcPr>
          <w:p w14:paraId="1C871830" w14:textId="77777777" w:rsidR="00F00019" w:rsidRPr="00D577D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577DF">
              <w:rPr>
                <w:rFonts w:eastAsia="Times New Roman"/>
                <w:color w:val="000000"/>
                <w:szCs w:val="24"/>
                <w:lang w:bidi="ar-SA"/>
              </w:rPr>
              <w:t>0.53</w:t>
            </w:r>
          </w:p>
        </w:tc>
        <w:tc>
          <w:tcPr>
            <w:tcW w:w="1195" w:type="dxa"/>
            <w:tcBorders>
              <w:left w:val="single" w:sz="4" w:space="0" w:color="000000" w:themeColor="text1"/>
            </w:tcBorders>
            <w:vAlign w:val="center"/>
          </w:tcPr>
          <w:p w14:paraId="05B7ABE7" w14:textId="77777777" w:rsidR="00F00019" w:rsidRPr="00D577D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577DF">
              <w:rPr>
                <w:rFonts w:eastAsia="Times New Roman"/>
                <w:color w:val="000000"/>
                <w:szCs w:val="24"/>
                <w:lang w:bidi="ar-SA"/>
              </w:rPr>
              <w:t>19 (17.8)</w:t>
            </w:r>
          </w:p>
        </w:tc>
        <w:tc>
          <w:tcPr>
            <w:tcW w:w="2075" w:type="dxa"/>
            <w:vAlign w:val="center"/>
          </w:tcPr>
          <w:p w14:paraId="724A74D0" w14:textId="55741EBF" w:rsidR="00F00019" w:rsidRPr="00D577D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577DF">
              <w:rPr>
                <w:rFonts w:eastAsia="Times New Roman"/>
                <w:color w:val="000000"/>
                <w:szCs w:val="24"/>
              </w:rPr>
              <w:t>1.10 (0.63</w:t>
            </w:r>
            <w:r w:rsidR="0027449C">
              <w:rPr>
                <w:rFonts w:eastAsia="Times New Roman"/>
                <w:color w:val="000000"/>
                <w:szCs w:val="24"/>
              </w:rPr>
              <w:t xml:space="preserve"> - </w:t>
            </w:r>
            <w:r w:rsidRPr="00D577DF">
              <w:rPr>
                <w:rFonts w:eastAsia="Times New Roman"/>
                <w:color w:val="000000"/>
                <w:szCs w:val="24"/>
              </w:rPr>
              <w:t>1.91)</w:t>
            </w:r>
          </w:p>
        </w:tc>
        <w:tc>
          <w:tcPr>
            <w:tcW w:w="1255" w:type="dxa"/>
            <w:vAlign w:val="center"/>
          </w:tcPr>
          <w:p w14:paraId="2D703CBC" w14:textId="77777777" w:rsidR="00F00019" w:rsidRPr="00D577D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577DF">
              <w:rPr>
                <w:rFonts w:eastAsia="Times New Roman"/>
                <w:color w:val="000000"/>
                <w:szCs w:val="24"/>
                <w:lang w:bidi="ar-SA"/>
              </w:rPr>
              <w:t>0.75</w:t>
            </w:r>
          </w:p>
        </w:tc>
      </w:tr>
      <w:tr w:rsidR="00F00019" w:rsidRPr="00CE6D95" w14:paraId="52B48B24" w14:textId="77777777" w:rsidTr="00B26A14">
        <w:trPr>
          <w:trHeight w:val="372"/>
        </w:trPr>
        <w:tc>
          <w:tcPr>
            <w:tcW w:w="3809" w:type="dxa"/>
            <w:noWrap/>
            <w:vAlign w:val="center"/>
          </w:tcPr>
          <w:p w14:paraId="5B48B168" w14:textId="77777777" w:rsidR="00F00019" w:rsidRPr="00CE6D95" w:rsidRDefault="00F00019" w:rsidP="00DE2E94">
            <w:pPr>
              <w:rPr>
                <w:rFonts w:eastAsia="Times New Roman"/>
                <w:b/>
                <w:color w:val="000000"/>
                <w:szCs w:val="24"/>
              </w:rPr>
            </w:pPr>
            <w:r w:rsidRPr="00CE6D95">
              <w:rPr>
                <w:rFonts w:eastAsia="Times New Roman"/>
                <w:color w:val="000000"/>
                <w:szCs w:val="24"/>
                <w:lang w:bidi="ar-SA"/>
              </w:rPr>
              <w:t>Sadness</w:t>
            </w:r>
          </w:p>
        </w:tc>
        <w:tc>
          <w:tcPr>
            <w:tcW w:w="1653" w:type="dxa"/>
            <w:tcBorders>
              <w:right w:val="single" w:sz="4" w:space="0" w:color="000000" w:themeColor="text1"/>
            </w:tcBorders>
            <w:vAlign w:val="center"/>
          </w:tcPr>
          <w:p w14:paraId="0ECAC0D2" w14:textId="77777777" w:rsidR="00F00019" w:rsidRPr="00D577D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577DF">
              <w:rPr>
                <w:rFonts w:eastAsia="Times New Roman"/>
                <w:color w:val="000000"/>
                <w:szCs w:val="24"/>
                <w:lang w:bidi="ar-SA"/>
              </w:rPr>
              <w:t>78 (14.5)</w:t>
            </w:r>
          </w:p>
        </w:tc>
        <w:tc>
          <w:tcPr>
            <w:tcW w:w="1198" w:type="dxa"/>
            <w:tcBorders>
              <w:left w:val="single" w:sz="4" w:space="0" w:color="000000" w:themeColor="text1"/>
            </w:tcBorders>
            <w:vAlign w:val="center"/>
          </w:tcPr>
          <w:p w14:paraId="1353EA32" w14:textId="77777777" w:rsidR="00F00019" w:rsidRPr="00D577D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577DF">
              <w:rPr>
                <w:rFonts w:eastAsia="Times New Roman"/>
                <w:color w:val="000000"/>
                <w:szCs w:val="24"/>
              </w:rPr>
              <w:t>7 (10.0)</w:t>
            </w:r>
          </w:p>
        </w:tc>
        <w:tc>
          <w:tcPr>
            <w:tcW w:w="1980" w:type="dxa"/>
            <w:noWrap/>
            <w:vAlign w:val="center"/>
          </w:tcPr>
          <w:p w14:paraId="154C3298" w14:textId="43516C82" w:rsidR="00F00019" w:rsidRPr="00D577D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577DF">
              <w:rPr>
                <w:rFonts w:eastAsia="Times New Roman"/>
                <w:color w:val="000000"/>
                <w:szCs w:val="24"/>
                <w:lang w:bidi="ar-SA"/>
              </w:rPr>
              <w:t>0.68 (0.30</w:t>
            </w:r>
            <w:r w:rsidR="0027449C">
              <w:rPr>
                <w:rFonts w:eastAsia="Times New Roman"/>
                <w:color w:val="000000"/>
                <w:szCs w:val="24"/>
                <w:lang w:bidi="ar-SA"/>
              </w:rPr>
              <w:t xml:space="preserve"> - </w:t>
            </w:r>
            <w:r w:rsidRPr="00D577DF">
              <w:rPr>
                <w:rFonts w:eastAsia="Times New Roman"/>
                <w:color w:val="000000"/>
                <w:szCs w:val="24"/>
                <w:lang w:bidi="ar-SA"/>
              </w:rPr>
              <w:t>1.55)</w:t>
            </w:r>
          </w:p>
        </w:tc>
        <w:tc>
          <w:tcPr>
            <w:tcW w:w="1230" w:type="dxa"/>
            <w:tcBorders>
              <w:right w:val="single" w:sz="4" w:space="0" w:color="000000" w:themeColor="text1"/>
            </w:tcBorders>
            <w:noWrap/>
            <w:vAlign w:val="center"/>
          </w:tcPr>
          <w:p w14:paraId="273DAE10" w14:textId="77777777" w:rsidR="00F00019" w:rsidRPr="00D577D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577DF">
              <w:rPr>
                <w:rFonts w:eastAsia="Times New Roman"/>
                <w:color w:val="000000"/>
                <w:szCs w:val="24"/>
                <w:lang w:bidi="ar-SA"/>
              </w:rPr>
              <w:t>0.36</w:t>
            </w:r>
          </w:p>
        </w:tc>
        <w:tc>
          <w:tcPr>
            <w:tcW w:w="1195" w:type="dxa"/>
            <w:tcBorders>
              <w:left w:val="single" w:sz="4" w:space="0" w:color="000000" w:themeColor="text1"/>
            </w:tcBorders>
            <w:vAlign w:val="center"/>
          </w:tcPr>
          <w:p w14:paraId="044B622D" w14:textId="77777777" w:rsidR="00F00019" w:rsidRPr="00D577D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577DF">
              <w:rPr>
                <w:rFonts w:eastAsia="Times New Roman"/>
                <w:color w:val="000000"/>
                <w:szCs w:val="24"/>
                <w:lang w:bidi="ar-SA"/>
              </w:rPr>
              <w:t>18 (16.8)</w:t>
            </w:r>
          </w:p>
        </w:tc>
        <w:tc>
          <w:tcPr>
            <w:tcW w:w="2075" w:type="dxa"/>
            <w:vAlign w:val="center"/>
          </w:tcPr>
          <w:p w14:paraId="5B01FAF7" w14:textId="59AC94DB" w:rsidR="00F00019" w:rsidRPr="00D577D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577DF">
              <w:rPr>
                <w:rFonts w:eastAsia="Times New Roman"/>
                <w:color w:val="000000"/>
                <w:szCs w:val="24"/>
              </w:rPr>
              <w:t>1.32 (0.75</w:t>
            </w:r>
            <w:r w:rsidR="0027449C">
              <w:rPr>
                <w:rFonts w:eastAsia="Times New Roman"/>
                <w:color w:val="000000"/>
                <w:szCs w:val="24"/>
              </w:rPr>
              <w:t xml:space="preserve"> - </w:t>
            </w:r>
            <w:r w:rsidRPr="00D577DF">
              <w:rPr>
                <w:rFonts w:eastAsia="Times New Roman"/>
                <w:color w:val="000000"/>
                <w:szCs w:val="24"/>
              </w:rPr>
              <w:t>2.34)</w:t>
            </w:r>
          </w:p>
        </w:tc>
        <w:tc>
          <w:tcPr>
            <w:tcW w:w="1255" w:type="dxa"/>
            <w:vAlign w:val="center"/>
          </w:tcPr>
          <w:p w14:paraId="7605AC6B" w14:textId="77777777" w:rsidR="00F00019" w:rsidRPr="00D577D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577DF">
              <w:rPr>
                <w:rFonts w:eastAsia="Times New Roman"/>
                <w:color w:val="000000"/>
                <w:szCs w:val="24"/>
                <w:lang w:bidi="ar-SA"/>
              </w:rPr>
              <w:t>0</w:t>
            </w:r>
            <w:r>
              <w:rPr>
                <w:rFonts w:eastAsia="Times New Roman"/>
                <w:color w:val="000000"/>
                <w:szCs w:val="24"/>
                <w:lang w:bidi="ar-SA"/>
              </w:rPr>
              <w:t>.34</w:t>
            </w:r>
          </w:p>
        </w:tc>
      </w:tr>
      <w:tr w:rsidR="00F00019" w:rsidRPr="00CE6D95" w14:paraId="4F0CC9C5" w14:textId="77777777" w:rsidTr="00B26A14">
        <w:trPr>
          <w:trHeight w:val="372"/>
        </w:trPr>
        <w:tc>
          <w:tcPr>
            <w:tcW w:w="3809" w:type="dxa"/>
            <w:noWrap/>
            <w:vAlign w:val="center"/>
          </w:tcPr>
          <w:p w14:paraId="734AD119" w14:textId="77777777" w:rsidR="00F00019" w:rsidRPr="00CE6D95" w:rsidRDefault="00F00019" w:rsidP="00DE2E94">
            <w:pPr>
              <w:rPr>
                <w:rFonts w:eastAsia="Times New Roman"/>
                <w:color w:val="000000"/>
                <w:szCs w:val="24"/>
              </w:rPr>
            </w:pPr>
            <w:r w:rsidRPr="00CE6D95">
              <w:rPr>
                <w:rFonts w:eastAsia="Times New Roman"/>
                <w:b/>
                <w:color w:val="000000"/>
                <w:szCs w:val="24"/>
              </w:rPr>
              <w:t>Physical</w:t>
            </w:r>
          </w:p>
        </w:tc>
        <w:tc>
          <w:tcPr>
            <w:tcW w:w="1653" w:type="dxa"/>
            <w:tcBorders>
              <w:right w:val="single" w:sz="4" w:space="0" w:color="000000" w:themeColor="text1"/>
            </w:tcBorders>
            <w:vAlign w:val="center"/>
          </w:tcPr>
          <w:p w14:paraId="184490F0" w14:textId="77777777" w:rsidR="00F00019" w:rsidRPr="00154E10" w:rsidRDefault="00F00019" w:rsidP="00DE2E94">
            <w:pPr>
              <w:jc w:val="center"/>
              <w:rPr>
                <w:rFonts w:eastAsia="Times New Roman"/>
                <w:color w:val="000000"/>
                <w:szCs w:val="24"/>
                <w:highlight w:val="yellow"/>
              </w:rPr>
            </w:pPr>
          </w:p>
        </w:tc>
        <w:tc>
          <w:tcPr>
            <w:tcW w:w="1198" w:type="dxa"/>
            <w:tcBorders>
              <w:left w:val="single" w:sz="4" w:space="0" w:color="000000" w:themeColor="text1"/>
            </w:tcBorders>
            <w:vAlign w:val="center"/>
          </w:tcPr>
          <w:p w14:paraId="19790D8C" w14:textId="77777777" w:rsidR="00F00019" w:rsidRPr="00154E10" w:rsidRDefault="00F00019" w:rsidP="00DE2E94">
            <w:pPr>
              <w:jc w:val="center"/>
              <w:rPr>
                <w:rFonts w:eastAsia="Times New Roman"/>
                <w:color w:val="000000"/>
                <w:szCs w:val="24"/>
                <w:highlight w:val="yellow"/>
              </w:rPr>
            </w:pPr>
          </w:p>
        </w:tc>
        <w:tc>
          <w:tcPr>
            <w:tcW w:w="1980" w:type="dxa"/>
            <w:noWrap/>
            <w:vAlign w:val="center"/>
          </w:tcPr>
          <w:p w14:paraId="54097CD7" w14:textId="77777777" w:rsidR="00F00019" w:rsidRPr="00154E10" w:rsidRDefault="00F00019" w:rsidP="00DE2E94">
            <w:pPr>
              <w:jc w:val="center"/>
              <w:rPr>
                <w:rFonts w:eastAsia="Times New Roman"/>
                <w:color w:val="000000"/>
                <w:szCs w:val="24"/>
                <w:highlight w:val="yellow"/>
              </w:rPr>
            </w:pPr>
          </w:p>
        </w:tc>
        <w:tc>
          <w:tcPr>
            <w:tcW w:w="1230" w:type="dxa"/>
            <w:tcBorders>
              <w:right w:val="single" w:sz="4" w:space="0" w:color="000000" w:themeColor="text1"/>
            </w:tcBorders>
            <w:noWrap/>
            <w:vAlign w:val="center"/>
          </w:tcPr>
          <w:p w14:paraId="0B071ACD" w14:textId="77777777" w:rsidR="00F00019" w:rsidRPr="00154E10" w:rsidRDefault="00F00019" w:rsidP="00DE2E94">
            <w:pPr>
              <w:jc w:val="center"/>
              <w:rPr>
                <w:rFonts w:eastAsia="Times New Roman"/>
                <w:color w:val="000000"/>
                <w:szCs w:val="24"/>
                <w:highlight w:val="yellow"/>
              </w:rPr>
            </w:pPr>
          </w:p>
        </w:tc>
        <w:tc>
          <w:tcPr>
            <w:tcW w:w="1195" w:type="dxa"/>
            <w:tcBorders>
              <w:left w:val="single" w:sz="4" w:space="0" w:color="000000" w:themeColor="text1"/>
            </w:tcBorders>
            <w:vAlign w:val="center"/>
          </w:tcPr>
          <w:p w14:paraId="2A9BE405" w14:textId="77777777" w:rsidR="00F00019" w:rsidRPr="00154E10" w:rsidRDefault="00F00019" w:rsidP="00DE2E94">
            <w:pPr>
              <w:jc w:val="center"/>
              <w:rPr>
                <w:rFonts w:eastAsia="Times New Roman"/>
                <w:color w:val="000000"/>
                <w:szCs w:val="24"/>
                <w:highlight w:val="yellow"/>
              </w:rPr>
            </w:pPr>
          </w:p>
        </w:tc>
        <w:tc>
          <w:tcPr>
            <w:tcW w:w="2075" w:type="dxa"/>
            <w:vAlign w:val="center"/>
          </w:tcPr>
          <w:p w14:paraId="39875A79" w14:textId="77777777" w:rsidR="00F00019" w:rsidRPr="00154E10" w:rsidRDefault="00F00019" w:rsidP="00DE2E94">
            <w:pPr>
              <w:jc w:val="center"/>
              <w:rPr>
                <w:rFonts w:eastAsia="Times New Roman"/>
                <w:color w:val="000000"/>
                <w:szCs w:val="24"/>
                <w:highlight w:val="yellow"/>
              </w:rPr>
            </w:pPr>
          </w:p>
        </w:tc>
        <w:tc>
          <w:tcPr>
            <w:tcW w:w="1255" w:type="dxa"/>
            <w:vAlign w:val="center"/>
          </w:tcPr>
          <w:p w14:paraId="18A6B8D0" w14:textId="77777777" w:rsidR="00F00019" w:rsidRPr="00154E10" w:rsidRDefault="00F00019" w:rsidP="00DE2E94">
            <w:pPr>
              <w:jc w:val="center"/>
              <w:rPr>
                <w:rFonts w:eastAsia="Times New Roman"/>
                <w:color w:val="000000"/>
                <w:szCs w:val="24"/>
                <w:highlight w:val="yellow"/>
              </w:rPr>
            </w:pPr>
          </w:p>
        </w:tc>
      </w:tr>
      <w:tr w:rsidR="00F00019" w:rsidRPr="00CE6D95" w14:paraId="379B1327" w14:textId="77777777" w:rsidTr="00B26A14">
        <w:trPr>
          <w:trHeight w:val="372"/>
        </w:trPr>
        <w:tc>
          <w:tcPr>
            <w:tcW w:w="3809" w:type="dxa"/>
            <w:noWrap/>
            <w:vAlign w:val="center"/>
          </w:tcPr>
          <w:p w14:paraId="38A56BF9" w14:textId="77777777" w:rsidR="00F00019" w:rsidRPr="00CE6D95" w:rsidRDefault="00F00019" w:rsidP="00DE2E94">
            <w:pPr>
              <w:rPr>
                <w:rFonts w:eastAsia="Times New Roman"/>
                <w:b/>
                <w:color w:val="000000"/>
                <w:szCs w:val="24"/>
              </w:rPr>
            </w:pPr>
            <w:r w:rsidRPr="00CE6D95">
              <w:rPr>
                <w:rFonts w:eastAsia="Times New Roman"/>
                <w:color w:val="000000"/>
                <w:szCs w:val="24"/>
              </w:rPr>
              <w:t>Headache symptoms</w:t>
            </w:r>
          </w:p>
        </w:tc>
        <w:tc>
          <w:tcPr>
            <w:tcW w:w="1653" w:type="dxa"/>
            <w:tcBorders>
              <w:right w:val="single" w:sz="4" w:space="0" w:color="000000" w:themeColor="text1"/>
            </w:tcBorders>
            <w:vAlign w:val="center"/>
          </w:tcPr>
          <w:p w14:paraId="3D2C0E64" w14:textId="77777777" w:rsidR="00F00019" w:rsidRPr="00FD72F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D72FF">
              <w:rPr>
                <w:rFonts w:eastAsia="Times New Roman"/>
                <w:color w:val="000000"/>
                <w:szCs w:val="24"/>
              </w:rPr>
              <w:t>350 (65.1)</w:t>
            </w:r>
          </w:p>
        </w:tc>
        <w:tc>
          <w:tcPr>
            <w:tcW w:w="1198" w:type="dxa"/>
            <w:tcBorders>
              <w:left w:val="single" w:sz="4" w:space="0" w:color="000000" w:themeColor="text1"/>
            </w:tcBorders>
            <w:vAlign w:val="center"/>
          </w:tcPr>
          <w:p w14:paraId="5E30F17C" w14:textId="77777777" w:rsidR="00F00019" w:rsidRPr="00FD72F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D72FF">
              <w:rPr>
                <w:rFonts w:eastAsia="Times New Roman"/>
                <w:color w:val="000000"/>
                <w:szCs w:val="24"/>
              </w:rPr>
              <w:t>44 (62.9)</w:t>
            </w:r>
          </w:p>
        </w:tc>
        <w:tc>
          <w:tcPr>
            <w:tcW w:w="1980" w:type="dxa"/>
            <w:noWrap/>
            <w:vAlign w:val="center"/>
          </w:tcPr>
          <w:p w14:paraId="16AD161D" w14:textId="4DBCEEDB" w:rsidR="00F00019" w:rsidRPr="00FD72F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D72FF">
              <w:rPr>
                <w:rFonts w:eastAsia="Times New Roman"/>
                <w:color w:val="000000"/>
                <w:szCs w:val="24"/>
              </w:rPr>
              <w:t>0.94 (0.56</w:t>
            </w:r>
            <w:r w:rsidR="0027449C">
              <w:rPr>
                <w:rFonts w:eastAsia="Times New Roman"/>
                <w:color w:val="000000"/>
                <w:szCs w:val="24"/>
              </w:rPr>
              <w:t xml:space="preserve"> - </w:t>
            </w:r>
            <w:r w:rsidRPr="00FD72FF">
              <w:rPr>
                <w:rFonts w:eastAsia="Times New Roman"/>
                <w:color w:val="000000"/>
                <w:szCs w:val="24"/>
              </w:rPr>
              <w:t>1.59)</w:t>
            </w:r>
          </w:p>
        </w:tc>
        <w:tc>
          <w:tcPr>
            <w:tcW w:w="1230" w:type="dxa"/>
            <w:tcBorders>
              <w:right w:val="single" w:sz="4" w:space="0" w:color="000000" w:themeColor="text1"/>
            </w:tcBorders>
            <w:noWrap/>
            <w:vAlign w:val="center"/>
          </w:tcPr>
          <w:p w14:paraId="093617E0" w14:textId="77777777" w:rsidR="00F00019" w:rsidRPr="00FD72F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D72FF">
              <w:rPr>
                <w:rFonts w:eastAsia="Times New Roman"/>
                <w:color w:val="000000"/>
                <w:szCs w:val="24"/>
              </w:rPr>
              <w:t>0.83</w:t>
            </w:r>
          </w:p>
        </w:tc>
        <w:tc>
          <w:tcPr>
            <w:tcW w:w="1195" w:type="dxa"/>
            <w:tcBorders>
              <w:left w:val="single" w:sz="4" w:space="0" w:color="000000" w:themeColor="text1"/>
            </w:tcBorders>
            <w:vAlign w:val="center"/>
          </w:tcPr>
          <w:p w14:paraId="7B3EAED5" w14:textId="77777777" w:rsidR="00F00019" w:rsidRPr="00FD72F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D72FF">
              <w:rPr>
                <w:rFonts w:eastAsia="Times New Roman"/>
                <w:color w:val="000000"/>
                <w:szCs w:val="24"/>
              </w:rPr>
              <w:t>68 (63.6)</w:t>
            </w:r>
          </w:p>
        </w:tc>
        <w:tc>
          <w:tcPr>
            <w:tcW w:w="2075" w:type="dxa"/>
            <w:vAlign w:val="center"/>
          </w:tcPr>
          <w:p w14:paraId="2EC62601" w14:textId="020CD462" w:rsidR="00F00019" w:rsidRPr="00FD72F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D72FF">
              <w:rPr>
                <w:rFonts w:eastAsia="Times New Roman"/>
                <w:color w:val="000000"/>
                <w:szCs w:val="24"/>
              </w:rPr>
              <w:t>1.03 (0.66</w:t>
            </w:r>
            <w:r w:rsidR="0027449C">
              <w:rPr>
                <w:rFonts w:eastAsia="Times New Roman"/>
                <w:color w:val="000000"/>
                <w:szCs w:val="24"/>
              </w:rPr>
              <w:t xml:space="preserve"> - </w:t>
            </w:r>
            <w:r w:rsidRPr="00FD72FF">
              <w:rPr>
                <w:rFonts w:eastAsia="Times New Roman"/>
                <w:color w:val="000000"/>
                <w:szCs w:val="24"/>
              </w:rPr>
              <w:t>1.60)</w:t>
            </w:r>
          </w:p>
        </w:tc>
        <w:tc>
          <w:tcPr>
            <w:tcW w:w="1255" w:type="dxa"/>
            <w:vAlign w:val="center"/>
          </w:tcPr>
          <w:p w14:paraId="02ACBB53" w14:textId="77777777" w:rsidR="00F00019" w:rsidRPr="00FD72F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D72FF">
              <w:rPr>
                <w:rFonts w:eastAsia="Times New Roman"/>
                <w:color w:val="000000"/>
                <w:szCs w:val="24"/>
              </w:rPr>
              <w:t>0.90</w:t>
            </w:r>
          </w:p>
        </w:tc>
      </w:tr>
      <w:tr w:rsidR="00F00019" w:rsidRPr="00CE6D95" w14:paraId="055FFC03" w14:textId="77777777" w:rsidTr="00B26A14">
        <w:trPr>
          <w:trHeight w:val="372"/>
        </w:trPr>
        <w:tc>
          <w:tcPr>
            <w:tcW w:w="3809" w:type="dxa"/>
            <w:noWrap/>
            <w:vAlign w:val="center"/>
          </w:tcPr>
          <w:p w14:paraId="533A9B42" w14:textId="77777777" w:rsidR="00F00019" w:rsidRPr="00CE6D95" w:rsidRDefault="00F00019" w:rsidP="00DE2E94">
            <w:pPr>
              <w:rPr>
                <w:rFonts w:eastAsia="Times New Roman"/>
                <w:b/>
                <w:color w:val="000000"/>
                <w:szCs w:val="24"/>
              </w:rPr>
            </w:pPr>
            <w:r w:rsidRPr="00CE6D95">
              <w:rPr>
                <w:rFonts w:eastAsia="Times New Roman"/>
                <w:color w:val="000000"/>
                <w:szCs w:val="24"/>
                <w:lang w:bidi="ar-SA"/>
              </w:rPr>
              <w:t>Dizziness</w:t>
            </w:r>
          </w:p>
        </w:tc>
        <w:tc>
          <w:tcPr>
            <w:tcW w:w="1653" w:type="dxa"/>
            <w:tcBorders>
              <w:right w:val="single" w:sz="4" w:space="0" w:color="000000" w:themeColor="text1"/>
            </w:tcBorders>
            <w:vAlign w:val="center"/>
          </w:tcPr>
          <w:p w14:paraId="0A630686" w14:textId="77777777" w:rsidR="00F00019" w:rsidRPr="00D01F09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01F09">
              <w:rPr>
                <w:rFonts w:eastAsia="Times New Roman"/>
                <w:color w:val="000000"/>
                <w:szCs w:val="24"/>
                <w:lang w:bidi="ar-SA"/>
              </w:rPr>
              <w:t>290 (53.9)</w:t>
            </w:r>
          </w:p>
        </w:tc>
        <w:tc>
          <w:tcPr>
            <w:tcW w:w="1198" w:type="dxa"/>
            <w:tcBorders>
              <w:left w:val="single" w:sz="4" w:space="0" w:color="000000" w:themeColor="text1"/>
            </w:tcBorders>
            <w:vAlign w:val="center"/>
          </w:tcPr>
          <w:p w14:paraId="13FE0A77" w14:textId="77777777" w:rsidR="00F00019" w:rsidRPr="00D01F09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01F09">
              <w:rPr>
                <w:rFonts w:eastAsia="Times New Roman"/>
                <w:color w:val="000000"/>
                <w:szCs w:val="24"/>
              </w:rPr>
              <w:t>38 (54.3)</w:t>
            </w:r>
          </w:p>
        </w:tc>
        <w:tc>
          <w:tcPr>
            <w:tcW w:w="1980" w:type="dxa"/>
            <w:noWrap/>
            <w:vAlign w:val="center"/>
          </w:tcPr>
          <w:p w14:paraId="13E42B29" w14:textId="5AF6A2A5" w:rsidR="00F00019" w:rsidRPr="00D01F09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01F09">
              <w:rPr>
                <w:rFonts w:eastAsia="Times New Roman"/>
                <w:color w:val="000000"/>
                <w:szCs w:val="24"/>
                <w:lang w:bidi="ar-SA"/>
              </w:rPr>
              <w:t>1.05 (0.64</w:t>
            </w:r>
            <w:r w:rsidR="0027449C">
              <w:rPr>
                <w:rFonts w:eastAsia="Times New Roman"/>
                <w:color w:val="000000"/>
                <w:szCs w:val="24"/>
                <w:lang w:bidi="ar-SA"/>
              </w:rPr>
              <w:t xml:space="preserve"> - </w:t>
            </w:r>
            <w:r w:rsidRPr="00D01F09">
              <w:rPr>
                <w:rFonts w:eastAsia="Times New Roman"/>
                <w:color w:val="000000"/>
                <w:szCs w:val="24"/>
                <w:lang w:bidi="ar-SA"/>
              </w:rPr>
              <w:t>1.74)</w:t>
            </w:r>
          </w:p>
        </w:tc>
        <w:tc>
          <w:tcPr>
            <w:tcW w:w="1230" w:type="dxa"/>
            <w:tcBorders>
              <w:right w:val="single" w:sz="4" w:space="0" w:color="000000" w:themeColor="text1"/>
            </w:tcBorders>
            <w:noWrap/>
            <w:vAlign w:val="center"/>
          </w:tcPr>
          <w:p w14:paraId="335872A7" w14:textId="77777777" w:rsidR="00F00019" w:rsidRPr="00D01F09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01F09">
              <w:rPr>
                <w:rFonts w:eastAsia="Times New Roman"/>
                <w:color w:val="000000"/>
                <w:szCs w:val="24"/>
                <w:lang w:bidi="ar-SA"/>
              </w:rPr>
              <w:t>0.85</w:t>
            </w:r>
          </w:p>
        </w:tc>
        <w:tc>
          <w:tcPr>
            <w:tcW w:w="1195" w:type="dxa"/>
            <w:tcBorders>
              <w:left w:val="single" w:sz="4" w:space="0" w:color="000000" w:themeColor="text1"/>
            </w:tcBorders>
            <w:vAlign w:val="center"/>
          </w:tcPr>
          <w:p w14:paraId="63333154" w14:textId="77777777" w:rsidR="00F00019" w:rsidRPr="00D01F09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01F09">
              <w:rPr>
                <w:rFonts w:eastAsia="Times New Roman"/>
                <w:color w:val="000000"/>
                <w:szCs w:val="24"/>
                <w:lang w:bidi="ar-SA"/>
              </w:rPr>
              <w:t>62 (57.9)</w:t>
            </w:r>
          </w:p>
        </w:tc>
        <w:tc>
          <w:tcPr>
            <w:tcW w:w="2075" w:type="dxa"/>
            <w:vAlign w:val="center"/>
          </w:tcPr>
          <w:p w14:paraId="3DF85A5A" w14:textId="44E98056" w:rsidR="00F00019" w:rsidRPr="00D01F09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01F09">
              <w:rPr>
                <w:rFonts w:eastAsia="Times New Roman"/>
                <w:color w:val="000000"/>
                <w:szCs w:val="24"/>
              </w:rPr>
              <w:t>1.26 (0.82</w:t>
            </w:r>
            <w:r w:rsidR="0027449C">
              <w:rPr>
                <w:rFonts w:eastAsia="Times New Roman"/>
                <w:color w:val="000000"/>
                <w:szCs w:val="24"/>
              </w:rPr>
              <w:t xml:space="preserve"> - </w:t>
            </w:r>
            <w:r w:rsidRPr="00D01F09">
              <w:rPr>
                <w:rFonts w:eastAsia="Times New Roman"/>
                <w:color w:val="000000"/>
                <w:szCs w:val="24"/>
              </w:rPr>
              <w:t>1.93)</w:t>
            </w:r>
          </w:p>
        </w:tc>
        <w:tc>
          <w:tcPr>
            <w:tcW w:w="1255" w:type="dxa"/>
            <w:vAlign w:val="center"/>
          </w:tcPr>
          <w:p w14:paraId="7BAF0BAE" w14:textId="77777777" w:rsidR="00F00019" w:rsidRPr="00D01F09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01F09">
              <w:rPr>
                <w:rFonts w:eastAsia="Times New Roman"/>
                <w:color w:val="000000"/>
                <w:szCs w:val="24"/>
                <w:lang w:bidi="ar-SA"/>
              </w:rPr>
              <w:t>0.30</w:t>
            </w:r>
          </w:p>
        </w:tc>
      </w:tr>
      <w:tr w:rsidR="00F00019" w:rsidRPr="00CE6D95" w14:paraId="73B87301" w14:textId="77777777" w:rsidTr="00B26A14">
        <w:trPr>
          <w:trHeight w:val="372"/>
        </w:trPr>
        <w:tc>
          <w:tcPr>
            <w:tcW w:w="3809" w:type="dxa"/>
            <w:noWrap/>
            <w:vAlign w:val="center"/>
          </w:tcPr>
          <w:p w14:paraId="4E53C4D9" w14:textId="77777777" w:rsidR="00F00019" w:rsidRPr="00CE6D95" w:rsidRDefault="00F00019" w:rsidP="00DE2E94">
            <w:pPr>
              <w:rPr>
                <w:rFonts w:eastAsia="Times New Roman"/>
                <w:b/>
                <w:color w:val="000000"/>
                <w:szCs w:val="24"/>
              </w:rPr>
            </w:pPr>
            <w:r w:rsidRPr="00CE6D95">
              <w:rPr>
                <w:rFonts w:eastAsia="Times New Roman"/>
                <w:color w:val="000000"/>
                <w:szCs w:val="24"/>
              </w:rPr>
              <w:t>Light sensitivity</w:t>
            </w:r>
          </w:p>
        </w:tc>
        <w:tc>
          <w:tcPr>
            <w:tcW w:w="1653" w:type="dxa"/>
            <w:tcBorders>
              <w:right w:val="single" w:sz="4" w:space="0" w:color="000000" w:themeColor="text1"/>
            </w:tcBorders>
            <w:vAlign w:val="center"/>
          </w:tcPr>
          <w:p w14:paraId="7EB396CA" w14:textId="77777777" w:rsidR="00F00019" w:rsidRPr="00D85FE9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85FE9">
              <w:rPr>
                <w:rFonts w:eastAsia="Times New Roman"/>
                <w:color w:val="000000"/>
                <w:szCs w:val="24"/>
              </w:rPr>
              <w:t>265 (49.3)</w:t>
            </w:r>
          </w:p>
        </w:tc>
        <w:tc>
          <w:tcPr>
            <w:tcW w:w="1198" w:type="dxa"/>
            <w:tcBorders>
              <w:left w:val="single" w:sz="4" w:space="0" w:color="000000" w:themeColor="text1"/>
            </w:tcBorders>
            <w:vAlign w:val="center"/>
          </w:tcPr>
          <w:p w14:paraId="4AACBB0B" w14:textId="77777777" w:rsidR="00F00019" w:rsidRPr="00D85FE9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85FE9">
              <w:rPr>
                <w:rFonts w:eastAsia="Times New Roman"/>
                <w:color w:val="000000"/>
                <w:szCs w:val="24"/>
              </w:rPr>
              <w:t>34 (48.6)</w:t>
            </w:r>
          </w:p>
        </w:tc>
        <w:tc>
          <w:tcPr>
            <w:tcW w:w="1980" w:type="dxa"/>
            <w:noWrap/>
            <w:vAlign w:val="center"/>
          </w:tcPr>
          <w:p w14:paraId="5F9071FB" w14:textId="6DA2A3A4" w:rsidR="00F00019" w:rsidRPr="00D85FE9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85FE9">
              <w:rPr>
                <w:rFonts w:eastAsia="Times New Roman"/>
                <w:color w:val="000000"/>
                <w:szCs w:val="24"/>
              </w:rPr>
              <w:t>1.00 (0.60</w:t>
            </w:r>
            <w:r w:rsidR="0027449C">
              <w:rPr>
                <w:rFonts w:eastAsia="Times New Roman"/>
                <w:color w:val="000000"/>
                <w:szCs w:val="24"/>
              </w:rPr>
              <w:t xml:space="preserve"> - </w:t>
            </w:r>
            <w:r w:rsidRPr="00D85FE9">
              <w:rPr>
                <w:rFonts w:eastAsia="Times New Roman"/>
                <w:color w:val="000000"/>
                <w:szCs w:val="24"/>
              </w:rPr>
              <w:t>1.66)</w:t>
            </w:r>
          </w:p>
        </w:tc>
        <w:tc>
          <w:tcPr>
            <w:tcW w:w="1230" w:type="dxa"/>
            <w:tcBorders>
              <w:right w:val="single" w:sz="4" w:space="0" w:color="000000" w:themeColor="text1"/>
            </w:tcBorders>
            <w:noWrap/>
            <w:vAlign w:val="center"/>
          </w:tcPr>
          <w:p w14:paraId="437193FC" w14:textId="77777777" w:rsidR="00F00019" w:rsidRPr="00D85FE9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85FE9">
              <w:rPr>
                <w:rFonts w:eastAsia="Times New Roman"/>
                <w:color w:val="000000"/>
                <w:szCs w:val="24"/>
              </w:rPr>
              <w:t>0.99</w:t>
            </w:r>
          </w:p>
        </w:tc>
        <w:tc>
          <w:tcPr>
            <w:tcW w:w="1195" w:type="dxa"/>
            <w:tcBorders>
              <w:left w:val="single" w:sz="4" w:space="0" w:color="000000" w:themeColor="text1"/>
            </w:tcBorders>
            <w:vAlign w:val="center"/>
          </w:tcPr>
          <w:p w14:paraId="7746F04D" w14:textId="77777777" w:rsidR="00F00019" w:rsidRPr="00D85FE9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85FE9">
              <w:rPr>
                <w:rFonts w:eastAsia="Times New Roman"/>
                <w:color w:val="000000"/>
                <w:szCs w:val="24"/>
                <w:lang w:bidi="ar-SA"/>
              </w:rPr>
              <w:t>51 (47.7)</w:t>
            </w:r>
          </w:p>
        </w:tc>
        <w:tc>
          <w:tcPr>
            <w:tcW w:w="2075" w:type="dxa"/>
            <w:vAlign w:val="center"/>
          </w:tcPr>
          <w:p w14:paraId="777DBE4B" w14:textId="45AEB065" w:rsidR="00F00019" w:rsidRPr="00D85FE9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85FE9">
              <w:rPr>
                <w:rFonts w:eastAsia="Times New Roman"/>
                <w:color w:val="000000"/>
                <w:szCs w:val="24"/>
              </w:rPr>
              <w:t>1.01 (0.65</w:t>
            </w:r>
            <w:r w:rsidR="0027449C">
              <w:rPr>
                <w:rFonts w:eastAsia="Times New Roman"/>
                <w:color w:val="000000"/>
                <w:szCs w:val="24"/>
              </w:rPr>
              <w:t xml:space="preserve"> - </w:t>
            </w:r>
            <w:r w:rsidRPr="00D85FE9">
              <w:rPr>
                <w:rFonts w:eastAsia="Times New Roman"/>
                <w:color w:val="000000"/>
                <w:szCs w:val="24"/>
              </w:rPr>
              <w:t>1.54)</w:t>
            </w:r>
          </w:p>
        </w:tc>
        <w:tc>
          <w:tcPr>
            <w:tcW w:w="1255" w:type="dxa"/>
            <w:vAlign w:val="center"/>
          </w:tcPr>
          <w:p w14:paraId="2DFA3B0F" w14:textId="77777777" w:rsidR="00F00019" w:rsidRPr="00D85FE9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85FE9">
              <w:rPr>
                <w:rFonts w:eastAsia="Times New Roman"/>
                <w:color w:val="000000"/>
                <w:szCs w:val="24"/>
              </w:rPr>
              <w:t>0.98</w:t>
            </w:r>
          </w:p>
        </w:tc>
      </w:tr>
      <w:tr w:rsidR="00F00019" w:rsidRPr="00CE6D95" w14:paraId="1B1B53A4" w14:textId="77777777" w:rsidTr="00B26A14">
        <w:trPr>
          <w:trHeight w:val="372"/>
        </w:trPr>
        <w:tc>
          <w:tcPr>
            <w:tcW w:w="3809" w:type="dxa"/>
            <w:noWrap/>
            <w:vAlign w:val="center"/>
          </w:tcPr>
          <w:p w14:paraId="0620F549" w14:textId="77777777" w:rsidR="00F00019" w:rsidRPr="00CE6D95" w:rsidRDefault="00F00019" w:rsidP="00DE2E94">
            <w:pPr>
              <w:rPr>
                <w:rFonts w:eastAsia="Times New Roman"/>
                <w:b/>
                <w:color w:val="000000"/>
                <w:szCs w:val="24"/>
              </w:rPr>
            </w:pPr>
            <w:r w:rsidRPr="00CE6D95">
              <w:rPr>
                <w:rFonts w:eastAsia="Times New Roman"/>
                <w:color w:val="000000"/>
                <w:szCs w:val="24"/>
                <w:lang w:bidi="ar-SA"/>
              </w:rPr>
              <w:t>Nausea</w:t>
            </w:r>
          </w:p>
        </w:tc>
        <w:tc>
          <w:tcPr>
            <w:tcW w:w="1653" w:type="dxa"/>
            <w:tcBorders>
              <w:right w:val="single" w:sz="4" w:space="0" w:color="000000" w:themeColor="text1"/>
            </w:tcBorders>
            <w:vAlign w:val="center"/>
          </w:tcPr>
          <w:p w14:paraId="396EB82D" w14:textId="77777777" w:rsidR="00F00019" w:rsidRPr="008A51A5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8A51A5">
              <w:rPr>
                <w:rFonts w:eastAsia="Times New Roman"/>
                <w:color w:val="000000"/>
                <w:szCs w:val="24"/>
                <w:lang w:bidi="ar-SA"/>
              </w:rPr>
              <w:t>231 (42.9)</w:t>
            </w:r>
          </w:p>
        </w:tc>
        <w:tc>
          <w:tcPr>
            <w:tcW w:w="1198" w:type="dxa"/>
            <w:tcBorders>
              <w:left w:val="single" w:sz="4" w:space="0" w:color="000000" w:themeColor="text1"/>
            </w:tcBorders>
            <w:vAlign w:val="center"/>
          </w:tcPr>
          <w:p w14:paraId="679C7B33" w14:textId="77777777" w:rsidR="00F00019" w:rsidRPr="008A51A5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8A51A5">
              <w:rPr>
                <w:rFonts w:eastAsia="Times New Roman"/>
                <w:color w:val="000000"/>
                <w:szCs w:val="24"/>
              </w:rPr>
              <w:t>32 (45.7)</w:t>
            </w:r>
          </w:p>
        </w:tc>
        <w:tc>
          <w:tcPr>
            <w:tcW w:w="1980" w:type="dxa"/>
            <w:noWrap/>
            <w:vAlign w:val="center"/>
          </w:tcPr>
          <w:p w14:paraId="792F4018" w14:textId="4DC66255" w:rsidR="00F00019" w:rsidRPr="008A51A5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8A51A5">
              <w:rPr>
                <w:rFonts w:eastAsia="Times New Roman"/>
                <w:color w:val="000000"/>
                <w:szCs w:val="24"/>
                <w:lang w:bidi="ar-SA"/>
              </w:rPr>
              <w:t>1.15 (0.70</w:t>
            </w:r>
            <w:r w:rsidR="0027449C">
              <w:rPr>
                <w:rFonts w:eastAsia="Times New Roman"/>
                <w:color w:val="000000"/>
                <w:szCs w:val="24"/>
                <w:lang w:bidi="ar-SA"/>
              </w:rPr>
              <w:t xml:space="preserve"> - </w:t>
            </w:r>
            <w:r w:rsidRPr="008A51A5">
              <w:rPr>
                <w:rFonts w:eastAsia="Times New Roman"/>
                <w:color w:val="000000"/>
                <w:szCs w:val="24"/>
                <w:lang w:bidi="ar-SA"/>
              </w:rPr>
              <w:t>1.90)</w:t>
            </w:r>
          </w:p>
        </w:tc>
        <w:tc>
          <w:tcPr>
            <w:tcW w:w="1230" w:type="dxa"/>
            <w:tcBorders>
              <w:right w:val="single" w:sz="4" w:space="0" w:color="000000" w:themeColor="text1"/>
            </w:tcBorders>
            <w:noWrap/>
            <w:vAlign w:val="center"/>
          </w:tcPr>
          <w:p w14:paraId="24BAE07E" w14:textId="77777777" w:rsidR="00F00019" w:rsidRPr="008A51A5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8A51A5">
              <w:rPr>
                <w:rFonts w:eastAsia="Times New Roman"/>
                <w:color w:val="000000"/>
                <w:szCs w:val="24"/>
                <w:lang w:bidi="ar-SA"/>
              </w:rPr>
              <w:t>0.59</w:t>
            </w:r>
          </w:p>
        </w:tc>
        <w:tc>
          <w:tcPr>
            <w:tcW w:w="1195" w:type="dxa"/>
            <w:tcBorders>
              <w:left w:val="single" w:sz="4" w:space="0" w:color="000000" w:themeColor="text1"/>
            </w:tcBorders>
            <w:vAlign w:val="center"/>
          </w:tcPr>
          <w:p w14:paraId="3042FA58" w14:textId="77777777" w:rsidR="00F00019" w:rsidRPr="008A51A5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8A51A5">
              <w:rPr>
                <w:rFonts w:eastAsia="Times New Roman"/>
                <w:color w:val="000000"/>
                <w:szCs w:val="24"/>
                <w:lang w:bidi="ar-SA"/>
              </w:rPr>
              <w:t>51 (47.7)</w:t>
            </w:r>
          </w:p>
        </w:tc>
        <w:tc>
          <w:tcPr>
            <w:tcW w:w="2075" w:type="dxa"/>
            <w:vAlign w:val="center"/>
          </w:tcPr>
          <w:p w14:paraId="148AE121" w14:textId="18815DF4" w:rsidR="00F00019" w:rsidRPr="008A51A5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8A51A5">
              <w:rPr>
                <w:rFonts w:eastAsia="Times New Roman"/>
                <w:color w:val="000000"/>
                <w:szCs w:val="24"/>
              </w:rPr>
              <w:t>1.27 (0.84</w:t>
            </w:r>
            <w:r w:rsidR="0027449C">
              <w:rPr>
                <w:rFonts w:eastAsia="Times New Roman"/>
                <w:color w:val="000000"/>
                <w:szCs w:val="24"/>
              </w:rPr>
              <w:t xml:space="preserve"> - </w:t>
            </w:r>
            <w:r w:rsidRPr="008A51A5">
              <w:rPr>
                <w:rFonts w:eastAsia="Times New Roman"/>
                <w:color w:val="000000"/>
                <w:szCs w:val="24"/>
              </w:rPr>
              <w:t>1.94)</w:t>
            </w:r>
          </w:p>
        </w:tc>
        <w:tc>
          <w:tcPr>
            <w:tcW w:w="1255" w:type="dxa"/>
            <w:vAlign w:val="center"/>
          </w:tcPr>
          <w:p w14:paraId="2EEB7CB1" w14:textId="77777777" w:rsidR="00F00019" w:rsidRPr="008A51A5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8A51A5">
              <w:rPr>
                <w:rFonts w:eastAsia="Times New Roman"/>
                <w:color w:val="000000"/>
                <w:szCs w:val="24"/>
                <w:lang w:bidi="ar-SA"/>
              </w:rPr>
              <w:t>0.26</w:t>
            </w:r>
          </w:p>
        </w:tc>
      </w:tr>
      <w:tr w:rsidR="00F00019" w:rsidRPr="00CE6D95" w14:paraId="7C238F25" w14:textId="77777777" w:rsidTr="00B26A14">
        <w:trPr>
          <w:trHeight w:val="372"/>
        </w:trPr>
        <w:tc>
          <w:tcPr>
            <w:tcW w:w="3809" w:type="dxa"/>
            <w:noWrap/>
            <w:vAlign w:val="center"/>
          </w:tcPr>
          <w:p w14:paraId="02647D0B" w14:textId="77777777" w:rsidR="00F00019" w:rsidRPr="00CE6D95" w:rsidRDefault="00F00019" w:rsidP="00DE2E94">
            <w:pPr>
              <w:rPr>
                <w:rFonts w:eastAsia="Times New Roman"/>
                <w:color w:val="000000"/>
                <w:szCs w:val="24"/>
              </w:rPr>
            </w:pPr>
            <w:r w:rsidRPr="00CE6D95">
              <w:rPr>
                <w:rFonts w:eastAsia="Times New Roman"/>
                <w:color w:val="000000"/>
                <w:szCs w:val="24"/>
                <w:lang w:bidi="ar-SA"/>
              </w:rPr>
              <w:t>Noise sensitivity</w:t>
            </w:r>
          </w:p>
        </w:tc>
        <w:tc>
          <w:tcPr>
            <w:tcW w:w="1653" w:type="dxa"/>
            <w:tcBorders>
              <w:right w:val="single" w:sz="4" w:space="0" w:color="000000" w:themeColor="text1"/>
            </w:tcBorders>
            <w:vAlign w:val="center"/>
          </w:tcPr>
          <w:p w14:paraId="641DC6E4" w14:textId="77777777" w:rsidR="00F00019" w:rsidRPr="00FD72F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D72FF">
              <w:rPr>
                <w:rFonts w:eastAsia="Times New Roman"/>
                <w:color w:val="000000"/>
                <w:szCs w:val="24"/>
                <w:lang w:bidi="ar-SA"/>
              </w:rPr>
              <w:t>228 (42.4)</w:t>
            </w:r>
          </w:p>
        </w:tc>
        <w:tc>
          <w:tcPr>
            <w:tcW w:w="1198" w:type="dxa"/>
            <w:tcBorders>
              <w:left w:val="single" w:sz="4" w:space="0" w:color="000000" w:themeColor="text1"/>
            </w:tcBorders>
            <w:vAlign w:val="center"/>
          </w:tcPr>
          <w:p w14:paraId="65640600" w14:textId="77777777" w:rsidR="00F00019" w:rsidRPr="00FD72F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D72FF">
              <w:rPr>
                <w:rFonts w:eastAsia="Times New Roman"/>
                <w:color w:val="000000"/>
                <w:szCs w:val="24"/>
              </w:rPr>
              <w:t>27 (38.6)</w:t>
            </w:r>
          </w:p>
        </w:tc>
        <w:tc>
          <w:tcPr>
            <w:tcW w:w="1980" w:type="dxa"/>
            <w:noWrap/>
            <w:vAlign w:val="center"/>
          </w:tcPr>
          <w:p w14:paraId="4947116E" w14:textId="67BD5305" w:rsidR="00F00019" w:rsidRPr="00FD72F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D72FF">
              <w:rPr>
                <w:rFonts w:eastAsia="Times New Roman"/>
                <w:color w:val="000000"/>
                <w:szCs w:val="24"/>
                <w:lang w:bidi="ar-SA"/>
              </w:rPr>
              <w:t>0.89 (0.53</w:t>
            </w:r>
            <w:r w:rsidR="0027449C">
              <w:rPr>
                <w:rFonts w:eastAsia="Times New Roman"/>
                <w:color w:val="000000"/>
                <w:szCs w:val="24"/>
                <w:lang w:bidi="ar-SA"/>
              </w:rPr>
              <w:t xml:space="preserve"> - </w:t>
            </w:r>
            <w:r w:rsidRPr="00FD72FF">
              <w:rPr>
                <w:rFonts w:eastAsia="Times New Roman"/>
                <w:color w:val="000000"/>
                <w:szCs w:val="24"/>
                <w:lang w:bidi="ar-SA"/>
              </w:rPr>
              <w:t>1.49)</w:t>
            </w:r>
          </w:p>
        </w:tc>
        <w:tc>
          <w:tcPr>
            <w:tcW w:w="1230" w:type="dxa"/>
            <w:tcBorders>
              <w:right w:val="single" w:sz="4" w:space="0" w:color="000000" w:themeColor="text1"/>
            </w:tcBorders>
            <w:noWrap/>
            <w:vAlign w:val="center"/>
          </w:tcPr>
          <w:p w14:paraId="46748439" w14:textId="77777777" w:rsidR="00F00019" w:rsidRPr="00FD72F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D72FF">
              <w:rPr>
                <w:rFonts w:eastAsia="Times New Roman"/>
                <w:color w:val="000000"/>
                <w:szCs w:val="24"/>
                <w:lang w:bidi="ar-SA"/>
              </w:rPr>
              <w:t>0.65</w:t>
            </w:r>
          </w:p>
        </w:tc>
        <w:tc>
          <w:tcPr>
            <w:tcW w:w="1195" w:type="dxa"/>
            <w:tcBorders>
              <w:left w:val="single" w:sz="4" w:space="0" w:color="000000" w:themeColor="text1"/>
            </w:tcBorders>
            <w:vAlign w:val="center"/>
          </w:tcPr>
          <w:p w14:paraId="7F0161AF" w14:textId="77777777" w:rsidR="00F00019" w:rsidRPr="00FD72F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D72FF">
              <w:rPr>
                <w:rFonts w:eastAsia="Times New Roman"/>
                <w:color w:val="000000"/>
                <w:szCs w:val="24"/>
                <w:lang w:bidi="ar-SA"/>
              </w:rPr>
              <w:t>50 (46.7)</w:t>
            </w:r>
          </w:p>
        </w:tc>
        <w:tc>
          <w:tcPr>
            <w:tcW w:w="2075" w:type="dxa"/>
            <w:vAlign w:val="center"/>
          </w:tcPr>
          <w:p w14:paraId="730D74C0" w14:textId="704112F0" w:rsidR="00F00019" w:rsidRPr="00FD72F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D72FF">
              <w:rPr>
                <w:rFonts w:eastAsia="Times New Roman"/>
                <w:color w:val="000000"/>
                <w:szCs w:val="24"/>
              </w:rPr>
              <w:t>1.32 (0.86</w:t>
            </w:r>
            <w:r w:rsidR="0027449C">
              <w:rPr>
                <w:rFonts w:eastAsia="Times New Roman"/>
                <w:color w:val="000000"/>
                <w:szCs w:val="24"/>
              </w:rPr>
              <w:t xml:space="preserve"> - </w:t>
            </w:r>
            <w:r w:rsidRPr="00FD72FF">
              <w:rPr>
                <w:rFonts w:eastAsia="Times New Roman"/>
                <w:color w:val="000000"/>
                <w:szCs w:val="24"/>
              </w:rPr>
              <w:t>2.03)</w:t>
            </w:r>
          </w:p>
        </w:tc>
        <w:tc>
          <w:tcPr>
            <w:tcW w:w="1255" w:type="dxa"/>
            <w:vAlign w:val="center"/>
          </w:tcPr>
          <w:p w14:paraId="6644E574" w14:textId="77777777" w:rsidR="00F00019" w:rsidRPr="00FD72F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D72FF">
              <w:rPr>
                <w:rFonts w:eastAsia="Times New Roman"/>
                <w:color w:val="000000"/>
                <w:szCs w:val="24"/>
                <w:lang w:bidi="ar-SA"/>
              </w:rPr>
              <w:t>0.21</w:t>
            </w:r>
          </w:p>
        </w:tc>
      </w:tr>
      <w:tr w:rsidR="00F00019" w:rsidRPr="00CE6D95" w14:paraId="12E0E62D" w14:textId="77777777" w:rsidTr="00B26A14">
        <w:trPr>
          <w:trHeight w:val="372"/>
        </w:trPr>
        <w:tc>
          <w:tcPr>
            <w:tcW w:w="3809" w:type="dxa"/>
            <w:noWrap/>
            <w:vAlign w:val="center"/>
          </w:tcPr>
          <w:p w14:paraId="7B376FE1" w14:textId="77777777" w:rsidR="00F00019" w:rsidRPr="00CE6D95" w:rsidRDefault="00F00019" w:rsidP="00DE2E94">
            <w:pPr>
              <w:rPr>
                <w:rFonts w:eastAsia="Times New Roman"/>
                <w:color w:val="000000"/>
                <w:szCs w:val="24"/>
              </w:rPr>
            </w:pPr>
            <w:r w:rsidRPr="00CE6D95">
              <w:rPr>
                <w:rFonts w:eastAsia="Times New Roman"/>
                <w:color w:val="000000"/>
                <w:szCs w:val="24"/>
                <w:lang w:bidi="ar-SA"/>
              </w:rPr>
              <w:t>Balance problems</w:t>
            </w:r>
          </w:p>
        </w:tc>
        <w:tc>
          <w:tcPr>
            <w:tcW w:w="1653" w:type="dxa"/>
            <w:tcBorders>
              <w:right w:val="single" w:sz="4" w:space="0" w:color="000000" w:themeColor="text1"/>
            </w:tcBorders>
            <w:vAlign w:val="center"/>
          </w:tcPr>
          <w:p w14:paraId="18CC0B3E" w14:textId="77777777" w:rsidR="00F00019" w:rsidRPr="00D01F09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01F09">
              <w:rPr>
                <w:rFonts w:eastAsia="Times New Roman"/>
                <w:color w:val="000000"/>
                <w:szCs w:val="24"/>
                <w:lang w:bidi="ar-SA"/>
              </w:rPr>
              <w:t>220 (40.9)</w:t>
            </w:r>
          </w:p>
        </w:tc>
        <w:tc>
          <w:tcPr>
            <w:tcW w:w="1198" w:type="dxa"/>
            <w:tcBorders>
              <w:left w:val="single" w:sz="4" w:space="0" w:color="000000" w:themeColor="text1"/>
            </w:tcBorders>
            <w:vAlign w:val="center"/>
          </w:tcPr>
          <w:p w14:paraId="66D810C7" w14:textId="77777777" w:rsidR="00F00019" w:rsidRPr="00D01F09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01F09">
              <w:rPr>
                <w:rFonts w:eastAsia="Times New Roman"/>
                <w:color w:val="000000"/>
                <w:szCs w:val="24"/>
              </w:rPr>
              <w:t>34 (48.6)</w:t>
            </w:r>
          </w:p>
        </w:tc>
        <w:tc>
          <w:tcPr>
            <w:tcW w:w="1980" w:type="dxa"/>
            <w:noWrap/>
            <w:vAlign w:val="center"/>
          </w:tcPr>
          <w:p w14:paraId="0A089889" w14:textId="1BAE13B7" w:rsidR="00F00019" w:rsidRPr="00D01F09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01F09">
              <w:rPr>
                <w:rFonts w:eastAsia="Times New Roman"/>
                <w:color w:val="000000"/>
                <w:szCs w:val="24"/>
                <w:lang w:bidi="ar-SA"/>
              </w:rPr>
              <w:t>1.43 (0.86</w:t>
            </w:r>
            <w:r w:rsidR="0027449C">
              <w:rPr>
                <w:rFonts w:eastAsia="Times New Roman"/>
                <w:color w:val="000000"/>
                <w:szCs w:val="24"/>
                <w:lang w:bidi="ar-SA"/>
              </w:rPr>
              <w:t xml:space="preserve"> - </w:t>
            </w:r>
            <w:r w:rsidRPr="00D01F09">
              <w:rPr>
                <w:rFonts w:eastAsia="Times New Roman"/>
                <w:color w:val="000000"/>
                <w:szCs w:val="24"/>
                <w:lang w:bidi="ar-SA"/>
              </w:rPr>
              <w:t>2.25)</w:t>
            </w:r>
          </w:p>
        </w:tc>
        <w:tc>
          <w:tcPr>
            <w:tcW w:w="1230" w:type="dxa"/>
            <w:tcBorders>
              <w:right w:val="single" w:sz="4" w:space="0" w:color="000000" w:themeColor="text1"/>
            </w:tcBorders>
            <w:noWrap/>
            <w:vAlign w:val="center"/>
          </w:tcPr>
          <w:p w14:paraId="06D06503" w14:textId="77777777" w:rsidR="00F00019" w:rsidRPr="00D01F09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01F09">
              <w:rPr>
                <w:rFonts w:eastAsia="Times New Roman"/>
                <w:color w:val="000000"/>
                <w:szCs w:val="24"/>
                <w:lang w:bidi="ar-SA"/>
              </w:rPr>
              <w:t>0.17</w:t>
            </w:r>
          </w:p>
        </w:tc>
        <w:tc>
          <w:tcPr>
            <w:tcW w:w="1195" w:type="dxa"/>
            <w:tcBorders>
              <w:left w:val="single" w:sz="4" w:space="0" w:color="000000" w:themeColor="text1"/>
            </w:tcBorders>
            <w:vAlign w:val="center"/>
          </w:tcPr>
          <w:p w14:paraId="03BFE222" w14:textId="77777777" w:rsidR="00F00019" w:rsidRPr="00D01F09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01F09">
              <w:rPr>
                <w:rFonts w:eastAsia="Times New Roman"/>
                <w:color w:val="000000"/>
                <w:szCs w:val="24"/>
                <w:lang w:bidi="ar-SA"/>
              </w:rPr>
              <w:t>54 (50.5)</w:t>
            </w:r>
          </w:p>
        </w:tc>
        <w:tc>
          <w:tcPr>
            <w:tcW w:w="2075" w:type="dxa"/>
            <w:vAlign w:val="center"/>
          </w:tcPr>
          <w:p w14:paraId="7352F51C" w14:textId="5747C0AB" w:rsidR="00F00019" w:rsidRPr="00D01F09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01F09">
              <w:rPr>
                <w:rFonts w:eastAsia="Times New Roman"/>
                <w:color w:val="000000"/>
                <w:szCs w:val="24"/>
              </w:rPr>
              <w:t>1.61 (1.05</w:t>
            </w:r>
            <w:r w:rsidR="0027449C">
              <w:rPr>
                <w:rFonts w:eastAsia="Times New Roman"/>
                <w:color w:val="000000"/>
                <w:szCs w:val="24"/>
              </w:rPr>
              <w:t xml:space="preserve"> - </w:t>
            </w:r>
            <w:r w:rsidRPr="00D01F09">
              <w:rPr>
                <w:rFonts w:eastAsia="Times New Roman"/>
                <w:color w:val="000000"/>
                <w:szCs w:val="24"/>
              </w:rPr>
              <w:t>2.46)</w:t>
            </w:r>
          </w:p>
        </w:tc>
        <w:tc>
          <w:tcPr>
            <w:tcW w:w="1255" w:type="dxa"/>
            <w:vAlign w:val="center"/>
          </w:tcPr>
          <w:p w14:paraId="50922D4E" w14:textId="77777777" w:rsidR="00F00019" w:rsidRPr="00D01F09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01F09">
              <w:rPr>
                <w:rFonts w:eastAsia="Times New Roman"/>
                <w:color w:val="000000"/>
                <w:szCs w:val="24"/>
                <w:lang w:bidi="ar-SA"/>
              </w:rPr>
              <w:t>0.03</w:t>
            </w:r>
          </w:p>
        </w:tc>
      </w:tr>
      <w:tr w:rsidR="00F00019" w:rsidRPr="00CE6D95" w14:paraId="30D6ECAB" w14:textId="77777777" w:rsidTr="00B26A14">
        <w:trPr>
          <w:trHeight w:val="372"/>
        </w:trPr>
        <w:tc>
          <w:tcPr>
            <w:tcW w:w="3809" w:type="dxa"/>
            <w:noWrap/>
            <w:vAlign w:val="center"/>
          </w:tcPr>
          <w:p w14:paraId="58EB01D8" w14:textId="77777777" w:rsidR="00F00019" w:rsidRPr="00CE6D95" w:rsidRDefault="00F00019" w:rsidP="00DE2E94">
            <w:pPr>
              <w:rPr>
                <w:rFonts w:eastAsia="Times New Roman"/>
                <w:color w:val="000000"/>
                <w:szCs w:val="24"/>
              </w:rPr>
            </w:pPr>
            <w:r w:rsidRPr="00CE6D95">
              <w:rPr>
                <w:rFonts w:eastAsia="Times New Roman"/>
                <w:color w:val="000000"/>
                <w:szCs w:val="24"/>
                <w:lang w:bidi="ar-SA"/>
              </w:rPr>
              <w:t xml:space="preserve">Clumsiness/poor coordination </w:t>
            </w:r>
          </w:p>
        </w:tc>
        <w:tc>
          <w:tcPr>
            <w:tcW w:w="1653" w:type="dxa"/>
            <w:tcBorders>
              <w:right w:val="single" w:sz="4" w:space="0" w:color="000000" w:themeColor="text1"/>
            </w:tcBorders>
            <w:vAlign w:val="center"/>
          </w:tcPr>
          <w:p w14:paraId="4AB2AFD5" w14:textId="77777777" w:rsidR="00F00019" w:rsidRPr="00D01F09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01F09">
              <w:rPr>
                <w:rFonts w:eastAsia="Times New Roman"/>
                <w:color w:val="000000"/>
                <w:szCs w:val="24"/>
                <w:lang w:bidi="ar-SA"/>
              </w:rPr>
              <w:t>173 (32.2)</w:t>
            </w:r>
          </w:p>
        </w:tc>
        <w:tc>
          <w:tcPr>
            <w:tcW w:w="1198" w:type="dxa"/>
            <w:tcBorders>
              <w:left w:val="single" w:sz="4" w:space="0" w:color="000000" w:themeColor="text1"/>
            </w:tcBorders>
            <w:vAlign w:val="center"/>
          </w:tcPr>
          <w:p w14:paraId="44105B97" w14:textId="77777777" w:rsidR="00F00019" w:rsidRPr="00D01F09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01F09">
              <w:rPr>
                <w:rFonts w:eastAsia="Times New Roman"/>
                <w:color w:val="000000"/>
                <w:szCs w:val="24"/>
              </w:rPr>
              <w:t>28 (40.0)</w:t>
            </w:r>
          </w:p>
        </w:tc>
        <w:tc>
          <w:tcPr>
            <w:tcW w:w="1980" w:type="dxa"/>
            <w:noWrap/>
            <w:vAlign w:val="center"/>
          </w:tcPr>
          <w:p w14:paraId="42968832" w14:textId="5940E01E" w:rsidR="00F00019" w:rsidRPr="00D01F09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01F09">
              <w:rPr>
                <w:rFonts w:eastAsia="Times New Roman"/>
                <w:color w:val="000000"/>
                <w:szCs w:val="24"/>
                <w:lang w:bidi="ar-SA"/>
              </w:rPr>
              <w:t>1.46 (0.87</w:t>
            </w:r>
            <w:r w:rsidR="0027449C">
              <w:rPr>
                <w:rFonts w:eastAsia="Times New Roman"/>
                <w:color w:val="000000"/>
                <w:szCs w:val="24"/>
                <w:lang w:bidi="ar-SA"/>
              </w:rPr>
              <w:t xml:space="preserve"> - </w:t>
            </w:r>
            <w:r w:rsidRPr="00D01F09">
              <w:rPr>
                <w:rFonts w:eastAsia="Times New Roman"/>
                <w:color w:val="000000"/>
                <w:szCs w:val="24"/>
                <w:lang w:bidi="ar-SA"/>
              </w:rPr>
              <w:t>2.44)</w:t>
            </w:r>
          </w:p>
        </w:tc>
        <w:tc>
          <w:tcPr>
            <w:tcW w:w="1230" w:type="dxa"/>
            <w:tcBorders>
              <w:right w:val="single" w:sz="4" w:space="0" w:color="000000" w:themeColor="text1"/>
            </w:tcBorders>
            <w:noWrap/>
            <w:vAlign w:val="center"/>
          </w:tcPr>
          <w:p w14:paraId="23F3C5ED" w14:textId="77777777" w:rsidR="00F00019" w:rsidRPr="00D01F09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01F09">
              <w:rPr>
                <w:rFonts w:eastAsia="Times New Roman"/>
                <w:color w:val="000000"/>
                <w:szCs w:val="24"/>
                <w:lang w:bidi="ar-SA"/>
              </w:rPr>
              <w:t>0.15</w:t>
            </w:r>
          </w:p>
        </w:tc>
        <w:tc>
          <w:tcPr>
            <w:tcW w:w="1195" w:type="dxa"/>
            <w:tcBorders>
              <w:left w:val="single" w:sz="4" w:space="0" w:color="000000" w:themeColor="text1"/>
            </w:tcBorders>
            <w:vAlign w:val="center"/>
          </w:tcPr>
          <w:p w14:paraId="59FCCDD1" w14:textId="77777777" w:rsidR="00F00019" w:rsidRPr="00D01F09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01F09">
              <w:rPr>
                <w:rFonts w:eastAsia="Times New Roman"/>
                <w:color w:val="000000"/>
                <w:szCs w:val="24"/>
                <w:lang w:bidi="ar-SA"/>
              </w:rPr>
              <w:t>41 (38.3)</w:t>
            </w:r>
          </w:p>
        </w:tc>
        <w:tc>
          <w:tcPr>
            <w:tcW w:w="2075" w:type="dxa"/>
            <w:vAlign w:val="center"/>
          </w:tcPr>
          <w:p w14:paraId="5270B805" w14:textId="717BDE67" w:rsidR="00F00019" w:rsidRPr="00D01F09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01F09">
              <w:rPr>
                <w:rFonts w:eastAsia="Times New Roman"/>
                <w:color w:val="000000"/>
                <w:szCs w:val="24"/>
              </w:rPr>
              <w:t>1.41 (0.91</w:t>
            </w:r>
            <w:r w:rsidR="0027449C">
              <w:rPr>
                <w:rFonts w:eastAsia="Times New Roman"/>
                <w:color w:val="000000"/>
                <w:szCs w:val="24"/>
              </w:rPr>
              <w:t xml:space="preserve"> - </w:t>
            </w:r>
            <w:r w:rsidRPr="00D01F09">
              <w:rPr>
                <w:rFonts w:eastAsia="Times New Roman"/>
                <w:color w:val="000000"/>
                <w:szCs w:val="24"/>
              </w:rPr>
              <w:t>2.18)</w:t>
            </w:r>
          </w:p>
        </w:tc>
        <w:tc>
          <w:tcPr>
            <w:tcW w:w="1255" w:type="dxa"/>
            <w:vAlign w:val="center"/>
          </w:tcPr>
          <w:p w14:paraId="495083A3" w14:textId="77777777" w:rsidR="00F00019" w:rsidRPr="00D01F09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01F09">
              <w:rPr>
                <w:rFonts w:eastAsia="Times New Roman"/>
                <w:color w:val="000000"/>
                <w:szCs w:val="24"/>
                <w:lang w:bidi="ar-SA"/>
              </w:rPr>
              <w:t>0.12</w:t>
            </w:r>
          </w:p>
        </w:tc>
      </w:tr>
      <w:tr w:rsidR="00F00019" w:rsidRPr="00CE6D95" w14:paraId="201F9E6F" w14:textId="77777777" w:rsidTr="00B26A14">
        <w:trPr>
          <w:trHeight w:val="372"/>
        </w:trPr>
        <w:tc>
          <w:tcPr>
            <w:tcW w:w="3809" w:type="dxa"/>
            <w:noWrap/>
            <w:vAlign w:val="center"/>
          </w:tcPr>
          <w:p w14:paraId="4042178A" w14:textId="77777777" w:rsidR="00F00019" w:rsidRPr="00CE6D95" w:rsidRDefault="00F00019" w:rsidP="00DE2E94">
            <w:pPr>
              <w:rPr>
                <w:rFonts w:eastAsia="Times New Roman"/>
                <w:color w:val="000000"/>
                <w:szCs w:val="24"/>
              </w:rPr>
            </w:pPr>
            <w:r w:rsidRPr="00CE6D95">
              <w:rPr>
                <w:rFonts w:eastAsia="Times New Roman"/>
                <w:color w:val="000000"/>
                <w:szCs w:val="24"/>
                <w:lang w:bidi="ar-SA"/>
              </w:rPr>
              <w:t>Neck pain</w:t>
            </w:r>
          </w:p>
        </w:tc>
        <w:tc>
          <w:tcPr>
            <w:tcW w:w="1653" w:type="dxa"/>
            <w:tcBorders>
              <w:right w:val="single" w:sz="4" w:space="0" w:color="000000" w:themeColor="text1"/>
            </w:tcBorders>
            <w:vAlign w:val="center"/>
          </w:tcPr>
          <w:p w14:paraId="428DE48C" w14:textId="77777777" w:rsidR="00F00019" w:rsidRPr="00FB7C4C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B7C4C">
              <w:rPr>
                <w:rFonts w:eastAsia="Times New Roman"/>
                <w:color w:val="000000"/>
                <w:szCs w:val="24"/>
                <w:lang w:bidi="ar-SA"/>
              </w:rPr>
              <w:t>172 (32.0)</w:t>
            </w:r>
          </w:p>
        </w:tc>
        <w:tc>
          <w:tcPr>
            <w:tcW w:w="1198" w:type="dxa"/>
            <w:tcBorders>
              <w:left w:val="single" w:sz="4" w:space="0" w:color="000000" w:themeColor="text1"/>
            </w:tcBorders>
            <w:vAlign w:val="center"/>
          </w:tcPr>
          <w:p w14:paraId="58859969" w14:textId="77777777" w:rsidR="00F00019" w:rsidRPr="00FB7C4C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B7C4C">
              <w:rPr>
                <w:rFonts w:eastAsia="Times New Roman"/>
                <w:color w:val="000000"/>
                <w:szCs w:val="24"/>
              </w:rPr>
              <w:t>20 (28.6)</w:t>
            </w:r>
          </w:p>
        </w:tc>
        <w:tc>
          <w:tcPr>
            <w:tcW w:w="1980" w:type="dxa"/>
            <w:noWrap/>
            <w:vAlign w:val="center"/>
          </w:tcPr>
          <w:p w14:paraId="185B4716" w14:textId="1BDBF5F9" w:rsidR="00F00019" w:rsidRPr="00FB7C4C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B7C4C">
              <w:rPr>
                <w:rFonts w:eastAsia="Times New Roman"/>
                <w:color w:val="000000"/>
                <w:szCs w:val="24"/>
                <w:lang w:bidi="ar-SA"/>
              </w:rPr>
              <w:t>0.89 (0.51</w:t>
            </w:r>
            <w:r w:rsidR="0027449C">
              <w:rPr>
                <w:rFonts w:eastAsia="Times New Roman"/>
                <w:color w:val="000000"/>
                <w:szCs w:val="24"/>
                <w:lang w:bidi="ar-SA"/>
              </w:rPr>
              <w:t xml:space="preserve"> - </w:t>
            </w:r>
            <w:r w:rsidRPr="00FB7C4C">
              <w:rPr>
                <w:rFonts w:eastAsia="Times New Roman"/>
                <w:color w:val="000000"/>
                <w:szCs w:val="24"/>
                <w:lang w:bidi="ar-SA"/>
              </w:rPr>
              <w:t>1.56)</w:t>
            </w:r>
          </w:p>
        </w:tc>
        <w:tc>
          <w:tcPr>
            <w:tcW w:w="1230" w:type="dxa"/>
            <w:tcBorders>
              <w:right w:val="single" w:sz="4" w:space="0" w:color="000000" w:themeColor="text1"/>
            </w:tcBorders>
            <w:noWrap/>
            <w:vAlign w:val="center"/>
          </w:tcPr>
          <w:p w14:paraId="00C2C6BA" w14:textId="77777777" w:rsidR="00F00019" w:rsidRPr="00FB7C4C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B7C4C">
              <w:rPr>
                <w:rFonts w:eastAsia="Times New Roman"/>
                <w:color w:val="000000"/>
                <w:szCs w:val="24"/>
                <w:lang w:bidi="ar-SA"/>
              </w:rPr>
              <w:t>0.68</w:t>
            </w:r>
          </w:p>
        </w:tc>
        <w:tc>
          <w:tcPr>
            <w:tcW w:w="1195" w:type="dxa"/>
            <w:tcBorders>
              <w:left w:val="single" w:sz="4" w:space="0" w:color="000000" w:themeColor="text1"/>
            </w:tcBorders>
            <w:vAlign w:val="center"/>
          </w:tcPr>
          <w:p w14:paraId="4B4E75BB" w14:textId="77777777" w:rsidR="00F00019" w:rsidRPr="00FB7C4C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B7C4C">
              <w:rPr>
                <w:rFonts w:eastAsia="Times New Roman"/>
                <w:color w:val="000000"/>
                <w:szCs w:val="24"/>
                <w:lang w:bidi="ar-SA"/>
              </w:rPr>
              <w:t>46 (43.0)</w:t>
            </w:r>
          </w:p>
        </w:tc>
        <w:tc>
          <w:tcPr>
            <w:tcW w:w="2075" w:type="dxa"/>
            <w:vAlign w:val="center"/>
          </w:tcPr>
          <w:p w14:paraId="1C076E90" w14:textId="5A8D985B" w:rsidR="00F00019" w:rsidRPr="00FB7C4C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B7C4C">
              <w:rPr>
                <w:rFonts w:eastAsia="Times New Roman"/>
                <w:color w:val="000000"/>
                <w:szCs w:val="24"/>
                <w:lang w:bidi="ar-SA"/>
              </w:rPr>
              <w:t>1.85 (1.19</w:t>
            </w:r>
            <w:r w:rsidR="0027449C">
              <w:rPr>
                <w:rFonts w:eastAsia="Times New Roman"/>
                <w:color w:val="000000"/>
                <w:szCs w:val="24"/>
                <w:lang w:bidi="ar-SA"/>
              </w:rPr>
              <w:t xml:space="preserve"> - </w:t>
            </w:r>
            <w:r w:rsidRPr="00FB7C4C">
              <w:rPr>
                <w:rFonts w:eastAsia="Times New Roman"/>
                <w:color w:val="000000"/>
                <w:szCs w:val="24"/>
                <w:lang w:bidi="ar-SA"/>
              </w:rPr>
              <w:t>2.88)</w:t>
            </w:r>
          </w:p>
        </w:tc>
        <w:tc>
          <w:tcPr>
            <w:tcW w:w="1255" w:type="dxa"/>
            <w:vAlign w:val="center"/>
          </w:tcPr>
          <w:p w14:paraId="64295145" w14:textId="77777777" w:rsidR="00F00019" w:rsidRPr="00FB7C4C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B7C4C">
              <w:rPr>
                <w:rFonts w:eastAsia="Times New Roman"/>
                <w:color w:val="000000"/>
                <w:szCs w:val="24"/>
                <w:lang w:bidi="ar-SA"/>
              </w:rPr>
              <w:t>0.01</w:t>
            </w:r>
          </w:p>
        </w:tc>
      </w:tr>
      <w:tr w:rsidR="00F00019" w:rsidRPr="00CE6D95" w14:paraId="7D4AC648" w14:textId="77777777" w:rsidTr="00B26A14">
        <w:trPr>
          <w:trHeight w:val="372"/>
        </w:trPr>
        <w:tc>
          <w:tcPr>
            <w:tcW w:w="3809" w:type="dxa"/>
            <w:noWrap/>
            <w:vAlign w:val="center"/>
          </w:tcPr>
          <w:p w14:paraId="780DBE0B" w14:textId="77777777" w:rsidR="00F00019" w:rsidRPr="00CE6D95" w:rsidRDefault="00F00019" w:rsidP="00DE2E94">
            <w:pPr>
              <w:rPr>
                <w:rFonts w:eastAsia="Times New Roman"/>
                <w:color w:val="000000"/>
                <w:szCs w:val="24"/>
              </w:rPr>
            </w:pPr>
            <w:r w:rsidRPr="00CE6D95">
              <w:rPr>
                <w:rFonts w:eastAsia="Times New Roman"/>
                <w:color w:val="000000"/>
                <w:szCs w:val="24"/>
                <w:lang w:bidi="ar-SA"/>
              </w:rPr>
              <w:t>Blurred vision</w:t>
            </w:r>
          </w:p>
        </w:tc>
        <w:tc>
          <w:tcPr>
            <w:tcW w:w="1653" w:type="dxa"/>
            <w:tcBorders>
              <w:right w:val="single" w:sz="4" w:space="0" w:color="000000" w:themeColor="text1"/>
            </w:tcBorders>
            <w:vAlign w:val="center"/>
          </w:tcPr>
          <w:p w14:paraId="4240B544" w14:textId="77777777" w:rsidR="00F00019" w:rsidRPr="00D85FE9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85FE9">
              <w:rPr>
                <w:rFonts w:eastAsia="Times New Roman"/>
                <w:color w:val="000000"/>
                <w:szCs w:val="24"/>
                <w:lang w:bidi="ar-SA"/>
              </w:rPr>
              <w:t>167 (31.0)</w:t>
            </w:r>
          </w:p>
        </w:tc>
        <w:tc>
          <w:tcPr>
            <w:tcW w:w="1198" w:type="dxa"/>
            <w:tcBorders>
              <w:left w:val="single" w:sz="4" w:space="0" w:color="000000" w:themeColor="text1"/>
            </w:tcBorders>
            <w:vAlign w:val="center"/>
          </w:tcPr>
          <w:p w14:paraId="4776C28D" w14:textId="77777777" w:rsidR="00F00019" w:rsidRPr="00D85FE9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85FE9">
              <w:rPr>
                <w:rFonts w:eastAsia="Times New Roman"/>
                <w:color w:val="000000"/>
                <w:szCs w:val="24"/>
              </w:rPr>
              <w:t>24 (34.3)</w:t>
            </w:r>
          </w:p>
        </w:tc>
        <w:tc>
          <w:tcPr>
            <w:tcW w:w="1980" w:type="dxa"/>
            <w:noWrap/>
            <w:vAlign w:val="center"/>
          </w:tcPr>
          <w:p w14:paraId="321274B0" w14:textId="7895A8A8" w:rsidR="00F00019" w:rsidRPr="00D85FE9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85FE9">
              <w:rPr>
                <w:rFonts w:eastAsia="Times New Roman"/>
                <w:color w:val="000000"/>
                <w:szCs w:val="24"/>
                <w:lang w:bidi="ar-SA"/>
              </w:rPr>
              <w:t>1.23 (0.72</w:t>
            </w:r>
            <w:r w:rsidR="0027449C">
              <w:rPr>
                <w:rFonts w:eastAsia="Times New Roman"/>
                <w:color w:val="000000"/>
                <w:szCs w:val="24"/>
                <w:lang w:bidi="ar-SA"/>
              </w:rPr>
              <w:t xml:space="preserve"> - </w:t>
            </w:r>
            <w:r w:rsidRPr="00D85FE9">
              <w:rPr>
                <w:rFonts w:eastAsia="Times New Roman"/>
                <w:color w:val="000000"/>
                <w:szCs w:val="24"/>
                <w:lang w:bidi="ar-SA"/>
              </w:rPr>
              <w:t>2.10)</w:t>
            </w:r>
          </w:p>
        </w:tc>
        <w:tc>
          <w:tcPr>
            <w:tcW w:w="1230" w:type="dxa"/>
            <w:tcBorders>
              <w:right w:val="single" w:sz="4" w:space="0" w:color="000000" w:themeColor="text1"/>
            </w:tcBorders>
            <w:noWrap/>
            <w:vAlign w:val="center"/>
          </w:tcPr>
          <w:p w14:paraId="09135922" w14:textId="77777777" w:rsidR="00F00019" w:rsidRPr="00D85FE9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85FE9">
              <w:rPr>
                <w:rFonts w:eastAsia="Times New Roman"/>
                <w:color w:val="000000"/>
                <w:szCs w:val="24"/>
                <w:lang w:bidi="ar-SA"/>
              </w:rPr>
              <w:t>0.45</w:t>
            </w:r>
          </w:p>
        </w:tc>
        <w:tc>
          <w:tcPr>
            <w:tcW w:w="1195" w:type="dxa"/>
            <w:tcBorders>
              <w:left w:val="single" w:sz="4" w:space="0" w:color="000000" w:themeColor="text1"/>
            </w:tcBorders>
            <w:vAlign w:val="center"/>
          </w:tcPr>
          <w:p w14:paraId="464F34FC" w14:textId="77777777" w:rsidR="00F00019" w:rsidRPr="00D85FE9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85FE9">
              <w:rPr>
                <w:rFonts w:eastAsia="Times New Roman"/>
                <w:color w:val="000000"/>
                <w:szCs w:val="24"/>
                <w:lang w:bidi="ar-SA"/>
              </w:rPr>
              <w:t>39 (36.5)</w:t>
            </w:r>
          </w:p>
        </w:tc>
        <w:tc>
          <w:tcPr>
            <w:tcW w:w="2075" w:type="dxa"/>
            <w:vAlign w:val="center"/>
          </w:tcPr>
          <w:p w14:paraId="67B073E6" w14:textId="6C920D9D" w:rsidR="00F00019" w:rsidRPr="00D85FE9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85FE9">
              <w:rPr>
                <w:rFonts w:eastAsia="Times New Roman"/>
                <w:color w:val="000000"/>
                <w:szCs w:val="24"/>
              </w:rPr>
              <w:t>1.40 (0.90</w:t>
            </w:r>
            <w:r w:rsidR="0027449C">
              <w:rPr>
                <w:rFonts w:eastAsia="Times New Roman"/>
                <w:color w:val="000000"/>
                <w:szCs w:val="24"/>
              </w:rPr>
              <w:t xml:space="preserve"> - </w:t>
            </w:r>
            <w:r w:rsidRPr="00D85FE9">
              <w:rPr>
                <w:rFonts w:eastAsia="Times New Roman"/>
                <w:color w:val="000000"/>
                <w:szCs w:val="24"/>
              </w:rPr>
              <w:t>2.18)</w:t>
            </w:r>
          </w:p>
        </w:tc>
        <w:tc>
          <w:tcPr>
            <w:tcW w:w="1255" w:type="dxa"/>
            <w:vAlign w:val="center"/>
          </w:tcPr>
          <w:p w14:paraId="775B1BEA" w14:textId="77777777" w:rsidR="00F00019" w:rsidRPr="00D85FE9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85FE9">
              <w:rPr>
                <w:rFonts w:eastAsia="Times New Roman"/>
                <w:color w:val="000000"/>
                <w:szCs w:val="24"/>
                <w:lang w:bidi="ar-SA"/>
              </w:rPr>
              <w:t>0.14</w:t>
            </w:r>
          </w:p>
        </w:tc>
      </w:tr>
      <w:tr w:rsidR="00F00019" w:rsidRPr="00CE6D95" w14:paraId="0DFA1546" w14:textId="77777777" w:rsidTr="00B26A14">
        <w:trPr>
          <w:trHeight w:val="372"/>
        </w:trPr>
        <w:tc>
          <w:tcPr>
            <w:tcW w:w="3809" w:type="dxa"/>
            <w:noWrap/>
            <w:vAlign w:val="center"/>
            <w:hideMark/>
          </w:tcPr>
          <w:p w14:paraId="38A5B61D" w14:textId="77777777" w:rsidR="00F00019" w:rsidRPr="00CE6D95" w:rsidRDefault="00F00019" w:rsidP="00DE2E94">
            <w:pPr>
              <w:rPr>
                <w:rFonts w:eastAsia="Times New Roman"/>
                <w:color w:val="000000"/>
                <w:szCs w:val="24"/>
                <w:lang w:bidi="ar-SA"/>
              </w:rPr>
            </w:pPr>
            <w:r w:rsidRPr="00CE6D95">
              <w:rPr>
                <w:rFonts w:eastAsia="Times New Roman"/>
                <w:color w:val="000000"/>
                <w:szCs w:val="24"/>
                <w:lang w:bidi="ar-SA"/>
              </w:rPr>
              <w:t>Vomiting</w:t>
            </w:r>
          </w:p>
        </w:tc>
        <w:tc>
          <w:tcPr>
            <w:tcW w:w="1653" w:type="dxa"/>
            <w:tcBorders>
              <w:right w:val="single" w:sz="4" w:space="0" w:color="000000" w:themeColor="text1"/>
            </w:tcBorders>
            <w:vAlign w:val="center"/>
          </w:tcPr>
          <w:p w14:paraId="4848370C" w14:textId="77777777" w:rsidR="00F00019" w:rsidRPr="00D01F09" w:rsidRDefault="00F00019" w:rsidP="00DE2E94">
            <w:pPr>
              <w:jc w:val="center"/>
              <w:rPr>
                <w:rFonts w:eastAsia="Times New Roman"/>
                <w:color w:val="000000"/>
                <w:szCs w:val="24"/>
                <w:lang w:bidi="ar-SA"/>
              </w:rPr>
            </w:pPr>
            <w:r w:rsidRPr="00D01F09">
              <w:rPr>
                <w:rFonts w:eastAsia="Times New Roman"/>
                <w:color w:val="000000"/>
                <w:szCs w:val="24"/>
                <w:lang w:bidi="ar-SA"/>
              </w:rPr>
              <w:t>65 (12.1)</w:t>
            </w:r>
          </w:p>
        </w:tc>
        <w:tc>
          <w:tcPr>
            <w:tcW w:w="1198" w:type="dxa"/>
            <w:tcBorders>
              <w:left w:val="single" w:sz="4" w:space="0" w:color="000000" w:themeColor="text1"/>
            </w:tcBorders>
            <w:vAlign w:val="center"/>
          </w:tcPr>
          <w:p w14:paraId="1574B043" w14:textId="77777777" w:rsidR="00F00019" w:rsidRPr="00D01F09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01F09">
              <w:rPr>
                <w:rFonts w:eastAsia="Times New Roman"/>
                <w:color w:val="000000"/>
                <w:szCs w:val="24"/>
              </w:rPr>
              <w:t>8 (11.4)</w:t>
            </w:r>
          </w:p>
        </w:tc>
        <w:tc>
          <w:tcPr>
            <w:tcW w:w="1980" w:type="dxa"/>
            <w:noWrap/>
            <w:vAlign w:val="center"/>
            <w:hideMark/>
          </w:tcPr>
          <w:p w14:paraId="389AB935" w14:textId="224291F7" w:rsidR="00F00019" w:rsidRPr="00D01F09" w:rsidRDefault="00F00019" w:rsidP="00DE2E94">
            <w:pPr>
              <w:jc w:val="center"/>
              <w:rPr>
                <w:rFonts w:eastAsia="Times New Roman"/>
                <w:color w:val="000000"/>
                <w:szCs w:val="24"/>
                <w:lang w:bidi="ar-SA"/>
              </w:rPr>
            </w:pPr>
            <w:r w:rsidRPr="00D01F09">
              <w:rPr>
                <w:rFonts w:eastAsia="Times New Roman"/>
                <w:color w:val="000000"/>
                <w:szCs w:val="24"/>
                <w:lang w:bidi="ar-SA"/>
              </w:rPr>
              <w:t>0.94 (0.43</w:t>
            </w:r>
            <w:r w:rsidR="0027449C">
              <w:rPr>
                <w:rFonts w:eastAsia="Times New Roman"/>
                <w:color w:val="000000"/>
                <w:szCs w:val="24"/>
                <w:lang w:bidi="ar-SA"/>
              </w:rPr>
              <w:t xml:space="preserve"> - </w:t>
            </w:r>
            <w:r w:rsidRPr="00D01F09">
              <w:rPr>
                <w:rFonts w:eastAsia="Times New Roman"/>
                <w:color w:val="000000"/>
                <w:szCs w:val="24"/>
                <w:lang w:bidi="ar-SA"/>
              </w:rPr>
              <w:t>2.08)</w:t>
            </w:r>
          </w:p>
        </w:tc>
        <w:tc>
          <w:tcPr>
            <w:tcW w:w="1230" w:type="dxa"/>
            <w:tcBorders>
              <w:right w:val="single" w:sz="4" w:space="0" w:color="000000" w:themeColor="text1"/>
            </w:tcBorders>
            <w:noWrap/>
            <w:vAlign w:val="center"/>
            <w:hideMark/>
          </w:tcPr>
          <w:p w14:paraId="22BFE8F1" w14:textId="77777777" w:rsidR="00F00019" w:rsidRPr="00D01F09" w:rsidRDefault="00F00019" w:rsidP="00DE2E94">
            <w:pPr>
              <w:jc w:val="center"/>
              <w:rPr>
                <w:rFonts w:eastAsia="Times New Roman"/>
                <w:color w:val="000000"/>
                <w:szCs w:val="24"/>
                <w:lang w:bidi="ar-SA"/>
              </w:rPr>
            </w:pPr>
            <w:r w:rsidRPr="00D01F09">
              <w:rPr>
                <w:rFonts w:eastAsia="Times New Roman"/>
                <w:color w:val="000000"/>
                <w:szCs w:val="24"/>
                <w:lang w:bidi="ar-SA"/>
              </w:rPr>
              <w:t>0.88</w:t>
            </w:r>
          </w:p>
        </w:tc>
        <w:tc>
          <w:tcPr>
            <w:tcW w:w="1195" w:type="dxa"/>
            <w:tcBorders>
              <w:left w:val="single" w:sz="4" w:space="0" w:color="000000" w:themeColor="text1"/>
            </w:tcBorders>
            <w:vAlign w:val="center"/>
          </w:tcPr>
          <w:p w14:paraId="3758325A" w14:textId="77777777" w:rsidR="00F00019" w:rsidRPr="00D01F09" w:rsidRDefault="00F00019" w:rsidP="00DE2E94">
            <w:pPr>
              <w:jc w:val="center"/>
              <w:rPr>
                <w:rFonts w:eastAsia="Times New Roman"/>
                <w:color w:val="000000"/>
                <w:szCs w:val="24"/>
                <w:lang w:bidi="ar-SA"/>
              </w:rPr>
            </w:pPr>
            <w:r w:rsidRPr="00D01F09">
              <w:rPr>
                <w:rFonts w:eastAsia="Times New Roman"/>
                <w:color w:val="000000"/>
                <w:szCs w:val="24"/>
                <w:lang w:bidi="ar-SA"/>
              </w:rPr>
              <w:t>12 (11.2)</w:t>
            </w:r>
          </w:p>
        </w:tc>
        <w:tc>
          <w:tcPr>
            <w:tcW w:w="2075" w:type="dxa"/>
            <w:vAlign w:val="center"/>
          </w:tcPr>
          <w:p w14:paraId="4D908781" w14:textId="24B383A3" w:rsidR="00F00019" w:rsidRPr="00D01F09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01F09">
              <w:rPr>
                <w:rFonts w:eastAsia="Times New Roman"/>
                <w:color w:val="000000"/>
                <w:szCs w:val="24"/>
              </w:rPr>
              <w:t>0.90 (0.46</w:t>
            </w:r>
            <w:r w:rsidR="0027449C">
              <w:rPr>
                <w:rFonts w:eastAsia="Times New Roman"/>
                <w:color w:val="000000"/>
                <w:szCs w:val="24"/>
              </w:rPr>
              <w:t xml:space="preserve"> - </w:t>
            </w:r>
            <w:r w:rsidRPr="00D01F09">
              <w:rPr>
                <w:rFonts w:eastAsia="Times New Roman"/>
                <w:color w:val="000000"/>
                <w:szCs w:val="24"/>
              </w:rPr>
              <w:t>1.76)</w:t>
            </w:r>
          </w:p>
        </w:tc>
        <w:tc>
          <w:tcPr>
            <w:tcW w:w="1255" w:type="dxa"/>
            <w:vAlign w:val="center"/>
          </w:tcPr>
          <w:p w14:paraId="3CAB2D6A" w14:textId="77777777" w:rsidR="00F00019" w:rsidRPr="00D01F09" w:rsidRDefault="00F00019" w:rsidP="00DE2E94">
            <w:pPr>
              <w:jc w:val="center"/>
              <w:rPr>
                <w:rFonts w:eastAsia="Times New Roman"/>
                <w:color w:val="000000"/>
                <w:szCs w:val="24"/>
                <w:lang w:bidi="ar-SA"/>
              </w:rPr>
            </w:pPr>
            <w:r w:rsidRPr="00D01F09">
              <w:rPr>
                <w:rFonts w:eastAsia="Times New Roman"/>
                <w:color w:val="000000"/>
                <w:szCs w:val="24"/>
                <w:lang w:bidi="ar-SA"/>
              </w:rPr>
              <w:t>0.75</w:t>
            </w:r>
          </w:p>
        </w:tc>
      </w:tr>
      <w:tr w:rsidR="00F00019" w:rsidRPr="00CE6D95" w14:paraId="189ECCA9" w14:textId="77777777" w:rsidTr="00B26A14">
        <w:trPr>
          <w:trHeight w:val="372"/>
        </w:trPr>
        <w:tc>
          <w:tcPr>
            <w:tcW w:w="3809" w:type="dxa"/>
            <w:noWrap/>
            <w:vAlign w:val="center"/>
          </w:tcPr>
          <w:p w14:paraId="4E0EE922" w14:textId="05E78FCC" w:rsidR="00F00019" w:rsidRPr="00CE6D95" w:rsidRDefault="00E331B9" w:rsidP="00DE2E94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  <w:lang w:bidi="ar-SA"/>
              </w:rPr>
              <w:t>Ear s</w:t>
            </w:r>
            <w:r w:rsidR="00F00019" w:rsidRPr="00CE6D95">
              <w:rPr>
                <w:rFonts w:eastAsia="Times New Roman"/>
                <w:color w:val="000000"/>
                <w:szCs w:val="24"/>
                <w:lang w:bidi="ar-SA"/>
              </w:rPr>
              <w:t>ymptoms</w:t>
            </w:r>
          </w:p>
        </w:tc>
        <w:tc>
          <w:tcPr>
            <w:tcW w:w="1653" w:type="dxa"/>
            <w:tcBorders>
              <w:right w:val="single" w:sz="4" w:space="0" w:color="000000" w:themeColor="text1"/>
            </w:tcBorders>
            <w:vAlign w:val="center"/>
          </w:tcPr>
          <w:p w14:paraId="2D129ADD" w14:textId="77777777" w:rsidR="00F00019" w:rsidRPr="00FD72F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D72FF">
              <w:rPr>
                <w:rFonts w:eastAsia="Times New Roman"/>
                <w:color w:val="000000"/>
                <w:szCs w:val="24"/>
                <w:lang w:bidi="ar-SA"/>
              </w:rPr>
              <w:t>66 (12.3)</w:t>
            </w:r>
          </w:p>
        </w:tc>
        <w:tc>
          <w:tcPr>
            <w:tcW w:w="1198" w:type="dxa"/>
            <w:tcBorders>
              <w:left w:val="single" w:sz="4" w:space="0" w:color="000000" w:themeColor="text1"/>
            </w:tcBorders>
            <w:vAlign w:val="center"/>
          </w:tcPr>
          <w:p w14:paraId="3DCBDE23" w14:textId="77777777" w:rsidR="00F00019" w:rsidRPr="00FD72F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D72FF">
              <w:rPr>
                <w:rFonts w:eastAsia="Times New Roman"/>
                <w:color w:val="000000"/>
                <w:szCs w:val="24"/>
              </w:rPr>
              <w:t>13 (18.6)</w:t>
            </w:r>
          </w:p>
        </w:tc>
        <w:tc>
          <w:tcPr>
            <w:tcW w:w="1980" w:type="dxa"/>
            <w:noWrap/>
            <w:vAlign w:val="center"/>
          </w:tcPr>
          <w:p w14:paraId="5115B3FD" w14:textId="1C480142" w:rsidR="00F00019" w:rsidRPr="00FD72F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D72FF">
              <w:rPr>
                <w:rFonts w:eastAsia="Times New Roman"/>
                <w:color w:val="000000"/>
                <w:szCs w:val="24"/>
                <w:lang w:bidi="ar-SA"/>
              </w:rPr>
              <w:t>1.70 (0.88</w:t>
            </w:r>
            <w:r w:rsidR="0027449C">
              <w:rPr>
                <w:rFonts w:eastAsia="Times New Roman"/>
                <w:color w:val="000000"/>
                <w:szCs w:val="24"/>
                <w:lang w:bidi="ar-SA"/>
              </w:rPr>
              <w:t xml:space="preserve"> - </w:t>
            </w:r>
            <w:r w:rsidRPr="00FD72FF">
              <w:rPr>
                <w:rFonts w:eastAsia="Times New Roman"/>
                <w:color w:val="000000"/>
                <w:szCs w:val="24"/>
                <w:lang w:bidi="ar-SA"/>
              </w:rPr>
              <w:t>3.29)</w:t>
            </w:r>
          </w:p>
        </w:tc>
        <w:tc>
          <w:tcPr>
            <w:tcW w:w="1230" w:type="dxa"/>
            <w:tcBorders>
              <w:right w:val="single" w:sz="4" w:space="0" w:color="000000" w:themeColor="text1"/>
            </w:tcBorders>
            <w:noWrap/>
            <w:vAlign w:val="center"/>
          </w:tcPr>
          <w:p w14:paraId="48A6D17E" w14:textId="77777777" w:rsidR="00F00019" w:rsidRPr="00FD72F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D72FF">
              <w:rPr>
                <w:rFonts w:eastAsia="Times New Roman"/>
                <w:color w:val="000000"/>
                <w:szCs w:val="24"/>
                <w:lang w:bidi="ar-SA"/>
              </w:rPr>
              <w:t>0.12</w:t>
            </w:r>
          </w:p>
        </w:tc>
        <w:tc>
          <w:tcPr>
            <w:tcW w:w="1195" w:type="dxa"/>
            <w:tcBorders>
              <w:left w:val="single" w:sz="4" w:space="0" w:color="000000" w:themeColor="text1"/>
            </w:tcBorders>
            <w:vAlign w:val="center"/>
          </w:tcPr>
          <w:p w14:paraId="42BFADC8" w14:textId="77777777" w:rsidR="00F00019" w:rsidRPr="00FD72F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D72FF">
              <w:rPr>
                <w:rFonts w:eastAsia="Times New Roman"/>
                <w:color w:val="000000"/>
                <w:szCs w:val="24"/>
                <w:lang w:bidi="ar-SA"/>
              </w:rPr>
              <w:t>22 (20.6)</w:t>
            </w:r>
          </w:p>
        </w:tc>
        <w:tc>
          <w:tcPr>
            <w:tcW w:w="2075" w:type="dxa"/>
            <w:vAlign w:val="center"/>
          </w:tcPr>
          <w:p w14:paraId="4E7AB7C8" w14:textId="119C6100" w:rsidR="00F00019" w:rsidRPr="00FD72F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D72FF">
              <w:rPr>
                <w:rFonts w:eastAsia="Times New Roman"/>
                <w:color w:val="000000"/>
                <w:szCs w:val="24"/>
              </w:rPr>
              <w:t>2.00 (1.15</w:t>
            </w:r>
            <w:r w:rsidR="0027449C">
              <w:rPr>
                <w:rFonts w:eastAsia="Times New Roman"/>
                <w:color w:val="000000"/>
                <w:szCs w:val="24"/>
              </w:rPr>
              <w:t xml:space="preserve"> - </w:t>
            </w:r>
            <w:r w:rsidRPr="00FD72FF">
              <w:rPr>
                <w:rFonts w:eastAsia="Times New Roman"/>
                <w:color w:val="000000"/>
                <w:szCs w:val="24"/>
              </w:rPr>
              <w:t>3.45)</w:t>
            </w:r>
          </w:p>
        </w:tc>
        <w:tc>
          <w:tcPr>
            <w:tcW w:w="1255" w:type="dxa"/>
            <w:vAlign w:val="center"/>
          </w:tcPr>
          <w:p w14:paraId="54E96399" w14:textId="77777777" w:rsidR="00F00019" w:rsidRPr="00FD72F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D72FF">
              <w:rPr>
                <w:rFonts w:eastAsia="Times New Roman"/>
                <w:color w:val="000000"/>
                <w:szCs w:val="24"/>
                <w:lang w:bidi="ar-SA"/>
              </w:rPr>
              <w:t>0.01</w:t>
            </w:r>
          </w:p>
        </w:tc>
      </w:tr>
      <w:tr w:rsidR="00F00019" w:rsidRPr="00CE6D95" w14:paraId="1D7731BE" w14:textId="77777777" w:rsidTr="00B26A14">
        <w:trPr>
          <w:trHeight w:val="372"/>
        </w:trPr>
        <w:tc>
          <w:tcPr>
            <w:tcW w:w="3809" w:type="dxa"/>
            <w:noWrap/>
            <w:vAlign w:val="center"/>
          </w:tcPr>
          <w:p w14:paraId="1F1E2E56" w14:textId="77777777" w:rsidR="00F00019" w:rsidRPr="00CE6D95" w:rsidRDefault="00F00019" w:rsidP="00DE2E94">
            <w:pPr>
              <w:rPr>
                <w:rFonts w:eastAsia="Times New Roman"/>
                <w:color w:val="000000"/>
                <w:szCs w:val="24"/>
              </w:rPr>
            </w:pPr>
            <w:r w:rsidRPr="00CE6D95">
              <w:rPr>
                <w:rFonts w:eastAsia="Times New Roman"/>
                <w:color w:val="000000"/>
                <w:szCs w:val="24"/>
                <w:lang w:bidi="ar-SA"/>
              </w:rPr>
              <w:lastRenderedPageBreak/>
              <w:t>Numbness in extremities</w:t>
            </w:r>
          </w:p>
        </w:tc>
        <w:tc>
          <w:tcPr>
            <w:tcW w:w="1653" w:type="dxa"/>
            <w:tcBorders>
              <w:right w:val="single" w:sz="4" w:space="0" w:color="000000" w:themeColor="text1"/>
            </w:tcBorders>
            <w:vAlign w:val="center"/>
          </w:tcPr>
          <w:p w14:paraId="63E462E5" w14:textId="77777777" w:rsidR="00F00019" w:rsidRPr="003A341C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3A341C">
              <w:rPr>
                <w:rFonts w:eastAsia="Times New Roman"/>
                <w:color w:val="000000"/>
                <w:szCs w:val="24"/>
                <w:lang w:bidi="ar-SA"/>
              </w:rPr>
              <w:t>59 (11.0)</w:t>
            </w:r>
          </w:p>
        </w:tc>
        <w:tc>
          <w:tcPr>
            <w:tcW w:w="1198" w:type="dxa"/>
            <w:tcBorders>
              <w:left w:val="single" w:sz="4" w:space="0" w:color="000000" w:themeColor="text1"/>
            </w:tcBorders>
            <w:vAlign w:val="center"/>
          </w:tcPr>
          <w:p w14:paraId="4BB2DA3C" w14:textId="77777777" w:rsidR="00F00019" w:rsidRPr="003A341C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3A341C">
              <w:rPr>
                <w:rFonts w:eastAsia="Times New Roman"/>
                <w:color w:val="000000"/>
                <w:szCs w:val="24"/>
              </w:rPr>
              <w:t>6 (8.6)</w:t>
            </w:r>
          </w:p>
        </w:tc>
        <w:tc>
          <w:tcPr>
            <w:tcW w:w="1980" w:type="dxa"/>
            <w:noWrap/>
            <w:vAlign w:val="center"/>
          </w:tcPr>
          <w:p w14:paraId="276B10FB" w14:textId="6B5E7CA7" w:rsidR="00F00019" w:rsidRPr="003A341C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3A341C">
              <w:rPr>
                <w:rFonts w:eastAsia="Times New Roman"/>
                <w:color w:val="000000"/>
                <w:szCs w:val="24"/>
                <w:lang w:bidi="ar-SA"/>
              </w:rPr>
              <w:t>0.77 (0.32</w:t>
            </w:r>
            <w:r w:rsidR="0027449C">
              <w:rPr>
                <w:rFonts w:eastAsia="Times New Roman"/>
                <w:color w:val="000000"/>
                <w:szCs w:val="24"/>
                <w:lang w:bidi="ar-SA"/>
              </w:rPr>
              <w:t xml:space="preserve"> - </w:t>
            </w:r>
            <w:r w:rsidRPr="003A341C">
              <w:rPr>
                <w:rFonts w:eastAsia="Times New Roman"/>
                <w:color w:val="000000"/>
                <w:szCs w:val="24"/>
                <w:lang w:bidi="ar-SA"/>
              </w:rPr>
              <w:t>1.86)</w:t>
            </w:r>
          </w:p>
        </w:tc>
        <w:tc>
          <w:tcPr>
            <w:tcW w:w="1230" w:type="dxa"/>
            <w:tcBorders>
              <w:right w:val="single" w:sz="4" w:space="0" w:color="000000" w:themeColor="text1"/>
            </w:tcBorders>
            <w:noWrap/>
            <w:vAlign w:val="center"/>
          </w:tcPr>
          <w:p w14:paraId="51773736" w14:textId="77777777" w:rsidR="00F00019" w:rsidRPr="003A341C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3A341C">
              <w:rPr>
                <w:rFonts w:eastAsia="Times New Roman"/>
                <w:color w:val="000000"/>
                <w:szCs w:val="24"/>
                <w:lang w:bidi="ar-SA"/>
              </w:rPr>
              <w:t>0.56</w:t>
            </w:r>
          </w:p>
        </w:tc>
        <w:tc>
          <w:tcPr>
            <w:tcW w:w="1195" w:type="dxa"/>
            <w:tcBorders>
              <w:left w:val="single" w:sz="4" w:space="0" w:color="000000" w:themeColor="text1"/>
            </w:tcBorders>
            <w:vAlign w:val="center"/>
          </w:tcPr>
          <w:p w14:paraId="658DFE23" w14:textId="77777777" w:rsidR="00F00019" w:rsidRPr="003A341C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3A341C">
              <w:rPr>
                <w:rFonts w:eastAsia="Times New Roman"/>
                <w:color w:val="000000"/>
                <w:szCs w:val="24"/>
                <w:lang w:bidi="ar-SA"/>
              </w:rPr>
              <w:t>12 (11.2)</w:t>
            </w:r>
          </w:p>
        </w:tc>
        <w:tc>
          <w:tcPr>
            <w:tcW w:w="2075" w:type="dxa"/>
            <w:vAlign w:val="center"/>
          </w:tcPr>
          <w:p w14:paraId="135B77A8" w14:textId="7806A63D" w:rsidR="00F00019" w:rsidRPr="003A341C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3A341C">
              <w:rPr>
                <w:rFonts w:eastAsia="Times New Roman"/>
                <w:color w:val="000000"/>
                <w:szCs w:val="24"/>
              </w:rPr>
              <w:t>1.09 (0.56</w:t>
            </w:r>
            <w:r w:rsidR="0027449C">
              <w:rPr>
                <w:rFonts w:eastAsia="Times New Roman"/>
                <w:color w:val="000000"/>
                <w:szCs w:val="24"/>
              </w:rPr>
              <w:t xml:space="preserve"> - </w:t>
            </w:r>
            <w:r w:rsidRPr="003A341C">
              <w:rPr>
                <w:rFonts w:eastAsia="Times New Roman"/>
                <w:color w:val="000000"/>
                <w:szCs w:val="24"/>
              </w:rPr>
              <w:t>2.29)</w:t>
            </w:r>
          </w:p>
        </w:tc>
        <w:tc>
          <w:tcPr>
            <w:tcW w:w="1255" w:type="dxa"/>
            <w:vAlign w:val="center"/>
          </w:tcPr>
          <w:p w14:paraId="370A33EF" w14:textId="77777777" w:rsidR="00F00019" w:rsidRPr="003A341C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3A341C">
              <w:rPr>
                <w:rFonts w:eastAsia="Times New Roman"/>
                <w:color w:val="000000"/>
                <w:szCs w:val="24"/>
                <w:lang w:bidi="ar-SA"/>
              </w:rPr>
              <w:t>0.81</w:t>
            </w:r>
          </w:p>
        </w:tc>
      </w:tr>
      <w:tr w:rsidR="00F00019" w:rsidRPr="00CE6D95" w14:paraId="02372538" w14:textId="77777777" w:rsidTr="00B26A14">
        <w:trPr>
          <w:trHeight w:val="372"/>
        </w:trPr>
        <w:tc>
          <w:tcPr>
            <w:tcW w:w="3809" w:type="dxa"/>
            <w:noWrap/>
            <w:vAlign w:val="center"/>
          </w:tcPr>
          <w:p w14:paraId="00BBF84E" w14:textId="77777777" w:rsidR="00F00019" w:rsidRPr="00CE6D95" w:rsidRDefault="00F00019" w:rsidP="00DE2E94">
            <w:pPr>
              <w:rPr>
                <w:rFonts w:eastAsia="Times New Roman"/>
                <w:color w:val="000000"/>
                <w:szCs w:val="24"/>
              </w:rPr>
            </w:pPr>
            <w:r w:rsidRPr="00CE6D95">
              <w:rPr>
                <w:rFonts w:eastAsia="Times New Roman"/>
                <w:color w:val="000000"/>
                <w:szCs w:val="24"/>
                <w:lang w:bidi="ar-SA"/>
              </w:rPr>
              <w:t>Double vision</w:t>
            </w:r>
          </w:p>
        </w:tc>
        <w:tc>
          <w:tcPr>
            <w:tcW w:w="1653" w:type="dxa"/>
            <w:tcBorders>
              <w:right w:val="single" w:sz="4" w:space="0" w:color="000000" w:themeColor="text1"/>
            </w:tcBorders>
            <w:vAlign w:val="center"/>
          </w:tcPr>
          <w:p w14:paraId="4631773E" w14:textId="77777777" w:rsidR="00F00019" w:rsidRPr="00FD72F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D72FF">
              <w:rPr>
                <w:rFonts w:eastAsia="Times New Roman"/>
                <w:color w:val="000000"/>
                <w:szCs w:val="24"/>
                <w:lang w:bidi="ar-SA"/>
              </w:rPr>
              <w:t>56 (9.2)</w:t>
            </w:r>
          </w:p>
        </w:tc>
        <w:tc>
          <w:tcPr>
            <w:tcW w:w="1198" w:type="dxa"/>
            <w:tcBorders>
              <w:left w:val="single" w:sz="4" w:space="0" w:color="000000" w:themeColor="text1"/>
            </w:tcBorders>
            <w:vAlign w:val="center"/>
          </w:tcPr>
          <w:p w14:paraId="72B8541F" w14:textId="77777777" w:rsidR="00F00019" w:rsidRPr="00FD72F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D72FF">
              <w:rPr>
                <w:rFonts w:eastAsia="Times New Roman"/>
                <w:color w:val="000000"/>
                <w:szCs w:val="24"/>
              </w:rPr>
              <w:t>9 (12.9)</w:t>
            </w:r>
          </w:p>
        </w:tc>
        <w:tc>
          <w:tcPr>
            <w:tcW w:w="1980" w:type="dxa"/>
            <w:noWrap/>
            <w:vAlign w:val="center"/>
          </w:tcPr>
          <w:p w14:paraId="24802352" w14:textId="2C566C86" w:rsidR="00F00019" w:rsidRPr="00FD72F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D72FF">
              <w:rPr>
                <w:rFonts w:eastAsia="Times New Roman"/>
                <w:color w:val="000000"/>
                <w:szCs w:val="24"/>
                <w:lang w:bidi="ar-SA"/>
              </w:rPr>
              <w:t>1.30 (0.61</w:t>
            </w:r>
            <w:r w:rsidR="0027449C">
              <w:rPr>
                <w:rFonts w:eastAsia="Times New Roman"/>
                <w:color w:val="000000"/>
                <w:szCs w:val="24"/>
                <w:lang w:bidi="ar-SA"/>
              </w:rPr>
              <w:t xml:space="preserve"> - </w:t>
            </w:r>
            <w:r w:rsidRPr="00FD72FF">
              <w:rPr>
                <w:rFonts w:eastAsia="Times New Roman"/>
                <w:color w:val="000000"/>
                <w:szCs w:val="24"/>
                <w:lang w:bidi="ar-SA"/>
              </w:rPr>
              <w:t>2.76)</w:t>
            </w:r>
          </w:p>
        </w:tc>
        <w:tc>
          <w:tcPr>
            <w:tcW w:w="1230" w:type="dxa"/>
            <w:tcBorders>
              <w:right w:val="single" w:sz="4" w:space="0" w:color="000000" w:themeColor="text1"/>
            </w:tcBorders>
            <w:noWrap/>
            <w:vAlign w:val="center"/>
          </w:tcPr>
          <w:p w14:paraId="62D7D695" w14:textId="77777777" w:rsidR="00F00019" w:rsidRPr="00FD72F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D72FF">
              <w:rPr>
                <w:rFonts w:eastAsia="Times New Roman"/>
                <w:color w:val="000000"/>
                <w:szCs w:val="24"/>
                <w:lang w:bidi="ar-SA"/>
              </w:rPr>
              <w:t>0.50</w:t>
            </w:r>
          </w:p>
        </w:tc>
        <w:tc>
          <w:tcPr>
            <w:tcW w:w="1195" w:type="dxa"/>
            <w:tcBorders>
              <w:left w:val="single" w:sz="4" w:space="0" w:color="000000" w:themeColor="text1"/>
            </w:tcBorders>
            <w:vAlign w:val="center"/>
          </w:tcPr>
          <w:p w14:paraId="0D4FEB26" w14:textId="77777777" w:rsidR="00F00019" w:rsidRPr="00FD72F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D72FF">
              <w:rPr>
                <w:rFonts w:eastAsia="Times New Roman"/>
                <w:color w:val="000000"/>
                <w:szCs w:val="24"/>
                <w:lang w:bidi="ar-SA"/>
              </w:rPr>
              <w:t>11 (10.3)</w:t>
            </w:r>
          </w:p>
        </w:tc>
        <w:tc>
          <w:tcPr>
            <w:tcW w:w="2075" w:type="dxa"/>
            <w:vAlign w:val="center"/>
          </w:tcPr>
          <w:p w14:paraId="4DFCBC30" w14:textId="3A895404" w:rsidR="00F00019" w:rsidRPr="00FD72F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D72FF">
              <w:rPr>
                <w:rFonts w:eastAsia="Times New Roman"/>
                <w:color w:val="000000"/>
                <w:szCs w:val="24"/>
              </w:rPr>
              <w:t>1.02 (0.51</w:t>
            </w:r>
            <w:r w:rsidR="0027449C">
              <w:rPr>
                <w:rFonts w:eastAsia="Times New Roman"/>
                <w:color w:val="000000"/>
                <w:szCs w:val="24"/>
              </w:rPr>
              <w:t xml:space="preserve"> - </w:t>
            </w:r>
            <w:r w:rsidRPr="00FD72FF">
              <w:rPr>
                <w:rFonts w:eastAsia="Times New Roman"/>
                <w:color w:val="000000"/>
                <w:szCs w:val="24"/>
              </w:rPr>
              <w:t>2.04)</w:t>
            </w:r>
          </w:p>
        </w:tc>
        <w:tc>
          <w:tcPr>
            <w:tcW w:w="1255" w:type="dxa"/>
            <w:vAlign w:val="center"/>
          </w:tcPr>
          <w:p w14:paraId="73CC5DCB" w14:textId="77777777" w:rsidR="00F00019" w:rsidRPr="00FD72F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D72FF">
              <w:rPr>
                <w:rFonts w:eastAsia="Times New Roman"/>
                <w:color w:val="000000"/>
                <w:szCs w:val="24"/>
                <w:lang w:bidi="ar-SA"/>
              </w:rPr>
              <w:t>0.95</w:t>
            </w:r>
          </w:p>
        </w:tc>
      </w:tr>
      <w:tr w:rsidR="00F00019" w:rsidRPr="00CE6D95" w14:paraId="6A2610B5" w14:textId="77777777" w:rsidTr="00B26A14">
        <w:trPr>
          <w:trHeight w:val="372"/>
        </w:trPr>
        <w:tc>
          <w:tcPr>
            <w:tcW w:w="3809" w:type="dxa"/>
            <w:noWrap/>
            <w:vAlign w:val="center"/>
          </w:tcPr>
          <w:p w14:paraId="189B7B2F" w14:textId="77777777" w:rsidR="00F00019" w:rsidRPr="00CE6D95" w:rsidRDefault="00F00019" w:rsidP="00DE2E94">
            <w:pPr>
              <w:rPr>
                <w:rFonts w:eastAsia="Times New Roman"/>
                <w:color w:val="000000"/>
                <w:szCs w:val="24"/>
              </w:rPr>
            </w:pPr>
            <w:r w:rsidRPr="00CE6D95">
              <w:rPr>
                <w:rFonts w:eastAsia="Times New Roman"/>
                <w:color w:val="000000"/>
                <w:szCs w:val="24"/>
                <w:lang w:bidi="ar-SA"/>
              </w:rPr>
              <w:t>Weakness in extremities</w:t>
            </w:r>
          </w:p>
        </w:tc>
        <w:tc>
          <w:tcPr>
            <w:tcW w:w="1653" w:type="dxa"/>
            <w:tcBorders>
              <w:right w:val="single" w:sz="4" w:space="0" w:color="000000" w:themeColor="text1"/>
            </w:tcBorders>
            <w:vAlign w:val="center"/>
          </w:tcPr>
          <w:p w14:paraId="1FD18981" w14:textId="77777777" w:rsidR="00F00019" w:rsidRPr="003A341C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3A341C">
              <w:rPr>
                <w:rFonts w:eastAsia="Times New Roman"/>
                <w:color w:val="000000"/>
                <w:szCs w:val="24"/>
                <w:lang w:bidi="ar-SA"/>
              </w:rPr>
              <w:t>53 (9.9)</w:t>
            </w:r>
          </w:p>
        </w:tc>
        <w:tc>
          <w:tcPr>
            <w:tcW w:w="1198" w:type="dxa"/>
            <w:tcBorders>
              <w:left w:val="single" w:sz="4" w:space="0" w:color="000000" w:themeColor="text1"/>
            </w:tcBorders>
            <w:vAlign w:val="center"/>
          </w:tcPr>
          <w:p w14:paraId="4494D2A9" w14:textId="77777777" w:rsidR="00F00019" w:rsidRPr="003A341C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3A341C">
              <w:rPr>
                <w:rFonts w:eastAsia="Times New Roman"/>
                <w:color w:val="000000"/>
                <w:szCs w:val="24"/>
              </w:rPr>
              <w:t>8 (11.4)</w:t>
            </w:r>
          </w:p>
        </w:tc>
        <w:tc>
          <w:tcPr>
            <w:tcW w:w="1980" w:type="dxa"/>
            <w:noWrap/>
            <w:vAlign w:val="center"/>
          </w:tcPr>
          <w:p w14:paraId="1C626B19" w14:textId="0858C0A4" w:rsidR="00F00019" w:rsidRPr="003A341C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3A341C">
              <w:rPr>
                <w:rFonts w:eastAsia="Times New Roman"/>
                <w:color w:val="000000"/>
                <w:szCs w:val="24"/>
                <w:lang w:bidi="ar-SA"/>
              </w:rPr>
              <w:t>1.19 (0.54</w:t>
            </w:r>
            <w:r w:rsidR="0027449C">
              <w:rPr>
                <w:rFonts w:eastAsia="Times New Roman"/>
                <w:color w:val="000000"/>
                <w:szCs w:val="24"/>
                <w:lang w:bidi="ar-SA"/>
              </w:rPr>
              <w:t xml:space="preserve"> - </w:t>
            </w:r>
            <w:r w:rsidRPr="003A341C">
              <w:rPr>
                <w:rFonts w:eastAsia="Times New Roman"/>
                <w:color w:val="000000"/>
                <w:szCs w:val="24"/>
                <w:lang w:bidi="ar-SA"/>
              </w:rPr>
              <w:t>2.62)</w:t>
            </w:r>
          </w:p>
        </w:tc>
        <w:tc>
          <w:tcPr>
            <w:tcW w:w="1230" w:type="dxa"/>
            <w:tcBorders>
              <w:right w:val="single" w:sz="4" w:space="0" w:color="000000" w:themeColor="text1"/>
            </w:tcBorders>
            <w:noWrap/>
            <w:vAlign w:val="center"/>
          </w:tcPr>
          <w:p w14:paraId="06B35F6C" w14:textId="77777777" w:rsidR="00F00019" w:rsidRPr="003A341C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3A341C">
              <w:rPr>
                <w:rFonts w:eastAsia="Times New Roman"/>
                <w:color w:val="000000"/>
                <w:szCs w:val="24"/>
                <w:lang w:bidi="ar-SA"/>
              </w:rPr>
              <w:t>0.67</w:t>
            </w:r>
          </w:p>
        </w:tc>
        <w:tc>
          <w:tcPr>
            <w:tcW w:w="1195" w:type="dxa"/>
            <w:tcBorders>
              <w:left w:val="single" w:sz="4" w:space="0" w:color="000000" w:themeColor="text1"/>
            </w:tcBorders>
            <w:vAlign w:val="center"/>
          </w:tcPr>
          <w:p w14:paraId="2A6074B3" w14:textId="77777777" w:rsidR="00F00019" w:rsidRPr="003A341C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3A341C">
              <w:rPr>
                <w:rFonts w:eastAsia="Times New Roman"/>
                <w:color w:val="000000"/>
                <w:szCs w:val="24"/>
                <w:lang w:bidi="ar-SA"/>
              </w:rPr>
              <w:t>16 (15.0)</w:t>
            </w:r>
          </w:p>
        </w:tc>
        <w:tc>
          <w:tcPr>
            <w:tcW w:w="2075" w:type="dxa"/>
            <w:vAlign w:val="center"/>
          </w:tcPr>
          <w:p w14:paraId="5169AEEC" w14:textId="6F0F9604" w:rsidR="00F00019" w:rsidRPr="003A341C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3A341C">
              <w:rPr>
                <w:rFonts w:eastAsia="Times New Roman"/>
                <w:color w:val="000000"/>
                <w:szCs w:val="24"/>
              </w:rPr>
              <w:t>1.60 (0.87</w:t>
            </w:r>
            <w:r w:rsidR="0027449C">
              <w:rPr>
                <w:rFonts w:eastAsia="Times New Roman"/>
                <w:color w:val="000000"/>
                <w:szCs w:val="24"/>
              </w:rPr>
              <w:t xml:space="preserve"> - </w:t>
            </w:r>
            <w:r w:rsidRPr="003A341C">
              <w:rPr>
                <w:rFonts w:eastAsia="Times New Roman"/>
                <w:color w:val="000000"/>
                <w:szCs w:val="24"/>
              </w:rPr>
              <w:t>2.95)</w:t>
            </w:r>
          </w:p>
        </w:tc>
        <w:tc>
          <w:tcPr>
            <w:tcW w:w="1255" w:type="dxa"/>
            <w:vAlign w:val="center"/>
          </w:tcPr>
          <w:p w14:paraId="5E6880E7" w14:textId="77777777" w:rsidR="00F00019" w:rsidRPr="003A341C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3A341C">
              <w:rPr>
                <w:rFonts w:eastAsia="Times New Roman"/>
                <w:color w:val="000000"/>
                <w:szCs w:val="24"/>
                <w:lang w:bidi="ar-SA"/>
              </w:rPr>
              <w:t>0.13</w:t>
            </w:r>
          </w:p>
        </w:tc>
      </w:tr>
      <w:tr w:rsidR="00F00019" w:rsidRPr="00CE6D95" w14:paraId="5B8278B6" w14:textId="77777777" w:rsidTr="00B26A14">
        <w:trPr>
          <w:trHeight w:val="372"/>
        </w:trPr>
        <w:tc>
          <w:tcPr>
            <w:tcW w:w="3809" w:type="dxa"/>
            <w:noWrap/>
            <w:vAlign w:val="center"/>
          </w:tcPr>
          <w:p w14:paraId="515BD415" w14:textId="77777777" w:rsidR="00F00019" w:rsidRPr="00CE6D95" w:rsidRDefault="00F00019" w:rsidP="00DE2E94">
            <w:pPr>
              <w:rPr>
                <w:rFonts w:eastAsia="Times New Roman"/>
                <w:b/>
                <w:color w:val="000000"/>
                <w:szCs w:val="24"/>
              </w:rPr>
            </w:pPr>
            <w:r w:rsidRPr="00CE6D95">
              <w:rPr>
                <w:rFonts w:eastAsia="Times New Roman"/>
                <w:b/>
                <w:color w:val="000000"/>
                <w:szCs w:val="24"/>
              </w:rPr>
              <w:t>Sleep/Fatigue</w:t>
            </w:r>
          </w:p>
        </w:tc>
        <w:tc>
          <w:tcPr>
            <w:tcW w:w="1653" w:type="dxa"/>
            <w:tcBorders>
              <w:right w:val="single" w:sz="4" w:space="0" w:color="000000" w:themeColor="text1"/>
            </w:tcBorders>
            <w:vAlign w:val="center"/>
          </w:tcPr>
          <w:p w14:paraId="4AE40BC9" w14:textId="77777777" w:rsidR="00F00019" w:rsidRPr="00154E10" w:rsidRDefault="00F00019" w:rsidP="00DE2E94">
            <w:pPr>
              <w:jc w:val="center"/>
              <w:rPr>
                <w:rFonts w:eastAsia="Times New Roman"/>
                <w:color w:val="000000"/>
                <w:szCs w:val="24"/>
                <w:highlight w:val="yellow"/>
              </w:rPr>
            </w:pPr>
          </w:p>
        </w:tc>
        <w:tc>
          <w:tcPr>
            <w:tcW w:w="1198" w:type="dxa"/>
            <w:tcBorders>
              <w:left w:val="single" w:sz="4" w:space="0" w:color="000000" w:themeColor="text1"/>
            </w:tcBorders>
            <w:vAlign w:val="center"/>
          </w:tcPr>
          <w:p w14:paraId="29A4F5E9" w14:textId="77777777" w:rsidR="00F00019" w:rsidRPr="00154E10" w:rsidRDefault="00F00019" w:rsidP="00DE2E94">
            <w:pPr>
              <w:jc w:val="center"/>
              <w:rPr>
                <w:rFonts w:eastAsia="Times New Roman"/>
                <w:color w:val="000000"/>
                <w:szCs w:val="24"/>
                <w:highlight w:val="yellow"/>
              </w:rPr>
            </w:pPr>
          </w:p>
        </w:tc>
        <w:tc>
          <w:tcPr>
            <w:tcW w:w="1980" w:type="dxa"/>
            <w:noWrap/>
            <w:vAlign w:val="center"/>
          </w:tcPr>
          <w:p w14:paraId="387AC7F5" w14:textId="77777777" w:rsidR="00F00019" w:rsidRPr="00154E10" w:rsidRDefault="00F00019" w:rsidP="00DE2E94">
            <w:pPr>
              <w:jc w:val="center"/>
              <w:rPr>
                <w:rFonts w:eastAsia="Times New Roman"/>
                <w:color w:val="000000"/>
                <w:szCs w:val="24"/>
                <w:highlight w:val="yellow"/>
              </w:rPr>
            </w:pPr>
          </w:p>
        </w:tc>
        <w:tc>
          <w:tcPr>
            <w:tcW w:w="1230" w:type="dxa"/>
            <w:tcBorders>
              <w:right w:val="single" w:sz="4" w:space="0" w:color="000000" w:themeColor="text1"/>
            </w:tcBorders>
            <w:noWrap/>
            <w:vAlign w:val="center"/>
          </w:tcPr>
          <w:p w14:paraId="5955D373" w14:textId="77777777" w:rsidR="00F00019" w:rsidRPr="00154E10" w:rsidRDefault="00F00019" w:rsidP="00DE2E94">
            <w:pPr>
              <w:jc w:val="center"/>
              <w:rPr>
                <w:rFonts w:eastAsia="Times New Roman"/>
                <w:color w:val="000000"/>
                <w:szCs w:val="24"/>
                <w:highlight w:val="yellow"/>
              </w:rPr>
            </w:pPr>
          </w:p>
        </w:tc>
        <w:tc>
          <w:tcPr>
            <w:tcW w:w="1195" w:type="dxa"/>
            <w:tcBorders>
              <w:left w:val="single" w:sz="4" w:space="0" w:color="000000" w:themeColor="text1"/>
            </w:tcBorders>
            <w:vAlign w:val="center"/>
          </w:tcPr>
          <w:p w14:paraId="4C9DCDA0" w14:textId="77777777" w:rsidR="00F00019" w:rsidRPr="00154E10" w:rsidRDefault="00F00019" w:rsidP="00DE2E94">
            <w:pPr>
              <w:jc w:val="center"/>
              <w:rPr>
                <w:rFonts w:eastAsia="Times New Roman"/>
                <w:color w:val="000000"/>
                <w:szCs w:val="24"/>
                <w:highlight w:val="yellow"/>
              </w:rPr>
            </w:pPr>
          </w:p>
        </w:tc>
        <w:tc>
          <w:tcPr>
            <w:tcW w:w="2075" w:type="dxa"/>
            <w:vAlign w:val="center"/>
          </w:tcPr>
          <w:p w14:paraId="5CE64DB6" w14:textId="77777777" w:rsidR="00F00019" w:rsidRPr="00154E10" w:rsidRDefault="00F00019" w:rsidP="00DE2E94">
            <w:pPr>
              <w:jc w:val="center"/>
              <w:rPr>
                <w:rFonts w:eastAsia="Times New Roman"/>
                <w:color w:val="000000"/>
                <w:szCs w:val="24"/>
                <w:highlight w:val="yellow"/>
              </w:rPr>
            </w:pPr>
          </w:p>
        </w:tc>
        <w:tc>
          <w:tcPr>
            <w:tcW w:w="1255" w:type="dxa"/>
            <w:vAlign w:val="center"/>
          </w:tcPr>
          <w:p w14:paraId="0A40301D" w14:textId="77777777" w:rsidR="00F00019" w:rsidRPr="00154E10" w:rsidRDefault="00F00019" w:rsidP="00DE2E94">
            <w:pPr>
              <w:jc w:val="center"/>
              <w:rPr>
                <w:rFonts w:eastAsia="Times New Roman"/>
                <w:color w:val="000000"/>
                <w:szCs w:val="24"/>
                <w:highlight w:val="yellow"/>
              </w:rPr>
            </w:pPr>
          </w:p>
        </w:tc>
      </w:tr>
      <w:tr w:rsidR="00F00019" w:rsidRPr="00CE6D95" w14:paraId="34A925A1" w14:textId="77777777" w:rsidTr="00B26A14">
        <w:trPr>
          <w:trHeight w:val="372"/>
        </w:trPr>
        <w:tc>
          <w:tcPr>
            <w:tcW w:w="3809" w:type="dxa"/>
            <w:noWrap/>
            <w:vAlign w:val="center"/>
            <w:hideMark/>
          </w:tcPr>
          <w:p w14:paraId="375DD674" w14:textId="77777777" w:rsidR="00F00019" w:rsidRPr="00AA137C" w:rsidRDefault="00F00019" w:rsidP="00DE2E94">
            <w:pPr>
              <w:rPr>
                <w:rFonts w:eastAsia="Times New Roman"/>
                <w:color w:val="000000"/>
                <w:szCs w:val="24"/>
                <w:lang w:bidi="ar-SA"/>
              </w:rPr>
            </w:pPr>
            <w:r w:rsidRPr="00AA137C">
              <w:rPr>
                <w:rFonts w:eastAsia="Times New Roman"/>
                <w:color w:val="000000"/>
                <w:szCs w:val="24"/>
                <w:lang w:bidi="ar-SA"/>
              </w:rPr>
              <w:t>Fatigue</w:t>
            </w:r>
          </w:p>
        </w:tc>
        <w:tc>
          <w:tcPr>
            <w:tcW w:w="1653" w:type="dxa"/>
            <w:tcBorders>
              <w:right w:val="single" w:sz="4" w:space="0" w:color="000000" w:themeColor="text1"/>
            </w:tcBorders>
            <w:vAlign w:val="center"/>
          </w:tcPr>
          <w:p w14:paraId="25F8EF0B" w14:textId="77777777" w:rsidR="00F00019" w:rsidRPr="00AA137C" w:rsidRDefault="00F00019" w:rsidP="00DE2E94">
            <w:pPr>
              <w:jc w:val="center"/>
              <w:rPr>
                <w:rFonts w:eastAsia="Times New Roman"/>
                <w:color w:val="000000"/>
                <w:szCs w:val="24"/>
                <w:lang w:bidi="ar-SA"/>
              </w:rPr>
            </w:pPr>
            <w:r w:rsidRPr="00AA137C">
              <w:rPr>
                <w:rFonts w:eastAsia="Times New Roman"/>
                <w:color w:val="000000"/>
                <w:szCs w:val="24"/>
                <w:lang w:bidi="ar-SA"/>
              </w:rPr>
              <w:t>313 (58.2)</w:t>
            </w:r>
          </w:p>
        </w:tc>
        <w:tc>
          <w:tcPr>
            <w:tcW w:w="1198" w:type="dxa"/>
            <w:tcBorders>
              <w:left w:val="single" w:sz="4" w:space="0" w:color="000000" w:themeColor="text1"/>
            </w:tcBorders>
            <w:vAlign w:val="center"/>
          </w:tcPr>
          <w:p w14:paraId="59F736BC" w14:textId="77777777" w:rsidR="00F00019" w:rsidRPr="00AA137C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A137C">
              <w:rPr>
                <w:rFonts w:eastAsia="Times New Roman"/>
                <w:color w:val="000000"/>
                <w:szCs w:val="24"/>
              </w:rPr>
              <w:t>43 (61.4)</w:t>
            </w:r>
          </w:p>
        </w:tc>
        <w:tc>
          <w:tcPr>
            <w:tcW w:w="1980" w:type="dxa"/>
            <w:noWrap/>
            <w:vAlign w:val="center"/>
            <w:hideMark/>
          </w:tcPr>
          <w:p w14:paraId="7BFBBDE8" w14:textId="5624B824" w:rsidR="00F00019" w:rsidRPr="00AA137C" w:rsidRDefault="00F00019" w:rsidP="00DE2E94">
            <w:pPr>
              <w:jc w:val="center"/>
              <w:rPr>
                <w:rFonts w:eastAsia="Times New Roman"/>
                <w:color w:val="000000"/>
                <w:szCs w:val="24"/>
                <w:lang w:bidi="ar-SA"/>
              </w:rPr>
            </w:pPr>
            <w:r w:rsidRPr="00AA137C">
              <w:rPr>
                <w:rFonts w:eastAsia="Times New Roman"/>
                <w:color w:val="000000"/>
                <w:szCs w:val="24"/>
                <w:lang w:bidi="ar-SA"/>
              </w:rPr>
              <w:t>1.18 (0.71</w:t>
            </w:r>
            <w:r w:rsidR="0027449C">
              <w:rPr>
                <w:rFonts w:eastAsia="Times New Roman"/>
                <w:color w:val="000000"/>
                <w:szCs w:val="24"/>
                <w:lang w:bidi="ar-SA"/>
              </w:rPr>
              <w:t xml:space="preserve"> - </w:t>
            </w:r>
            <w:r w:rsidRPr="00AA137C">
              <w:rPr>
                <w:rFonts w:eastAsia="Times New Roman"/>
                <w:color w:val="000000"/>
                <w:szCs w:val="24"/>
                <w:lang w:bidi="ar-SA"/>
              </w:rPr>
              <w:t>1.97)</w:t>
            </w:r>
          </w:p>
        </w:tc>
        <w:tc>
          <w:tcPr>
            <w:tcW w:w="1230" w:type="dxa"/>
            <w:tcBorders>
              <w:right w:val="single" w:sz="4" w:space="0" w:color="000000" w:themeColor="text1"/>
            </w:tcBorders>
            <w:noWrap/>
            <w:vAlign w:val="center"/>
            <w:hideMark/>
          </w:tcPr>
          <w:p w14:paraId="03B177E7" w14:textId="77777777" w:rsidR="00F00019" w:rsidRPr="00AA137C" w:rsidRDefault="00F00019" w:rsidP="00DE2E94">
            <w:pPr>
              <w:jc w:val="center"/>
              <w:rPr>
                <w:rFonts w:eastAsia="Times New Roman"/>
                <w:color w:val="000000"/>
                <w:szCs w:val="24"/>
                <w:lang w:bidi="ar-SA"/>
              </w:rPr>
            </w:pPr>
            <w:r w:rsidRPr="00AA137C">
              <w:rPr>
                <w:rFonts w:eastAsia="Times New Roman"/>
                <w:color w:val="000000"/>
                <w:szCs w:val="24"/>
                <w:lang w:bidi="ar-SA"/>
              </w:rPr>
              <w:t>0.53</w:t>
            </w:r>
          </w:p>
        </w:tc>
        <w:tc>
          <w:tcPr>
            <w:tcW w:w="1195" w:type="dxa"/>
            <w:tcBorders>
              <w:left w:val="single" w:sz="4" w:space="0" w:color="000000" w:themeColor="text1"/>
            </w:tcBorders>
            <w:vAlign w:val="center"/>
          </w:tcPr>
          <w:p w14:paraId="4A518DE4" w14:textId="77777777" w:rsidR="00F00019" w:rsidRPr="00AA137C" w:rsidRDefault="00F00019" w:rsidP="00DE2E94">
            <w:pPr>
              <w:jc w:val="center"/>
              <w:rPr>
                <w:rFonts w:eastAsia="Times New Roman"/>
                <w:color w:val="000000"/>
                <w:szCs w:val="24"/>
                <w:lang w:bidi="ar-SA"/>
              </w:rPr>
            </w:pPr>
            <w:r w:rsidRPr="00AA137C">
              <w:rPr>
                <w:rFonts w:eastAsia="Times New Roman"/>
                <w:color w:val="000000"/>
                <w:szCs w:val="24"/>
                <w:lang w:bidi="ar-SA"/>
              </w:rPr>
              <w:t>70 (65.4)</w:t>
            </w:r>
          </w:p>
        </w:tc>
        <w:tc>
          <w:tcPr>
            <w:tcW w:w="2075" w:type="dxa"/>
            <w:vAlign w:val="center"/>
          </w:tcPr>
          <w:p w14:paraId="35BD4DC7" w14:textId="1096D2ED" w:rsidR="00F00019" w:rsidRPr="00AA137C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A137C">
              <w:rPr>
                <w:rFonts w:eastAsia="Times New Roman"/>
                <w:color w:val="000000"/>
                <w:szCs w:val="24"/>
              </w:rPr>
              <w:t>1.44 (0.93</w:t>
            </w:r>
            <w:r w:rsidR="0027449C">
              <w:rPr>
                <w:rFonts w:eastAsia="Times New Roman"/>
                <w:color w:val="000000"/>
                <w:szCs w:val="24"/>
              </w:rPr>
              <w:t xml:space="preserve"> - </w:t>
            </w:r>
            <w:r w:rsidRPr="00AA137C">
              <w:rPr>
                <w:rFonts w:eastAsia="Times New Roman"/>
                <w:color w:val="000000"/>
                <w:szCs w:val="24"/>
              </w:rPr>
              <w:t>2.24)</w:t>
            </w:r>
          </w:p>
        </w:tc>
        <w:tc>
          <w:tcPr>
            <w:tcW w:w="1255" w:type="dxa"/>
            <w:vAlign w:val="center"/>
          </w:tcPr>
          <w:p w14:paraId="3A5D9EFD" w14:textId="77777777" w:rsidR="00F00019" w:rsidRPr="00AA137C" w:rsidRDefault="00F00019" w:rsidP="00DE2E94">
            <w:pPr>
              <w:jc w:val="center"/>
              <w:rPr>
                <w:rFonts w:eastAsia="Times New Roman"/>
                <w:color w:val="000000"/>
                <w:szCs w:val="24"/>
                <w:lang w:bidi="ar-SA"/>
              </w:rPr>
            </w:pPr>
            <w:r w:rsidRPr="00AA137C">
              <w:rPr>
                <w:rFonts w:eastAsia="Times New Roman"/>
                <w:color w:val="000000"/>
                <w:szCs w:val="24"/>
                <w:lang w:bidi="ar-SA"/>
              </w:rPr>
              <w:t>0.10</w:t>
            </w:r>
          </w:p>
        </w:tc>
      </w:tr>
      <w:tr w:rsidR="00F00019" w:rsidRPr="00CE6D95" w14:paraId="5915A886" w14:textId="77777777" w:rsidTr="00B26A14">
        <w:trPr>
          <w:trHeight w:val="372"/>
        </w:trPr>
        <w:tc>
          <w:tcPr>
            <w:tcW w:w="3809" w:type="dxa"/>
            <w:noWrap/>
            <w:vAlign w:val="center"/>
            <w:hideMark/>
          </w:tcPr>
          <w:p w14:paraId="58156389" w14:textId="77777777" w:rsidR="00F00019" w:rsidRPr="00CE6D95" w:rsidRDefault="00F00019" w:rsidP="00DE2E94">
            <w:pPr>
              <w:rPr>
                <w:rFonts w:eastAsia="Times New Roman"/>
                <w:color w:val="000000"/>
                <w:szCs w:val="24"/>
                <w:lang w:bidi="ar-SA"/>
              </w:rPr>
            </w:pPr>
            <w:r w:rsidRPr="00CE6D95">
              <w:rPr>
                <w:rFonts w:eastAsia="Times New Roman"/>
                <w:color w:val="000000"/>
                <w:szCs w:val="24"/>
                <w:lang w:bidi="ar-SA"/>
              </w:rPr>
              <w:t>Hypersomnia</w:t>
            </w:r>
          </w:p>
        </w:tc>
        <w:tc>
          <w:tcPr>
            <w:tcW w:w="1653" w:type="dxa"/>
            <w:tcBorders>
              <w:right w:val="single" w:sz="4" w:space="0" w:color="000000" w:themeColor="text1"/>
            </w:tcBorders>
            <w:vAlign w:val="center"/>
          </w:tcPr>
          <w:p w14:paraId="479854A3" w14:textId="77777777" w:rsidR="00F00019" w:rsidRPr="00D577DF" w:rsidRDefault="00F00019" w:rsidP="00DE2E94">
            <w:pPr>
              <w:jc w:val="center"/>
              <w:rPr>
                <w:rFonts w:eastAsia="Times New Roman"/>
                <w:color w:val="000000"/>
                <w:szCs w:val="24"/>
                <w:lang w:bidi="ar-SA"/>
              </w:rPr>
            </w:pPr>
            <w:r w:rsidRPr="00D577DF">
              <w:rPr>
                <w:rFonts w:eastAsia="Times New Roman"/>
                <w:color w:val="000000"/>
                <w:szCs w:val="24"/>
                <w:lang w:bidi="ar-SA"/>
              </w:rPr>
              <w:t>241 (44.8)</w:t>
            </w:r>
          </w:p>
        </w:tc>
        <w:tc>
          <w:tcPr>
            <w:tcW w:w="1198" w:type="dxa"/>
            <w:tcBorders>
              <w:left w:val="single" w:sz="4" w:space="0" w:color="000000" w:themeColor="text1"/>
            </w:tcBorders>
            <w:vAlign w:val="center"/>
          </w:tcPr>
          <w:p w14:paraId="39F3D133" w14:textId="77777777" w:rsidR="00F00019" w:rsidRPr="00D577D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577DF">
              <w:rPr>
                <w:rFonts w:eastAsia="Times New Roman"/>
                <w:color w:val="000000"/>
                <w:szCs w:val="24"/>
              </w:rPr>
              <w:t>27 (38.6)</w:t>
            </w:r>
          </w:p>
        </w:tc>
        <w:tc>
          <w:tcPr>
            <w:tcW w:w="1980" w:type="dxa"/>
            <w:noWrap/>
            <w:vAlign w:val="center"/>
            <w:hideMark/>
          </w:tcPr>
          <w:p w14:paraId="59AD5F27" w14:textId="2EED0D4F" w:rsidR="00F00019" w:rsidRPr="00D577DF" w:rsidRDefault="00F00019" w:rsidP="00DE2E94">
            <w:pPr>
              <w:jc w:val="center"/>
              <w:rPr>
                <w:rFonts w:eastAsia="Times New Roman"/>
                <w:color w:val="000000"/>
                <w:szCs w:val="24"/>
                <w:lang w:bidi="ar-SA"/>
              </w:rPr>
            </w:pPr>
            <w:r w:rsidRPr="00D577DF">
              <w:rPr>
                <w:rFonts w:eastAsia="Times New Roman"/>
                <w:color w:val="000000"/>
                <w:szCs w:val="24"/>
                <w:lang w:bidi="ar-SA"/>
              </w:rPr>
              <w:t>0.78 (0.47</w:t>
            </w:r>
            <w:r w:rsidR="0027449C">
              <w:rPr>
                <w:rFonts w:eastAsia="Times New Roman"/>
                <w:color w:val="000000"/>
                <w:szCs w:val="24"/>
                <w:lang w:bidi="ar-SA"/>
              </w:rPr>
              <w:t xml:space="preserve"> - </w:t>
            </w:r>
            <w:r w:rsidRPr="00D577DF">
              <w:rPr>
                <w:rFonts w:eastAsia="Times New Roman"/>
                <w:color w:val="000000"/>
                <w:szCs w:val="24"/>
                <w:lang w:bidi="ar-SA"/>
              </w:rPr>
              <w:t>1.31)</w:t>
            </w:r>
          </w:p>
        </w:tc>
        <w:tc>
          <w:tcPr>
            <w:tcW w:w="1230" w:type="dxa"/>
            <w:tcBorders>
              <w:right w:val="single" w:sz="4" w:space="0" w:color="000000" w:themeColor="text1"/>
            </w:tcBorders>
            <w:noWrap/>
            <w:vAlign w:val="center"/>
            <w:hideMark/>
          </w:tcPr>
          <w:p w14:paraId="6B283BE6" w14:textId="77777777" w:rsidR="00F00019" w:rsidRPr="00D577DF" w:rsidRDefault="00F00019" w:rsidP="00DE2E94">
            <w:pPr>
              <w:jc w:val="center"/>
              <w:rPr>
                <w:rFonts w:eastAsia="Times New Roman"/>
                <w:color w:val="000000"/>
                <w:szCs w:val="24"/>
                <w:lang w:bidi="ar-SA"/>
              </w:rPr>
            </w:pPr>
            <w:r w:rsidRPr="00D577DF">
              <w:rPr>
                <w:rFonts w:eastAsia="Times New Roman"/>
                <w:color w:val="000000"/>
                <w:szCs w:val="24"/>
                <w:lang w:bidi="ar-SA"/>
              </w:rPr>
              <w:t>0.35</w:t>
            </w:r>
          </w:p>
        </w:tc>
        <w:tc>
          <w:tcPr>
            <w:tcW w:w="1195" w:type="dxa"/>
            <w:tcBorders>
              <w:left w:val="single" w:sz="4" w:space="0" w:color="000000" w:themeColor="text1"/>
            </w:tcBorders>
            <w:vAlign w:val="center"/>
          </w:tcPr>
          <w:p w14:paraId="018ED381" w14:textId="77777777" w:rsidR="00F00019" w:rsidRPr="00D577DF" w:rsidRDefault="00F00019" w:rsidP="00DE2E94">
            <w:pPr>
              <w:jc w:val="center"/>
              <w:rPr>
                <w:rFonts w:eastAsia="Times New Roman"/>
                <w:color w:val="000000"/>
                <w:szCs w:val="24"/>
                <w:lang w:bidi="ar-SA"/>
              </w:rPr>
            </w:pPr>
            <w:r w:rsidRPr="00D577DF">
              <w:rPr>
                <w:rFonts w:eastAsia="Times New Roman"/>
                <w:color w:val="000000"/>
                <w:szCs w:val="24"/>
                <w:lang w:bidi="ar-SA"/>
              </w:rPr>
              <w:t>53 (49.5)</w:t>
            </w:r>
          </w:p>
        </w:tc>
        <w:tc>
          <w:tcPr>
            <w:tcW w:w="2075" w:type="dxa"/>
            <w:vAlign w:val="center"/>
          </w:tcPr>
          <w:p w14:paraId="5F54B389" w14:textId="30E6DA58" w:rsidR="00F00019" w:rsidRPr="00D577D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577DF">
              <w:rPr>
                <w:rFonts w:eastAsia="Times New Roman"/>
                <w:color w:val="000000"/>
                <w:szCs w:val="24"/>
              </w:rPr>
              <w:t>1.25 (0.82</w:t>
            </w:r>
            <w:r w:rsidR="0027449C">
              <w:rPr>
                <w:rFonts w:eastAsia="Times New Roman"/>
                <w:color w:val="000000"/>
                <w:szCs w:val="24"/>
              </w:rPr>
              <w:t xml:space="preserve"> - </w:t>
            </w:r>
            <w:r w:rsidRPr="00D577DF">
              <w:rPr>
                <w:rFonts w:eastAsia="Times New Roman"/>
                <w:color w:val="000000"/>
                <w:szCs w:val="24"/>
              </w:rPr>
              <w:t>1.91)</w:t>
            </w:r>
          </w:p>
        </w:tc>
        <w:tc>
          <w:tcPr>
            <w:tcW w:w="1255" w:type="dxa"/>
            <w:vAlign w:val="center"/>
          </w:tcPr>
          <w:p w14:paraId="4F786709" w14:textId="77777777" w:rsidR="00F00019" w:rsidRPr="00D577DF" w:rsidRDefault="00F00019" w:rsidP="00DE2E94">
            <w:pPr>
              <w:jc w:val="center"/>
              <w:rPr>
                <w:rFonts w:eastAsia="Times New Roman"/>
                <w:color w:val="000000"/>
                <w:szCs w:val="24"/>
                <w:lang w:bidi="ar-SA"/>
              </w:rPr>
            </w:pPr>
            <w:r w:rsidRPr="00D577DF">
              <w:rPr>
                <w:rFonts w:eastAsia="Times New Roman"/>
                <w:color w:val="000000"/>
                <w:szCs w:val="24"/>
                <w:lang w:bidi="ar-SA"/>
              </w:rPr>
              <w:t>0.27</w:t>
            </w:r>
          </w:p>
        </w:tc>
      </w:tr>
      <w:tr w:rsidR="00F00019" w:rsidRPr="00CE6D95" w14:paraId="18192E6F" w14:textId="77777777" w:rsidTr="00B26A14">
        <w:trPr>
          <w:trHeight w:val="372"/>
        </w:trPr>
        <w:tc>
          <w:tcPr>
            <w:tcW w:w="3809" w:type="dxa"/>
            <w:noWrap/>
            <w:vAlign w:val="center"/>
            <w:hideMark/>
          </w:tcPr>
          <w:p w14:paraId="2EEEF7DE" w14:textId="77777777" w:rsidR="00F00019" w:rsidRPr="00CE6D95" w:rsidRDefault="00F00019" w:rsidP="00DE2E94">
            <w:pPr>
              <w:rPr>
                <w:rFonts w:eastAsia="Times New Roman"/>
                <w:color w:val="000000"/>
                <w:szCs w:val="24"/>
                <w:lang w:bidi="ar-SA"/>
              </w:rPr>
            </w:pPr>
            <w:r w:rsidRPr="00CE6D95">
              <w:rPr>
                <w:rFonts w:eastAsia="Times New Roman"/>
                <w:color w:val="000000"/>
                <w:szCs w:val="24"/>
                <w:lang w:bidi="ar-SA"/>
              </w:rPr>
              <w:t xml:space="preserve">Trouble falling asleep </w:t>
            </w:r>
          </w:p>
        </w:tc>
        <w:tc>
          <w:tcPr>
            <w:tcW w:w="1653" w:type="dxa"/>
            <w:tcBorders>
              <w:right w:val="single" w:sz="4" w:space="0" w:color="000000" w:themeColor="text1"/>
            </w:tcBorders>
            <w:vAlign w:val="center"/>
          </w:tcPr>
          <w:p w14:paraId="20A7DBAA" w14:textId="77777777" w:rsidR="00F00019" w:rsidRPr="00AA137C" w:rsidRDefault="00F00019" w:rsidP="00DE2E94">
            <w:pPr>
              <w:jc w:val="center"/>
              <w:rPr>
                <w:rFonts w:eastAsia="Times New Roman"/>
                <w:color w:val="000000"/>
                <w:szCs w:val="24"/>
                <w:lang w:bidi="ar-SA"/>
              </w:rPr>
            </w:pPr>
            <w:r w:rsidRPr="00AA137C">
              <w:rPr>
                <w:rFonts w:eastAsia="Times New Roman"/>
                <w:color w:val="000000"/>
                <w:szCs w:val="24"/>
                <w:lang w:bidi="ar-SA"/>
              </w:rPr>
              <w:t>79 (13.0)</w:t>
            </w:r>
          </w:p>
        </w:tc>
        <w:tc>
          <w:tcPr>
            <w:tcW w:w="1198" w:type="dxa"/>
            <w:tcBorders>
              <w:left w:val="single" w:sz="4" w:space="0" w:color="000000" w:themeColor="text1"/>
            </w:tcBorders>
            <w:vAlign w:val="center"/>
          </w:tcPr>
          <w:p w14:paraId="62A2BE54" w14:textId="77777777" w:rsidR="00F00019" w:rsidRPr="00AA137C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A137C">
              <w:rPr>
                <w:rFonts w:eastAsia="Times New Roman"/>
                <w:color w:val="000000"/>
                <w:szCs w:val="24"/>
              </w:rPr>
              <w:t>9 (12.9)</w:t>
            </w:r>
          </w:p>
        </w:tc>
        <w:tc>
          <w:tcPr>
            <w:tcW w:w="1980" w:type="dxa"/>
            <w:noWrap/>
            <w:vAlign w:val="center"/>
            <w:hideMark/>
          </w:tcPr>
          <w:p w14:paraId="186C97DA" w14:textId="28B59E8B" w:rsidR="00F00019" w:rsidRPr="00AA137C" w:rsidRDefault="00F00019" w:rsidP="00DE2E94">
            <w:pPr>
              <w:jc w:val="center"/>
              <w:rPr>
                <w:rFonts w:eastAsia="Times New Roman"/>
                <w:color w:val="000000"/>
                <w:szCs w:val="24"/>
                <w:lang w:bidi="ar-SA"/>
              </w:rPr>
            </w:pPr>
            <w:r w:rsidRPr="00AA137C">
              <w:rPr>
                <w:rFonts w:eastAsia="Times New Roman"/>
                <w:color w:val="000000"/>
                <w:szCs w:val="24"/>
                <w:lang w:bidi="ar-SA"/>
              </w:rPr>
              <w:t>0.92 (0.43</w:t>
            </w:r>
            <w:r w:rsidR="0027449C">
              <w:rPr>
                <w:rFonts w:eastAsia="Times New Roman"/>
                <w:color w:val="000000"/>
                <w:szCs w:val="24"/>
                <w:lang w:bidi="ar-SA"/>
              </w:rPr>
              <w:t xml:space="preserve"> - </w:t>
            </w:r>
            <w:r w:rsidRPr="00AA137C">
              <w:rPr>
                <w:rFonts w:eastAsia="Times New Roman"/>
                <w:color w:val="000000"/>
                <w:szCs w:val="24"/>
                <w:lang w:bidi="ar-SA"/>
              </w:rPr>
              <w:t>1.93)</w:t>
            </w:r>
          </w:p>
        </w:tc>
        <w:tc>
          <w:tcPr>
            <w:tcW w:w="1230" w:type="dxa"/>
            <w:tcBorders>
              <w:right w:val="single" w:sz="4" w:space="0" w:color="000000" w:themeColor="text1"/>
            </w:tcBorders>
            <w:noWrap/>
            <w:vAlign w:val="center"/>
            <w:hideMark/>
          </w:tcPr>
          <w:p w14:paraId="190A38ED" w14:textId="77777777" w:rsidR="00F00019" w:rsidRPr="00AA137C" w:rsidRDefault="00F00019" w:rsidP="00DE2E94">
            <w:pPr>
              <w:jc w:val="center"/>
              <w:rPr>
                <w:rFonts w:eastAsia="Times New Roman"/>
                <w:color w:val="000000"/>
                <w:szCs w:val="24"/>
                <w:lang w:bidi="ar-SA"/>
              </w:rPr>
            </w:pPr>
            <w:r w:rsidRPr="00AA137C">
              <w:rPr>
                <w:rFonts w:eastAsia="Times New Roman"/>
                <w:color w:val="000000"/>
                <w:szCs w:val="24"/>
                <w:lang w:bidi="ar-SA"/>
              </w:rPr>
              <w:t>0.82</w:t>
            </w:r>
          </w:p>
        </w:tc>
        <w:tc>
          <w:tcPr>
            <w:tcW w:w="1195" w:type="dxa"/>
            <w:tcBorders>
              <w:left w:val="single" w:sz="4" w:space="0" w:color="000000" w:themeColor="text1"/>
            </w:tcBorders>
            <w:vAlign w:val="center"/>
          </w:tcPr>
          <w:p w14:paraId="38368E73" w14:textId="77777777" w:rsidR="00F00019" w:rsidRPr="00AA137C" w:rsidRDefault="00F00019" w:rsidP="00DE2E94">
            <w:pPr>
              <w:jc w:val="center"/>
              <w:rPr>
                <w:rFonts w:eastAsia="Times New Roman"/>
                <w:color w:val="000000"/>
                <w:szCs w:val="24"/>
                <w:lang w:bidi="ar-SA"/>
              </w:rPr>
            </w:pPr>
            <w:r w:rsidRPr="00AA137C">
              <w:rPr>
                <w:rFonts w:eastAsia="Times New Roman"/>
                <w:color w:val="000000"/>
                <w:szCs w:val="24"/>
                <w:lang w:bidi="ar-SA"/>
              </w:rPr>
              <w:t>20 (18.7)</w:t>
            </w:r>
          </w:p>
        </w:tc>
        <w:tc>
          <w:tcPr>
            <w:tcW w:w="2075" w:type="dxa"/>
            <w:vAlign w:val="center"/>
          </w:tcPr>
          <w:p w14:paraId="2003AE04" w14:textId="487B44C8" w:rsidR="00F00019" w:rsidRPr="00AA137C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A137C">
              <w:rPr>
                <w:rFonts w:eastAsia="Times New Roman"/>
                <w:color w:val="000000"/>
                <w:szCs w:val="24"/>
              </w:rPr>
              <w:t>1.59 (0.91</w:t>
            </w:r>
            <w:r w:rsidR="0027449C">
              <w:rPr>
                <w:rFonts w:eastAsia="Times New Roman"/>
                <w:color w:val="000000"/>
                <w:szCs w:val="24"/>
              </w:rPr>
              <w:t xml:space="preserve"> - </w:t>
            </w:r>
            <w:r w:rsidRPr="00AA137C">
              <w:rPr>
                <w:rFonts w:eastAsia="Times New Roman"/>
                <w:color w:val="000000"/>
                <w:szCs w:val="24"/>
              </w:rPr>
              <w:t>2.78)</w:t>
            </w:r>
          </w:p>
        </w:tc>
        <w:tc>
          <w:tcPr>
            <w:tcW w:w="1255" w:type="dxa"/>
            <w:vAlign w:val="center"/>
          </w:tcPr>
          <w:p w14:paraId="483799EF" w14:textId="77777777" w:rsidR="00F00019" w:rsidRPr="00AA137C" w:rsidRDefault="00F00019" w:rsidP="00DE2E94">
            <w:pPr>
              <w:jc w:val="center"/>
              <w:rPr>
                <w:rFonts w:eastAsia="Times New Roman"/>
                <w:color w:val="000000"/>
                <w:szCs w:val="24"/>
                <w:lang w:bidi="ar-SA"/>
              </w:rPr>
            </w:pPr>
            <w:r w:rsidRPr="00AA137C">
              <w:rPr>
                <w:rFonts w:eastAsia="Times New Roman"/>
                <w:color w:val="000000"/>
                <w:szCs w:val="24"/>
                <w:lang w:bidi="ar-SA"/>
              </w:rPr>
              <w:t>0.11</w:t>
            </w:r>
          </w:p>
        </w:tc>
      </w:tr>
      <w:tr w:rsidR="00F00019" w:rsidRPr="00CE6D95" w14:paraId="0317DF0E" w14:textId="77777777" w:rsidTr="00B26A14">
        <w:trPr>
          <w:trHeight w:val="372"/>
        </w:trPr>
        <w:tc>
          <w:tcPr>
            <w:tcW w:w="3809" w:type="dxa"/>
            <w:noWrap/>
            <w:vAlign w:val="center"/>
            <w:hideMark/>
          </w:tcPr>
          <w:p w14:paraId="19170C2D" w14:textId="77777777" w:rsidR="00F00019" w:rsidRPr="00CE6D95" w:rsidRDefault="00F00019" w:rsidP="00DE2E94">
            <w:pPr>
              <w:rPr>
                <w:rFonts w:eastAsia="Times New Roman"/>
                <w:color w:val="000000"/>
                <w:szCs w:val="24"/>
                <w:lang w:bidi="ar-SA"/>
              </w:rPr>
            </w:pPr>
            <w:r w:rsidRPr="00CE6D95">
              <w:rPr>
                <w:rFonts w:eastAsia="Times New Roman"/>
                <w:color w:val="000000"/>
                <w:szCs w:val="24"/>
                <w:lang w:bidi="ar-SA"/>
              </w:rPr>
              <w:t>Frequent awakenings</w:t>
            </w:r>
          </w:p>
        </w:tc>
        <w:tc>
          <w:tcPr>
            <w:tcW w:w="1653" w:type="dxa"/>
            <w:tcBorders>
              <w:right w:val="single" w:sz="4" w:space="0" w:color="000000" w:themeColor="text1"/>
            </w:tcBorders>
            <w:vAlign w:val="center"/>
          </w:tcPr>
          <w:p w14:paraId="243AE880" w14:textId="77777777" w:rsidR="00F00019" w:rsidRPr="00D577DF" w:rsidRDefault="00F00019" w:rsidP="00DE2E94">
            <w:pPr>
              <w:jc w:val="center"/>
              <w:rPr>
                <w:rFonts w:eastAsia="Times New Roman"/>
                <w:color w:val="000000"/>
                <w:szCs w:val="24"/>
                <w:lang w:bidi="ar-SA"/>
              </w:rPr>
            </w:pPr>
            <w:r w:rsidRPr="00D577DF">
              <w:rPr>
                <w:rFonts w:eastAsia="Times New Roman"/>
                <w:color w:val="000000"/>
                <w:szCs w:val="24"/>
                <w:lang w:bidi="ar-SA"/>
              </w:rPr>
              <w:t>57 (10.6)</w:t>
            </w:r>
          </w:p>
        </w:tc>
        <w:tc>
          <w:tcPr>
            <w:tcW w:w="1198" w:type="dxa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02F63B4A" w14:textId="77777777" w:rsidR="00F00019" w:rsidRPr="00D577D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577DF">
              <w:rPr>
                <w:rFonts w:eastAsia="Times New Roman"/>
                <w:color w:val="000000"/>
                <w:szCs w:val="24"/>
              </w:rPr>
              <w:t>8 (11.4)</w:t>
            </w:r>
          </w:p>
        </w:tc>
        <w:tc>
          <w:tcPr>
            <w:tcW w:w="1980" w:type="dxa"/>
            <w:noWrap/>
            <w:vAlign w:val="center"/>
            <w:hideMark/>
          </w:tcPr>
          <w:p w14:paraId="3B4D2F9E" w14:textId="60C2C2F1" w:rsidR="00F00019" w:rsidRPr="00D577DF" w:rsidRDefault="00F00019" w:rsidP="00DE2E94">
            <w:pPr>
              <w:jc w:val="center"/>
              <w:rPr>
                <w:rFonts w:eastAsia="Times New Roman"/>
                <w:color w:val="000000"/>
                <w:szCs w:val="24"/>
                <w:lang w:bidi="ar-SA"/>
              </w:rPr>
            </w:pPr>
            <w:r w:rsidRPr="00D577DF">
              <w:rPr>
                <w:rFonts w:eastAsia="Times New Roman"/>
                <w:color w:val="000000"/>
                <w:szCs w:val="24"/>
                <w:lang w:bidi="ar-SA"/>
              </w:rPr>
              <w:t>1.16 (0.52</w:t>
            </w:r>
            <w:r w:rsidR="0027449C">
              <w:rPr>
                <w:rFonts w:eastAsia="Times New Roman"/>
                <w:color w:val="000000"/>
                <w:szCs w:val="24"/>
                <w:lang w:bidi="ar-SA"/>
              </w:rPr>
              <w:t xml:space="preserve"> - </w:t>
            </w:r>
            <w:r w:rsidRPr="00D577DF">
              <w:rPr>
                <w:rFonts w:eastAsia="Times New Roman"/>
                <w:color w:val="000000"/>
                <w:szCs w:val="24"/>
                <w:lang w:bidi="ar-SA"/>
              </w:rPr>
              <w:t>2.55)</w:t>
            </w:r>
          </w:p>
        </w:tc>
        <w:tc>
          <w:tcPr>
            <w:tcW w:w="1230" w:type="dxa"/>
            <w:tcBorders>
              <w:right w:val="single" w:sz="4" w:space="0" w:color="000000" w:themeColor="text1"/>
            </w:tcBorders>
            <w:noWrap/>
            <w:vAlign w:val="center"/>
            <w:hideMark/>
          </w:tcPr>
          <w:p w14:paraId="1B28A0E9" w14:textId="77777777" w:rsidR="00F00019" w:rsidRPr="00D577DF" w:rsidRDefault="00F00019" w:rsidP="00DE2E94">
            <w:pPr>
              <w:jc w:val="center"/>
              <w:rPr>
                <w:rFonts w:eastAsia="Times New Roman"/>
                <w:color w:val="000000"/>
                <w:szCs w:val="24"/>
                <w:lang w:bidi="ar-SA"/>
              </w:rPr>
            </w:pPr>
            <w:r w:rsidRPr="00D577DF">
              <w:rPr>
                <w:rFonts w:eastAsia="Times New Roman"/>
                <w:color w:val="000000"/>
                <w:szCs w:val="24"/>
                <w:lang w:bidi="ar-SA"/>
              </w:rPr>
              <w:t>0.72</w:t>
            </w:r>
          </w:p>
        </w:tc>
        <w:tc>
          <w:tcPr>
            <w:tcW w:w="1195" w:type="dxa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00B1D354" w14:textId="77777777" w:rsidR="00F00019" w:rsidRPr="00D577DF" w:rsidRDefault="00F00019" w:rsidP="00DE2E94">
            <w:pPr>
              <w:jc w:val="center"/>
              <w:rPr>
                <w:rFonts w:eastAsia="Times New Roman"/>
                <w:color w:val="000000"/>
                <w:szCs w:val="24"/>
                <w:lang w:bidi="ar-SA"/>
              </w:rPr>
            </w:pPr>
            <w:r w:rsidRPr="00D577DF">
              <w:rPr>
                <w:rFonts w:eastAsia="Times New Roman"/>
                <w:color w:val="000000"/>
                <w:szCs w:val="24"/>
                <w:lang w:bidi="ar-SA"/>
              </w:rPr>
              <w:t>19 (17.8)</w:t>
            </w:r>
          </w:p>
        </w:tc>
        <w:tc>
          <w:tcPr>
            <w:tcW w:w="2075" w:type="dxa"/>
            <w:vAlign w:val="center"/>
          </w:tcPr>
          <w:p w14:paraId="4104F856" w14:textId="78E53E2E" w:rsidR="00F00019" w:rsidRPr="00D577DF" w:rsidRDefault="00F00019" w:rsidP="00DE2E9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D577DF">
              <w:rPr>
                <w:rFonts w:eastAsia="Times New Roman"/>
                <w:color w:val="000000"/>
                <w:szCs w:val="24"/>
              </w:rPr>
              <w:t>2.06 (1.15</w:t>
            </w:r>
            <w:r w:rsidR="0027449C">
              <w:rPr>
                <w:rFonts w:eastAsia="Times New Roman"/>
                <w:color w:val="000000"/>
                <w:szCs w:val="24"/>
              </w:rPr>
              <w:t xml:space="preserve"> - </w:t>
            </w:r>
            <w:r w:rsidRPr="00D577DF">
              <w:rPr>
                <w:rFonts w:eastAsia="Times New Roman"/>
                <w:color w:val="000000"/>
                <w:szCs w:val="24"/>
              </w:rPr>
              <w:t>3.69)</w:t>
            </w:r>
          </w:p>
        </w:tc>
        <w:tc>
          <w:tcPr>
            <w:tcW w:w="1255" w:type="dxa"/>
            <w:vAlign w:val="center"/>
          </w:tcPr>
          <w:p w14:paraId="76B7C545" w14:textId="77777777" w:rsidR="00F00019" w:rsidRPr="00D577DF" w:rsidRDefault="00F00019" w:rsidP="00DE2E94">
            <w:pPr>
              <w:jc w:val="center"/>
              <w:rPr>
                <w:rFonts w:eastAsia="Times New Roman"/>
                <w:color w:val="000000"/>
                <w:szCs w:val="24"/>
                <w:lang w:bidi="ar-SA"/>
              </w:rPr>
            </w:pPr>
            <w:r w:rsidRPr="00D577DF">
              <w:rPr>
                <w:rFonts w:eastAsia="Times New Roman"/>
                <w:color w:val="000000"/>
                <w:szCs w:val="24"/>
                <w:lang w:bidi="ar-SA"/>
              </w:rPr>
              <w:t>0.01</w:t>
            </w:r>
          </w:p>
        </w:tc>
      </w:tr>
    </w:tbl>
    <w:p w14:paraId="45D4E0A5" w14:textId="13BC22F7" w:rsidR="00F00019" w:rsidRPr="00CE6D95" w:rsidRDefault="00F00019" w:rsidP="00F00019">
      <w:pPr>
        <w:pStyle w:val="NoSpacing"/>
        <w:rPr>
          <w:szCs w:val="24"/>
        </w:rPr>
      </w:pPr>
      <w:r w:rsidRPr="00CE6D95">
        <w:rPr>
          <w:rFonts w:eastAsia="Times New Roman"/>
          <w:color w:val="000000"/>
          <w:szCs w:val="24"/>
        </w:rPr>
        <w:t xml:space="preserve">ADHD: </w:t>
      </w:r>
      <w:r w:rsidR="00645326">
        <w:rPr>
          <w:rFonts w:eastAsia="Times New Roman"/>
          <w:color w:val="000000"/>
          <w:szCs w:val="24"/>
        </w:rPr>
        <w:t xml:space="preserve">attention </w:t>
      </w:r>
      <w:r w:rsidR="00645326" w:rsidRPr="00CE6D95">
        <w:rPr>
          <w:rFonts w:eastAsia="Times New Roman"/>
          <w:color w:val="000000"/>
          <w:szCs w:val="24"/>
        </w:rPr>
        <w:t>deficit</w:t>
      </w:r>
      <w:r w:rsidR="00645326">
        <w:rPr>
          <w:rFonts w:eastAsia="Times New Roman"/>
          <w:color w:val="000000"/>
          <w:szCs w:val="24"/>
        </w:rPr>
        <w:t>/hyperactivity disorder</w:t>
      </w:r>
      <w:r w:rsidRPr="00CE6D95">
        <w:rPr>
          <w:rFonts w:eastAsia="Times New Roman"/>
          <w:color w:val="000000"/>
          <w:szCs w:val="24"/>
        </w:rPr>
        <w:t xml:space="preserve">; </w:t>
      </w:r>
      <w:r w:rsidR="00645326" w:rsidRPr="00CE6D95">
        <w:rPr>
          <w:rFonts w:eastAsia="Times New Roman"/>
          <w:color w:val="000000"/>
          <w:szCs w:val="24"/>
        </w:rPr>
        <w:t>aOR: adjusted odds ratio</w:t>
      </w:r>
      <w:r w:rsidR="00645326">
        <w:rPr>
          <w:rFonts w:eastAsia="Times New Roman"/>
          <w:color w:val="000000"/>
          <w:szCs w:val="24"/>
        </w:rPr>
        <w:t xml:space="preserve">; CI: confidence interval; </w:t>
      </w:r>
      <w:r w:rsidRPr="00CE6D95">
        <w:rPr>
          <w:rFonts w:eastAsia="Times New Roman"/>
          <w:color w:val="000000"/>
          <w:szCs w:val="24"/>
        </w:rPr>
        <w:t>LD: learning disorder</w:t>
      </w:r>
      <w:r w:rsidR="00645326">
        <w:rPr>
          <w:rFonts w:eastAsia="Times New Roman"/>
          <w:color w:val="000000"/>
          <w:szCs w:val="24"/>
        </w:rPr>
        <w:t>s.</w:t>
      </w:r>
      <w:r w:rsidRPr="00CE6D95">
        <w:rPr>
          <w:rFonts w:eastAsia="Times New Roman"/>
          <w:color w:val="000000"/>
          <w:szCs w:val="24"/>
        </w:rPr>
        <w:t xml:space="preserve"> </w:t>
      </w:r>
    </w:p>
    <w:p w14:paraId="12BAFB81" w14:textId="33961E8B" w:rsidR="00F00019" w:rsidRPr="00CE6D95" w:rsidRDefault="00F00019" w:rsidP="00F00019">
      <w:pPr>
        <w:rPr>
          <w:szCs w:val="24"/>
        </w:rPr>
      </w:pPr>
      <w:r w:rsidRPr="00CE6D95">
        <w:rPr>
          <w:szCs w:val="24"/>
          <w:vertAlign w:val="superscript"/>
        </w:rPr>
        <w:t>a</w:t>
      </w:r>
      <w:r w:rsidRPr="00CE6D95">
        <w:rPr>
          <w:szCs w:val="24"/>
        </w:rPr>
        <w:t xml:space="preserve"> OR adjusted for binary age </w:t>
      </w:r>
      <w:r w:rsidR="0061482A" w:rsidRPr="00CE6D95">
        <w:rPr>
          <w:szCs w:val="24"/>
        </w:rPr>
        <w:t>categor</w:t>
      </w:r>
      <w:r w:rsidR="0061482A">
        <w:rPr>
          <w:szCs w:val="24"/>
        </w:rPr>
        <w:t>y</w:t>
      </w:r>
      <w:r w:rsidR="0061482A" w:rsidRPr="00CE6D95">
        <w:rPr>
          <w:szCs w:val="24"/>
        </w:rPr>
        <w:t xml:space="preserve"> (5-11</w:t>
      </w:r>
      <w:r w:rsidR="0061482A">
        <w:rPr>
          <w:szCs w:val="24"/>
        </w:rPr>
        <w:t xml:space="preserve">, 12-17 years) </w:t>
      </w:r>
      <w:r w:rsidRPr="00CE6D95">
        <w:rPr>
          <w:szCs w:val="24"/>
        </w:rPr>
        <w:t>and sex. Any confounding by mechanism of injury and history of concussion was accounted for by adjusting for age.</w:t>
      </w:r>
    </w:p>
    <w:p w14:paraId="2A4F3B03" w14:textId="211E98E8" w:rsidR="00F00019" w:rsidRPr="00CE6D95" w:rsidRDefault="00F00019" w:rsidP="00F00019">
      <w:pPr>
        <w:pStyle w:val="NoSpacing"/>
        <w:rPr>
          <w:szCs w:val="24"/>
        </w:rPr>
      </w:pPr>
      <w:r w:rsidRPr="00CE6D95">
        <w:rPr>
          <w:szCs w:val="24"/>
          <w:vertAlign w:val="superscript"/>
        </w:rPr>
        <w:t>b</w:t>
      </w:r>
      <w:r w:rsidRPr="00CE6D95">
        <w:rPr>
          <w:szCs w:val="24"/>
        </w:rPr>
        <w:t xml:space="preserve"> </w:t>
      </w:r>
      <w:r>
        <w:rPr>
          <w:szCs w:val="24"/>
        </w:rPr>
        <w:t>From</w:t>
      </w:r>
      <w:r w:rsidRPr="00CE6D95">
        <w:rPr>
          <w:szCs w:val="24"/>
        </w:rPr>
        <w:t xml:space="preserve"> Wald Chi-square tests.</w:t>
      </w:r>
    </w:p>
    <w:p w14:paraId="3C97AFF1" w14:textId="5CF6AE93" w:rsidR="00530C01" w:rsidRDefault="00F00019" w:rsidP="00F00019">
      <w:pPr>
        <w:pStyle w:val="NoSpacing"/>
        <w:rPr>
          <w:szCs w:val="24"/>
        </w:rPr>
      </w:pPr>
      <w:r w:rsidRPr="00F00019">
        <w:rPr>
          <w:szCs w:val="24"/>
          <w:vertAlign w:val="superscript"/>
        </w:rPr>
        <w:t>c</w:t>
      </w:r>
      <w:r>
        <w:rPr>
          <w:szCs w:val="24"/>
        </w:rPr>
        <w:t xml:space="preserve"> </w:t>
      </w:r>
      <w:r w:rsidRPr="00CE6D95">
        <w:rPr>
          <w:szCs w:val="24"/>
        </w:rPr>
        <w:t>No symptoms were statistically significant</w:t>
      </w:r>
      <w:r>
        <w:rPr>
          <w:szCs w:val="24"/>
        </w:rPr>
        <w:t xml:space="preserve">ly associated with pre-existing LD or ADHD using a Bonferroni-corrected threshold of </w:t>
      </w:r>
      <w:r w:rsidR="00616CAC" w:rsidRPr="00616CAC">
        <w:rPr>
          <w:i/>
          <w:szCs w:val="24"/>
        </w:rPr>
        <w:t>P</w:t>
      </w:r>
      <w:r>
        <w:rPr>
          <w:szCs w:val="24"/>
        </w:rPr>
        <w:t xml:space="preserve">&lt;0.002 for an overall significance </w:t>
      </w:r>
      <w:r w:rsidR="00616CAC" w:rsidRPr="00616CAC">
        <w:rPr>
          <w:i/>
          <w:szCs w:val="24"/>
        </w:rPr>
        <w:t>P</w:t>
      </w:r>
      <w:r>
        <w:rPr>
          <w:szCs w:val="24"/>
        </w:rPr>
        <w:t>&lt;0.05.</w:t>
      </w:r>
      <w:r w:rsidRPr="00CE6D95">
        <w:rPr>
          <w:szCs w:val="24"/>
        </w:rPr>
        <w:t xml:space="preserve"> </w:t>
      </w:r>
    </w:p>
    <w:p w14:paraId="640F4D5D" w14:textId="4683F7FD" w:rsidR="00530C01" w:rsidRPr="00162871" w:rsidRDefault="00530C01" w:rsidP="00530C01">
      <w:pPr>
        <w:rPr>
          <w:color w:val="FF0000"/>
          <w:szCs w:val="24"/>
          <w:lang w:bidi="en-US"/>
        </w:rPr>
      </w:pPr>
      <w:r>
        <w:rPr>
          <w:szCs w:val="24"/>
        </w:rPr>
        <w:br w:type="page"/>
      </w:r>
      <w:r w:rsidRPr="00162871">
        <w:rPr>
          <w:b/>
          <w:color w:val="FF0000"/>
          <w:szCs w:val="24"/>
        </w:rPr>
        <w:lastRenderedPageBreak/>
        <w:t xml:space="preserve">Supplementary Table 3. </w:t>
      </w:r>
      <w:r w:rsidRPr="00162871">
        <w:rPr>
          <w:rFonts w:eastAsia="Times New Roman"/>
          <w:color w:val="FF0000"/>
          <w:szCs w:val="24"/>
        </w:rPr>
        <w:t>Median recovery time (in days) across strata of pre-existing neurodevelopmental conditions from Kaplan-Meier analyses among those with s</w:t>
      </w:r>
      <w:r w:rsidR="00074BB8" w:rsidRPr="00162871">
        <w:rPr>
          <w:rFonts w:eastAsia="Times New Roman"/>
          <w:color w:val="FF0000"/>
          <w:szCs w:val="24"/>
        </w:rPr>
        <w:t>port</w:t>
      </w:r>
      <w:r w:rsidR="008F7DBD" w:rsidRPr="00162871">
        <w:rPr>
          <w:rFonts w:eastAsia="Times New Roman"/>
          <w:color w:val="FF0000"/>
          <w:szCs w:val="24"/>
        </w:rPr>
        <w:t>-</w:t>
      </w:r>
      <w:r w:rsidRPr="00162871">
        <w:rPr>
          <w:rFonts w:eastAsia="Times New Roman"/>
          <w:color w:val="FF0000"/>
          <w:szCs w:val="24"/>
        </w:rPr>
        <w:t>related concussion (n=</w:t>
      </w:r>
      <w:r w:rsidR="00D170E0" w:rsidRPr="00162871">
        <w:rPr>
          <w:rFonts w:eastAsia="Times New Roman"/>
          <w:color w:val="FF0000"/>
          <w:szCs w:val="24"/>
        </w:rPr>
        <w:t>348</w:t>
      </w:r>
      <w:r w:rsidRPr="00162871">
        <w:rPr>
          <w:rFonts w:eastAsia="Times New Roman"/>
          <w:color w:val="FF0000"/>
          <w:szCs w:val="24"/>
        </w:rPr>
        <w:t>).</w:t>
      </w:r>
    </w:p>
    <w:p w14:paraId="3A17CA92" w14:textId="77777777" w:rsidR="00530C01" w:rsidRPr="00162871" w:rsidRDefault="00530C01" w:rsidP="00530C01">
      <w:pPr>
        <w:rPr>
          <w:rFonts w:eastAsia="Times New Roman"/>
          <w:color w:val="FF0000"/>
          <w:szCs w:val="24"/>
        </w:rPr>
      </w:pPr>
    </w:p>
    <w:tbl>
      <w:tblPr>
        <w:tblStyle w:val="Table1"/>
        <w:tblW w:w="12890" w:type="dxa"/>
        <w:tblLook w:val="04A0" w:firstRow="1" w:lastRow="0" w:firstColumn="1" w:lastColumn="0" w:noHBand="0" w:noVBand="1"/>
      </w:tblPr>
      <w:tblGrid>
        <w:gridCol w:w="4715"/>
        <w:gridCol w:w="1781"/>
        <w:gridCol w:w="1677"/>
        <w:gridCol w:w="104"/>
        <w:gridCol w:w="1258"/>
        <w:gridCol w:w="1677"/>
        <w:gridCol w:w="1678"/>
      </w:tblGrid>
      <w:tr w:rsidR="00162871" w:rsidRPr="00162871" w14:paraId="66A91782" w14:textId="77777777" w:rsidTr="00530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tcW w:w="4715" w:type="dxa"/>
            <w:tcBorders>
              <w:left w:val="nil"/>
            </w:tcBorders>
            <w:noWrap/>
            <w:vAlign w:val="bottom"/>
            <w:hideMark/>
          </w:tcPr>
          <w:p w14:paraId="3DC305BA" w14:textId="77777777" w:rsidR="00530C01" w:rsidRPr="00162871" w:rsidRDefault="00530C01" w:rsidP="00530C01">
            <w:pPr>
              <w:rPr>
                <w:rFonts w:eastAsia="Times New Roman"/>
                <w:b/>
                <w:color w:val="FF0000"/>
                <w:szCs w:val="24"/>
                <w:lang w:bidi="ar-SA"/>
              </w:rPr>
            </w:pPr>
          </w:p>
        </w:tc>
        <w:tc>
          <w:tcPr>
            <w:tcW w:w="1781" w:type="dxa"/>
            <w:noWrap/>
            <w:vAlign w:val="bottom"/>
            <w:hideMark/>
          </w:tcPr>
          <w:p w14:paraId="7DBF7D5E" w14:textId="77777777" w:rsidR="00530C01" w:rsidRPr="00162871" w:rsidRDefault="00530C01" w:rsidP="00530C01">
            <w:pPr>
              <w:jc w:val="center"/>
              <w:rPr>
                <w:rFonts w:eastAsia="Times New Roman"/>
                <w:b/>
                <w:color w:val="FF0000"/>
                <w:szCs w:val="24"/>
                <w:lang w:bidi="ar-SA"/>
              </w:rPr>
            </w:pPr>
            <w:r w:rsidRPr="00162871">
              <w:rPr>
                <w:rFonts w:eastAsia="Times New Roman"/>
                <w:b/>
                <w:color w:val="FF0000"/>
                <w:szCs w:val="24"/>
                <w:lang w:bidi="ar-SA"/>
              </w:rPr>
              <w:t>No LD/ADHD</w:t>
            </w:r>
          </w:p>
          <w:p w14:paraId="36398652" w14:textId="371A3F9A" w:rsidR="00530C01" w:rsidRPr="00162871" w:rsidRDefault="00530C01" w:rsidP="008F7DBD">
            <w:pPr>
              <w:jc w:val="center"/>
              <w:rPr>
                <w:rFonts w:eastAsia="Times New Roman"/>
                <w:b/>
                <w:color w:val="FF0000"/>
                <w:szCs w:val="24"/>
                <w:lang w:bidi="ar-SA"/>
              </w:rPr>
            </w:pPr>
            <w:r w:rsidRPr="00162871">
              <w:rPr>
                <w:rFonts w:eastAsia="Times New Roman"/>
                <w:b/>
                <w:color w:val="FF0000"/>
                <w:szCs w:val="24"/>
                <w:lang w:bidi="ar-SA"/>
              </w:rPr>
              <w:t>(n=</w:t>
            </w:r>
            <w:r w:rsidR="008F7DBD" w:rsidRPr="00162871">
              <w:rPr>
                <w:rFonts w:eastAsia="Times New Roman"/>
                <w:b/>
                <w:color w:val="FF0000"/>
                <w:szCs w:val="24"/>
                <w:lang w:bidi="ar-SA"/>
              </w:rPr>
              <w:t>289</w:t>
            </w:r>
            <w:r w:rsidRPr="00162871">
              <w:rPr>
                <w:rFonts w:eastAsia="Times New Roman"/>
                <w:b/>
                <w:color w:val="FF0000"/>
                <w:szCs w:val="24"/>
                <w:lang w:bidi="ar-SA"/>
              </w:rPr>
              <w:t>)</w:t>
            </w:r>
          </w:p>
        </w:tc>
        <w:tc>
          <w:tcPr>
            <w:tcW w:w="1677" w:type="dxa"/>
            <w:noWrap/>
            <w:vAlign w:val="bottom"/>
            <w:hideMark/>
          </w:tcPr>
          <w:p w14:paraId="57E2C557" w14:textId="77777777" w:rsidR="00530C01" w:rsidRPr="00162871" w:rsidRDefault="00530C01" w:rsidP="00530C01">
            <w:pPr>
              <w:jc w:val="center"/>
              <w:rPr>
                <w:rFonts w:eastAsia="Times New Roman"/>
                <w:b/>
                <w:color w:val="FF0000"/>
                <w:szCs w:val="24"/>
                <w:lang w:bidi="ar-SA"/>
              </w:rPr>
            </w:pPr>
            <w:r w:rsidRPr="00162871">
              <w:rPr>
                <w:rFonts w:eastAsia="Times New Roman"/>
                <w:b/>
                <w:color w:val="FF0000"/>
                <w:szCs w:val="24"/>
                <w:lang w:bidi="ar-SA"/>
              </w:rPr>
              <w:t>LD</w:t>
            </w:r>
          </w:p>
          <w:p w14:paraId="31B9745F" w14:textId="67BE91EC" w:rsidR="00530C01" w:rsidRPr="00162871" w:rsidRDefault="00530C01" w:rsidP="008F7DBD">
            <w:pPr>
              <w:jc w:val="center"/>
              <w:rPr>
                <w:rFonts w:eastAsia="Times New Roman"/>
                <w:b/>
                <w:color w:val="FF0000"/>
                <w:szCs w:val="24"/>
                <w:lang w:bidi="ar-SA"/>
              </w:rPr>
            </w:pPr>
            <w:r w:rsidRPr="00162871">
              <w:rPr>
                <w:rFonts w:eastAsia="Times New Roman"/>
                <w:b/>
                <w:color w:val="FF0000"/>
                <w:szCs w:val="24"/>
                <w:lang w:bidi="ar-SA"/>
              </w:rPr>
              <w:t>(n=</w:t>
            </w:r>
            <w:r w:rsidR="008F7DBD" w:rsidRPr="00162871">
              <w:rPr>
                <w:rFonts w:eastAsia="Times New Roman"/>
                <w:b/>
                <w:color w:val="FF0000"/>
                <w:szCs w:val="24"/>
                <w:lang w:bidi="ar-SA"/>
              </w:rPr>
              <w:t>26</w:t>
            </w:r>
            <w:r w:rsidRPr="00162871">
              <w:rPr>
                <w:rFonts w:eastAsia="Times New Roman"/>
                <w:b/>
                <w:color w:val="FF0000"/>
                <w:szCs w:val="24"/>
                <w:lang w:bidi="ar-SA"/>
              </w:rPr>
              <w:t>)</w:t>
            </w:r>
          </w:p>
        </w:tc>
        <w:tc>
          <w:tcPr>
            <w:tcW w:w="1362" w:type="dxa"/>
            <w:gridSpan w:val="2"/>
            <w:noWrap/>
            <w:vAlign w:val="bottom"/>
            <w:hideMark/>
          </w:tcPr>
          <w:p w14:paraId="32B22B37" w14:textId="77777777" w:rsidR="00530C01" w:rsidRPr="00162871" w:rsidRDefault="00530C01" w:rsidP="00530C01">
            <w:pPr>
              <w:jc w:val="center"/>
              <w:rPr>
                <w:rFonts w:eastAsia="Times New Roman"/>
                <w:b/>
                <w:i/>
                <w:color w:val="FF0000"/>
                <w:szCs w:val="24"/>
                <w:vertAlign w:val="superscript"/>
                <w:lang w:bidi="ar-SA"/>
              </w:rPr>
            </w:pPr>
            <w:r w:rsidRPr="00162871">
              <w:rPr>
                <w:rFonts w:eastAsia="Times New Roman"/>
                <w:b/>
                <w:i/>
                <w:color w:val="FF0000"/>
                <w:szCs w:val="24"/>
                <w:lang w:bidi="ar-SA"/>
              </w:rPr>
              <w:t>P</w:t>
            </w:r>
            <w:r w:rsidRPr="00162871">
              <w:rPr>
                <w:rFonts w:eastAsia="Times New Roman"/>
                <w:b/>
                <w:color w:val="FF0000"/>
                <w:szCs w:val="24"/>
                <w:lang w:bidi="ar-SA"/>
              </w:rPr>
              <w:t>-value</w:t>
            </w:r>
            <w:r w:rsidRPr="00162871">
              <w:rPr>
                <w:rFonts w:eastAsia="Times New Roman"/>
                <w:b/>
                <w:color w:val="FF0000"/>
                <w:szCs w:val="24"/>
                <w:vertAlign w:val="superscript"/>
                <w:lang w:bidi="ar-SA"/>
              </w:rPr>
              <w:t>a</w:t>
            </w:r>
          </w:p>
        </w:tc>
        <w:tc>
          <w:tcPr>
            <w:tcW w:w="1677" w:type="dxa"/>
            <w:vAlign w:val="bottom"/>
          </w:tcPr>
          <w:p w14:paraId="7830BA7D" w14:textId="77777777" w:rsidR="00530C01" w:rsidRPr="00162871" w:rsidRDefault="00530C01" w:rsidP="00530C01">
            <w:pPr>
              <w:jc w:val="center"/>
              <w:rPr>
                <w:rFonts w:eastAsia="Times New Roman"/>
                <w:b/>
                <w:color w:val="FF0000"/>
                <w:szCs w:val="24"/>
                <w:lang w:bidi="ar-SA"/>
              </w:rPr>
            </w:pPr>
            <w:r w:rsidRPr="00162871">
              <w:rPr>
                <w:rFonts w:eastAsia="Times New Roman"/>
                <w:b/>
                <w:color w:val="FF0000"/>
                <w:szCs w:val="24"/>
                <w:lang w:bidi="ar-SA"/>
              </w:rPr>
              <w:t>ADHD</w:t>
            </w:r>
          </w:p>
          <w:p w14:paraId="006F41A1" w14:textId="52DB71A4" w:rsidR="00530C01" w:rsidRPr="00162871" w:rsidRDefault="00530C01" w:rsidP="008F7DBD">
            <w:pPr>
              <w:jc w:val="center"/>
              <w:rPr>
                <w:rFonts w:eastAsia="Times New Roman"/>
                <w:b/>
                <w:color w:val="FF0000"/>
                <w:szCs w:val="24"/>
                <w:lang w:bidi="ar-SA"/>
              </w:rPr>
            </w:pPr>
            <w:r w:rsidRPr="00162871">
              <w:rPr>
                <w:rFonts w:eastAsia="Times New Roman"/>
                <w:b/>
                <w:color w:val="FF0000"/>
                <w:szCs w:val="24"/>
                <w:lang w:bidi="ar-SA"/>
              </w:rPr>
              <w:t>(n=</w:t>
            </w:r>
            <w:r w:rsidR="008F7DBD" w:rsidRPr="00162871">
              <w:rPr>
                <w:rFonts w:eastAsia="Times New Roman"/>
                <w:b/>
                <w:color w:val="FF0000"/>
                <w:szCs w:val="24"/>
                <w:lang w:bidi="ar-SA"/>
              </w:rPr>
              <w:t>47</w:t>
            </w:r>
            <w:r w:rsidRPr="00162871">
              <w:rPr>
                <w:rFonts w:eastAsia="Times New Roman"/>
                <w:b/>
                <w:color w:val="FF0000"/>
                <w:szCs w:val="24"/>
                <w:lang w:bidi="ar-SA"/>
              </w:rPr>
              <w:t>)</w:t>
            </w:r>
          </w:p>
        </w:tc>
        <w:tc>
          <w:tcPr>
            <w:tcW w:w="1678" w:type="dxa"/>
            <w:tcBorders>
              <w:right w:val="nil"/>
            </w:tcBorders>
            <w:vAlign w:val="bottom"/>
          </w:tcPr>
          <w:p w14:paraId="47356679" w14:textId="77777777" w:rsidR="00530C01" w:rsidRPr="00162871" w:rsidRDefault="00530C01" w:rsidP="00530C01">
            <w:pPr>
              <w:jc w:val="center"/>
              <w:rPr>
                <w:rFonts w:eastAsia="Times New Roman"/>
                <w:b/>
                <w:i/>
                <w:color w:val="FF0000"/>
                <w:szCs w:val="24"/>
                <w:vertAlign w:val="superscript"/>
                <w:lang w:bidi="ar-SA"/>
              </w:rPr>
            </w:pPr>
            <w:r w:rsidRPr="00162871">
              <w:rPr>
                <w:rFonts w:eastAsia="Times New Roman"/>
                <w:b/>
                <w:i/>
                <w:color w:val="FF0000"/>
                <w:szCs w:val="24"/>
                <w:lang w:bidi="ar-SA"/>
              </w:rPr>
              <w:t>P</w:t>
            </w:r>
            <w:r w:rsidRPr="00162871">
              <w:rPr>
                <w:rFonts w:eastAsia="Times New Roman"/>
                <w:b/>
                <w:color w:val="FF0000"/>
                <w:szCs w:val="24"/>
                <w:lang w:bidi="ar-SA"/>
              </w:rPr>
              <w:t>-value</w:t>
            </w:r>
            <w:r w:rsidRPr="00162871">
              <w:rPr>
                <w:rFonts w:eastAsia="Times New Roman"/>
                <w:b/>
                <w:color w:val="FF0000"/>
                <w:szCs w:val="24"/>
                <w:vertAlign w:val="superscript"/>
                <w:lang w:bidi="ar-SA"/>
              </w:rPr>
              <w:t>a</w:t>
            </w:r>
          </w:p>
        </w:tc>
      </w:tr>
      <w:tr w:rsidR="00162871" w:rsidRPr="00162871" w14:paraId="40103B12" w14:textId="77777777" w:rsidTr="00530C01">
        <w:trPr>
          <w:trHeight w:val="508"/>
        </w:trPr>
        <w:tc>
          <w:tcPr>
            <w:tcW w:w="4715" w:type="dxa"/>
            <w:tcBorders>
              <w:left w:val="nil"/>
              <w:bottom w:val="single" w:sz="4" w:space="0" w:color="000000" w:themeColor="text1"/>
            </w:tcBorders>
            <w:noWrap/>
            <w:vAlign w:val="center"/>
          </w:tcPr>
          <w:p w14:paraId="7FF7BC93" w14:textId="77777777" w:rsidR="00530C01" w:rsidRPr="00162871" w:rsidRDefault="00530C01" w:rsidP="00530C01">
            <w:pPr>
              <w:rPr>
                <w:rFonts w:eastAsia="Times New Roman"/>
                <w:b/>
                <w:color w:val="FF0000"/>
                <w:szCs w:val="24"/>
              </w:rPr>
            </w:pPr>
            <w:r w:rsidRPr="00162871">
              <w:rPr>
                <w:rFonts w:eastAsia="Times New Roman"/>
                <w:b/>
                <w:color w:val="FF0000"/>
                <w:szCs w:val="24"/>
                <w:lang w:bidi="ar-SA"/>
              </w:rPr>
              <w:t>Recovery measure</w:t>
            </w:r>
          </w:p>
        </w:tc>
        <w:tc>
          <w:tcPr>
            <w:tcW w:w="1781" w:type="dxa"/>
            <w:tcBorders>
              <w:bottom w:val="single" w:sz="4" w:space="0" w:color="000000" w:themeColor="text1"/>
            </w:tcBorders>
            <w:noWrap/>
            <w:vAlign w:val="center"/>
          </w:tcPr>
          <w:p w14:paraId="5E0A5840" w14:textId="77777777" w:rsidR="00530C01" w:rsidRPr="00162871" w:rsidRDefault="00530C01" w:rsidP="00530C01">
            <w:pPr>
              <w:jc w:val="center"/>
              <w:rPr>
                <w:rFonts w:eastAsia="Times New Roman"/>
                <w:b/>
                <w:color w:val="FF0000"/>
                <w:szCs w:val="24"/>
              </w:rPr>
            </w:pPr>
            <w:r w:rsidRPr="00162871">
              <w:rPr>
                <w:rFonts w:eastAsia="Times New Roman"/>
                <w:b/>
                <w:color w:val="FF0000"/>
                <w:szCs w:val="24"/>
              </w:rPr>
              <w:t>median (IQR)</w:t>
            </w:r>
          </w:p>
        </w:tc>
        <w:tc>
          <w:tcPr>
            <w:tcW w:w="1677" w:type="dxa"/>
            <w:tcBorders>
              <w:bottom w:val="single" w:sz="4" w:space="0" w:color="000000" w:themeColor="text1"/>
            </w:tcBorders>
            <w:noWrap/>
            <w:vAlign w:val="center"/>
          </w:tcPr>
          <w:p w14:paraId="4DE86B09" w14:textId="77777777" w:rsidR="00530C01" w:rsidRPr="00162871" w:rsidRDefault="00530C01" w:rsidP="00530C01">
            <w:pPr>
              <w:jc w:val="center"/>
              <w:rPr>
                <w:rFonts w:eastAsia="Times New Roman"/>
                <w:b/>
                <w:color w:val="FF0000"/>
                <w:szCs w:val="24"/>
              </w:rPr>
            </w:pPr>
            <w:r w:rsidRPr="00162871">
              <w:rPr>
                <w:rFonts w:eastAsia="Times New Roman"/>
                <w:b/>
                <w:color w:val="FF0000"/>
                <w:szCs w:val="24"/>
              </w:rPr>
              <w:t>median (IQR)</w:t>
            </w:r>
          </w:p>
        </w:tc>
        <w:tc>
          <w:tcPr>
            <w:tcW w:w="1362" w:type="dxa"/>
            <w:gridSpan w:val="2"/>
            <w:tcBorders>
              <w:bottom w:val="single" w:sz="4" w:space="0" w:color="000000" w:themeColor="text1"/>
            </w:tcBorders>
            <w:noWrap/>
            <w:vAlign w:val="center"/>
          </w:tcPr>
          <w:p w14:paraId="685F25AA" w14:textId="77777777" w:rsidR="00530C01" w:rsidRPr="00162871" w:rsidRDefault="00530C01" w:rsidP="00530C01">
            <w:pPr>
              <w:jc w:val="center"/>
              <w:rPr>
                <w:rFonts w:eastAsia="Times New Roman"/>
                <w:b/>
                <w:i/>
                <w:color w:val="FF0000"/>
                <w:szCs w:val="24"/>
              </w:rPr>
            </w:pPr>
          </w:p>
        </w:tc>
        <w:tc>
          <w:tcPr>
            <w:tcW w:w="1677" w:type="dxa"/>
            <w:tcBorders>
              <w:bottom w:val="single" w:sz="4" w:space="0" w:color="000000" w:themeColor="text1"/>
            </w:tcBorders>
            <w:vAlign w:val="center"/>
          </w:tcPr>
          <w:p w14:paraId="2534CC17" w14:textId="77777777" w:rsidR="00530C01" w:rsidRPr="00162871" w:rsidRDefault="00530C01" w:rsidP="00530C01">
            <w:pPr>
              <w:jc w:val="center"/>
              <w:rPr>
                <w:rFonts w:eastAsia="Times New Roman"/>
                <w:b/>
                <w:color w:val="FF0000"/>
                <w:szCs w:val="24"/>
              </w:rPr>
            </w:pPr>
            <w:r w:rsidRPr="00162871">
              <w:rPr>
                <w:rFonts w:eastAsia="Times New Roman"/>
                <w:b/>
                <w:color w:val="FF0000"/>
                <w:szCs w:val="24"/>
              </w:rPr>
              <w:t>median (IQR)</w:t>
            </w:r>
          </w:p>
        </w:tc>
        <w:tc>
          <w:tcPr>
            <w:tcW w:w="1678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75866651" w14:textId="77777777" w:rsidR="00530C01" w:rsidRPr="00162871" w:rsidRDefault="00530C01" w:rsidP="00530C01">
            <w:pPr>
              <w:jc w:val="center"/>
              <w:rPr>
                <w:rFonts w:eastAsia="Times New Roman"/>
                <w:b/>
                <w:i/>
                <w:color w:val="FF0000"/>
                <w:szCs w:val="24"/>
              </w:rPr>
            </w:pPr>
          </w:p>
        </w:tc>
      </w:tr>
      <w:tr w:rsidR="00162871" w:rsidRPr="00162871" w14:paraId="20E0CB15" w14:textId="77777777" w:rsidTr="00530C01">
        <w:trPr>
          <w:trHeight w:val="551"/>
        </w:trPr>
        <w:tc>
          <w:tcPr>
            <w:tcW w:w="4715" w:type="dxa"/>
            <w:tcBorders>
              <w:top w:val="single" w:sz="4" w:space="0" w:color="000000" w:themeColor="text1"/>
              <w:left w:val="nil"/>
              <w:bottom w:val="nil"/>
            </w:tcBorders>
            <w:noWrap/>
            <w:vAlign w:val="center"/>
            <w:hideMark/>
          </w:tcPr>
          <w:p w14:paraId="49B6EEF1" w14:textId="77777777" w:rsidR="00530C01" w:rsidRPr="00162871" w:rsidRDefault="00530C01" w:rsidP="00530C01">
            <w:pPr>
              <w:rPr>
                <w:rFonts w:eastAsia="Times New Roman"/>
                <w:color w:val="FF0000"/>
                <w:szCs w:val="24"/>
                <w:vertAlign w:val="superscript"/>
                <w:lang w:bidi="ar-SA"/>
              </w:rPr>
            </w:pPr>
            <w:r w:rsidRPr="00162871">
              <w:rPr>
                <w:rFonts w:eastAsia="Times New Roman"/>
                <w:color w:val="FF0000"/>
                <w:szCs w:val="24"/>
                <w:lang w:bidi="ar-SA"/>
              </w:rPr>
              <w:t xml:space="preserve">Time to symptom resolution </w:t>
            </w:r>
          </w:p>
        </w:tc>
        <w:tc>
          <w:tcPr>
            <w:tcW w:w="1781" w:type="dxa"/>
            <w:tcBorders>
              <w:top w:val="single" w:sz="4" w:space="0" w:color="000000" w:themeColor="text1"/>
              <w:bottom w:val="nil"/>
            </w:tcBorders>
            <w:noWrap/>
            <w:vAlign w:val="center"/>
            <w:hideMark/>
          </w:tcPr>
          <w:p w14:paraId="09F95F62" w14:textId="158BF8A8" w:rsidR="00530C01" w:rsidRPr="00162871" w:rsidRDefault="00C81BC9" w:rsidP="00047AB8">
            <w:pPr>
              <w:jc w:val="center"/>
              <w:rPr>
                <w:color w:val="FF0000"/>
                <w:szCs w:val="24"/>
                <w:highlight w:val="yellow"/>
                <w:lang w:bidi="ar-SA"/>
              </w:rPr>
            </w:pPr>
            <w:r w:rsidRPr="00162871">
              <w:rPr>
                <w:color w:val="FF0000"/>
                <w:szCs w:val="24"/>
              </w:rPr>
              <w:t>33</w:t>
            </w:r>
            <w:r w:rsidR="00530C01" w:rsidRPr="00162871">
              <w:rPr>
                <w:color w:val="FF0000"/>
                <w:szCs w:val="24"/>
              </w:rPr>
              <w:t xml:space="preserve"> (</w:t>
            </w:r>
            <w:r w:rsidR="00047AB8">
              <w:rPr>
                <w:color w:val="FF0000"/>
                <w:szCs w:val="24"/>
              </w:rPr>
              <w:t>16 - 72</w:t>
            </w:r>
            <w:r w:rsidR="00530C01" w:rsidRPr="00162871">
              <w:rPr>
                <w:color w:val="FF0000"/>
                <w:szCs w:val="24"/>
              </w:rPr>
              <w:t>)</w:t>
            </w:r>
          </w:p>
        </w:tc>
        <w:tc>
          <w:tcPr>
            <w:tcW w:w="1781" w:type="dxa"/>
            <w:gridSpan w:val="2"/>
            <w:tcBorders>
              <w:top w:val="single" w:sz="4" w:space="0" w:color="000000" w:themeColor="text1"/>
              <w:bottom w:val="nil"/>
            </w:tcBorders>
            <w:noWrap/>
            <w:vAlign w:val="center"/>
            <w:hideMark/>
          </w:tcPr>
          <w:p w14:paraId="3ECCDF2F" w14:textId="12D9F9C0" w:rsidR="00530C01" w:rsidRPr="00162871" w:rsidRDefault="00530C01" w:rsidP="00C81BC9">
            <w:pPr>
              <w:jc w:val="center"/>
              <w:rPr>
                <w:color w:val="FF0000"/>
                <w:szCs w:val="24"/>
                <w:highlight w:val="yellow"/>
                <w:lang w:bidi="ar-SA"/>
              </w:rPr>
            </w:pPr>
            <w:r w:rsidRPr="00162871">
              <w:rPr>
                <w:color w:val="FF0000"/>
                <w:szCs w:val="24"/>
              </w:rPr>
              <w:t>5</w:t>
            </w:r>
            <w:r w:rsidR="00C81BC9" w:rsidRPr="00162871">
              <w:rPr>
                <w:color w:val="FF0000"/>
                <w:szCs w:val="24"/>
              </w:rPr>
              <w:t>0 (27 - 82</w:t>
            </w:r>
            <w:r w:rsidRPr="00162871">
              <w:rPr>
                <w:color w:val="FF0000"/>
                <w:szCs w:val="24"/>
              </w:rPr>
              <w:t>)</w:t>
            </w:r>
          </w:p>
        </w:tc>
        <w:tc>
          <w:tcPr>
            <w:tcW w:w="1258" w:type="dxa"/>
            <w:tcBorders>
              <w:top w:val="single" w:sz="4" w:space="0" w:color="000000" w:themeColor="text1"/>
              <w:bottom w:val="nil"/>
            </w:tcBorders>
            <w:noWrap/>
            <w:vAlign w:val="center"/>
            <w:hideMark/>
          </w:tcPr>
          <w:p w14:paraId="549AEAD6" w14:textId="16CC9201" w:rsidR="00530C01" w:rsidRPr="00162871" w:rsidRDefault="00C81BC9" w:rsidP="00530C01">
            <w:pPr>
              <w:jc w:val="center"/>
              <w:rPr>
                <w:rFonts w:eastAsia="Times New Roman"/>
                <w:color w:val="FF0000"/>
                <w:szCs w:val="24"/>
                <w:highlight w:val="yellow"/>
                <w:vertAlign w:val="superscript"/>
                <w:lang w:bidi="ar-SA"/>
              </w:rPr>
            </w:pPr>
            <w:r w:rsidRPr="00162871">
              <w:rPr>
                <w:rFonts w:eastAsia="Times New Roman"/>
                <w:color w:val="FF0000"/>
                <w:szCs w:val="24"/>
                <w:lang w:bidi="ar-SA"/>
              </w:rPr>
              <w:t>0.40</w:t>
            </w:r>
          </w:p>
        </w:tc>
        <w:tc>
          <w:tcPr>
            <w:tcW w:w="1677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14:paraId="562FE8A3" w14:textId="5C986582" w:rsidR="00530C01" w:rsidRPr="00162871" w:rsidRDefault="00074BB8" w:rsidP="00047AB8">
            <w:pPr>
              <w:jc w:val="center"/>
              <w:rPr>
                <w:color w:val="FF0000"/>
                <w:szCs w:val="24"/>
                <w:lang w:bidi="ar-SA"/>
              </w:rPr>
            </w:pPr>
            <w:r w:rsidRPr="00162871">
              <w:rPr>
                <w:color w:val="FF0000"/>
                <w:szCs w:val="24"/>
              </w:rPr>
              <w:t>58 (</w:t>
            </w:r>
            <w:r w:rsidR="00047AB8">
              <w:rPr>
                <w:color w:val="FF0000"/>
                <w:szCs w:val="24"/>
              </w:rPr>
              <w:t>23</w:t>
            </w:r>
            <w:r w:rsidRPr="00162871">
              <w:rPr>
                <w:color w:val="FF0000"/>
                <w:szCs w:val="24"/>
              </w:rPr>
              <w:t xml:space="preserve"> - 1</w:t>
            </w:r>
            <w:r w:rsidR="00047AB8">
              <w:rPr>
                <w:color w:val="FF0000"/>
                <w:szCs w:val="24"/>
              </w:rPr>
              <w:t>55</w:t>
            </w:r>
            <w:r w:rsidR="00530C01" w:rsidRPr="00162871">
              <w:rPr>
                <w:color w:val="FF0000"/>
                <w:szCs w:val="24"/>
              </w:rPr>
              <w:t>)</w:t>
            </w:r>
          </w:p>
        </w:tc>
        <w:tc>
          <w:tcPr>
            <w:tcW w:w="1678" w:type="dxa"/>
            <w:tcBorders>
              <w:top w:val="single" w:sz="4" w:space="0" w:color="000000" w:themeColor="text1"/>
              <w:bottom w:val="nil"/>
              <w:right w:val="nil"/>
            </w:tcBorders>
            <w:vAlign w:val="center"/>
          </w:tcPr>
          <w:p w14:paraId="06FC8757" w14:textId="1C116AED" w:rsidR="00530C01" w:rsidRPr="00162871" w:rsidRDefault="005C45EF" w:rsidP="00530C01">
            <w:pPr>
              <w:jc w:val="center"/>
              <w:rPr>
                <w:rFonts w:eastAsia="Times New Roman"/>
                <w:color w:val="FF0000"/>
                <w:szCs w:val="24"/>
                <w:vertAlign w:val="superscript"/>
                <w:lang w:bidi="ar-SA"/>
              </w:rPr>
            </w:pPr>
            <w:r w:rsidRPr="00162871">
              <w:rPr>
                <w:rFonts w:eastAsia="Times New Roman"/>
                <w:color w:val="FF0000"/>
                <w:szCs w:val="24"/>
                <w:lang w:bidi="ar-SA"/>
              </w:rPr>
              <w:t>0.04</w:t>
            </w:r>
          </w:p>
        </w:tc>
      </w:tr>
      <w:tr w:rsidR="00162871" w:rsidRPr="00162871" w14:paraId="14DDB58A" w14:textId="77777777" w:rsidTr="00530C01">
        <w:trPr>
          <w:trHeight w:val="551"/>
        </w:trPr>
        <w:tc>
          <w:tcPr>
            <w:tcW w:w="4715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6ADB9A20" w14:textId="77777777" w:rsidR="00530C01" w:rsidRPr="00162871" w:rsidRDefault="00530C01" w:rsidP="00530C01">
            <w:pPr>
              <w:rPr>
                <w:rFonts w:eastAsia="Times New Roman"/>
                <w:color w:val="FF0000"/>
                <w:szCs w:val="24"/>
                <w:vertAlign w:val="superscript"/>
                <w:lang w:bidi="ar-SA"/>
              </w:rPr>
            </w:pPr>
            <w:r w:rsidRPr="00162871">
              <w:rPr>
                <w:rFonts w:eastAsia="Times New Roman"/>
                <w:color w:val="FF0000"/>
                <w:szCs w:val="24"/>
                <w:lang w:bidi="ar-SA"/>
              </w:rPr>
              <w:t>Time to r</w:t>
            </w:r>
            <w:r w:rsidRPr="00162871">
              <w:rPr>
                <w:rFonts w:eastAsia="Times New Roman"/>
                <w:color w:val="FF0000"/>
                <w:szCs w:val="24"/>
              </w:rPr>
              <w:t>eturn to school/academics</w:t>
            </w:r>
          </w:p>
        </w:tc>
        <w:tc>
          <w:tcPr>
            <w:tcW w:w="178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5B4B1FE" w14:textId="2E7B31E2" w:rsidR="00530C01" w:rsidRPr="00162871" w:rsidRDefault="00C81BC9" w:rsidP="00047AB8">
            <w:pPr>
              <w:jc w:val="center"/>
              <w:rPr>
                <w:color w:val="FF0000"/>
                <w:szCs w:val="24"/>
                <w:highlight w:val="yellow"/>
              </w:rPr>
            </w:pPr>
            <w:r w:rsidRPr="00162871">
              <w:rPr>
                <w:color w:val="FF0000"/>
                <w:szCs w:val="24"/>
              </w:rPr>
              <w:t>44 (</w:t>
            </w:r>
            <w:r w:rsidR="00047AB8">
              <w:rPr>
                <w:color w:val="FF0000"/>
                <w:szCs w:val="24"/>
              </w:rPr>
              <w:t>23</w:t>
            </w:r>
            <w:r w:rsidRPr="00162871">
              <w:rPr>
                <w:color w:val="FF0000"/>
                <w:szCs w:val="24"/>
              </w:rPr>
              <w:t xml:space="preserve"> - </w:t>
            </w:r>
            <w:r w:rsidR="00047AB8">
              <w:rPr>
                <w:color w:val="FF0000"/>
                <w:szCs w:val="24"/>
              </w:rPr>
              <w:t>75</w:t>
            </w:r>
            <w:r w:rsidR="00530C01" w:rsidRPr="00162871">
              <w:rPr>
                <w:color w:val="FF0000"/>
                <w:szCs w:val="24"/>
              </w:rPr>
              <w:t>)</w:t>
            </w:r>
          </w:p>
        </w:tc>
        <w:tc>
          <w:tcPr>
            <w:tcW w:w="1781" w:type="dxa"/>
            <w:gridSpan w:val="2"/>
            <w:tcBorders>
              <w:top w:val="nil"/>
              <w:bottom w:val="nil"/>
            </w:tcBorders>
            <w:noWrap/>
            <w:vAlign w:val="center"/>
            <w:hideMark/>
          </w:tcPr>
          <w:p w14:paraId="001D1433" w14:textId="3BD677B9" w:rsidR="00530C01" w:rsidRPr="00162871" w:rsidRDefault="00C81BC9" w:rsidP="00047AB8">
            <w:pPr>
              <w:jc w:val="center"/>
              <w:rPr>
                <w:color w:val="FF0000"/>
                <w:szCs w:val="24"/>
                <w:highlight w:val="yellow"/>
              </w:rPr>
            </w:pPr>
            <w:r w:rsidRPr="00162871">
              <w:rPr>
                <w:color w:val="FF0000"/>
                <w:szCs w:val="24"/>
              </w:rPr>
              <w:t>48 (3</w:t>
            </w:r>
            <w:r w:rsidR="00047AB8">
              <w:rPr>
                <w:color w:val="FF0000"/>
                <w:szCs w:val="24"/>
              </w:rPr>
              <w:t>2</w:t>
            </w:r>
            <w:r w:rsidRPr="00162871">
              <w:rPr>
                <w:color w:val="FF0000"/>
                <w:szCs w:val="24"/>
              </w:rPr>
              <w:t xml:space="preserve"> - </w:t>
            </w:r>
            <w:r w:rsidR="00047AB8">
              <w:rPr>
                <w:color w:val="FF0000"/>
                <w:szCs w:val="24"/>
              </w:rPr>
              <w:t>85</w:t>
            </w:r>
            <w:r w:rsidR="00530C01" w:rsidRPr="00162871">
              <w:rPr>
                <w:color w:val="FF0000"/>
                <w:szCs w:val="24"/>
              </w:rPr>
              <w:t>)</w:t>
            </w:r>
          </w:p>
        </w:tc>
        <w:tc>
          <w:tcPr>
            <w:tcW w:w="125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69CA178" w14:textId="6292FA6E" w:rsidR="00530C01" w:rsidRPr="00162871" w:rsidRDefault="00C81BC9" w:rsidP="00530C01">
            <w:pPr>
              <w:jc w:val="center"/>
              <w:rPr>
                <w:rFonts w:eastAsia="Times New Roman"/>
                <w:color w:val="FF0000"/>
                <w:szCs w:val="24"/>
                <w:highlight w:val="yellow"/>
                <w:lang w:bidi="ar-SA"/>
              </w:rPr>
            </w:pPr>
            <w:r w:rsidRPr="00162871">
              <w:rPr>
                <w:rFonts w:eastAsia="Times New Roman"/>
                <w:color w:val="FF0000"/>
                <w:szCs w:val="24"/>
              </w:rPr>
              <w:t>0.43</w:t>
            </w:r>
          </w:p>
        </w:tc>
        <w:tc>
          <w:tcPr>
            <w:tcW w:w="1677" w:type="dxa"/>
            <w:tcBorders>
              <w:top w:val="nil"/>
              <w:bottom w:val="nil"/>
            </w:tcBorders>
            <w:vAlign w:val="center"/>
          </w:tcPr>
          <w:p w14:paraId="71EB7A98" w14:textId="54C7FFCD" w:rsidR="00530C01" w:rsidRPr="00162871" w:rsidRDefault="005C45EF" w:rsidP="00047AB8">
            <w:pPr>
              <w:jc w:val="center"/>
              <w:rPr>
                <w:color w:val="FF0000"/>
                <w:szCs w:val="24"/>
              </w:rPr>
            </w:pPr>
            <w:r w:rsidRPr="00162871">
              <w:rPr>
                <w:color w:val="FF0000"/>
                <w:szCs w:val="24"/>
              </w:rPr>
              <w:t>58 (</w:t>
            </w:r>
            <w:r w:rsidR="00047AB8">
              <w:rPr>
                <w:color w:val="FF0000"/>
                <w:szCs w:val="24"/>
              </w:rPr>
              <w:t>31</w:t>
            </w:r>
            <w:r w:rsidRPr="00162871">
              <w:rPr>
                <w:color w:val="FF0000"/>
                <w:szCs w:val="24"/>
              </w:rPr>
              <w:t xml:space="preserve"> - </w:t>
            </w:r>
            <w:r w:rsidR="00047AB8">
              <w:rPr>
                <w:color w:val="FF0000"/>
                <w:szCs w:val="24"/>
              </w:rPr>
              <w:t>103</w:t>
            </w:r>
            <w:r w:rsidR="00530C01" w:rsidRPr="00162871">
              <w:rPr>
                <w:color w:val="FF0000"/>
                <w:szCs w:val="24"/>
              </w:rPr>
              <w:t>)</w:t>
            </w:r>
          </w:p>
        </w:tc>
        <w:tc>
          <w:tcPr>
            <w:tcW w:w="1678" w:type="dxa"/>
            <w:tcBorders>
              <w:top w:val="nil"/>
              <w:bottom w:val="nil"/>
              <w:right w:val="nil"/>
            </w:tcBorders>
            <w:vAlign w:val="center"/>
          </w:tcPr>
          <w:p w14:paraId="71CB0723" w14:textId="36E24C22" w:rsidR="00530C01" w:rsidRPr="00162871" w:rsidRDefault="005C45EF" w:rsidP="00530C01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162871">
              <w:rPr>
                <w:rFonts w:eastAsia="Times New Roman"/>
                <w:color w:val="FF0000"/>
                <w:szCs w:val="24"/>
              </w:rPr>
              <w:t>0.04</w:t>
            </w:r>
          </w:p>
        </w:tc>
      </w:tr>
      <w:tr w:rsidR="00162871" w:rsidRPr="00162871" w14:paraId="545E47C1" w14:textId="77777777" w:rsidTr="00530C01">
        <w:trPr>
          <w:trHeight w:val="551"/>
        </w:trPr>
        <w:tc>
          <w:tcPr>
            <w:tcW w:w="4715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188A314C" w14:textId="77777777" w:rsidR="00530C01" w:rsidRPr="00162871" w:rsidRDefault="00530C01" w:rsidP="00530C01">
            <w:pPr>
              <w:rPr>
                <w:rFonts w:eastAsia="Times New Roman"/>
                <w:color w:val="FF0000"/>
                <w:szCs w:val="24"/>
                <w:vertAlign w:val="superscript"/>
                <w:lang w:bidi="ar-SA"/>
              </w:rPr>
            </w:pPr>
            <w:r w:rsidRPr="00162871">
              <w:rPr>
                <w:rFonts w:eastAsia="Times New Roman"/>
                <w:color w:val="FF0000"/>
                <w:szCs w:val="24"/>
                <w:lang w:bidi="ar-SA"/>
              </w:rPr>
              <w:t>Time to r</w:t>
            </w:r>
            <w:r w:rsidRPr="00162871">
              <w:rPr>
                <w:rFonts w:eastAsia="Times New Roman"/>
                <w:color w:val="FF0000"/>
                <w:szCs w:val="24"/>
              </w:rPr>
              <w:t>eturn to physical activity</w:t>
            </w:r>
          </w:p>
        </w:tc>
        <w:tc>
          <w:tcPr>
            <w:tcW w:w="1781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891F300" w14:textId="6A44757D" w:rsidR="00530C01" w:rsidRPr="00162871" w:rsidRDefault="00C81BC9" w:rsidP="00047AB8">
            <w:pPr>
              <w:jc w:val="center"/>
              <w:rPr>
                <w:color w:val="FF0000"/>
                <w:szCs w:val="24"/>
                <w:highlight w:val="yellow"/>
              </w:rPr>
            </w:pPr>
            <w:r w:rsidRPr="00162871">
              <w:rPr>
                <w:color w:val="FF0000"/>
                <w:szCs w:val="24"/>
              </w:rPr>
              <w:t>46 (</w:t>
            </w:r>
            <w:r w:rsidR="00047AB8">
              <w:rPr>
                <w:color w:val="FF0000"/>
                <w:szCs w:val="24"/>
              </w:rPr>
              <w:t>24</w:t>
            </w:r>
            <w:r w:rsidRPr="00162871">
              <w:rPr>
                <w:color w:val="FF0000"/>
                <w:szCs w:val="24"/>
              </w:rPr>
              <w:t xml:space="preserve"> - </w:t>
            </w:r>
            <w:r w:rsidR="00047AB8">
              <w:rPr>
                <w:color w:val="FF0000"/>
                <w:szCs w:val="24"/>
              </w:rPr>
              <w:t>84</w:t>
            </w:r>
            <w:r w:rsidR="00530C01" w:rsidRPr="00162871">
              <w:rPr>
                <w:color w:val="FF0000"/>
                <w:szCs w:val="24"/>
              </w:rPr>
              <w:t>)</w:t>
            </w:r>
          </w:p>
        </w:tc>
        <w:tc>
          <w:tcPr>
            <w:tcW w:w="1781" w:type="dxa"/>
            <w:gridSpan w:val="2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6223F7ED" w14:textId="5B3B9D74" w:rsidR="00530C01" w:rsidRPr="00162871" w:rsidRDefault="00C81BC9" w:rsidP="00047AB8">
            <w:pPr>
              <w:jc w:val="center"/>
              <w:rPr>
                <w:color w:val="FF0000"/>
                <w:szCs w:val="24"/>
              </w:rPr>
            </w:pPr>
            <w:r w:rsidRPr="00162871">
              <w:rPr>
                <w:color w:val="FF0000"/>
                <w:szCs w:val="24"/>
              </w:rPr>
              <w:t xml:space="preserve">49 (36 - </w:t>
            </w:r>
            <w:r w:rsidR="00047AB8">
              <w:rPr>
                <w:color w:val="FF0000"/>
                <w:szCs w:val="24"/>
              </w:rPr>
              <w:t>89</w:t>
            </w:r>
            <w:r w:rsidR="00530C01" w:rsidRPr="00162871">
              <w:rPr>
                <w:color w:val="FF0000"/>
                <w:szCs w:val="24"/>
              </w:rPr>
              <w:t>)</w:t>
            </w:r>
          </w:p>
        </w:tc>
        <w:tc>
          <w:tcPr>
            <w:tcW w:w="1258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8EB3064" w14:textId="63009C92" w:rsidR="00530C01" w:rsidRPr="00162871" w:rsidRDefault="00C81BC9" w:rsidP="00530C01">
            <w:pPr>
              <w:jc w:val="center"/>
              <w:rPr>
                <w:rFonts w:eastAsia="Times New Roman"/>
                <w:color w:val="FF0000"/>
                <w:szCs w:val="24"/>
                <w:vertAlign w:val="superscript"/>
                <w:lang w:bidi="ar-SA"/>
              </w:rPr>
            </w:pPr>
            <w:r w:rsidRPr="00162871">
              <w:rPr>
                <w:rFonts w:eastAsia="Times New Roman"/>
                <w:color w:val="FF0000"/>
                <w:szCs w:val="24"/>
              </w:rPr>
              <w:t>0.60</w:t>
            </w:r>
          </w:p>
        </w:tc>
        <w:tc>
          <w:tcPr>
            <w:tcW w:w="1677" w:type="dxa"/>
            <w:tcBorders>
              <w:top w:val="nil"/>
              <w:bottom w:val="single" w:sz="4" w:space="0" w:color="auto"/>
            </w:tcBorders>
            <w:vAlign w:val="center"/>
          </w:tcPr>
          <w:p w14:paraId="11AC3862" w14:textId="0CD5B8BA" w:rsidR="00530C01" w:rsidRPr="00162871" w:rsidRDefault="005C45EF" w:rsidP="005C45EF">
            <w:pPr>
              <w:jc w:val="center"/>
              <w:rPr>
                <w:color w:val="FF0000"/>
                <w:szCs w:val="24"/>
              </w:rPr>
            </w:pPr>
            <w:r w:rsidRPr="00162871">
              <w:rPr>
                <w:color w:val="FF0000"/>
                <w:szCs w:val="24"/>
              </w:rPr>
              <w:t>60</w:t>
            </w:r>
            <w:r w:rsidR="00047AB8">
              <w:rPr>
                <w:color w:val="FF0000"/>
                <w:szCs w:val="24"/>
              </w:rPr>
              <w:t xml:space="preserve"> (30 - 117</w:t>
            </w:r>
            <w:r w:rsidR="00530C01" w:rsidRPr="00162871">
              <w:rPr>
                <w:color w:val="FF0000"/>
                <w:szCs w:val="24"/>
              </w:rPr>
              <w:t>)</w:t>
            </w:r>
          </w:p>
        </w:tc>
        <w:tc>
          <w:tcPr>
            <w:tcW w:w="167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6FBC917" w14:textId="26E396B1" w:rsidR="00530C01" w:rsidRPr="00162871" w:rsidRDefault="00530C01" w:rsidP="005C45EF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162871">
              <w:rPr>
                <w:rFonts w:eastAsia="Times New Roman"/>
                <w:color w:val="FF0000"/>
                <w:szCs w:val="24"/>
              </w:rPr>
              <w:t>0.0</w:t>
            </w:r>
            <w:r w:rsidR="005C45EF" w:rsidRPr="00162871">
              <w:rPr>
                <w:rFonts w:eastAsia="Times New Roman"/>
                <w:color w:val="FF0000"/>
                <w:szCs w:val="24"/>
              </w:rPr>
              <w:t>7</w:t>
            </w:r>
          </w:p>
        </w:tc>
      </w:tr>
    </w:tbl>
    <w:p w14:paraId="3FF38D22" w14:textId="77777777" w:rsidR="00530C01" w:rsidRPr="00162871" w:rsidRDefault="00530C01" w:rsidP="00530C01">
      <w:pPr>
        <w:pStyle w:val="NoSpacing"/>
        <w:rPr>
          <w:color w:val="FF0000"/>
          <w:szCs w:val="24"/>
        </w:rPr>
      </w:pPr>
    </w:p>
    <w:p w14:paraId="7D7A18E8" w14:textId="77777777" w:rsidR="00530C01" w:rsidRPr="00162871" w:rsidRDefault="00530C01" w:rsidP="00530C01">
      <w:pPr>
        <w:rPr>
          <w:rFonts w:eastAsia="Times New Roman"/>
          <w:color w:val="FF0000"/>
          <w:szCs w:val="24"/>
        </w:rPr>
      </w:pPr>
      <w:r w:rsidRPr="00162871">
        <w:rPr>
          <w:rFonts w:eastAsia="Times New Roman"/>
          <w:color w:val="FF0000"/>
          <w:szCs w:val="24"/>
        </w:rPr>
        <w:t>ADHD: attention deficit/hyperactivity disorder; IQR: interquartile range; LD: learning disorders.</w:t>
      </w:r>
    </w:p>
    <w:p w14:paraId="501A6807" w14:textId="77777777" w:rsidR="00530C01" w:rsidRPr="00162871" w:rsidRDefault="00530C01" w:rsidP="00530C01">
      <w:pPr>
        <w:rPr>
          <w:rFonts w:eastAsia="Times New Roman"/>
          <w:color w:val="FF0000"/>
          <w:szCs w:val="24"/>
        </w:rPr>
      </w:pPr>
      <w:r w:rsidRPr="00162871">
        <w:rPr>
          <w:rFonts w:eastAsia="Times New Roman"/>
          <w:color w:val="FF0000"/>
          <w:szCs w:val="24"/>
          <w:vertAlign w:val="superscript"/>
        </w:rPr>
        <w:t>a</w:t>
      </w:r>
      <w:r w:rsidRPr="00162871">
        <w:rPr>
          <w:rFonts w:eastAsia="Times New Roman"/>
          <w:color w:val="FF0000"/>
          <w:szCs w:val="24"/>
        </w:rPr>
        <w:t xml:space="preserve"> </w:t>
      </w:r>
      <w:r w:rsidRPr="00162871">
        <w:rPr>
          <w:color w:val="FF0000"/>
        </w:rPr>
        <w:t>Calculated via log-rank tests.</w:t>
      </w:r>
    </w:p>
    <w:p w14:paraId="78ADA01F" w14:textId="77777777" w:rsidR="00530C01" w:rsidRDefault="00530C01" w:rsidP="00845225">
      <w:pPr>
        <w:rPr>
          <w:b/>
          <w:szCs w:val="24"/>
        </w:rPr>
      </w:pPr>
    </w:p>
    <w:p w14:paraId="1486D0D2" w14:textId="77777777" w:rsidR="00530C01" w:rsidRDefault="00530C01">
      <w:pPr>
        <w:spacing w:after="160" w:line="259" w:lineRule="auto"/>
        <w:rPr>
          <w:b/>
          <w:szCs w:val="24"/>
        </w:rPr>
      </w:pPr>
      <w:r>
        <w:rPr>
          <w:b/>
          <w:szCs w:val="24"/>
        </w:rPr>
        <w:br w:type="page"/>
      </w:r>
    </w:p>
    <w:p w14:paraId="48CFD4E1" w14:textId="6851A8CF" w:rsidR="00530C01" w:rsidRPr="00162871" w:rsidRDefault="00530C01" w:rsidP="00530C01">
      <w:pPr>
        <w:rPr>
          <w:rFonts w:eastAsia="Times New Roman"/>
          <w:color w:val="FF0000"/>
          <w:szCs w:val="24"/>
        </w:rPr>
      </w:pPr>
      <w:r w:rsidRPr="00162871">
        <w:rPr>
          <w:b/>
          <w:color w:val="FF0000"/>
          <w:szCs w:val="24"/>
        </w:rPr>
        <w:lastRenderedPageBreak/>
        <w:t>Supplementary Table 4.</w:t>
      </w:r>
      <w:r w:rsidRPr="00162871">
        <w:rPr>
          <w:rFonts w:eastAsia="Times New Roman"/>
          <w:color w:val="FF0000"/>
          <w:szCs w:val="24"/>
        </w:rPr>
        <w:t xml:space="preserve"> Adjusted hazard ratios for prolonged recovery by pre-existing neurodevelopmental conditions from multivariable Cox regression models among those with </w:t>
      </w:r>
      <w:r w:rsidR="008F7DBD" w:rsidRPr="00162871">
        <w:rPr>
          <w:rFonts w:eastAsia="Times New Roman"/>
          <w:color w:val="FF0000"/>
          <w:szCs w:val="24"/>
        </w:rPr>
        <w:t>sport-related concussion (n=3</w:t>
      </w:r>
      <w:r w:rsidR="00BC2889" w:rsidRPr="00162871">
        <w:rPr>
          <w:rFonts w:eastAsia="Times New Roman"/>
          <w:color w:val="FF0000"/>
          <w:szCs w:val="24"/>
        </w:rPr>
        <w:t>48</w:t>
      </w:r>
      <w:r w:rsidR="008F7DBD" w:rsidRPr="00162871">
        <w:rPr>
          <w:rFonts w:eastAsia="Times New Roman"/>
          <w:color w:val="FF0000"/>
          <w:szCs w:val="24"/>
        </w:rPr>
        <w:t>).</w:t>
      </w:r>
    </w:p>
    <w:p w14:paraId="517CE09B" w14:textId="77777777" w:rsidR="008F7DBD" w:rsidRPr="00162871" w:rsidRDefault="008F7DBD" w:rsidP="00530C01">
      <w:pPr>
        <w:rPr>
          <w:rFonts w:eastAsia="Times New Roman"/>
          <w:color w:val="FF0000"/>
          <w:szCs w:val="24"/>
        </w:rPr>
      </w:pPr>
    </w:p>
    <w:tbl>
      <w:tblPr>
        <w:tblStyle w:val="Table1"/>
        <w:tblW w:w="12687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041"/>
        <w:gridCol w:w="2619"/>
        <w:gridCol w:w="1647"/>
        <w:gridCol w:w="2493"/>
        <w:gridCol w:w="1887"/>
      </w:tblGrid>
      <w:tr w:rsidR="00162871" w:rsidRPr="00162871" w14:paraId="30C7D980" w14:textId="77777777" w:rsidTr="00530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tcW w:w="4041" w:type="dxa"/>
            <w:tcBorders>
              <w:left w:val="nil"/>
              <w:bottom w:val="nil"/>
            </w:tcBorders>
            <w:noWrap/>
          </w:tcPr>
          <w:p w14:paraId="68268D2F" w14:textId="77777777" w:rsidR="00530C01" w:rsidRPr="00162871" w:rsidRDefault="00530C01" w:rsidP="00530C01">
            <w:pPr>
              <w:rPr>
                <w:rFonts w:eastAsia="Times New Roman"/>
                <w:color w:val="FF0000"/>
                <w:szCs w:val="24"/>
                <w:lang w:bidi="ar-SA"/>
              </w:rPr>
            </w:pPr>
          </w:p>
        </w:tc>
        <w:tc>
          <w:tcPr>
            <w:tcW w:w="4266" w:type="dxa"/>
            <w:gridSpan w:val="2"/>
            <w:tcBorders>
              <w:bottom w:val="nil"/>
            </w:tcBorders>
            <w:noWrap/>
            <w:vAlign w:val="center"/>
          </w:tcPr>
          <w:p w14:paraId="2A032EEC" w14:textId="77777777" w:rsidR="00530C01" w:rsidRPr="00162871" w:rsidRDefault="00530C01" w:rsidP="00530C01">
            <w:pPr>
              <w:jc w:val="center"/>
              <w:rPr>
                <w:rFonts w:eastAsia="Times New Roman"/>
                <w:b/>
                <w:color w:val="FF0000"/>
                <w:szCs w:val="24"/>
              </w:rPr>
            </w:pPr>
            <w:r w:rsidRPr="00162871">
              <w:rPr>
                <w:rFonts w:eastAsia="Times New Roman"/>
                <w:b/>
                <w:color w:val="FF0000"/>
                <w:szCs w:val="24"/>
              </w:rPr>
              <w:t>LD</w:t>
            </w:r>
          </w:p>
          <w:p w14:paraId="572BEE52" w14:textId="44EAE037" w:rsidR="00530C01" w:rsidRPr="00162871" w:rsidRDefault="00530C01" w:rsidP="008F7DBD">
            <w:pPr>
              <w:jc w:val="center"/>
              <w:rPr>
                <w:rFonts w:eastAsia="Times New Roman"/>
                <w:b/>
                <w:color w:val="FF0000"/>
                <w:szCs w:val="24"/>
                <w:lang w:bidi="ar-SA"/>
              </w:rPr>
            </w:pPr>
            <w:r w:rsidRPr="00162871">
              <w:rPr>
                <w:rFonts w:eastAsia="Times New Roman"/>
                <w:b/>
                <w:color w:val="FF0000"/>
                <w:szCs w:val="24"/>
              </w:rPr>
              <w:t>(n=</w:t>
            </w:r>
            <w:r w:rsidR="008F7DBD" w:rsidRPr="00162871">
              <w:rPr>
                <w:rFonts w:eastAsia="Times New Roman"/>
                <w:b/>
                <w:color w:val="FF0000"/>
                <w:szCs w:val="24"/>
              </w:rPr>
              <w:t>26</w:t>
            </w:r>
            <w:r w:rsidRPr="00162871">
              <w:rPr>
                <w:rFonts w:eastAsia="Times New Roman"/>
                <w:b/>
                <w:color w:val="FF0000"/>
                <w:szCs w:val="24"/>
              </w:rPr>
              <w:t>)</w:t>
            </w:r>
          </w:p>
        </w:tc>
        <w:tc>
          <w:tcPr>
            <w:tcW w:w="4380" w:type="dxa"/>
            <w:gridSpan w:val="2"/>
            <w:tcBorders>
              <w:bottom w:val="nil"/>
              <w:right w:val="nil"/>
            </w:tcBorders>
            <w:vAlign w:val="center"/>
          </w:tcPr>
          <w:p w14:paraId="4B62B0C8" w14:textId="77777777" w:rsidR="00530C01" w:rsidRPr="00162871" w:rsidRDefault="00530C01" w:rsidP="00530C01">
            <w:pPr>
              <w:jc w:val="center"/>
              <w:rPr>
                <w:rFonts w:eastAsia="Times New Roman"/>
                <w:b/>
                <w:color w:val="FF0000"/>
                <w:szCs w:val="24"/>
              </w:rPr>
            </w:pPr>
            <w:r w:rsidRPr="00162871">
              <w:rPr>
                <w:rFonts w:eastAsia="Times New Roman"/>
                <w:b/>
                <w:color w:val="FF0000"/>
                <w:szCs w:val="24"/>
              </w:rPr>
              <w:t>ADHD</w:t>
            </w:r>
          </w:p>
          <w:p w14:paraId="2424BF33" w14:textId="0D5CB09D" w:rsidR="00530C01" w:rsidRPr="00162871" w:rsidRDefault="00530C01" w:rsidP="008F7DBD">
            <w:pPr>
              <w:jc w:val="center"/>
              <w:rPr>
                <w:rFonts w:eastAsia="Times New Roman"/>
                <w:b/>
                <w:color w:val="FF0000"/>
                <w:szCs w:val="24"/>
                <w:lang w:bidi="ar-SA"/>
              </w:rPr>
            </w:pPr>
            <w:r w:rsidRPr="00162871">
              <w:rPr>
                <w:rFonts w:eastAsia="Times New Roman"/>
                <w:b/>
                <w:color w:val="FF0000"/>
                <w:szCs w:val="24"/>
              </w:rPr>
              <w:t>(n=</w:t>
            </w:r>
            <w:r w:rsidR="008F7DBD" w:rsidRPr="00162871">
              <w:rPr>
                <w:rFonts w:eastAsia="Times New Roman"/>
                <w:b/>
                <w:color w:val="FF0000"/>
                <w:szCs w:val="24"/>
              </w:rPr>
              <w:t>47</w:t>
            </w:r>
            <w:r w:rsidRPr="00162871">
              <w:rPr>
                <w:rFonts w:eastAsia="Times New Roman"/>
                <w:b/>
                <w:color w:val="FF0000"/>
                <w:szCs w:val="24"/>
              </w:rPr>
              <w:t>)</w:t>
            </w:r>
          </w:p>
        </w:tc>
      </w:tr>
      <w:tr w:rsidR="00162871" w:rsidRPr="00162871" w14:paraId="470E0419" w14:textId="77777777" w:rsidTr="00530C01">
        <w:trPr>
          <w:trHeight w:val="485"/>
        </w:trPr>
        <w:tc>
          <w:tcPr>
            <w:tcW w:w="4041" w:type="dxa"/>
            <w:tcBorders>
              <w:top w:val="single" w:sz="4" w:space="0" w:color="000000" w:themeColor="text1"/>
              <w:left w:val="nil"/>
            </w:tcBorders>
            <w:noWrap/>
            <w:vAlign w:val="center"/>
          </w:tcPr>
          <w:p w14:paraId="7DEFD265" w14:textId="77777777" w:rsidR="00530C01" w:rsidRPr="00162871" w:rsidRDefault="00530C01" w:rsidP="00530C01">
            <w:pPr>
              <w:rPr>
                <w:rFonts w:eastAsia="Times New Roman"/>
                <w:color w:val="FF0000"/>
                <w:szCs w:val="24"/>
              </w:rPr>
            </w:pPr>
            <w:r w:rsidRPr="00162871">
              <w:rPr>
                <w:rFonts w:eastAsia="Times New Roman"/>
                <w:b/>
                <w:color w:val="FF0000"/>
                <w:szCs w:val="24"/>
                <w:lang w:bidi="ar-SA"/>
              </w:rPr>
              <w:t>Recovery measure</w:t>
            </w:r>
          </w:p>
        </w:tc>
        <w:tc>
          <w:tcPr>
            <w:tcW w:w="2619" w:type="dxa"/>
            <w:tcBorders>
              <w:top w:val="single" w:sz="4" w:space="0" w:color="000000" w:themeColor="text1"/>
            </w:tcBorders>
            <w:noWrap/>
            <w:vAlign w:val="center"/>
          </w:tcPr>
          <w:p w14:paraId="74677728" w14:textId="77777777" w:rsidR="00530C01" w:rsidRPr="00162871" w:rsidRDefault="00530C01" w:rsidP="00530C01">
            <w:pPr>
              <w:jc w:val="center"/>
              <w:rPr>
                <w:rFonts w:eastAsia="Times New Roman"/>
                <w:b/>
                <w:color w:val="FF0000"/>
                <w:szCs w:val="24"/>
                <w:vertAlign w:val="superscript"/>
              </w:rPr>
            </w:pPr>
            <w:r w:rsidRPr="00162871">
              <w:rPr>
                <w:rFonts w:eastAsia="Times New Roman"/>
                <w:b/>
                <w:color w:val="FF0000"/>
                <w:szCs w:val="24"/>
              </w:rPr>
              <w:t>aHR (95% CI)</w:t>
            </w:r>
            <w:r w:rsidRPr="00162871">
              <w:rPr>
                <w:rFonts w:eastAsia="Times New Roman"/>
                <w:b/>
                <w:color w:val="FF0000"/>
                <w:szCs w:val="24"/>
                <w:vertAlign w:val="superscript"/>
              </w:rPr>
              <w:t>a</w:t>
            </w:r>
          </w:p>
        </w:tc>
        <w:tc>
          <w:tcPr>
            <w:tcW w:w="1647" w:type="dxa"/>
            <w:tcBorders>
              <w:top w:val="single" w:sz="4" w:space="0" w:color="000000" w:themeColor="text1"/>
            </w:tcBorders>
            <w:noWrap/>
            <w:vAlign w:val="center"/>
          </w:tcPr>
          <w:p w14:paraId="40532D25" w14:textId="77777777" w:rsidR="00530C01" w:rsidRPr="00162871" w:rsidRDefault="00530C01" w:rsidP="00530C01">
            <w:pPr>
              <w:jc w:val="center"/>
              <w:rPr>
                <w:rFonts w:eastAsia="Times New Roman"/>
                <w:b/>
                <w:color w:val="FF0000"/>
                <w:szCs w:val="24"/>
              </w:rPr>
            </w:pPr>
            <w:r w:rsidRPr="00162871">
              <w:rPr>
                <w:rFonts w:eastAsia="Times New Roman"/>
                <w:b/>
                <w:i/>
                <w:color w:val="FF0000"/>
                <w:szCs w:val="24"/>
              </w:rPr>
              <w:t>P</w:t>
            </w:r>
            <w:r w:rsidRPr="00162871">
              <w:rPr>
                <w:rFonts w:eastAsia="Times New Roman"/>
                <w:b/>
                <w:color w:val="FF0000"/>
                <w:szCs w:val="24"/>
              </w:rPr>
              <w:t>-value</w:t>
            </w:r>
          </w:p>
        </w:tc>
        <w:tc>
          <w:tcPr>
            <w:tcW w:w="2493" w:type="dxa"/>
            <w:tcBorders>
              <w:top w:val="single" w:sz="4" w:space="0" w:color="000000" w:themeColor="text1"/>
            </w:tcBorders>
            <w:vAlign w:val="center"/>
          </w:tcPr>
          <w:p w14:paraId="51F7C8C5" w14:textId="77777777" w:rsidR="00530C01" w:rsidRPr="00162871" w:rsidRDefault="00530C01" w:rsidP="00530C01">
            <w:pPr>
              <w:jc w:val="center"/>
              <w:rPr>
                <w:rFonts w:eastAsia="Times New Roman"/>
                <w:b/>
                <w:color w:val="FF0000"/>
                <w:szCs w:val="24"/>
                <w:vertAlign w:val="superscript"/>
              </w:rPr>
            </w:pPr>
            <w:r w:rsidRPr="00162871">
              <w:rPr>
                <w:rFonts w:eastAsia="Times New Roman"/>
                <w:b/>
                <w:color w:val="FF0000"/>
                <w:szCs w:val="24"/>
              </w:rPr>
              <w:t>aHR</w:t>
            </w:r>
            <w:r w:rsidRPr="00162871">
              <w:rPr>
                <w:b/>
                <w:color w:val="FF0000"/>
                <w:szCs w:val="24"/>
                <w:vertAlign w:val="superscript"/>
              </w:rPr>
              <w:t xml:space="preserve"> </w:t>
            </w:r>
            <w:r w:rsidRPr="00162871">
              <w:rPr>
                <w:b/>
                <w:color w:val="FF0000"/>
                <w:szCs w:val="24"/>
              </w:rPr>
              <w:t>(</w:t>
            </w:r>
            <w:r w:rsidRPr="00162871">
              <w:rPr>
                <w:rFonts w:eastAsia="Times New Roman"/>
                <w:b/>
                <w:color w:val="FF0000"/>
                <w:szCs w:val="24"/>
              </w:rPr>
              <w:t>95% CI)</w:t>
            </w:r>
            <w:r w:rsidRPr="00162871">
              <w:rPr>
                <w:b/>
                <w:color w:val="FF0000"/>
                <w:szCs w:val="24"/>
                <w:vertAlign w:val="superscript"/>
              </w:rPr>
              <w:t>b</w:t>
            </w:r>
          </w:p>
        </w:tc>
        <w:tc>
          <w:tcPr>
            <w:tcW w:w="1887" w:type="dxa"/>
            <w:tcBorders>
              <w:top w:val="single" w:sz="4" w:space="0" w:color="000000" w:themeColor="text1"/>
              <w:right w:val="nil"/>
            </w:tcBorders>
            <w:vAlign w:val="center"/>
          </w:tcPr>
          <w:p w14:paraId="29DE0FB9" w14:textId="77777777" w:rsidR="00530C01" w:rsidRPr="00162871" w:rsidRDefault="00530C01" w:rsidP="00530C01">
            <w:pPr>
              <w:jc w:val="center"/>
              <w:rPr>
                <w:rFonts w:eastAsia="Times New Roman"/>
                <w:b/>
                <w:color w:val="FF0000"/>
                <w:szCs w:val="24"/>
              </w:rPr>
            </w:pPr>
            <w:r w:rsidRPr="00162871">
              <w:rPr>
                <w:rFonts w:eastAsia="Times New Roman"/>
                <w:b/>
                <w:i/>
                <w:color w:val="FF0000"/>
                <w:szCs w:val="24"/>
              </w:rPr>
              <w:t>P</w:t>
            </w:r>
            <w:r w:rsidRPr="00162871">
              <w:rPr>
                <w:rFonts w:eastAsia="Times New Roman"/>
                <w:b/>
                <w:color w:val="FF0000"/>
                <w:szCs w:val="24"/>
                <w:lang w:bidi="ar-SA"/>
              </w:rPr>
              <w:t>-value</w:t>
            </w:r>
          </w:p>
        </w:tc>
      </w:tr>
      <w:tr w:rsidR="00162871" w:rsidRPr="00162871" w14:paraId="38882B9C" w14:textId="77777777" w:rsidTr="008F7DBD">
        <w:trPr>
          <w:trHeight w:val="485"/>
        </w:trPr>
        <w:tc>
          <w:tcPr>
            <w:tcW w:w="4041" w:type="dxa"/>
            <w:tcBorders>
              <w:top w:val="single" w:sz="4" w:space="0" w:color="000000" w:themeColor="text1"/>
              <w:left w:val="nil"/>
            </w:tcBorders>
            <w:noWrap/>
            <w:vAlign w:val="center"/>
            <w:hideMark/>
          </w:tcPr>
          <w:p w14:paraId="7FC00F64" w14:textId="77777777" w:rsidR="008F7DBD" w:rsidRPr="00162871" w:rsidRDefault="008F7DBD" w:rsidP="008F7DBD">
            <w:pPr>
              <w:rPr>
                <w:rFonts w:eastAsia="Times New Roman"/>
                <w:color w:val="FF0000"/>
                <w:szCs w:val="24"/>
                <w:vertAlign w:val="superscript"/>
                <w:lang w:bidi="ar-SA"/>
              </w:rPr>
            </w:pPr>
            <w:r w:rsidRPr="00162871">
              <w:rPr>
                <w:rFonts w:eastAsia="Times New Roman"/>
                <w:color w:val="FF0000"/>
                <w:szCs w:val="24"/>
                <w:lang w:bidi="ar-SA"/>
              </w:rPr>
              <w:t>Time to symptom resolution</w:t>
            </w:r>
          </w:p>
        </w:tc>
        <w:tc>
          <w:tcPr>
            <w:tcW w:w="2619" w:type="dxa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061B6724" w14:textId="4D8D6198" w:rsidR="008F7DBD" w:rsidRPr="00162871" w:rsidRDefault="008F7DBD" w:rsidP="008F7DBD">
            <w:pPr>
              <w:jc w:val="center"/>
              <w:rPr>
                <w:rFonts w:eastAsia="Times New Roman"/>
                <w:color w:val="FF0000"/>
                <w:szCs w:val="24"/>
                <w:highlight w:val="yellow"/>
                <w:vertAlign w:val="superscript"/>
                <w:lang w:bidi="ar-SA"/>
              </w:rPr>
            </w:pPr>
            <w:r w:rsidRPr="00162871">
              <w:rPr>
                <w:color w:val="FF0000"/>
              </w:rPr>
              <w:t>1.50 (0.92 - 2.44)</w:t>
            </w:r>
          </w:p>
        </w:tc>
        <w:tc>
          <w:tcPr>
            <w:tcW w:w="1647" w:type="dxa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645094A3" w14:textId="644859D6" w:rsidR="008F7DBD" w:rsidRPr="00162871" w:rsidRDefault="008F7DBD" w:rsidP="008F7DBD">
            <w:pPr>
              <w:jc w:val="center"/>
              <w:rPr>
                <w:rFonts w:eastAsia="Times New Roman"/>
                <w:color w:val="FF0000"/>
                <w:szCs w:val="24"/>
                <w:highlight w:val="yellow"/>
                <w:lang w:bidi="ar-SA"/>
              </w:rPr>
            </w:pPr>
            <w:r w:rsidRPr="00162871">
              <w:rPr>
                <w:color w:val="FF0000"/>
              </w:rPr>
              <w:t>0.10</w:t>
            </w:r>
          </w:p>
        </w:tc>
        <w:tc>
          <w:tcPr>
            <w:tcW w:w="2493" w:type="dxa"/>
            <w:tcBorders>
              <w:top w:val="single" w:sz="4" w:space="0" w:color="000000" w:themeColor="text1"/>
            </w:tcBorders>
            <w:vAlign w:val="center"/>
          </w:tcPr>
          <w:p w14:paraId="026312C7" w14:textId="3440B5A3" w:rsidR="008F7DBD" w:rsidRPr="00162871" w:rsidRDefault="008F7DBD" w:rsidP="008F7DBD">
            <w:pPr>
              <w:jc w:val="center"/>
              <w:rPr>
                <w:rFonts w:eastAsia="Times New Roman"/>
                <w:color w:val="FF0000"/>
                <w:szCs w:val="24"/>
                <w:highlight w:val="yellow"/>
                <w:vertAlign w:val="superscript"/>
                <w:lang w:bidi="ar-SA"/>
              </w:rPr>
            </w:pPr>
            <w:r w:rsidRPr="00162871">
              <w:rPr>
                <w:color w:val="FF0000"/>
              </w:rPr>
              <w:t>1.76 (1.18 - 2.61)</w:t>
            </w:r>
          </w:p>
        </w:tc>
        <w:tc>
          <w:tcPr>
            <w:tcW w:w="1887" w:type="dxa"/>
            <w:tcBorders>
              <w:top w:val="single" w:sz="4" w:space="0" w:color="000000" w:themeColor="text1"/>
              <w:right w:val="nil"/>
            </w:tcBorders>
            <w:vAlign w:val="center"/>
          </w:tcPr>
          <w:p w14:paraId="2DD3FC70" w14:textId="550C0FDB" w:rsidR="008F7DBD" w:rsidRPr="00162871" w:rsidRDefault="008F7DBD" w:rsidP="008F7DBD">
            <w:pPr>
              <w:jc w:val="center"/>
              <w:rPr>
                <w:rFonts w:eastAsia="Times New Roman"/>
                <w:color w:val="FF0000"/>
                <w:szCs w:val="24"/>
                <w:highlight w:val="yellow"/>
                <w:lang w:bidi="ar-SA"/>
              </w:rPr>
            </w:pPr>
            <w:r w:rsidRPr="00162871">
              <w:rPr>
                <w:color w:val="FF0000"/>
              </w:rPr>
              <w:t>0.005</w:t>
            </w:r>
          </w:p>
        </w:tc>
      </w:tr>
      <w:tr w:rsidR="00162871" w:rsidRPr="00162871" w14:paraId="298939AF" w14:textId="77777777" w:rsidTr="008F7DBD">
        <w:trPr>
          <w:trHeight w:val="485"/>
        </w:trPr>
        <w:tc>
          <w:tcPr>
            <w:tcW w:w="4041" w:type="dxa"/>
            <w:tcBorders>
              <w:left w:val="nil"/>
            </w:tcBorders>
            <w:noWrap/>
            <w:vAlign w:val="center"/>
            <w:hideMark/>
          </w:tcPr>
          <w:p w14:paraId="5AFDBEC3" w14:textId="77777777" w:rsidR="008F7DBD" w:rsidRPr="00162871" w:rsidRDefault="008F7DBD" w:rsidP="008F7DBD">
            <w:pPr>
              <w:rPr>
                <w:rFonts w:eastAsia="Times New Roman"/>
                <w:color w:val="FF0000"/>
                <w:szCs w:val="24"/>
                <w:vertAlign w:val="superscript"/>
                <w:lang w:bidi="ar-SA"/>
              </w:rPr>
            </w:pPr>
            <w:r w:rsidRPr="00162871">
              <w:rPr>
                <w:rFonts w:eastAsia="Times New Roman"/>
                <w:color w:val="FF0000"/>
                <w:szCs w:val="24"/>
              </w:rPr>
              <w:t xml:space="preserve">Time to return to school/academics </w:t>
            </w:r>
          </w:p>
        </w:tc>
        <w:tc>
          <w:tcPr>
            <w:tcW w:w="2619" w:type="dxa"/>
            <w:noWrap/>
            <w:vAlign w:val="center"/>
            <w:hideMark/>
          </w:tcPr>
          <w:p w14:paraId="538C166E" w14:textId="2188D641" w:rsidR="008F7DBD" w:rsidRPr="00162871" w:rsidRDefault="008F7DBD" w:rsidP="008F7DBD">
            <w:pPr>
              <w:jc w:val="center"/>
              <w:rPr>
                <w:rFonts w:eastAsia="Times New Roman"/>
                <w:color w:val="FF0000"/>
                <w:szCs w:val="24"/>
                <w:highlight w:val="yellow"/>
                <w:lang w:bidi="ar-SA"/>
              </w:rPr>
            </w:pPr>
            <w:r w:rsidRPr="00162871">
              <w:rPr>
                <w:color w:val="FF0000"/>
              </w:rPr>
              <w:t>1.42 (0.89 - 2.28)</w:t>
            </w:r>
          </w:p>
        </w:tc>
        <w:tc>
          <w:tcPr>
            <w:tcW w:w="1647" w:type="dxa"/>
            <w:noWrap/>
            <w:vAlign w:val="center"/>
            <w:hideMark/>
          </w:tcPr>
          <w:p w14:paraId="404560C3" w14:textId="4D11E404" w:rsidR="008F7DBD" w:rsidRPr="00162871" w:rsidRDefault="008F7DBD" w:rsidP="008F7DBD">
            <w:pPr>
              <w:jc w:val="center"/>
              <w:rPr>
                <w:rFonts w:eastAsia="Times New Roman"/>
                <w:color w:val="FF0000"/>
                <w:szCs w:val="24"/>
                <w:highlight w:val="yellow"/>
                <w:lang w:bidi="ar-SA"/>
              </w:rPr>
            </w:pPr>
            <w:r w:rsidRPr="00162871">
              <w:rPr>
                <w:color w:val="FF0000"/>
              </w:rPr>
              <w:t>0.14</w:t>
            </w:r>
          </w:p>
        </w:tc>
        <w:tc>
          <w:tcPr>
            <w:tcW w:w="2493" w:type="dxa"/>
            <w:vAlign w:val="center"/>
          </w:tcPr>
          <w:p w14:paraId="409DFAC5" w14:textId="438F2CDB" w:rsidR="008F7DBD" w:rsidRPr="00162871" w:rsidRDefault="008F7DBD" w:rsidP="008F7DBD">
            <w:pPr>
              <w:jc w:val="center"/>
              <w:rPr>
                <w:rFonts w:eastAsia="Times New Roman"/>
                <w:color w:val="FF0000"/>
                <w:szCs w:val="24"/>
                <w:highlight w:val="yellow"/>
                <w:vertAlign w:val="superscript"/>
                <w:lang w:bidi="ar-SA"/>
              </w:rPr>
            </w:pPr>
            <w:r w:rsidRPr="00162871">
              <w:rPr>
                <w:color w:val="FF0000"/>
              </w:rPr>
              <w:t>1.69 (1.15 – 2.48)</w:t>
            </w:r>
          </w:p>
        </w:tc>
        <w:tc>
          <w:tcPr>
            <w:tcW w:w="1887" w:type="dxa"/>
            <w:tcBorders>
              <w:right w:val="nil"/>
            </w:tcBorders>
            <w:vAlign w:val="center"/>
          </w:tcPr>
          <w:p w14:paraId="07AA40EB" w14:textId="33D6C436" w:rsidR="008F7DBD" w:rsidRPr="00162871" w:rsidRDefault="008F7DBD" w:rsidP="00C63B20">
            <w:pPr>
              <w:jc w:val="center"/>
              <w:rPr>
                <w:rFonts w:eastAsia="Times New Roman"/>
                <w:color w:val="FF0000"/>
                <w:szCs w:val="24"/>
                <w:highlight w:val="yellow"/>
                <w:lang w:bidi="ar-SA"/>
              </w:rPr>
            </w:pPr>
            <w:r w:rsidRPr="00162871">
              <w:rPr>
                <w:color w:val="FF0000"/>
              </w:rPr>
              <w:t>0.00</w:t>
            </w:r>
            <w:r w:rsidR="00C63B20" w:rsidRPr="00162871">
              <w:rPr>
                <w:color w:val="FF0000"/>
              </w:rPr>
              <w:t>8</w:t>
            </w:r>
          </w:p>
        </w:tc>
      </w:tr>
      <w:tr w:rsidR="00162871" w:rsidRPr="00162871" w14:paraId="0DD22606" w14:textId="77777777" w:rsidTr="008F7DBD">
        <w:trPr>
          <w:trHeight w:val="485"/>
        </w:trPr>
        <w:tc>
          <w:tcPr>
            <w:tcW w:w="4041" w:type="dxa"/>
            <w:tcBorders>
              <w:left w:val="nil"/>
              <w:bottom w:val="single" w:sz="4" w:space="0" w:color="000000" w:themeColor="text1"/>
            </w:tcBorders>
            <w:noWrap/>
            <w:vAlign w:val="center"/>
            <w:hideMark/>
          </w:tcPr>
          <w:p w14:paraId="1076BEE7" w14:textId="77777777" w:rsidR="008F7DBD" w:rsidRPr="00162871" w:rsidRDefault="008F7DBD" w:rsidP="008F7DBD">
            <w:pPr>
              <w:rPr>
                <w:rFonts w:eastAsia="Times New Roman"/>
                <w:color w:val="FF0000"/>
                <w:szCs w:val="24"/>
                <w:vertAlign w:val="superscript"/>
                <w:lang w:bidi="ar-SA"/>
              </w:rPr>
            </w:pPr>
            <w:r w:rsidRPr="00162871">
              <w:rPr>
                <w:rFonts w:eastAsia="Times New Roman"/>
                <w:color w:val="FF0000"/>
                <w:szCs w:val="24"/>
              </w:rPr>
              <w:t>Time to return to physical activity</w:t>
            </w:r>
          </w:p>
        </w:tc>
        <w:tc>
          <w:tcPr>
            <w:tcW w:w="2619" w:type="dxa"/>
            <w:noWrap/>
            <w:vAlign w:val="center"/>
            <w:hideMark/>
          </w:tcPr>
          <w:p w14:paraId="36864C9B" w14:textId="45CC6EFD" w:rsidR="008F7DBD" w:rsidRPr="00162871" w:rsidRDefault="008F7DBD" w:rsidP="008F7DBD">
            <w:pPr>
              <w:jc w:val="center"/>
              <w:rPr>
                <w:rFonts w:eastAsia="Times New Roman"/>
                <w:color w:val="FF0000"/>
                <w:szCs w:val="24"/>
                <w:highlight w:val="yellow"/>
                <w:lang w:bidi="ar-SA"/>
              </w:rPr>
            </w:pPr>
            <w:r w:rsidRPr="00162871">
              <w:rPr>
                <w:color w:val="FF0000"/>
              </w:rPr>
              <w:t>1.33 (0.85 - 2.09)</w:t>
            </w:r>
          </w:p>
        </w:tc>
        <w:tc>
          <w:tcPr>
            <w:tcW w:w="1647" w:type="dxa"/>
            <w:noWrap/>
            <w:vAlign w:val="center"/>
            <w:hideMark/>
          </w:tcPr>
          <w:p w14:paraId="5935A1FC" w14:textId="52EE64CA" w:rsidR="008F7DBD" w:rsidRPr="00162871" w:rsidRDefault="008F7DBD" w:rsidP="008F7DBD">
            <w:pPr>
              <w:jc w:val="center"/>
              <w:rPr>
                <w:rFonts w:eastAsia="Times New Roman"/>
                <w:color w:val="FF0000"/>
                <w:szCs w:val="24"/>
                <w:highlight w:val="yellow"/>
                <w:lang w:bidi="ar-SA"/>
              </w:rPr>
            </w:pPr>
            <w:r w:rsidRPr="00162871">
              <w:rPr>
                <w:color w:val="FF0000"/>
              </w:rPr>
              <w:t>0.21</w:t>
            </w:r>
          </w:p>
        </w:tc>
        <w:tc>
          <w:tcPr>
            <w:tcW w:w="2493" w:type="dxa"/>
            <w:vAlign w:val="center"/>
          </w:tcPr>
          <w:p w14:paraId="79942BEA" w14:textId="1D175851" w:rsidR="008F7DBD" w:rsidRPr="00162871" w:rsidRDefault="008F7DBD" w:rsidP="008F7DBD">
            <w:pPr>
              <w:jc w:val="center"/>
              <w:rPr>
                <w:rFonts w:eastAsia="Times New Roman"/>
                <w:color w:val="FF0000"/>
                <w:szCs w:val="24"/>
                <w:highlight w:val="yellow"/>
                <w:vertAlign w:val="superscript"/>
                <w:lang w:bidi="ar-SA"/>
              </w:rPr>
            </w:pPr>
            <w:r w:rsidRPr="00162871">
              <w:rPr>
                <w:color w:val="FF0000"/>
              </w:rPr>
              <w:t>1.58 (1.09 - 2.30)</w:t>
            </w:r>
          </w:p>
        </w:tc>
        <w:tc>
          <w:tcPr>
            <w:tcW w:w="1887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4465BB60" w14:textId="5F84573C" w:rsidR="008F7DBD" w:rsidRPr="00162871" w:rsidRDefault="008F7DBD" w:rsidP="008F7DBD">
            <w:pPr>
              <w:jc w:val="center"/>
              <w:rPr>
                <w:rFonts w:eastAsia="Times New Roman"/>
                <w:color w:val="FF0000"/>
                <w:szCs w:val="24"/>
                <w:highlight w:val="yellow"/>
                <w:lang w:bidi="ar-SA"/>
              </w:rPr>
            </w:pPr>
            <w:r w:rsidRPr="00162871">
              <w:rPr>
                <w:color w:val="FF0000"/>
              </w:rPr>
              <w:t>0.02</w:t>
            </w:r>
          </w:p>
        </w:tc>
      </w:tr>
    </w:tbl>
    <w:p w14:paraId="520966FB" w14:textId="77777777" w:rsidR="00530C01" w:rsidRPr="00162871" w:rsidRDefault="00530C01" w:rsidP="00530C01">
      <w:pPr>
        <w:rPr>
          <w:rFonts w:eastAsia="Times New Roman"/>
          <w:color w:val="FF0000"/>
          <w:szCs w:val="24"/>
        </w:rPr>
      </w:pPr>
    </w:p>
    <w:p w14:paraId="4DC08ADE" w14:textId="77777777" w:rsidR="00530C01" w:rsidRPr="00162871" w:rsidRDefault="00530C01" w:rsidP="00530C01">
      <w:pPr>
        <w:rPr>
          <w:rFonts w:eastAsia="Times New Roman"/>
          <w:color w:val="FF0000"/>
          <w:szCs w:val="24"/>
        </w:rPr>
      </w:pPr>
      <w:r w:rsidRPr="00162871">
        <w:rPr>
          <w:rFonts w:eastAsia="Times New Roman"/>
          <w:color w:val="FF0000"/>
          <w:szCs w:val="24"/>
        </w:rPr>
        <w:t>ADHD: attention deficit/hyperactivity disorder; CI: confidence interval; aHR: adjusted hazard ratio; LD: learning disorders.</w:t>
      </w:r>
    </w:p>
    <w:p w14:paraId="6E9C3EC3" w14:textId="5E0DD972" w:rsidR="00530C01" w:rsidRPr="00162871" w:rsidRDefault="00530C01" w:rsidP="00530C01">
      <w:pPr>
        <w:pStyle w:val="NoSpacing"/>
        <w:rPr>
          <w:color w:val="FF0000"/>
          <w:szCs w:val="24"/>
        </w:rPr>
      </w:pPr>
      <w:r w:rsidRPr="00162871">
        <w:rPr>
          <w:color w:val="FF0000"/>
          <w:szCs w:val="24"/>
          <w:vertAlign w:val="superscript"/>
        </w:rPr>
        <w:t>a</w:t>
      </w:r>
      <w:r w:rsidRPr="00162871">
        <w:rPr>
          <w:color w:val="FF0000"/>
          <w:szCs w:val="24"/>
        </w:rPr>
        <w:t xml:space="preserve"> HR adjusted for binary age category (5-11, 12-17 years), sex, and time to first clinic visit from date of injury (days). Any confounding by prior concussion history was accounted for by adjusting for age and sex.</w:t>
      </w:r>
    </w:p>
    <w:p w14:paraId="7B20B00E" w14:textId="77777777" w:rsidR="00530C01" w:rsidRPr="00162871" w:rsidRDefault="00530C01" w:rsidP="00530C01">
      <w:pPr>
        <w:pStyle w:val="NoSpacing"/>
        <w:rPr>
          <w:color w:val="FF0000"/>
          <w:szCs w:val="24"/>
        </w:rPr>
      </w:pPr>
      <w:r w:rsidRPr="00162871">
        <w:rPr>
          <w:color w:val="FF0000"/>
          <w:szCs w:val="24"/>
          <w:vertAlign w:val="superscript"/>
        </w:rPr>
        <w:t>b</w:t>
      </w:r>
      <w:r w:rsidRPr="00162871">
        <w:rPr>
          <w:color w:val="FF0000"/>
          <w:szCs w:val="24"/>
        </w:rPr>
        <w:t xml:space="preserve"> HR adjusted for binary age category and sex. Any confounding by mechanism of injury and prior concussion history was accounted for by adjusting for age and sex.</w:t>
      </w:r>
    </w:p>
    <w:p w14:paraId="22264775" w14:textId="77777777" w:rsidR="00530C01" w:rsidRDefault="00530C01" w:rsidP="00530C01">
      <w:pPr>
        <w:rPr>
          <w:b/>
          <w:szCs w:val="24"/>
        </w:rPr>
      </w:pPr>
    </w:p>
    <w:p w14:paraId="6A875178" w14:textId="77777777" w:rsidR="0081235D" w:rsidRDefault="0081235D" w:rsidP="00530C01">
      <w:pPr>
        <w:rPr>
          <w:b/>
          <w:szCs w:val="24"/>
        </w:rPr>
      </w:pPr>
    </w:p>
    <w:p w14:paraId="57942CCB" w14:textId="77777777" w:rsidR="0081235D" w:rsidRDefault="0081235D" w:rsidP="00530C01">
      <w:pPr>
        <w:rPr>
          <w:b/>
          <w:color w:val="FF0000"/>
          <w:szCs w:val="24"/>
        </w:rPr>
        <w:sectPr w:rsidR="0081235D" w:rsidSect="006A4E2D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6B80AEC2" w14:textId="5C2A232C" w:rsidR="00530C01" w:rsidRPr="007511D5" w:rsidRDefault="00530C01" w:rsidP="00530C01">
      <w:pPr>
        <w:rPr>
          <w:color w:val="FF0000"/>
          <w:szCs w:val="24"/>
        </w:rPr>
      </w:pPr>
      <w:r w:rsidRPr="007511D5">
        <w:rPr>
          <w:b/>
          <w:color w:val="FF0000"/>
          <w:szCs w:val="24"/>
        </w:rPr>
        <w:lastRenderedPageBreak/>
        <w:t>Supplementary Table 5.</w:t>
      </w:r>
      <w:r w:rsidRPr="007511D5">
        <w:rPr>
          <w:color w:val="FF0000"/>
          <w:szCs w:val="24"/>
        </w:rPr>
        <w:t xml:space="preserve"> Symptom counts/scores for global concussion and vision symptoms over the first 90 days of recovery from multivariable linear mixed-effects models </w:t>
      </w:r>
      <w:r w:rsidRPr="007511D5">
        <w:rPr>
          <w:rFonts w:eastAsia="Times New Roman"/>
          <w:color w:val="FF0000"/>
          <w:szCs w:val="24"/>
        </w:rPr>
        <w:t xml:space="preserve">among those </w:t>
      </w:r>
      <w:r w:rsidR="008F7DBD" w:rsidRPr="007511D5">
        <w:rPr>
          <w:rFonts w:eastAsia="Times New Roman"/>
          <w:color w:val="FF0000"/>
          <w:szCs w:val="24"/>
        </w:rPr>
        <w:t>sport-related concussion (n=3</w:t>
      </w:r>
      <w:r w:rsidR="00D170E0" w:rsidRPr="007511D5">
        <w:rPr>
          <w:rFonts w:eastAsia="Times New Roman"/>
          <w:color w:val="FF0000"/>
          <w:szCs w:val="24"/>
        </w:rPr>
        <w:t>48</w:t>
      </w:r>
      <w:r w:rsidR="008F7DBD" w:rsidRPr="007511D5">
        <w:rPr>
          <w:rFonts w:eastAsia="Times New Roman"/>
          <w:color w:val="FF0000"/>
          <w:szCs w:val="24"/>
        </w:rPr>
        <w:t>)</w:t>
      </w:r>
      <w:r w:rsidRPr="007511D5">
        <w:rPr>
          <w:color w:val="FF0000"/>
          <w:szCs w:val="24"/>
        </w:rPr>
        <w:t>.</w:t>
      </w:r>
      <w:r w:rsidRPr="007511D5">
        <w:rPr>
          <w:color w:val="FF0000"/>
          <w:szCs w:val="24"/>
          <w:vertAlign w:val="superscript"/>
        </w:rPr>
        <w:t>a</w:t>
      </w:r>
      <w:r w:rsidRPr="007511D5">
        <w:rPr>
          <w:color w:val="FF0000"/>
          <w:szCs w:val="24"/>
        </w:rPr>
        <w:t xml:space="preserve"> </w:t>
      </w:r>
    </w:p>
    <w:p w14:paraId="42BD3379" w14:textId="77777777" w:rsidR="00530C01" w:rsidRPr="007511D5" w:rsidRDefault="00530C01" w:rsidP="00530C01">
      <w:pPr>
        <w:rPr>
          <w:color w:val="FF0000"/>
          <w:szCs w:val="24"/>
        </w:rPr>
      </w:pPr>
    </w:p>
    <w:tbl>
      <w:tblPr>
        <w:tblStyle w:val="Table1"/>
        <w:tblW w:w="9504" w:type="dxa"/>
        <w:tblLook w:val="04A0" w:firstRow="1" w:lastRow="0" w:firstColumn="1" w:lastColumn="0" w:noHBand="0" w:noVBand="1"/>
      </w:tblPr>
      <w:tblGrid>
        <w:gridCol w:w="2785"/>
        <w:gridCol w:w="2503"/>
        <w:gridCol w:w="1568"/>
        <w:gridCol w:w="2648"/>
      </w:tblGrid>
      <w:tr w:rsidR="00530C01" w:rsidRPr="007511D5" w14:paraId="0FBCE381" w14:textId="77777777" w:rsidTr="00530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  <w:hideMark/>
          </w:tcPr>
          <w:p w14:paraId="6F6C917B" w14:textId="77777777" w:rsidR="00530C01" w:rsidRPr="007511D5" w:rsidRDefault="00530C01" w:rsidP="00530C01">
            <w:pPr>
              <w:rPr>
                <w:rFonts w:eastAsia="Times New Roman"/>
                <w:color w:val="FF0000"/>
                <w:szCs w:val="24"/>
                <w:lang w:bidi="ar-SA"/>
              </w:rPr>
            </w:pPr>
          </w:p>
        </w:tc>
        <w:tc>
          <w:tcPr>
            <w:tcW w:w="2503" w:type="dxa"/>
            <w:noWrap/>
            <w:vAlign w:val="center"/>
            <w:hideMark/>
          </w:tcPr>
          <w:p w14:paraId="3316046F" w14:textId="77777777" w:rsidR="00530C01" w:rsidRPr="007511D5" w:rsidRDefault="00530C01" w:rsidP="00530C01">
            <w:pPr>
              <w:jc w:val="center"/>
              <w:rPr>
                <w:rFonts w:eastAsia="Times New Roman"/>
                <w:b/>
                <w:color w:val="FF0000"/>
                <w:szCs w:val="24"/>
                <w:lang w:bidi="ar-SA"/>
              </w:rPr>
            </w:pPr>
            <w:r w:rsidRPr="007511D5">
              <w:rPr>
                <w:rFonts w:eastAsia="Times New Roman"/>
                <w:b/>
                <w:color w:val="FF0000"/>
                <w:szCs w:val="24"/>
                <w:lang w:bidi="ar-SA"/>
              </w:rPr>
              <w:t>Average Symptom Count Change</w:t>
            </w:r>
          </w:p>
        </w:tc>
        <w:tc>
          <w:tcPr>
            <w:tcW w:w="1568" w:type="dxa"/>
            <w:noWrap/>
            <w:vAlign w:val="center"/>
            <w:hideMark/>
          </w:tcPr>
          <w:p w14:paraId="6EB4EDC3" w14:textId="77777777" w:rsidR="00530C01" w:rsidRPr="007511D5" w:rsidRDefault="00530C01" w:rsidP="00530C01">
            <w:pPr>
              <w:jc w:val="center"/>
              <w:rPr>
                <w:rFonts w:eastAsia="Times New Roman"/>
                <w:b/>
                <w:color w:val="FF0000"/>
                <w:szCs w:val="24"/>
                <w:lang w:bidi="ar-SA"/>
              </w:rPr>
            </w:pPr>
            <w:r w:rsidRPr="007511D5">
              <w:rPr>
                <w:rFonts w:eastAsia="Times New Roman"/>
                <w:b/>
                <w:color w:val="FF0000"/>
                <w:szCs w:val="24"/>
                <w:lang w:bidi="ar-SA"/>
              </w:rPr>
              <w:t>95% CI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  <w:hideMark/>
          </w:tcPr>
          <w:p w14:paraId="2E125112" w14:textId="77777777" w:rsidR="00530C01" w:rsidRPr="007511D5" w:rsidRDefault="00530C01" w:rsidP="00530C01">
            <w:pPr>
              <w:jc w:val="center"/>
              <w:rPr>
                <w:rFonts w:eastAsia="Times New Roman"/>
                <w:b/>
                <w:i/>
                <w:color w:val="FF0000"/>
                <w:szCs w:val="24"/>
                <w:lang w:bidi="ar-SA"/>
              </w:rPr>
            </w:pPr>
            <w:r w:rsidRPr="007511D5">
              <w:rPr>
                <w:rFonts w:eastAsia="Times New Roman"/>
                <w:b/>
                <w:i/>
                <w:color w:val="FF0000"/>
                <w:szCs w:val="24"/>
                <w:lang w:bidi="ar-SA"/>
              </w:rPr>
              <w:t>P-</w:t>
            </w:r>
            <w:r w:rsidRPr="007511D5">
              <w:rPr>
                <w:rFonts w:eastAsia="Times New Roman"/>
                <w:b/>
                <w:color w:val="FF0000"/>
                <w:szCs w:val="24"/>
                <w:lang w:bidi="ar-SA"/>
              </w:rPr>
              <w:t>value</w:t>
            </w:r>
          </w:p>
        </w:tc>
      </w:tr>
      <w:tr w:rsidR="00530C01" w:rsidRPr="007511D5" w14:paraId="615F2EF5" w14:textId="77777777" w:rsidTr="00530C01">
        <w:trPr>
          <w:trHeight w:val="369"/>
        </w:trPr>
        <w:tc>
          <w:tcPr>
            <w:tcW w:w="9504" w:type="dxa"/>
            <w:gridSpan w:val="4"/>
            <w:tcBorders>
              <w:top w:val="single" w:sz="4" w:space="0" w:color="000000" w:themeColor="text1"/>
              <w:left w:val="nil"/>
              <w:right w:val="nil"/>
            </w:tcBorders>
            <w:noWrap/>
            <w:vAlign w:val="center"/>
          </w:tcPr>
          <w:p w14:paraId="5C7075AC" w14:textId="77777777" w:rsidR="00530C01" w:rsidRPr="00517FA0" w:rsidRDefault="00530C01" w:rsidP="00530C01">
            <w:pPr>
              <w:rPr>
                <w:rFonts w:eastAsia="Times New Roman"/>
                <w:b/>
                <w:color w:val="FF0000"/>
                <w:szCs w:val="24"/>
                <w:lang w:bidi="ar-SA"/>
              </w:rPr>
            </w:pPr>
            <w:r w:rsidRPr="00517FA0">
              <w:rPr>
                <w:rFonts w:eastAsia="Times New Roman"/>
                <w:b/>
                <w:color w:val="FF0000"/>
                <w:szCs w:val="24"/>
                <w:lang w:bidi="ar-SA"/>
              </w:rPr>
              <w:t>Concussion Symptoms – LD vs. no LD/ADHD</w:t>
            </w:r>
          </w:p>
        </w:tc>
      </w:tr>
      <w:tr w:rsidR="00530C01" w:rsidRPr="007511D5" w14:paraId="110453D2" w14:textId="77777777" w:rsidTr="00530C01">
        <w:trPr>
          <w:trHeight w:val="369"/>
        </w:trPr>
        <w:tc>
          <w:tcPr>
            <w:tcW w:w="2785" w:type="dxa"/>
            <w:tcBorders>
              <w:top w:val="single" w:sz="4" w:space="0" w:color="000000" w:themeColor="text1"/>
              <w:left w:val="nil"/>
            </w:tcBorders>
            <w:noWrap/>
            <w:vAlign w:val="center"/>
            <w:hideMark/>
          </w:tcPr>
          <w:p w14:paraId="1B99674A" w14:textId="77777777" w:rsidR="00530C01" w:rsidRPr="00DD3A10" w:rsidRDefault="00530C01" w:rsidP="00530C01">
            <w:pPr>
              <w:rPr>
                <w:rFonts w:eastAsia="Times New Roman"/>
                <w:color w:val="FF0000"/>
                <w:szCs w:val="24"/>
                <w:vertAlign w:val="superscript"/>
                <w:lang w:bidi="ar-SA"/>
              </w:rPr>
            </w:pPr>
            <w:r w:rsidRPr="00DD3A10">
              <w:rPr>
                <w:rFonts w:eastAsia="Times New Roman"/>
                <w:color w:val="FF0000"/>
                <w:szCs w:val="24"/>
                <w:lang w:bidi="ar-SA"/>
              </w:rPr>
              <w:t>LD</w:t>
            </w:r>
          </w:p>
        </w:tc>
        <w:tc>
          <w:tcPr>
            <w:tcW w:w="2503" w:type="dxa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671C4624" w14:textId="2F80D0CF" w:rsidR="00530C01" w:rsidRPr="00DD3A10" w:rsidRDefault="008F7DBD" w:rsidP="00DD3A10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DD3A10">
              <w:rPr>
                <w:rFonts w:eastAsia="Times New Roman"/>
                <w:color w:val="FF0000"/>
                <w:szCs w:val="24"/>
                <w:lang w:bidi="ar-SA"/>
              </w:rPr>
              <w:t>0.</w:t>
            </w:r>
            <w:r w:rsidR="00DD3A10" w:rsidRPr="00DD3A10">
              <w:rPr>
                <w:rFonts w:eastAsia="Times New Roman"/>
                <w:color w:val="FF0000"/>
                <w:szCs w:val="24"/>
                <w:lang w:bidi="ar-SA"/>
              </w:rPr>
              <w:t>82</w:t>
            </w:r>
          </w:p>
        </w:tc>
        <w:tc>
          <w:tcPr>
            <w:tcW w:w="1568" w:type="dxa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42BBBF20" w14:textId="15A7F6A3" w:rsidR="00530C01" w:rsidRPr="00DD3A10" w:rsidRDefault="008F7DBD" w:rsidP="00DD3A10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DD3A10">
              <w:rPr>
                <w:rFonts w:eastAsia="Times New Roman"/>
                <w:color w:val="FF0000"/>
                <w:szCs w:val="24"/>
                <w:lang w:bidi="ar-SA"/>
              </w:rPr>
              <w:t>-</w:t>
            </w:r>
            <w:r w:rsidR="00DD3A10" w:rsidRPr="00DD3A10">
              <w:rPr>
                <w:rFonts w:eastAsia="Times New Roman"/>
                <w:color w:val="FF0000"/>
                <w:szCs w:val="24"/>
                <w:lang w:bidi="ar-SA"/>
              </w:rPr>
              <w:t>0.94 - 2.59</w:t>
            </w:r>
          </w:p>
        </w:tc>
        <w:tc>
          <w:tcPr>
            <w:tcW w:w="2648" w:type="dxa"/>
            <w:tcBorders>
              <w:top w:val="single" w:sz="4" w:space="0" w:color="000000" w:themeColor="text1"/>
              <w:right w:val="nil"/>
            </w:tcBorders>
            <w:noWrap/>
            <w:vAlign w:val="center"/>
            <w:hideMark/>
          </w:tcPr>
          <w:p w14:paraId="37A0059E" w14:textId="4ADB0581" w:rsidR="00530C01" w:rsidRPr="00DD3A10" w:rsidRDefault="00DD3A10" w:rsidP="00530C01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DD3A10">
              <w:rPr>
                <w:rFonts w:eastAsia="Times New Roman"/>
                <w:color w:val="FF0000"/>
                <w:szCs w:val="24"/>
                <w:lang w:bidi="ar-SA"/>
              </w:rPr>
              <w:t>0.36</w:t>
            </w:r>
          </w:p>
        </w:tc>
      </w:tr>
      <w:tr w:rsidR="00530C01" w:rsidRPr="007511D5" w14:paraId="729FD9C7" w14:textId="77777777" w:rsidTr="00530C01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  <w:hideMark/>
          </w:tcPr>
          <w:p w14:paraId="6E105576" w14:textId="77777777" w:rsidR="00530C01" w:rsidRPr="00DD3A10" w:rsidRDefault="00530C01" w:rsidP="00530C01">
            <w:pPr>
              <w:rPr>
                <w:rFonts w:eastAsia="Times New Roman"/>
                <w:color w:val="FF0000"/>
                <w:szCs w:val="24"/>
                <w:vertAlign w:val="superscript"/>
                <w:lang w:bidi="ar-SA"/>
              </w:rPr>
            </w:pPr>
            <w:r w:rsidRPr="00DD3A10">
              <w:rPr>
                <w:rFonts w:eastAsia="Times New Roman"/>
                <w:color w:val="FF0000"/>
                <w:szCs w:val="24"/>
                <w:lang w:bidi="ar-SA"/>
              </w:rPr>
              <w:t>Age group (12-17 years)</w:t>
            </w:r>
          </w:p>
        </w:tc>
        <w:tc>
          <w:tcPr>
            <w:tcW w:w="2503" w:type="dxa"/>
            <w:noWrap/>
            <w:vAlign w:val="center"/>
            <w:hideMark/>
          </w:tcPr>
          <w:p w14:paraId="03AB7639" w14:textId="73788A34" w:rsidR="00530C01" w:rsidRPr="00DD3A10" w:rsidRDefault="00CB7D6E" w:rsidP="00530C01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DD3A10">
              <w:rPr>
                <w:rFonts w:eastAsia="Times New Roman"/>
                <w:color w:val="FF0000"/>
                <w:szCs w:val="24"/>
                <w:lang w:bidi="ar-SA"/>
              </w:rPr>
              <w:t>0.95</w:t>
            </w:r>
          </w:p>
        </w:tc>
        <w:tc>
          <w:tcPr>
            <w:tcW w:w="1568" w:type="dxa"/>
            <w:noWrap/>
            <w:vAlign w:val="center"/>
            <w:hideMark/>
          </w:tcPr>
          <w:p w14:paraId="63E320FA" w14:textId="3CF19638" w:rsidR="00530C01" w:rsidRPr="00DD3A10" w:rsidRDefault="00CB7D6E" w:rsidP="00DD3A10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DD3A10">
              <w:rPr>
                <w:rFonts w:eastAsia="Times New Roman"/>
                <w:color w:val="FF0000"/>
                <w:szCs w:val="24"/>
                <w:lang w:bidi="ar-SA"/>
              </w:rPr>
              <w:t>-0.2</w:t>
            </w:r>
            <w:r w:rsidR="00DD3A10" w:rsidRPr="00DD3A10">
              <w:rPr>
                <w:rFonts w:eastAsia="Times New Roman"/>
                <w:color w:val="FF0000"/>
                <w:szCs w:val="24"/>
                <w:lang w:bidi="ar-SA"/>
              </w:rPr>
              <w:t>7</w:t>
            </w:r>
            <w:r w:rsidRPr="00DD3A10">
              <w:rPr>
                <w:rFonts w:eastAsia="Times New Roman"/>
                <w:color w:val="FF0000"/>
                <w:szCs w:val="24"/>
                <w:lang w:bidi="ar-SA"/>
              </w:rPr>
              <w:t xml:space="preserve"> - 2.1</w:t>
            </w:r>
            <w:r w:rsidR="00DD3A10" w:rsidRPr="00DD3A10">
              <w:rPr>
                <w:rFonts w:eastAsia="Times New Roman"/>
                <w:color w:val="FF0000"/>
                <w:szCs w:val="24"/>
                <w:lang w:bidi="ar-SA"/>
              </w:rPr>
              <w:t>6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  <w:hideMark/>
          </w:tcPr>
          <w:p w14:paraId="1B750079" w14:textId="386948E0" w:rsidR="00530C01" w:rsidRPr="00DD3A10" w:rsidRDefault="00CB7D6E" w:rsidP="00DD3A10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DD3A10">
              <w:rPr>
                <w:rFonts w:eastAsia="Times New Roman"/>
                <w:color w:val="FF0000"/>
                <w:szCs w:val="24"/>
                <w:lang w:bidi="ar-SA"/>
              </w:rPr>
              <w:t>0.1</w:t>
            </w:r>
            <w:r w:rsidR="00DD3A10" w:rsidRPr="00DD3A10">
              <w:rPr>
                <w:rFonts w:eastAsia="Times New Roman"/>
                <w:color w:val="FF0000"/>
                <w:szCs w:val="24"/>
                <w:lang w:bidi="ar-SA"/>
              </w:rPr>
              <w:t>2</w:t>
            </w:r>
          </w:p>
        </w:tc>
      </w:tr>
      <w:tr w:rsidR="00530C01" w:rsidRPr="007511D5" w14:paraId="71F5A33A" w14:textId="77777777" w:rsidTr="00530C01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  <w:hideMark/>
          </w:tcPr>
          <w:p w14:paraId="79728D7E" w14:textId="77777777" w:rsidR="00530C01" w:rsidRPr="00DD3A10" w:rsidRDefault="00530C01" w:rsidP="00530C01">
            <w:pPr>
              <w:rPr>
                <w:rFonts w:eastAsia="Times New Roman"/>
                <w:color w:val="FF0000"/>
                <w:szCs w:val="24"/>
                <w:vertAlign w:val="superscript"/>
                <w:lang w:bidi="ar-SA"/>
              </w:rPr>
            </w:pPr>
            <w:r w:rsidRPr="00DD3A10">
              <w:rPr>
                <w:rFonts w:eastAsia="Times New Roman"/>
                <w:color w:val="FF0000"/>
                <w:szCs w:val="24"/>
                <w:lang w:bidi="ar-SA"/>
              </w:rPr>
              <w:t>Female sex</w:t>
            </w:r>
          </w:p>
        </w:tc>
        <w:tc>
          <w:tcPr>
            <w:tcW w:w="2503" w:type="dxa"/>
            <w:noWrap/>
            <w:vAlign w:val="center"/>
            <w:hideMark/>
          </w:tcPr>
          <w:p w14:paraId="3AAB11AF" w14:textId="514002B3" w:rsidR="00530C01" w:rsidRPr="00DD3A10" w:rsidRDefault="00CB7D6E" w:rsidP="00DD3A10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DD3A10">
              <w:rPr>
                <w:rFonts w:eastAsia="Times New Roman"/>
                <w:color w:val="FF0000"/>
                <w:szCs w:val="24"/>
                <w:lang w:bidi="ar-SA"/>
              </w:rPr>
              <w:t>2.</w:t>
            </w:r>
            <w:r w:rsidR="00DD3A10" w:rsidRPr="00DD3A10">
              <w:rPr>
                <w:rFonts w:eastAsia="Times New Roman"/>
                <w:color w:val="FF0000"/>
                <w:szCs w:val="24"/>
                <w:lang w:bidi="ar-SA"/>
              </w:rPr>
              <w:t>90</w:t>
            </w:r>
          </w:p>
        </w:tc>
        <w:tc>
          <w:tcPr>
            <w:tcW w:w="1568" w:type="dxa"/>
            <w:noWrap/>
            <w:vAlign w:val="center"/>
            <w:hideMark/>
          </w:tcPr>
          <w:p w14:paraId="4FD24A9A" w14:textId="3EDEE02F" w:rsidR="00530C01" w:rsidRPr="00DD3A10" w:rsidRDefault="00530C01" w:rsidP="00CB7D6E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DD3A10">
              <w:rPr>
                <w:rFonts w:eastAsia="Times New Roman"/>
                <w:color w:val="FF0000"/>
                <w:szCs w:val="24"/>
                <w:lang w:bidi="ar-SA"/>
              </w:rPr>
              <w:t>1</w:t>
            </w:r>
            <w:r w:rsidR="00DD3A10" w:rsidRPr="00DD3A10">
              <w:rPr>
                <w:rFonts w:eastAsia="Times New Roman"/>
                <w:color w:val="FF0000"/>
                <w:szCs w:val="24"/>
                <w:lang w:bidi="ar-SA"/>
              </w:rPr>
              <w:t>.90</w:t>
            </w:r>
            <w:r w:rsidRPr="00DD3A10">
              <w:rPr>
                <w:rFonts w:eastAsia="Times New Roman"/>
                <w:color w:val="FF0000"/>
                <w:szCs w:val="24"/>
                <w:lang w:bidi="ar-SA"/>
              </w:rPr>
              <w:t xml:space="preserve"> - 3.</w:t>
            </w:r>
            <w:r w:rsidR="00DD3A10" w:rsidRPr="00DD3A10">
              <w:rPr>
                <w:rFonts w:eastAsia="Times New Roman"/>
                <w:color w:val="FF0000"/>
                <w:szCs w:val="24"/>
                <w:lang w:bidi="ar-SA"/>
              </w:rPr>
              <w:t>90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  <w:hideMark/>
          </w:tcPr>
          <w:p w14:paraId="5184E297" w14:textId="66F5AE01" w:rsidR="00530C01" w:rsidRPr="00DD3A10" w:rsidRDefault="00530C01" w:rsidP="00530C01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DD3A10">
              <w:rPr>
                <w:rFonts w:eastAsia="Times New Roman"/>
                <w:color w:val="FF0000"/>
                <w:szCs w:val="24"/>
                <w:lang w:bidi="ar-SA"/>
              </w:rPr>
              <w:t>&lt;0.001</w:t>
            </w:r>
          </w:p>
        </w:tc>
      </w:tr>
      <w:tr w:rsidR="00530C01" w:rsidRPr="007511D5" w14:paraId="62DEF2EF" w14:textId="77777777" w:rsidTr="00530C01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7D4A92C4" w14:textId="77777777" w:rsidR="00530C01" w:rsidRPr="007511D5" w:rsidRDefault="00530C01" w:rsidP="00530C01">
            <w:pPr>
              <w:rPr>
                <w:rFonts w:eastAsia="Times New Roman"/>
                <w:color w:val="FF0000"/>
                <w:szCs w:val="24"/>
                <w:vertAlign w:val="superscript"/>
              </w:rPr>
            </w:pPr>
            <w:r w:rsidRPr="007511D5">
              <w:rPr>
                <w:rFonts w:eastAsia="Times New Roman"/>
                <w:color w:val="FF0000"/>
                <w:szCs w:val="24"/>
              </w:rPr>
              <w:t>Time</w:t>
            </w:r>
            <w:r w:rsidRPr="007511D5">
              <w:rPr>
                <w:rFonts w:eastAsia="Times New Roman"/>
                <w:color w:val="FF0000"/>
                <w:szCs w:val="24"/>
                <w:vertAlign w:val="superscript"/>
              </w:rPr>
              <w:t>b</w:t>
            </w:r>
          </w:p>
        </w:tc>
        <w:tc>
          <w:tcPr>
            <w:tcW w:w="2503" w:type="dxa"/>
            <w:noWrap/>
            <w:vAlign w:val="center"/>
          </w:tcPr>
          <w:p w14:paraId="30ED74A5" w14:textId="77777777" w:rsidR="00530C01" w:rsidRPr="00DD3A10" w:rsidRDefault="00530C01" w:rsidP="00530C01">
            <w:pPr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568" w:type="dxa"/>
            <w:noWrap/>
            <w:vAlign w:val="center"/>
          </w:tcPr>
          <w:p w14:paraId="20A0B922" w14:textId="77777777" w:rsidR="00530C01" w:rsidRPr="00DD3A10" w:rsidRDefault="00530C01" w:rsidP="00530C01">
            <w:pPr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50EB0300" w14:textId="77777777" w:rsidR="00530C01" w:rsidRPr="00DD3A10" w:rsidRDefault="00530C01" w:rsidP="00530C01">
            <w:pPr>
              <w:jc w:val="center"/>
              <w:rPr>
                <w:rFonts w:eastAsia="Times New Roman"/>
                <w:color w:val="FF0000"/>
                <w:szCs w:val="24"/>
                <w:vertAlign w:val="superscript"/>
              </w:rPr>
            </w:pPr>
            <w:r w:rsidRPr="00DD3A10">
              <w:rPr>
                <w:rFonts w:eastAsia="Times New Roman"/>
                <w:color w:val="FF0000"/>
                <w:szCs w:val="24"/>
              </w:rPr>
              <w:t>&lt;0.001</w:t>
            </w:r>
            <w:r w:rsidRPr="00DD3A10">
              <w:rPr>
                <w:rFonts w:eastAsia="Times New Roman"/>
                <w:color w:val="FF0000"/>
                <w:szCs w:val="24"/>
                <w:vertAlign w:val="superscript"/>
              </w:rPr>
              <w:t>d</w:t>
            </w:r>
          </w:p>
        </w:tc>
      </w:tr>
      <w:tr w:rsidR="00530C01" w:rsidRPr="007511D5" w14:paraId="52F0386E" w14:textId="77777777" w:rsidTr="00530C01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1E1AB629" w14:textId="77777777" w:rsidR="00530C01" w:rsidRPr="007511D5" w:rsidRDefault="00530C01" w:rsidP="00530C01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7511D5">
              <w:rPr>
                <w:rFonts w:eastAsia="Times New Roman"/>
                <w:color w:val="FF0000"/>
                <w:szCs w:val="24"/>
                <w:lang w:bidi="ar-SA"/>
              </w:rPr>
              <w:t xml:space="preserve">     Time (1-7 days)</w:t>
            </w:r>
            <w:r w:rsidRPr="007511D5">
              <w:rPr>
                <w:color w:val="FF0000"/>
                <w:szCs w:val="24"/>
                <w:shd w:val="clear" w:color="auto" w:fill="FFFFFF"/>
                <w:vertAlign w:val="superscript"/>
              </w:rPr>
              <w:t>c</w:t>
            </w:r>
            <w:r w:rsidRPr="007511D5">
              <w:rPr>
                <w:rFonts w:eastAsia="Times New Roman"/>
                <w:color w:val="FF0000"/>
                <w:szCs w:val="24"/>
                <w:lang w:bidi="ar-SA"/>
              </w:rPr>
              <w:t xml:space="preserve"> </w:t>
            </w:r>
          </w:p>
        </w:tc>
        <w:tc>
          <w:tcPr>
            <w:tcW w:w="2503" w:type="dxa"/>
            <w:noWrap/>
            <w:vAlign w:val="center"/>
          </w:tcPr>
          <w:p w14:paraId="01CAF5A0" w14:textId="4A36F374" w:rsidR="00530C01" w:rsidRPr="00DD3A10" w:rsidRDefault="00DD3A10" w:rsidP="00DD3A10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DD3A10">
              <w:rPr>
                <w:rFonts w:eastAsia="Times New Roman"/>
                <w:color w:val="FF0000"/>
                <w:szCs w:val="24"/>
                <w:lang w:bidi="ar-SA"/>
              </w:rPr>
              <w:t>-</w:t>
            </w:r>
            <w:r w:rsidR="00835739" w:rsidRPr="00DD3A10">
              <w:rPr>
                <w:rFonts w:eastAsia="Times New Roman"/>
                <w:color w:val="FF0000"/>
                <w:szCs w:val="24"/>
                <w:lang w:bidi="ar-SA"/>
              </w:rPr>
              <w:t>0.0</w:t>
            </w:r>
            <w:r w:rsidRPr="00DD3A10">
              <w:rPr>
                <w:rFonts w:eastAsia="Times New Roman"/>
                <w:color w:val="FF0000"/>
                <w:szCs w:val="24"/>
                <w:lang w:bidi="ar-SA"/>
              </w:rPr>
              <w:t>09</w:t>
            </w:r>
          </w:p>
        </w:tc>
        <w:tc>
          <w:tcPr>
            <w:tcW w:w="1568" w:type="dxa"/>
            <w:noWrap/>
            <w:vAlign w:val="center"/>
          </w:tcPr>
          <w:p w14:paraId="623DAD7A" w14:textId="60D1B453" w:rsidR="00530C01" w:rsidRPr="00DD3A10" w:rsidRDefault="00835739" w:rsidP="00530C01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DD3A10">
              <w:rPr>
                <w:rFonts w:eastAsia="Times New Roman"/>
                <w:color w:val="FF0000"/>
                <w:szCs w:val="24"/>
                <w:lang w:bidi="ar-SA"/>
              </w:rPr>
              <w:t>-</w:t>
            </w:r>
            <w:r w:rsidR="00DD3A10" w:rsidRPr="00DD3A10">
              <w:rPr>
                <w:rFonts w:eastAsia="Times New Roman"/>
                <w:color w:val="FF0000"/>
                <w:szCs w:val="24"/>
                <w:lang w:bidi="ar-SA"/>
              </w:rPr>
              <w:t>0.14 - 0.12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7334FD8E" w14:textId="6F238425" w:rsidR="00530C01" w:rsidRPr="00DD3A10" w:rsidRDefault="00835739" w:rsidP="00DD3A10">
            <w:pPr>
              <w:jc w:val="center"/>
              <w:rPr>
                <w:rFonts w:eastAsia="Times New Roman"/>
                <w:color w:val="FF0000"/>
                <w:szCs w:val="24"/>
                <w:vertAlign w:val="superscript"/>
                <w:lang w:bidi="ar-SA"/>
              </w:rPr>
            </w:pPr>
            <w:r w:rsidRPr="00DD3A10">
              <w:rPr>
                <w:rFonts w:eastAsia="Times New Roman"/>
                <w:color w:val="FF0000"/>
                <w:szCs w:val="24"/>
                <w:lang w:bidi="ar-SA"/>
              </w:rPr>
              <w:t>0.</w:t>
            </w:r>
            <w:r w:rsidR="00DD3A10" w:rsidRPr="00DD3A10">
              <w:rPr>
                <w:rFonts w:eastAsia="Times New Roman"/>
                <w:color w:val="FF0000"/>
                <w:szCs w:val="24"/>
                <w:lang w:bidi="ar-SA"/>
              </w:rPr>
              <w:t>89</w:t>
            </w:r>
          </w:p>
        </w:tc>
      </w:tr>
      <w:tr w:rsidR="00530C01" w:rsidRPr="007511D5" w14:paraId="5C38F7D6" w14:textId="77777777" w:rsidTr="00530C01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64B1B9F0" w14:textId="77777777" w:rsidR="00530C01" w:rsidRPr="007511D5" w:rsidRDefault="00530C01" w:rsidP="00530C01">
            <w:pPr>
              <w:rPr>
                <w:rFonts w:eastAsia="Times New Roman"/>
                <w:color w:val="FF0000"/>
                <w:szCs w:val="24"/>
                <w:vertAlign w:val="superscript"/>
                <w:lang w:bidi="ar-SA"/>
              </w:rPr>
            </w:pPr>
            <w:r w:rsidRPr="007511D5">
              <w:rPr>
                <w:rFonts w:eastAsia="Times New Roman"/>
                <w:color w:val="FF0000"/>
                <w:szCs w:val="24"/>
                <w:lang w:bidi="ar-SA"/>
              </w:rPr>
              <w:t xml:space="preserve">     Time (8+ days)</w:t>
            </w:r>
            <w:r w:rsidRPr="007511D5">
              <w:rPr>
                <w:color w:val="FF0000"/>
                <w:szCs w:val="24"/>
                <w:shd w:val="clear" w:color="auto" w:fill="FFFFFF"/>
                <w:vertAlign w:val="superscript"/>
              </w:rPr>
              <w:t>c</w:t>
            </w:r>
          </w:p>
        </w:tc>
        <w:tc>
          <w:tcPr>
            <w:tcW w:w="2503" w:type="dxa"/>
            <w:noWrap/>
            <w:vAlign w:val="center"/>
          </w:tcPr>
          <w:p w14:paraId="11370E32" w14:textId="404A87FB" w:rsidR="00530C01" w:rsidRPr="00DD3A10" w:rsidRDefault="00835739" w:rsidP="004B753F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DD3A10">
              <w:rPr>
                <w:rFonts w:eastAsia="Times New Roman"/>
                <w:color w:val="FF0000"/>
                <w:szCs w:val="24"/>
                <w:lang w:bidi="ar-SA"/>
              </w:rPr>
              <w:t>-0.1</w:t>
            </w:r>
            <w:r w:rsidR="004B753F" w:rsidRPr="00DD3A10">
              <w:rPr>
                <w:rFonts w:eastAsia="Times New Roman"/>
                <w:color w:val="FF0000"/>
                <w:szCs w:val="24"/>
                <w:lang w:bidi="ar-SA"/>
              </w:rPr>
              <w:t>1</w:t>
            </w:r>
          </w:p>
        </w:tc>
        <w:tc>
          <w:tcPr>
            <w:tcW w:w="1568" w:type="dxa"/>
            <w:noWrap/>
            <w:vAlign w:val="center"/>
          </w:tcPr>
          <w:p w14:paraId="08285E1F" w14:textId="69AE3B94" w:rsidR="00530C01" w:rsidRPr="00DD3A10" w:rsidRDefault="003E54CA" w:rsidP="004B753F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DD3A10">
              <w:rPr>
                <w:rFonts w:eastAsia="Times New Roman"/>
                <w:color w:val="FF0000"/>
                <w:szCs w:val="24"/>
                <w:lang w:bidi="ar-SA"/>
              </w:rPr>
              <w:t>-0.13 - -0.09</w:t>
            </w:r>
            <w:r w:rsidR="00530C01" w:rsidRPr="00DD3A10">
              <w:rPr>
                <w:rFonts w:eastAsia="Times New Roman"/>
                <w:color w:val="FF0000"/>
                <w:szCs w:val="24"/>
                <w:lang w:bidi="ar-SA"/>
              </w:rPr>
              <w:t xml:space="preserve"> 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0FAF8975" w14:textId="3D93448F" w:rsidR="00530C01" w:rsidRPr="00DD3A10" w:rsidRDefault="00CE0C27" w:rsidP="00835739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DD3A10">
              <w:rPr>
                <w:rFonts w:eastAsia="Times New Roman"/>
                <w:color w:val="FF0000"/>
                <w:szCs w:val="24"/>
                <w:lang w:bidi="ar-SA"/>
              </w:rPr>
              <w:t>&lt;0.001</w:t>
            </w:r>
          </w:p>
        </w:tc>
      </w:tr>
      <w:tr w:rsidR="00530C01" w:rsidRPr="007511D5" w14:paraId="69062A49" w14:textId="77777777" w:rsidTr="00530C01">
        <w:trPr>
          <w:trHeight w:val="369"/>
        </w:trPr>
        <w:tc>
          <w:tcPr>
            <w:tcW w:w="9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88BEA3" w14:textId="77777777" w:rsidR="00530C01" w:rsidRPr="00517FA0" w:rsidRDefault="00530C01" w:rsidP="00530C01">
            <w:pPr>
              <w:rPr>
                <w:rFonts w:eastAsia="Times New Roman"/>
                <w:b/>
                <w:color w:val="FF0000"/>
                <w:szCs w:val="24"/>
                <w:lang w:bidi="ar-SA"/>
              </w:rPr>
            </w:pPr>
            <w:r w:rsidRPr="00517FA0">
              <w:rPr>
                <w:rFonts w:eastAsia="Times New Roman"/>
                <w:b/>
                <w:color w:val="FF0000"/>
                <w:szCs w:val="24"/>
                <w:lang w:bidi="ar-SA"/>
              </w:rPr>
              <w:t>Concussion Symptoms – ADHD vs. no LD/ADHD</w:t>
            </w:r>
          </w:p>
        </w:tc>
      </w:tr>
      <w:tr w:rsidR="00530C01" w:rsidRPr="007511D5" w14:paraId="6CF24E73" w14:textId="77777777" w:rsidTr="00530C01">
        <w:trPr>
          <w:trHeight w:val="369"/>
        </w:trPr>
        <w:tc>
          <w:tcPr>
            <w:tcW w:w="2785" w:type="dxa"/>
            <w:tcBorders>
              <w:top w:val="single" w:sz="4" w:space="0" w:color="auto"/>
              <w:left w:val="nil"/>
            </w:tcBorders>
            <w:noWrap/>
            <w:vAlign w:val="center"/>
          </w:tcPr>
          <w:p w14:paraId="2C911FC4" w14:textId="77777777" w:rsidR="00530C01" w:rsidRPr="007511D5" w:rsidRDefault="00530C01" w:rsidP="00530C01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7511D5">
              <w:rPr>
                <w:rFonts w:eastAsia="Times New Roman"/>
                <w:color w:val="FF0000"/>
                <w:szCs w:val="24"/>
                <w:lang w:bidi="ar-SA"/>
              </w:rPr>
              <w:t>ADHD</w:t>
            </w:r>
          </w:p>
        </w:tc>
        <w:tc>
          <w:tcPr>
            <w:tcW w:w="2503" w:type="dxa"/>
            <w:tcBorders>
              <w:top w:val="single" w:sz="4" w:space="0" w:color="auto"/>
            </w:tcBorders>
            <w:noWrap/>
            <w:vAlign w:val="center"/>
          </w:tcPr>
          <w:p w14:paraId="567C7599" w14:textId="0AF1AEBC" w:rsidR="00530C01" w:rsidRPr="008D60A3" w:rsidRDefault="008D60A3" w:rsidP="00530C01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D60A3">
              <w:rPr>
                <w:rFonts w:eastAsia="Times New Roman"/>
                <w:color w:val="FF0000"/>
                <w:szCs w:val="24"/>
                <w:lang w:bidi="ar-SA"/>
              </w:rPr>
              <w:t>2.12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noWrap/>
            <w:vAlign w:val="center"/>
          </w:tcPr>
          <w:p w14:paraId="7FB84EC9" w14:textId="10176B67" w:rsidR="00530C01" w:rsidRPr="008D60A3" w:rsidRDefault="008D60A3" w:rsidP="008D60A3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D60A3">
              <w:rPr>
                <w:rFonts w:eastAsia="Times New Roman"/>
                <w:color w:val="FF0000"/>
                <w:szCs w:val="24"/>
                <w:lang w:bidi="ar-SA"/>
              </w:rPr>
              <w:t>0.71</w:t>
            </w:r>
            <w:r w:rsidR="008F7DBD" w:rsidRPr="008D60A3">
              <w:rPr>
                <w:rFonts w:eastAsia="Times New Roman"/>
                <w:color w:val="FF0000"/>
                <w:szCs w:val="24"/>
                <w:lang w:bidi="ar-SA"/>
              </w:rPr>
              <w:t xml:space="preserve"> - 3.</w:t>
            </w:r>
            <w:r w:rsidRPr="008D60A3">
              <w:rPr>
                <w:rFonts w:eastAsia="Times New Roman"/>
                <w:color w:val="FF0000"/>
                <w:szCs w:val="24"/>
                <w:lang w:bidi="ar-SA"/>
              </w:rPr>
              <w:t>53</w:t>
            </w:r>
          </w:p>
        </w:tc>
        <w:tc>
          <w:tcPr>
            <w:tcW w:w="2648" w:type="dxa"/>
            <w:tcBorders>
              <w:top w:val="single" w:sz="4" w:space="0" w:color="auto"/>
              <w:right w:val="nil"/>
            </w:tcBorders>
            <w:noWrap/>
            <w:vAlign w:val="center"/>
          </w:tcPr>
          <w:p w14:paraId="5CB37DE9" w14:textId="3339C36E" w:rsidR="00530C01" w:rsidRPr="008D60A3" w:rsidRDefault="008D60A3" w:rsidP="00530C01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D60A3">
              <w:rPr>
                <w:rFonts w:eastAsia="Times New Roman"/>
                <w:color w:val="FF0000"/>
                <w:szCs w:val="24"/>
                <w:lang w:bidi="ar-SA"/>
              </w:rPr>
              <w:t>0.004</w:t>
            </w:r>
          </w:p>
        </w:tc>
      </w:tr>
      <w:tr w:rsidR="00530C01" w:rsidRPr="007511D5" w14:paraId="6F9AC00A" w14:textId="77777777" w:rsidTr="00530C01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26B886D1" w14:textId="77777777" w:rsidR="00530C01" w:rsidRPr="007511D5" w:rsidRDefault="00530C01" w:rsidP="00530C01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7511D5">
              <w:rPr>
                <w:rFonts w:eastAsia="Times New Roman"/>
                <w:color w:val="FF0000"/>
                <w:szCs w:val="24"/>
                <w:lang w:bidi="ar-SA"/>
              </w:rPr>
              <w:t>Age group (12-17 years)</w:t>
            </w:r>
          </w:p>
        </w:tc>
        <w:tc>
          <w:tcPr>
            <w:tcW w:w="2503" w:type="dxa"/>
            <w:noWrap/>
            <w:vAlign w:val="center"/>
          </w:tcPr>
          <w:p w14:paraId="1018CF47" w14:textId="209759FE" w:rsidR="00530C01" w:rsidRPr="008D60A3" w:rsidRDefault="005D734E" w:rsidP="00530C01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D60A3">
              <w:rPr>
                <w:rFonts w:eastAsia="Times New Roman"/>
                <w:color w:val="FF0000"/>
                <w:szCs w:val="24"/>
                <w:lang w:bidi="ar-SA"/>
              </w:rPr>
              <w:t>0.98</w:t>
            </w:r>
          </w:p>
        </w:tc>
        <w:tc>
          <w:tcPr>
            <w:tcW w:w="1568" w:type="dxa"/>
            <w:noWrap/>
            <w:vAlign w:val="center"/>
          </w:tcPr>
          <w:p w14:paraId="22D497FC" w14:textId="1E457D19" w:rsidR="00530C01" w:rsidRPr="008D60A3" w:rsidRDefault="005D734E" w:rsidP="008D60A3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D60A3">
              <w:rPr>
                <w:rFonts w:eastAsia="Times New Roman"/>
                <w:color w:val="FF0000"/>
                <w:szCs w:val="24"/>
                <w:lang w:bidi="ar-SA"/>
              </w:rPr>
              <w:t>-0.2</w:t>
            </w:r>
            <w:r w:rsidR="008D60A3" w:rsidRPr="008D60A3">
              <w:rPr>
                <w:rFonts w:eastAsia="Times New Roman"/>
                <w:color w:val="FF0000"/>
                <w:szCs w:val="24"/>
                <w:lang w:bidi="ar-SA"/>
              </w:rPr>
              <w:t>0</w:t>
            </w:r>
            <w:r w:rsidRPr="008D60A3">
              <w:rPr>
                <w:rFonts w:eastAsia="Times New Roman"/>
                <w:color w:val="FF0000"/>
                <w:szCs w:val="24"/>
                <w:lang w:bidi="ar-SA"/>
              </w:rPr>
              <w:t xml:space="preserve"> - 2.1</w:t>
            </w:r>
            <w:r w:rsidR="008D60A3" w:rsidRPr="008D60A3">
              <w:rPr>
                <w:rFonts w:eastAsia="Times New Roman"/>
                <w:color w:val="FF0000"/>
                <w:szCs w:val="24"/>
                <w:lang w:bidi="ar-SA"/>
              </w:rPr>
              <w:t>5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50D75312" w14:textId="3A99F82D" w:rsidR="00530C01" w:rsidRPr="008D60A3" w:rsidRDefault="005D734E" w:rsidP="008D60A3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D60A3">
              <w:rPr>
                <w:rFonts w:eastAsia="Times New Roman"/>
                <w:color w:val="FF0000"/>
                <w:szCs w:val="24"/>
                <w:lang w:bidi="ar-SA"/>
              </w:rPr>
              <w:t>0.1</w:t>
            </w:r>
            <w:r w:rsidR="008D60A3" w:rsidRPr="008D60A3">
              <w:rPr>
                <w:rFonts w:eastAsia="Times New Roman"/>
                <w:color w:val="FF0000"/>
                <w:szCs w:val="24"/>
                <w:lang w:bidi="ar-SA"/>
              </w:rPr>
              <w:t>0</w:t>
            </w:r>
          </w:p>
        </w:tc>
      </w:tr>
      <w:tr w:rsidR="00530C01" w:rsidRPr="007511D5" w14:paraId="270BBD46" w14:textId="77777777" w:rsidTr="00530C01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1EC62C0E" w14:textId="77777777" w:rsidR="00530C01" w:rsidRPr="007511D5" w:rsidRDefault="00530C01" w:rsidP="00530C01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7511D5">
              <w:rPr>
                <w:rFonts w:eastAsia="Times New Roman"/>
                <w:color w:val="FF0000"/>
                <w:szCs w:val="24"/>
                <w:lang w:bidi="ar-SA"/>
              </w:rPr>
              <w:t>Female sex</w:t>
            </w:r>
          </w:p>
        </w:tc>
        <w:tc>
          <w:tcPr>
            <w:tcW w:w="2503" w:type="dxa"/>
            <w:noWrap/>
            <w:vAlign w:val="center"/>
          </w:tcPr>
          <w:p w14:paraId="3394E8A2" w14:textId="3122AFAF" w:rsidR="00530C01" w:rsidRPr="008D60A3" w:rsidRDefault="008D60A3" w:rsidP="00530C01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D60A3">
              <w:rPr>
                <w:rFonts w:eastAsia="Times New Roman"/>
                <w:color w:val="FF0000"/>
                <w:szCs w:val="24"/>
                <w:lang w:bidi="ar-SA"/>
              </w:rPr>
              <w:t>3.06</w:t>
            </w:r>
          </w:p>
        </w:tc>
        <w:tc>
          <w:tcPr>
            <w:tcW w:w="1568" w:type="dxa"/>
            <w:noWrap/>
            <w:vAlign w:val="center"/>
          </w:tcPr>
          <w:p w14:paraId="72AD56A1" w14:textId="1A521AE8" w:rsidR="00530C01" w:rsidRPr="008D60A3" w:rsidRDefault="008D60A3" w:rsidP="008D60A3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D60A3">
              <w:rPr>
                <w:rFonts w:eastAsia="Times New Roman"/>
                <w:color w:val="FF0000"/>
                <w:szCs w:val="24"/>
                <w:lang w:bidi="ar-SA"/>
              </w:rPr>
              <w:t>2.06 - 4.06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7EE15F23" w14:textId="77777777" w:rsidR="00530C01" w:rsidRPr="008D60A3" w:rsidRDefault="00530C01" w:rsidP="00530C01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D60A3">
              <w:rPr>
                <w:rFonts w:eastAsia="Times New Roman"/>
                <w:color w:val="FF0000"/>
                <w:szCs w:val="24"/>
                <w:lang w:bidi="ar-SA"/>
              </w:rPr>
              <w:t>&lt;0.001</w:t>
            </w:r>
          </w:p>
        </w:tc>
      </w:tr>
      <w:tr w:rsidR="00530C01" w:rsidRPr="007511D5" w14:paraId="4C6B939C" w14:textId="77777777" w:rsidTr="00530C01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50F5F5FF" w14:textId="77777777" w:rsidR="00530C01" w:rsidRPr="007511D5" w:rsidRDefault="00530C01" w:rsidP="00530C01">
            <w:pPr>
              <w:rPr>
                <w:rFonts w:eastAsia="Times New Roman"/>
                <w:color w:val="FF0000"/>
                <w:szCs w:val="24"/>
                <w:vertAlign w:val="superscript"/>
              </w:rPr>
            </w:pPr>
            <w:r w:rsidRPr="007511D5">
              <w:rPr>
                <w:rFonts w:eastAsia="Times New Roman"/>
                <w:color w:val="FF0000"/>
                <w:szCs w:val="24"/>
              </w:rPr>
              <w:t>Time</w:t>
            </w:r>
            <w:r w:rsidRPr="007511D5">
              <w:rPr>
                <w:rFonts w:eastAsia="Times New Roman"/>
                <w:color w:val="FF0000"/>
                <w:szCs w:val="24"/>
                <w:vertAlign w:val="superscript"/>
              </w:rPr>
              <w:t>b</w:t>
            </w:r>
          </w:p>
        </w:tc>
        <w:tc>
          <w:tcPr>
            <w:tcW w:w="2503" w:type="dxa"/>
            <w:noWrap/>
            <w:vAlign w:val="center"/>
          </w:tcPr>
          <w:p w14:paraId="06EB17A0" w14:textId="77777777" w:rsidR="00530C01" w:rsidRPr="008D60A3" w:rsidRDefault="00530C01" w:rsidP="00530C01">
            <w:pPr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568" w:type="dxa"/>
            <w:noWrap/>
            <w:vAlign w:val="center"/>
          </w:tcPr>
          <w:p w14:paraId="03F5FC64" w14:textId="77777777" w:rsidR="00530C01" w:rsidRPr="008D60A3" w:rsidRDefault="00530C01" w:rsidP="00530C01">
            <w:pPr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0EE042B3" w14:textId="77777777" w:rsidR="00530C01" w:rsidRPr="008D60A3" w:rsidRDefault="00530C01" w:rsidP="00530C01">
            <w:pPr>
              <w:jc w:val="center"/>
              <w:rPr>
                <w:rFonts w:eastAsia="Times New Roman"/>
                <w:color w:val="FF0000"/>
                <w:szCs w:val="24"/>
                <w:vertAlign w:val="superscript"/>
              </w:rPr>
            </w:pPr>
            <w:r w:rsidRPr="008D60A3">
              <w:rPr>
                <w:rFonts w:eastAsia="Times New Roman"/>
                <w:color w:val="FF0000"/>
                <w:szCs w:val="24"/>
              </w:rPr>
              <w:t>&lt;0.001</w:t>
            </w:r>
            <w:r w:rsidRPr="008D60A3">
              <w:rPr>
                <w:rFonts w:eastAsia="Times New Roman"/>
                <w:color w:val="FF0000"/>
                <w:szCs w:val="24"/>
                <w:vertAlign w:val="superscript"/>
              </w:rPr>
              <w:t>d</w:t>
            </w:r>
          </w:p>
        </w:tc>
      </w:tr>
      <w:tr w:rsidR="00530C01" w:rsidRPr="007511D5" w14:paraId="45CE2D72" w14:textId="77777777" w:rsidTr="00530C01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560AA58E" w14:textId="77777777" w:rsidR="00530C01" w:rsidRPr="007511D5" w:rsidRDefault="00530C01" w:rsidP="00530C01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7511D5">
              <w:rPr>
                <w:rFonts w:eastAsia="Times New Roman"/>
                <w:color w:val="FF0000"/>
                <w:szCs w:val="24"/>
                <w:lang w:bidi="ar-SA"/>
              </w:rPr>
              <w:t xml:space="preserve">     Time (1-7 days)</w:t>
            </w:r>
            <w:r w:rsidRPr="007511D5">
              <w:rPr>
                <w:color w:val="FF0000"/>
                <w:szCs w:val="24"/>
                <w:shd w:val="clear" w:color="auto" w:fill="FFFFFF"/>
                <w:vertAlign w:val="superscript"/>
              </w:rPr>
              <w:t>c</w:t>
            </w:r>
            <w:r w:rsidRPr="007511D5">
              <w:rPr>
                <w:rFonts w:eastAsia="Times New Roman"/>
                <w:color w:val="FF0000"/>
                <w:szCs w:val="24"/>
                <w:lang w:bidi="ar-SA"/>
              </w:rPr>
              <w:t xml:space="preserve"> </w:t>
            </w:r>
          </w:p>
        </w:tc>
        <w:tc>
          <w:tcPr>
            <w:tcW w:w="2503" w:type="dxa"/>
            <w:noWrap/>
            <w:vAlign w:val="center"/>
          </w:tcPr>
          <w:p w14:paraId="717E2947" w14:textId="62386556" w:rsidR="00530C01" w:rsidRPr="008D60A3" w:rsidRDefault="008D60A3" w:rsidP="00530C01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D60A3">
              <w:rPr>
                <w:rFonts w:eastAsia="Times New Roman"/>
                <w:color w:val="FF0000"/>
                <w:szCs w:val="24"/>
                <w:lang w:bidi="ar-SA"/>
              </w:rPr>
              <w:t>-0.006</w:t>
            </w:r>
          </w:p>
        </w:tc>
        <w:tc>
          <w:tcPr>
            <w:tcW w:w="1568" w:type="dxa"/>
            <w:noWrap/>
            <w:vAlign w:val="center"/>
          </w:tcPr>
          <w:p w14:paraId="100269D4" w14:textId="4271F904" w:rsidR="00530C01" w:rsidRPr="008D60A3" w:rsidRDefault="00530C01" w:rsidP="008D60A3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D60A3">
              <w:rPr>
                <w:rFonts w:eastAsia="Times New Roman"/>
                <w:color w:val="FF0000"/>
                <w:szCs w:val="24"/>
                <w:lang w:bidi="ar-SA"/>
              </w:rPr>
              <w:t>-0.1</w:t>
            </w:r>
            <w:r w:rsidR="008D60A3" w:rsidRPr="008D60A3">
              <w:rPr>
                <w:rFonts w:eastAsia="Times New Roman"/>
                <w:color w:val="FF0000"/>
                <w:szCs w:val="24"/>
                <w:lang w:bidi="ar-SA"/>
              </w:rPr>
              <w:t>3</w:t>
            </w:r>
            <w:r w:rsidRPr="008D60A3">
              <w:rPr>
                <w:rFonts w:eastAsia="Times New Roman"/>
                <w:color w:val="FF0000"/>
                <w:szCs w:val="24"/>
                <w:lang w:bidi="ar-SA"/>
              </w:rPr>
              <w:t xml:space="preserve"> - 0.</w:t>
            </w:r>
            <w:r w:rsidR="005D734E" w:rsidRPr="008D60A3">
              <w:rPr>
                <w:rFonts w:eastAsia="Times New Roman"/>
                <w:color w:val="FF0000"/>
                <w:szCs w:val="24"/>
                <w:lang w:bidi="ar-SA"/>
              </w:rPr>
              <w:t>1</w:t>
            </w:r>
            <w:r w:rsidR="008D60A3" w:rsidRPr="008D60A3">
              <w:rPr>
                <w:rFonts w:eastAsia="Times New Roman"/>
                <w:color w:val="FF0000"/>
                <w:szCs w:val="24"/>
                <w:lang w:bidi="ar-SA"/>
              </w:rPr>
              <w:t>2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47A2A62F" w14:textId="3CAB63BA" w:rsidR="00530C01" w:rsidRPr="008D60A3" w:rsidRDefault="005D734E" w:rsidP="008D60A3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D60A3">
              <w:rPr>
                <w:rFonts w:eastAsia="Times New Roman"/>
                <w:color w:val="FF0000"/>
                <w:szCs w:val="24"/>
                <w:lang w:bidi="ar-SA"/>
              </w:rPr>
              <w:t>0.</w:t>
            </w:r>
            <w:r w:rsidR="008D60A3" w:rsidRPr="008D60A3">
              <w:rPr>
                <w:rFonts w:eastAsia="Times New Roman"/>
                <w:color w:val="FF0000"/>
                <w:szCs w:val="24"/>
                <w:lang w:bidi="ar-SA"/>
              </w:rPr>
              <w:t>93</w:t>
            </w:r>
          </w:p>
        </w:tc>
      </w:tr>
      <w:tr w:rsidR="007511D5" w:rsidRPr="007511D5" w14:paraId="4A8ABB56" w14:textId="77777777" w:rsidTr="00530C01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11B23620" w14:textId="77777777" w:rsidR="00530C01" w:rsidRPr="007511D5" w:rsidRDefault="00530C01" w:rsidP="00530C01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7511D5">
              <w:rPr>
                <w:rFonts w:eastAsia="Times New Roman"/>
                <w:color w:val="FF0000"/>
                <w:szCs w:val="24"/>
                <w:lang w:bidi="ar-SA"/>
              </w:rPr>
              <w:t xml:space="preserve">     Time (8+ days)</w:t>
            </w:r>
            <w:r w:rsidRPr="007511D5">
              <w:rPr>
                <w:color w:val="FF0000"/>
                <w:szCs w:val="24"/>
                <w:shd w:val="clear" w:color="auto" w:fill="FFFFFF"/>
                <w:vertAlign w:val="superscript"/>
              </w:rPr>
              <w:t>c</w:t>
            </w:r>
          </w:p>
        </w:tc>
        <w:tc>
          <w:tcPr>
            <w:tcW w:w="2503" w:type="dxa"/>
            <w:noWrap/>
            <w:vAlign w:val="center"/>
          </w:tcPr>
          <w:p w14:paraId="7CD31694" w14:textId="216691E6" w:rsidR="00530C01" w:rsidRPr="00765CDF" w:rsidRDefault="005D734E" w:rsidP="004B753F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765CDF">
              <w:rPr>
                <w:rFonts w:eastAsia="Times New Roman"/>
                <w:color w:val="FF0000"/>
                <w:szCs w:val="24"/>
                <w:lang w:bidi="ar-SA"/>
              </w:rPr>
              <w:t>-0.1</w:t>
            </w:r>
            <w:r w:rsidR="004B753F" w:rsidRPr="00765CDF">
              <w:rPr>
                <w:rFonts w:eastAsia="Times New Roman"/>
                <w:color w:val="FF0000"/>
                <w:szCs w:val="24"/>
                <w:lang w:bidi="ar-SA"/>
              </w:rPr>
              <w:t>1</w:t>
            </w:r>
          </w:p>
        </w:tc>
        <w:tc>
          <w:tcPr>
            <w:tcW w:w="1568" w:type="dxa"/>
            <w:noWrap/>
            <w:vAlign w:val="center"/>
          </w:tcPr>
          <w:p w14:paraId="49162B5E" w14:textId="717F2FB8" w:rsidR="00530C01" w:rsidRPr="00765CDF" w:rsidRDefault="003E54CA" w:rsidP="003E54CA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765CDF">
              <w:rPr>
                <w:rFonts w:eastAsia="Times New Roman"/>
                <w:color w:val="FF0000"/>
                <w:szCs w:val="24"/>
                <w:lang w:bidi="ar-SA"/>
              </w:rPr>
              <w:t>-0.13 - -0.09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728A9BDF" w14:textId="62146423" w:rsidR="00530C01" w:rsidRPr="00765CDF" w:rsidRDefault="00CE0C27" w:rsidP="00CE0C27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765CDF">
              <w:rPr>
                <w:rFonts w:eastAsia="Times New Roman"/>
                <w:color w:val="FF0000"/>
                <w:szCs w:val="24"/>
                <w:lang w:bidi="ar-SA"/>
              </w:rPr>
              <w:t>&lt;0.001</w:t>
            </w:r>
          </w:p>
        </w:tc>
      </w:tr>
      <w:tr w:rsidR="00530C01" w:rsidRPr="007511D5" w14:paraId="142C5843" w14:textId="77777777" w:rsidTr="00530C01">
        <w:trPr>
          <w:trHeight w:val="369"/>
        </w:trPr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4741BFDD" w14:textId="77777777" w:rsidR="00530C01" w:rsidRPr="007511D5" w:rsidRDefault="00530C01" w:rsidP="00530C01">
            <w:pPr>
              <w:rPr>
                <w:rFonts w:eastAsia="Times New Roman"/>
                <w:b/>
                <w:color w:val="FF0000"/>
                <w:szCs w:val="24"/>
                <w:lang w:bidi="ar-SA"/>
              </w:rPr>
            </w:pP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6A5129" w14:textId="77777777" w:rsidR="00530C01" w:rsidRPr="007511D5" w:rsidRDefault="00530C01" w:rsidP="00530C01">
            <w:pPr>
              <w:jc w:val="center"/>
              <w:rPr>
                <w:rFonts w:eastAsia="Times New Roman"/>
                <w:b/>
                <w:color w:val="FF0000"/>
                <w:szCs w:val="24"/>
                <w:lang w:bidi="ar-SA"/>
              </w:rPr>
            </w:pPr>
            <w:r w:rsidRPr="007511D5">
              <w:rPr>
                <w:rFonts w:eastAsia="Times New Roman"/>
                <w:b/>
                <w:color w:val="FF0000"/>
                <w:szCs w:val="24"/>
                <w:lang w:bidi="ar-SA"/>
              </w:rPr>
              <w:t>Average Symptom Score Change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B85D7F" w14:textId="77777777" w:rsidR="00530C01" w:rsidRPr="007511D5" w:rsidRDefault="00530C01" w:rsidP="00530C01">
            <w:pPr>
              <w:jc w:val="center"/>
              <w:rPr>
                <w:rFonts w:eastAsia="Times New Roman"/>
                <w:b/>
                <w:color w:val="FF0000"/>
                <w:szCs w:val="24"/>
                <w:lang w:bidi="ar-SA"/>
              </w:rPr>
            </w:pPr>
            <w:r w:rsidRPr="007511D5">
              <w:rPr>
                <w:rFonts w:eastAsia="Times New Roman"/>
                <w:b/>
                <w:color w:val="FF0000"/>
                <w:szCs w:val="24"/>
                <w:lang w:bidi="ar-SA"/>
              </w:rPr>
              <w:t>95% CI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E7B58A" w14:textId="77777777" w:rsidR="00530C01" w:rsidRPr="00517FA0" w:rsidRDefault="00530C01" w:rsidP="00530C01">
            <w:pPr>
              <w:jc w:val="center"/>
              <w:rPr>
                <w:rFonts w:eastAsia="Times New Roman"/>
                <w:b/>
                <w:i/>
                <w:color w:val="FF0000"/>
                <w:szCs w:val="24"/>
                <w:lang w:bidi="ar-SA"/>
              </w:rPr>
            </w:pPr>
            <w:r w:rsidRPr="00517FA0">
              <w:rPr>
                <w:rFonts w:eastAsia="Times New Roman"/>
                <w:b/>
                <w:i/>
                <w:color w:val="FF0000"/>
                <w:szCs w:val="24"/>
                <w:lang w:bidi="ar-SA"/>
              </w:rPr>
              <w:t>P-value</w:t>
            </w:r>
          </w:p>
        </w:tc>
      </w:tr>
      <w:tr w:rsidR="00530C01" w:rsidRPr="007511D5" w14:paraId="0D5D0F14" w14:textId="77777777" w:rsidTr="00530C01">
        <w:trPr>
          <w:trHeight w:val="369"/>
        </w:trPr>
        <w:tc>
          <w:tcPr>
            <w:tcW w:w="9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42AFC0" w14:textId="77777777" w:rsidR="00530C01" w:rsidRPr="00517FA0" w:rsidRDefault="00530C01" w:rsidP="00530C01">
            <w:pPr>
              <w:rPr>
                <w:rFonts w:eastAsia="Times New Roman"/>
                <w:b/>
                <w:color w:val="FF0000"/>
                <w:szCs w:val="24"/>
                <w:lang w:bidi="ar-SA"/>
              </w:rPr>
            </w:pPr>
            <w:r w:rsidRPr="00517FA0">
              <w:rPr>
                <w:rFonts w:eastAsia="Times New Roman"/>
                <w:b/>
                <w:color w:val="FF0000"/>
                <w:szCs w:val="24"/>
                <w:lang w:bidi="ar-SA"/>
              </w:rPr>
              <w:t>Vision Symptoms – LD vs. no LD/ADHD</w:t>
            </w:r>
          </w:p>
        </w:tc>
      </w:tr>
      <w:tr w:rsidR="00530C01" w:rsidRPr="007511D5" w14:paraId="5A14CD25" w14:textId="77777777" w:rsidTr="00530C01">
        <w:trPr>
          <w:trHeight w:val="369"/>
        </w:trPr>
        <w:tc>
          <w:tcPr>
            <w:tcW w:w="2785" w:type="dxa"/>
            <w:tcBorders>
              <w:top w:val="single" w:sz="4" w:space="0" w:color="auto"/>
              <w:left w:val="nil"/>
            </w:tcBorders>
            <w:noWrap/>
            <w:vAlign w:val="center"/>
          </w:tcPr>
          <w:p w14:paraId="461819D4" w14:textId="77777777" w:rsidR="00530C01" w:rsidRPr="007511D5" w:rsidRDefault="00530C01" w:rsidP="00530C01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7511D5">
              <w:rPr>
                <w:rFonts w:eastAsia="Times New Roman"/>
                <w:color w:val="FF0000"/>
                <w:szCs w:val="24"/>
                <w:lang w:bidi="ar-SA"/>
              </w:rPr>
              <w:t>LD</w:t>
            </w:r>
          </w:p>
        </w:tc>
        <w:tc>
          <w:tcPr>
            <w:tcW w:w="2503" w:type="dxa"/>
            <w:tcBorders>
              <w:top w:val="single" w:sz="4" w:space="0" w:color="auto"/>
            </w:tcBorders>
            <w:noWrap/>
            <w:vAlign w:val="center"/>
          </w:tcPr>
          <w:p w14:paraId="25A3B043" w14:textId="3B83BDA8" w:rsidR="00530C01" w:rsidRPr="0095525C" w:rsidRDefault="0095525C" w:rsidP="00530C01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95525C">
              <w:rPr>
                <w:rFonts w:eastAsia="Times New Roman"/>
                <w:color w:val="FF0000"/>
                <w:szCs w:val="24"/>
                <w:lang w:bidi="ar-SA"/>
              </w:rPr>
              <w:t>4.93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noWrap/>
            <w:vAlign w:val="center"/>
          </w:tcPr>
          <w:p w14:paraId="13ADB071" w14:textId="667D52FA" w:rsidR="00530C01" w:rsidRPr="0095525C" w:rsidRDefault="0095525C" w:rsidP="0095525C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95525C">
              <w:rPr>
                <w:rFonts w:eastAsia="Times New Roman"/>
                <w:color w:val="FF0000"/>
                <w:szCs w:val="24"/>
                <w:lang w:bidi="ar-SA"/>
              </w:rPr>
              <w:t>0.003</w:t>
            </w:r>
            <w:r w:rsidR="008F7DBD" w:rsidRPr="0095525C">
              <w:rPr>
                <w:rFonts w:eastAsia="Times New Roman"/>
                <w:color w:val="FF0000"/>
                <w:szCs w:val="24"/>
                <w:lang w:bidi="ar-SA"/>
              </w:rPr>
              <w:t xml:space="preserve"> - 9.8</w:t>
            </w:r>
            <w:r w:rsidRPr="0095525C">
              <w:rPr>
                <w:rFonts w:eastAsia="Times New Roman"/>
                <w:color w:val="FF0000"/>
                <w:szCs w:val="24"/>
                <w:lang w:bidi="ar-SA"/>
              </w:rPr>
              <w:t>6</w:t>
            </w:r>
          </w:p>
        </w:tc>
        <w:tc>
          <w:tcPr>
            <w:tcW w:w="2648" w:type="dxa"/>
            <w:tcBorders>
              <w:top w:val="single" w:sz="4" w:space="0" w:color="auto"/>
              <w:right w:val="nil"/>
            </w:tcBorders>
            <w:noWrap/>
            <w:vAlign w:val="center"/>
          </w:tcPr>
          <w:p w14:paraId="09569813" w14:textId="23F9CC01" w:rsidR="00530C01" w:rsidRPr="0095525C" w:rsidRDefault="008F7DBD" w:rsidP="0095525C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95525C">
              <w:rPr>
                <w:rFonts w:eastAsia="Times New Roman"/>
                <w:color w:val="FF0000"/>
                <w:szCs w:val="24"/>
                <w:lang w:bidi="ar-SA"/>
              </w:rPr>
              <w:t>0.0</w:t>
            </w:r>
            <w:r w:rsidR="0095525C" w:rsidRPr="0095525C">
              <w:rPr>
                <w:rFonts w:eastAsia="Times New Roman"/>
                <w:color w:val="FF0000"/>
                <w:szCs w:val="24"/>
                <w:lang w:bidi="ar-SA"/>
              </w:rPr>
              <w:t>5</w:t>
            </w:r>
          </w:p>
        </w:tc>
      </w:tr>
      <w:tr w:rsidR="00530C01" w:rsidRPr="007511D5" w14:paraId="110466A5" w14:textId="77777777" w:rsidTr="00530C01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6B0EDFC7" w14:textId="77777777" w:rsidR="00530C01" w:rsidRPr="007511D5" w:rsidRDefault="00530C01" w:rsidP="00530C01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7511D5">
              <w:rPr>
                <w:rFonts w:eastAsia="Times New Roman"/>
                <w:color w:val="FF0000"/>
                <w:szCs w:val="24"/>
                <w:lang w:bidi="ar-SA"/>
              </w:rPr>
              <w:t>Age group (12-17 years)</w:t>
            </w:r>
          </w:p>
        </w:tc>
        <w:tc>
          <w:tcPr>
            <w:tcW w:w="2503" w:type="dxa"/>
            <w:noWrap/>
            <w:vAlign w:val="center"/>
          </w:tcPr>
          <w:p w14:paraId="34ABBF3E" w14:textId="0837A171" w:rsidR="00530C01" w:rsidRPr="009C362E" w:rsidRDefault="0066514D" w:rsidP="0095525C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9C362E">
              <w:rPr>
                <w:rFonts w:eastAsia="Times New Roman"/>
                <w:color w:val="FF0000"/>
                <w:szCs w:val="24"/>
                <w:lang w:bidi="ar-SA"/>
              </w:rPr>
              <w:t>1.</w:t>
            </w:r>
            <w:r w:rsidR="0095525C" w:rsidRPr="009C362E">
              <w:rPr>
                <w:rFonts w:eastAsia="Times New Roman"/>
                <w:color w:val="FF0000"/>
                <w:szCs w:val="24"/>
                <w:lang w:bidi="ar-SA"/>
              </w:rPr>
              <w:t>42</w:t>
            </w:r>
          </w:p>
        </w:tc>
        <w:tc>
          <w:tcPr>
            <w:tcW w:w="1568" w:type="dxa"/>
            <w:noWrap/>
            <w:vAlign w:val="center"/>
          </w:tcPr>
          <w:p w14:paraId="3BD4815E" w14:textId="11273808" w:rsidR="00530C01" w:rsidRPr="009C362E" w:rsidRDefault="0066514D" w:rsidP="0095525C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9C362E">
              <w:rPr>
                <w:rFonts w:eastAsia="Times New Roman"/>
                <w:color w:val="FF0000"/>
                <w:szCs w:val="24"/>
                <w:lang w:bidi="ar-SA"/>
              </w:rPr>
              <w:t>-1.</w:t>
            </w:r>
            <w:r w:rsidR="0095525C" w:rsidRPr="009C362E">
              <w:rPr>
                <w:rFonts w:eastAsia="Times New Roman"/>
                <w:color w:val="FF0000"/>
                <w:szCs w:val="24"/>
                <w:lang w:bidi="ar-SA"/>
              </w:rPr>
              <w:t>94 - 4.78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6273D6CD" w14:textId="2619E562" w:rsidR="00530C01" w:rsidRPr="009C362E" w:rsidRDefault="0066514D" w:rsidP="0095525C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9C362E">
              <w:rPr>
                <w:rFonts w:eastAsia="Times New Roman"/>
                <w:color w:val="FF0000"/>
                <w:szCs w:val="24"/>
                <w:lang w:bidi="ar-SA"/>
              </w:rPr>
              <w:t>0.</w:t>
            </w:r>
            <w:r w:rsidR="0095525C" w:rsidRPr="009C362E">
              <w:rPr>
                <w:rFonts w:eastAsia="Times New Roman"/>
                <w:color w:val="FF0000"/>
                <w:szCs w:val="24"/>
                <w:lang w:bidi="ar-SA"/>
              </w:rPr>
              <w:t>40</w:t>
            </w:r>
          </w:p>
        </w:tc>
      </w:tr>
      <w:tr w:rsidR="00530C01" w:rsidRPr="007511D5" w14:paraId="65055B13" w14:textId="77777777" w:rsidTr="00530C01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70E27831" w14:textId="77777777" w:rsidR="00530C01" w:rsidRPr="007511D5" w:rsidRDefault="00530C01" w:rsidP="00530C01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7511D5">
              <w:rPr>
                <w:rFonts w:eastAsia="Times New Roman"/>
                <w:color w:val="FF0000"/>
                <w:szCs w:val="24"/>
                <w:lang w:bidi="ar-SA"/>
              </w:rPr>
              <w:t>Female sex</w:t>
            </w:r>
          </w:p>
        </w:tc>
        <w:tc>
          <w:tcPr>
            <w:tcW w:w="2503" w:type="dxa"/>
            <w:noWrap/>
            <w:vAlign w:val="center"/>
          </w:tcPr>
          <w:p w14:paraId="3B29EF1B" w14:textId="11FBC81D" w:rsidR="00530C01" w:rsidRPr="009C362E" w:rsidRDefault="0066514D" w:rsidP="009C362E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9C362E">
              <w:rPr>
                <w:rFonts w:eastAsia="Times New Roman"/>
                <w:color w:val="FF0000"/>
                <w:szCs w:val="24"/>
                <w:lang w:bidi="ar-SA"/>
              </w:rPr>
              <w:t>8.</w:t>
            </w:r>
            <w:r w:rsidR="009C362E" w:rsidRPr="009C362E">
              <w:rPr>
                <w:rFonts w:eastAsia="Times New Roman"/>
                <w:color w:val="FF0000"/>
                <w:szCs w:val="24"/>
                <w:lang w:bidi="ar-SA"/>
              </w:rPr>
              <w:t>87</w:t>
            </w:r>
          </w:p>
        </w:tc>
        <w:tc>
          <w:tcPr>
            <w:tcW w:w="1568" w:type="dxa"/>
            <w:noWrap/>
            <w:vAlign w:val="center"/>
          </w:tcPr>
          <w:p w14:paraId="52C6A9A9" w14:textId="2220F1D8" w:rsidR="00530C01" w:rsidRPr="009C362E" w:rsidRDefault="009C362E" w:rsidP="009C362E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9C362E">
              <w:rPr>
                <w:rFonts w:eastAsia="Times New Roman"/>
                <w:color w:val="FF0000"/>
                <w:szCs w:val="24"/>
                <w:lang w:bidi="ar-SA"/>
              </w:rPr>
              <w:t>6.08</w:t>
            </w:r>
            <w:r w:rsidR="00530C01" w:rsidRPr="009C362E">
              <w:rPr>
                <w:rFonts w:eastAsia="Times New Roman"/>
                <w:color w:val="FF0000"/>
                <w:szCs w:val="24"/>
                <w:lang w:bidi="ar-SA"/>
              </w:rPr>
              <w:t xml:space="preserve"> </w:t>
            </w:r>
            <w:r w:rsidR="0066514D" w:rsidRPr="009C362E">
              <w:rPr>
                <w:rFonts w:eastAsia="Times New Roman"/>
                <w:color w:val="FF0000"/>
                <w:szCs w:val="24"/>
                <w:lang w:bidi="ar-SA"/>
              </w:rPr>
              <w:t>-</w:t>
            </w:r>
            <w:r w:rsidR="00530C01" w:rsidRPr="009C362E">
              <w:rPr>
                <w:rFonts w:eastAsia="Times New Roman"/>
                <w:color w:val="FF0000"/>
                <w:szCs w:val="24"/>
                <w:lang w:bidi="ar-SA"/>
              </w:rPr>
              <w:t xml:space="preserve"> </w:t>
            </w:r>
            <w:r w:rsidR="0066514D" w:rsidRPr="009C362E">
              <w:rPr>
                <w:rFonts w:eastAsia="Times New Roman"/>
                <w:color w:val="FF0000"/>
                <w:szCs w:val="24"/>
                <w:lang w:bidi="ar-SA"/>
              </w:rPr>
              <w:t>11.</w:t>
            </w:r>
            <w:r w:rsidRPr="009C362E">
              <w:rPr>
                <w:rFonts w:eastAsia="Times New Roman"/>
                <w:color w:val="FF0000"/>
                <w:szCs w:val="24"/>
                <w:lang w:bidi="ar-SA"/>
              </w:rPr>
              <w:t>65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2A67A3D8" w14:textId="77777777" w:rsidR="00530C01" w:rsidRPr="009C362E" w:rsidRDefault="00530C01" w:rsidP="00530C01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9C362E">
              <w:rPr>
                <w:rFonts w:eastAsia="Times New Roman"/>
                <w:color w:val="FF0000"/>
                <w:szCs w:val="24"/>
                <w:lang w:bidi="ar-SA"/>
              </w:rPr>
              <w:t>&lt;0.001</w:t>
            </w:r>
          </w:p>
        </w:tc>
      </w:tr>
      <w:tr w:rsidR="00530C01" w:rsidRPr="007511D5" w14:paraId="3BFF3425" w14:textId="77777777" w:rsidTr="00530C01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1983DE4B" w14:textId="77777777" w:rsidR="00530C01" w:rsidRPr="007511D5" w:rsidRDefault="00530C01" w:rsidP="00530C01">
            <w:pPr>
              <w:rPr>
                <w:rFonts w:eastAsia="Times New Roman"/>
                <w:color w:val="FF0000"/>
                <w:szCs w:val="24"/>
                <w:vertAlign w:val="superscript"/>
              </w:rPr>
            </w:pPr>
            <w:r w:rsidRPr="007511D5">
              <w:rPr>
                <w:rFonts w:eastAsia="Times New Roman"/>
                <w:color w:val="FF0000"/>
                <w:szCs w:val="24"/>
              </w:rPr>
              <w:t>Time</w:t>
            </w:r>
            <w:r w:rsidRPr="007511D5">
              <w:rPr>
                <w:rFonts w:eastAsia="Times New Roman"/>
                <w:color w:val="FF0000"/>
                <w:szCs w:val="24"/>
                <w:vertAlign w:val="superscript"/>
              </w:rPr>
              <w:t>b</w:t>
            </w:r>
          </w:p>
        </w:tc>
        <w:tc>
          <w:tcPr>
            <w:tcW w:w="2503" w:type="dxa"/>
            <w:noWrap/>
            <w:vAlign w:val="center"/>
          </w:tcPr>
          <w:p w14:paraId="72F3966B" w14:textId="77777777" w:rsidR="00530C01" w:rsidRPr="00DD3A10" w:rsidRDefault="00530C01" w:rsidP="00530C01">
            <w:pPr>
              <w:jc w:val="center"/>
              <w:rPr>
                <w:rFonts w:eastAsia="Times New Roman"/>
                <w:color w:val="FF0000"/>
                <w:szCs w:val="24"/>
                <w:highlight w:val="yellow"/>
              </w:rPr>
            </w:pPr>
          </w:p>
        </w:tc>
        <w:tc>
          <w:tcPr>
            <w:tcW w:w="1568" w:type="dxa"/>
            <w:noWrap/>
            <w:vAlign w:val="center"/>
          </w:tcPr>
          <w:p w14:paraId="05DE8966" w14:textId="77777777" w:rsidR="00530C01" w:rsidRPr="00DD3A10" w:rsidRDefault="00530C01" w:rsidP="00530C01">
            <w:pPr>
              <w:jc w:val="center"/>
              <w:rPr>
                <w:rFonts w:eastAsia="Times New Roman"/>
                <w:color w:val="FF0000"/>
                <w:szCs w:val="24"/>
                <w:highlight w:val="yellow"/>
              </w:rPr>
            </w:pP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4549D1B7" w14:textId="77777777" w:rsidR="00530C01" w:rsidRPr="00DD3A10" w:rsidRDefault="00530C01" w:rsidP="00530C01">
            <w:pPr>
              <w:jc w:val="center"/>
              <w:rPr>
                <w:rFonts w:eastAsia="Times New Roman"/>
                <w:color w:val="FF0000"/>
                <w:szCs w:val="24"/>
                <w:highlight w:val="yellow"/>
                <w:vertAlign w:val="superscript"/>
              </w:rPr>
            </w:pPr>
            <w:r w:rsidRPr="009C362E">
              <w:rPr>
                <w:rFonts w:eastAsia="Times New Roman"/>
                <w:color w:val="FF0000"/>
                <w:szCs w:val="24"/>
              </w:rPr>
              <w:t>&lt;0.001</w:t>
            </w:r>
            <w:r w:rsidRPr="009C362E">
              <w:rPr>
                <w:rFonts w:eastAsia="Times New Roman"/>
                <w:color w:val="FF0000"/>
                <w:szCs w:val="24"/>
                <w:vertAlign w:val="superscript"/>
              </w:rPr>
              <w:t>d</w:t>
            </w:r>
          </w:p>
        </w:tc>
      </w:tr>
      <w:tr w:rsidR="00530C01" w:rsidRPr="007511D5" w14:paraId="22726FC3" w14:textId="77777777" w:rsidTr="00530C01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4880410A" w14:textId="77777777" w:rsidR="00530C01" w:rsidRPr="007511D5" w:rsidRDefault="00530C01" w:rsidP="00530C01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7511D5">
              <w:rPr>
                <w:rFonts w:eastAsia="Times New Roman"/>
                <w:color w:val="FF0000"/>
                <w:szCs w:val="24"/>
                <w:lang w:bidi="ar-SA"/>
              </w:rPr>
              <w:t xml:space="preserve">     Time (1-7 days)</w:t>
            </w:r>
            <w:r w:rsidRPr="007511D5">
              <w:rPr>
                <w:color w:val="FF0000"/>
                <w:szCs w:val="24"/>
                <w:shd w:val="clear" w:color="auto" w:fill="FFFFFF"/>
                <w:vertAlign w:val="superscript"/>
              </w:rPr>
              <w:t>c</w:t>
            </w:r>
            <w:r w:rsidRPr="007511D5">
              <w:rPr>
                <w:rFonts w:eastAsia="Times New Roman"/>
                <w:color w:val="FF0000"/>
                <w:szCs w:val="24"/>
                <w:lang w:bidi="ar-SA"/>
              </w:rPr>
              <w:t xml:space="preserve"> </w:t>
            </w:r>
          </w:p>
        </w:tc>
        <w:tc>
          <w:tcPr>
            <w:tcW w:w="2503" w:type="dxa"/>
            <w:noWrap/>
            <w:vAlign w:val="center"/>
          </w:tcPr>
          <w:p w14:paraId="7B4BEF0D" w14:textId="19506B09" w:rsidR="00530C01" w:rsidRPr="009C362E" w:rsidRDefault="00530C01" w:rsidP="0066514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9C362E">
              <w:rPr>
                <w:rFonts w:eastAsia="Times New Roman"/>
                <w:color w:val="FF0000"/>
                <w:szCs w:val="24"/>
                <w:lang w:bidi="ar-SA"/>
              </w:rPr>
              <w:t>-</w:t>
            </w:r>
            <w:r w:rsidR="009C362E" w:rsidRPr="009C362E">
              <w:rPr>
                <w:rFonts w:eastAsia="Times New Roman"/>
                <w:color w:val="FF0000"/>
                <w:szCs w:val="24"/>
                <w:lang w:bidi="ar-SA"/>
              </w:rPr>
              <w:t>0.58</w:t>
            </w:r>
          </w:p>
        </w:tc>
        <w:tc>
          <w:tcPr>
            <w:tcW w:w="1568" w:type="dxa"/>
            <w:noWrap/>
            <w:vAlign w:val="center"/>
          </w:tcPr>
          <w:p w14:paraId="2B1EBE6F" w14:textId="44E84711" w:rsidR="00530C01" w:rsidRPr="009C362E" w:rsidRDefault="00530C01" w:rsidP="0066514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9C362E">
              <w:rPr>
                <w:rFonts w:eastAsia="Times New Roman"/>
                <w:color w:val="FF0000"/>
                <w:szCs w:val="24"/>
                <w:lang w:bidi="ar-SA"/>
              </w:rPr>
              <w:t>-1.</w:t>
            </w:r>
            <w:r w:rsidR="009C362E" w:rsidRPr="009C362E">
              <w:rPr>
                <w:rFonts w:eastAsia="Times New Roman"/>
                <w:color w:val="FF0000"/>
                <w:szCs w:val="24"/>
                <w:lang w:bidi="ar-SA"/>
              </w:rPr>
              <w:t>34 - 0.19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557C73C7" w14:textId="4B125B6A" w:rsidR="00530C01" w:rsidRPr="009C362E" w:rsidRDefault="0066514D" w:rsidP="009C362E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9C362E">
              <w:rPr>
                <w:rFonts w:eastAsia="Times New Roman"/>
                <w:color w:val="FF0000"/>
                <w:szCs w:val="24"/>
                <w:lang w:bidi="ar-SA"/>
              </w:rPr>
              <w:t>0.1</w:t>
            </w:r>
            <w:r w:rsidR="009C362E" w:rsidRPr="009C362E">
              <w:rPr>
                <w:rFonts w:eastAsia="Times New Roman"/>
                <w:color w:val="FF0000"/>
                <w:szCs w:val="24"/>
                <w:lang w:bidi="ar-SA"/>
              </w:rPr>
              <w:t>4</w:t>
            </w:r>
          </w:p>
        </w:tc>
      </w:tr>
      <w:tr w:rsidR="007511D5" w:rsidRPr="007511D5" w14:paraId="76FFC0B0" w14:textId="77777777" w:rsidTr="00530C01">
        <w:trPr>
          <w:trHeight w:val="369"/>
        </w:trPr>
        <w:tc>
          <w:tcPr>
            <w:tcW w:w="2785" w:type="dxa"/>
            <w:tcBorders>
              <w:left w:val="nil"/>
              <w:bottom w:val="single" w:sz="4" w:space="0" w:color="auto"/>
            </w:tcBorders>
            <w:noWrap/>
            <w:vAlign w:val="center"/>
          </w:tcPr>
          <w:p w14:paraId="1B3656D8" w14:textId="77777777" w:rsidR="00530C01" w:rsidRPr="007511D5" w:rsidRDefault="00530C01" w:rsidP="00530C01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7511D5">
              <w:rPr>
                <w:rFonts w:eastAsia="Times New Roman"/>
                <w:color w:val="FF0000"/>
                <w:szCs w:val="24"/>
                <w:lang w:bidi="ar-SA"/>
              </w:rPr>
              <w:t xml:space="preserve">     Time (8+ days)</w:t>
            </w:r>
            <w:r w:rsidRPr="007511D5">
              <w:rPr>
                <w:color w:val="FF0000"/>
                <w:szCs w:val="24"/>
                <w:shd w:val="clear" w:color="auto" w:fill="FFFFFF"/>
                <w:vertAlign w:val="superscript"/>
              </w:rPr>
              <w:t>c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noWrap/>
            <w:vAlign w:val="center"/>
          </w:tcPr>
          <w:p w14:paraId="0EAE6F7E" w14:textId="2475F2E9" w:rsidR="00530C01" w:rsidRPr="00765CDF" w:rsidRDefault="008D41E9" w:rsidP="00765CDF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765CDF">
              <w:rPr>
                <w:rFonts w:eastAsia="Times New Roman"/>
                <w:color w:val="FF0000"/>
                <w:szCs w:val="24"/>
                <w:lang w:bidi="ar-SA"/>
              </w:rPr>
              <w:t>-0.2</w:t>
            </w:r>
            <w:r w:rsidR="00765CDF" w:rsidRPr="00765CDF">
              <w:rPr>
                <w:rFonts w:eastAsia="Times New Roman"/>
                <w:color w:val="FF0000"/>
                <w:szCs w:val="24"/>
                <w:lang w:bidi="ar-SA"/>
              </w:rPr>
              <w:t>5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noWrap/>
            <w:vAlign w:val="center"/>
          </w:tcPr>
          <w:p w14:paraId="54F7F224" w14:textId="5838E762" w:rsidR="00530C01" w:rsidRPr="00765CDF" w:rsidRDefault="003E54CA" w:rsidP="00765CDF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765CDF">
              <w:rPr>
                <w:rFonts w:eastAsia="Times New Roman"/>
                <w:color w:val="FF0000"/>
                <w:szCs w:val="24"/>
                <w:lang w:bidi="ar-SA"/>
              </w:rPr>
              <w:t>- 0.31</w:t>
            </w:r>
            <w:r w:rsidR="00517FA0" w:rsidRPr="00765CDF">
              <w:rPr>
                <w:rFonts w:eastAsia="Times New Roman"/>
                <w:color w:val="FF0000"/>
                <w:szCs w:val="24"/>
                <w:lang w:bidi="ar-SA"/>
              </w:rPr>
              <w:t xml:space="preserve"> - -0.</w:t>
            </w:r>
            <w:r w:rsidR="00765CDF" w:rsidRPr="00765CDF">
              <w:rPr>
                <w:rFonts w:eastAsia="Times New Roman"/>
                <w:color w:val="FF0000"/>
                <w:szCs w:val="24"/>
                <w:lang w:bidi="ar-SA"/>
              </w:rPr>
              <w:t>19</w:t>
            </w:r>
          </w:p>
        </w:tc>
        <w:tc>
          <w:tcPr>
            <w:tcW w:w="2648" w:type="dxa"/>
            <w:tcBorders>
              <w:bottom w:val="single" w:sz="4" w:space="0" w:color="auto"/>
              <w:right w:val="nil"/>
            </w:tcBorders>
            <w:noWrap/>
            <w:vAlign w:val="center"/>
          </w:tcPr>
          <w:p w14:paraId="47111FDA" w14:textId="67639CBA" w:rsidR="00530C01" w:rsidRPr="00765CDF" w:rsidRDefault="00517FA0" w:rsidP="00CE0C27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765CDF">
              <w:rPr>
                <w:rFonts w:eastAsia="Times New Roman"/>
                <w:color w:val="FF0000"/>
                <w:szCs w:val="24"/>
                <w:lang w:bidi="ar-SA"/>
              </w:rPr>
              <w:t>&lt;0.001</w:t>
            </w:r>
          </w:p>
        </w:tc>
      </w:tr>
      <w:tr w:rsidR="00530C01" w:rsidRPr="007511D5" w14:paraId="5019B7A8" w14:textId="77777777" w:rsidTr="00530C01">
        <w:trPr>
          <w:trHeight w:val="369"/>
        </w:trPr>
        <w:tc>
          <w:tcPr>
            <w:tcW w:w="9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901F9D" w14:textId="77777777" w:rsidR="00530C01" w:rsidRPr="00517FA0" w:rsidRDefault="00530C01" w:rsidP="00530C01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517FA0">
              <w:rPr>
                <w:rFonts w:eastAsia="Times New Roman"/>
                <w:b/>
                <w:color w:val="FF0000"/>
                <w:szCs w:val="24"/>
                <w:lang w:bidi="ar-SA"/>
              </w:rPr>
              <w:t>Vision Symptoms – ADHD vs. no LD/ADHD</w:t>
            </w:r>
          </w:p>
        </w:tc>
      </w:tr>
      <w:tr w:rsidR="00530C01" w:rsidRPr="007511D5" w14:paraId="45262AAE" w14:textId="77777777" w:rsidTr="00530C01">
        <w:trPr>
          <w:trHeight w:val="369"/>
        </w:trPr>
        <w:tc>
          <w:tcPr>
            <w:tcW w:w="2785" w:type="dxa"/>
            <w:tcBorders>
              <w:top w:val="single" w:sz="4" w:space="0" w:color="auto"/>
              <w:left w:val="nil"/>
            </w:tcBorders>
            <w:noWrap/>
            <w:vAlign w:val="center"/>
          </w:tcPr>
          <w:p w14:paraId="05A777E9" w14:textId="77777777" w:rsidR="00530C01" w:rsidRPr="007511D5" w:rsidRDefault="00530C01" w:rsidP="00530C01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7511D5">
              <w:rPr>
                <w:rFonts w:eastAsia="Times New Roman"/>
                <w:color w:val="FF0000"/>
                <w:szCs w:val="24"/>
                <w:lang w:bidi="ar-SA"/>
              </w:rPr>
              <w:t>ADHD</w:t>
            </w:r>
          </w:p>
        </w:tc>
        <w:tc>
          <w:tcPr>
            <w:tcW w:w="2503" w:type="dxa"/>
            <w:tcBorders>
              <w:top w:val="single" w:sz="4" w:space="0" w:color="auto"/>
            </w:tcBorders>
            <w:noWrap/>
            <w:vAlign w:val="center"/>
          </w:tcPr>
          <w:p w14:paraId="04AFCAE3" w14:textId="61533F0E" w:rsidR="00530C01" w:rsidRPr="0019344C" w:rsidRDefault="00162871" w:rsidP="0019344C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19344C">
              <w:rPr>
                <w:rFonts w:eastAsia="Times New Roman"/>
                <w:color w:val="FF0000"/>
                <w:szCs w:val="24"/>
                <w:lang w:bidi="ar-SA"/>
              </w:rPr>
              <w:t>5.</w:t>
            </w:r>
            <w:r w:rsidR="0019344C" w:rsidRPr="0019344C">
              <w:rPr>
                <w:rFonts w:eastAsia="Times New Roman"/>
                <w:color w:val="FF0000"/>
                <w:szCs w:val="24"/>
                <w:lang w:bidi="ar-SA"/>
              </w:rPr>
              <w:t>85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noWrap/>
            <w:vAlign w:val="center"/>
          </w:tcPr>
          <w:p w14:paraId="67072481" w14:textId="21BA2122" w:rsidR="00530C01" w:rsidRPr="0019344C" w:rsidRDefault="00162871" w:rsidP="00517FA0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19344C">
              <w:rPr>
                <w:rFonts w:eastAsia="Times New Roman"/>
                <w:color w:val="FF0000"/>
                <w:szCs w:val="24"/>
                <w:lang w:bidi="ar-SA"/>
              </w:rPr>
              <w:t>1</w:t>
            </w:r>
            <w:r w:rsidR="0019344C" w:rsidRPr="0019344C">
              <w:rPr>
                <w:rFonts w:eastAsia="Times New Roman"/>
                <w:color w:val="FF0000"/>
                <w:szCs w:val="24"/>
                <w:lang w:bidi="ar-SA"/>
              </w:rPr>
              <w:t>.88 - 9.82</w:t>
            </w:r>
          </w:p>
        </w:tc>
        <w:tc>
          <w:tcPr>
            <w:tcW w:w="2648" w:type="dxa"/>
            <w:tcBorders>
              <w:top w:val="single" w:sz="4" w:space="0" w:color="auto"/>
              <w:right w:val="nil"/>
            </w:tcBorders>
            <w:noWrap/>
            <w:vAlign w:val="center"/>
          </w:tcPr>
          <w:p w14:paraId="181051FE" w14:textId="3BF8DA0F" w:rsidR="00530C01" w:rsidRPr="0019344C" w:rsidRDefault="00162871" w:rsidP="0019344C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19344C">
              <w:rPr>
                <w:rFonts w:eastAsia="Times New Roman"/>
                <w:color w:val="FF0000"/>
                <w:szCs w:val="24"/>
                <w:lang w:bidi="ar-SA"/>
              </w:rPr>
              <w:t>0.0</w:t>
            </w:r>
            <w:r w:rsidR="0019344C" w:rsidRPr="0019344C">
              <w:rPr>
                <w:rFonts w:eastAsia="Times New Roman"/>
                <w:color w:val="FF0000"/>
                <w:szCs w:val="24"/>
                <w:lang w:bidi="ar-SA"/>
              </w:rPr>
              <w:t>05</w:t>
            </w:r>
          </w:p>
        </w:tc>
      </w:tr>
      <w:tr w:rsidR="00530C01" w:rsidRPr="007511D5" w14:paraId="67A8EB55" w14:textId="77777777" w:rsidTr="00530C01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644031E5" w14:textId="77777777" w:rsidR="00530C01" w:rsidRPr="007511D5" w:rsidRDefault="00530C01" w:rsidP="00530C01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7511D5">
              <w:rPr>
                <w:rFonts w:eastAsia="Times New Roman"/>
                <w:color w:val="FF0000"/>
                <w:szCs w:val="24"/>
                <w:lang w:bidi="ar-SA"/>
              </w:rPr>
              <w:t>Age group (12-17 years)</w:t>
            </w:r>
          </w:p>
        </w:tc>
        <w:tc>
          <w:tcPr>
            <w:tcW w:w="2503" w:type="dxa"/>
            <w:noWrap/>
            <w:vAlign w:val="center"/>
          </w:tcPr>
          <w:p w14:paraId="0DC7127C" w14:textId="233D4072" w:rsidR="00530C01" w:rsidRPr="0019344C" w:rsidRDefault="00162871" w:rsidP="0019344C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19344C">
              <w:rPr>
                <w:rFonts w:eastAsia="Times New Roman"/>
                <w:color w:val="FF0000"/>
                <w:szCs w:val="24"/>
                <w:lang w:bidi="ar-SA"/>
              </w:rPr>
              <w:t>1.1</w:t>
            </w:r>
            <w:r w:rsidR="0019344C" w:rsidRPr="0019344C">
              <w:rPr>
                <w:rFonts w:eastAsia="Times New Roman"/>
                <w:color w:val="FF0000"/>
                <w:szCs w:val="24"/>
                <w:lang w:bidi="ar-SA"/>
              </w:rPr>
              <w:t>6</w:t>
            </w:r>
          </w:p>
        </w:tc>
        <w:tc>
          <w:tcPr>
            <w:tcW w:w="1568" w:type="dxa"/>
            <w:noWrap/>
            <w:vAlign w:val="center"/>
          </w:tcPr>
          <w:p w14:paraId="291CCEEE" w14:textId="579D403C" w:rsidR="00530C01" w:rsidRPr="0019344C" w:rsidRDefault="00162871" w:rsidP="0019344C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19344C">
              <w:rPr>
                <w:rFonts w:eastAsia="Times New Roman"/>
                <w:color w:val="FF0000"/>
                <w:szCs w:val="24"/>
                <w:lang w:bidi="ar-SA"/>
              </w:rPr>
              <w:t>-</w:t>
            </w:r>
            <w:r w:rsidR="0019344C" w:rsidRPr="0019344C">
              <w:rPr>
                <w:rFonts w:eastAsia="Times New Roman"/>
                <w:color w:val="FF0000"/>
                <w:szCs w:val="24"/>
                <w:lang w:bidi="ar-SA"/>
              </w:rPr>
              <w:t>2.20</w:t>
            </w:r>
            <w:r w:rsidRPr="0019344C">
              <w:rPr>
                <w:rFonts w:eastAsia="Times New Roman"/>
                <w:color w:val="FF0000"/>
                <w:szCs w:val="24"/>
                <w:lang w:bidi="ar-SA"/>
              </w:rPr>
              <w:t xml:space="preserve"> - 4.5</w:t>
            </w:r>
            <w:r w:rsidR="0019344C" w:rsidRPr="0019344C">
              <w:rPr>
                <w:rFonts w:eastAsia="Times New Roman"/>
                <w:color w:val="FF0000"/>
                <w:szCs w:val="24"/>
                <w:lang w:bidi="ar-SA"/>
              </w:rPr>
              <w:t>1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513B368F" w14:textId="5716A773" w:rsidR="00530C01" w:rsidRPr="0019344C" w:rsidRDefault="00162871" w:rsidP="00530C01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19344C">
              <w:rPr>
                <w:rFonts w:eastAsia="Times New Roman"/>
                <w:color w:val="FF0000"/>
                <w:szCs w:val="24"/>
                <w:lang w:bidi="ar-SA"/>
              </w:rPr>
              <w:t>0</w:t>
            </w:r>
            <w:r w:rsidR="0019344C" w:rsidRPr="0019344C">
              <w:rPr>
                <w:rFonts w:eastAsia="Times New Roman"/>
                <w:color w:val="FF0000"/>
                <w:szCs w:val="24"/>
                <w:lang w:bidi="ar-SA"/>
              </w:rPr>
              <w:t>.49</w:t>
            </w:r>
          </w:p>
        </w:tc>
      </w:tr>
      <w:tr w:rsidR="00530C01" w:rsidRPr="007511D5" w14:paraId="44546017" w14:textId="77777777" w:rsidTr="00530C01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5658FE7C" w14:textId="77777777" w:rsidR="00530C01" w:rsidRPr="007511D5" w:rsidRDefault="00530C01" w:rsidP="00530C01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7511D5">
              <w:rPr>
                <w:rFonts w:eastAsia="Times New Roman"/>
                <w:color w:val="FF0000"/>
                <w:szCs w:val="24"/>
                <w:lang w:bidi="ar-SA"/>
              </w:rPr>
              <w:t>Female sex</w:t>
            </w:r>
          </w:p>
        </w:tc>
        <w:tc>
          <w:tcPr>
            <w:tcW w:w="2503" w:type="dxa"/>
            <w:noWrap/>
            <w:vAlign w:val="center"/>
          </w:tcPr>
          <w:p w14:paraId="2F27B663" w14:textId="1FCE38DD" w:rsidR="00530C01" w:rsidRPr="0019344C" w:rsidRDefault="0019344C" w:rsidP="00530C01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19344C">
              <w:rPr>
                <w:rFonts w:eastAsia="Times New Roman"/>
                <w:color w:val="FF0000"/>
                <w:szCs w:val="24"/>
                <w:lang w:bidi="ar-SA"/>
              </w:rPr>
              <w:t>9.52</w:t>
            </w:r>
          </w:p>
        </w:tc>
        <w:tc>
          <w:tcPr>
            <w:tcW w:w="1568" w:type="dxa"/>
            <w:noWrap/>
            <w:vAlign w:val="center"/>
          </w:tcPr>
          <w:p w14:paraId="218CB78D" w14:textId="1CB23F17" w:rsidR="00530C01" w:rsidRPr="0019344C" w:rsidRDefault="00530C01" w:rsidP="00162871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19344C">
              <w:rPr>
                <w:rFonts w:eastAsia="Times New Roman"/>
                <w:color w:val="FF0000"/>
                <w:szCs w:val="24"/>
                <w:lang w:bidi="ar-SA"/>
              </w:rPr>
              <w:t>6.</w:t>
            </w:r>
            <w:r w:rsidR="0019344C" w:rsidRPr="0019344C">
              <w:rPr>
                <w:rFonts w:eastAsia="Times New Roman"/>
                <w:color w:val="FF0000"/>
                <w:szCs w:val="24"/>
                <w:lang w:bidi="ar-SA"/>
              </w:rPr>
              <w:t>69</w:t>
            </w:r>
            <w:r w:rsidRPr="0019344C">
              <w:rPr>
                <w:rFonts w:eastAsia="Times New Roman"/>
                <w:color w:val="FF0000"/>
                <w:szCs w:val="24"/>
                <w:lang w:bidi="ar-SA"/>
              </w:rPr>
              <w:t xml:space="preserve"> </w:t>
            </w:r>
            <w:r w:rsidR="00517FA0" w:rsidRPr="0019344C">
              <w:rPr>
                <w:rFonts w:eastAsia="Times New Roman"/>
                <w:color w:val="FF0000"/>
                <w:szCs w:val="24"/>
                <w:lang w:bidi="ar-SA"/>
              </w:rPr>
              <w:t>-</w:t>
            </w:r>
            <w:r w:rsidRPr="0019344C">
              <w:rPr>
                <w:rFonts w:eastAsia="Times New Roman"/>
                <w:color w:val="FF0000"/>
                <w:szCs w:val="24"/>
                <w:lang w:bidi="ar-SA"/>
              </w:rPr>
              <w:t xml:space="preserve"> </w:t>
            </w:r>
            <w:r w:rsidR="0019344C" w:rsidRPr="0019344C">
              <w:rPr>
                <w:rFonts w:eastAsia="Times New Roman"/>
                <w:color w:val="FF0000"/>
                <w:szCs w:val="24"/>
                <w:lang w:bidi="ar-SA"/>
              </w:rPr>
              <w:t>12.35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2E6A6FEB" w14:textId="77777777" w:rsidR="00530C01" w:rsidRPr="0019344C" w:rsidRDefault="00530C01" w:rsidP="00530C01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19344C">
              <w:rPr>
                <w:rFonts w:eastAsia="Times New Roman"/>
                <w:color w:val="FF0000"/>
                <w:szCs w:val="24"/>
                <w:lang w:bidi="ar-SA"/>
              </w:rPr>
              <w:t>&lt;0.001</w:t>
            </w:r>
          </w:p>
        </w:tc>
      </w:tr>
      <w:tr w:rsidR="00530C01" w:rsidRPr="007511D5" w14:paraId="3A5FB6CC" w14:textId="77777777" w:rsidTr="00530C01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73F72466" w14:textId="77777777" w:rsidR="00530C01" w:rsidRPr="007511D5" w:rsidRDefault="00530C01" w:rsidP="00530C01">
            <w:pPr>
              <w:rPr>
                <w:rFonts w:eastAsia="Times New Roman"/>
                <w:color w:val="FF0000"/>
                <w:szCs w:val="24"/>
                <w:vertAlign w:val="superscript"/>
              </w:rPr>
            </w:pPr>
            <w:r w:rsidRPr="007511D5">
              <w:rPr>
                <w:rFonts w:eastAsia="Times New Roman"/>
                <w:color w:val="FF0000"/>
                <w:szCs w:val="24"/>
              </w:rPr>
              <w:t>Time</w:t>
            </w:r>
            <w:r w:rsidRPr="007511D5">
              <w:rPr>
                <w:rFonts w:eastAsia="Times New Roman"/>
                <w:color w:val="FF0000"/>
                <w:szCs w:val="24"/>
                <w:vertAlign w:val="superscript"/>
              </w:rPr>
              <w:t>b</w:t>
            </w:r>
          </w:p>
        </w:tc>
        <w:tc>
          <w:tcPr>
            <w:tcW w:w="2503" w:type="dxa"/>
            <w:noWrap/>
            <w:vAlign w:val="center"/>
          </w:tcPr>
          <w:p w14:paraId="6B3C5949" w14:textId="77777777" w:rsidR="00530C01" w:rsidRPr="00DD3A10" w:rsidRDefault="00530C01" w:rsidP="00530C01">
            <w:pPr>
              <w:jc w:val="center"/>
              <w:rPr>
                <w:rFonts w:eastAsia="Times New Roman"/>
                <w:color w:val="FF0000"/>
                <w:szCs w:val="24"/>
                <w:highlight w:val="yellow"/>
              </w:rPr>
            </w:pPr>
          </w:p>
        </w:tc>
        <w:tc>
          <w:tcPr>
            <w:tcW w:w="1568" w:type="dxa"/>
            <w:noWrap/>
            <w:vAlign w:val="center"/>
          </w:tcPr>
          <w:p w14:paraId="053A25A8" w14:textId="77777777" w:rsidR="00530C01" w:rsidRPr="00DD3A10" w:rsidRDefault="00530C01" w:rsidP="00530C01">
            <w:pPr>
              <w:jc w:val="center"/>
              <w:rPr>
                <w:rFonts w:eastAsia="Times New Roman"/>
                <w:color w:val="FF0000"/>
                <w:szCs w:val="24"/>
                <w:highlight w:val="yellow"/>
              </w:rPr>
            </w:pP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22C3534F" w14:textId="77777777" w:rsidR="00530C01" w:rsidRPr="00DD3A10" w:rsidRDefault="00530C01" w:rsidP="00530C01">
            <w:pPr>
              <w:jc w:val="center"/>
              <w:rPr>
                <w:rFonts w:eastAsia="Times New Roman"/>
                <w:color w:val="FF0000"/>
                <w:szCs w:val="24"/>
                <w:highlight w:val="yellow"/>
                <w:vertAlign w:val="superscript"/>
              </w:rPr>
            </w:pPr>
            <w:r w:rsidRPr="0019344C">
              <w:rPr>
                <w:rFonts w:eastAsia="Times New Roman"/>
                <w:color w:val="FF0000"/>
                <w:szCs w:val="24"/>
              </w:rPr>
              <w:t>&lt;0.001</w:t>
            </w:r>
            <w:r w:rsidRPr="0019344C">
              <w:rPr>
                <w:rFonts w:eastAsia="Times New Roman"/>
                <w:color w:val="FF0000"/>
                <w:szCs w:val="24"/>
                <w:vertAlign w:val="superscript"/>
              </w:rPr>
              <w:t>d</w:t>
            </w:r>
          </w:p>
        </w:tc>
      </w:tr>
      <w:tr w:rsidR="00530C01" w:rsidRPr="007511D5" w14:paraId="3D9BA1A6" w14:textId="77777777" w:rsidTr="00530C01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04F47353" w14:textId="77777777" w:rsidR="00530C01" w:rsidRPr="007511D5" w:rsidRDefault="00530C01" w:rsidP="00530C01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7511D5">
              <w:rPr>
                <w:rFonts w:eastAsia="Times New Roman"/>
                <w:color w:val="FF0000"/>
                <w:szCs w:val="24"/>
                <w:lang w:bidi="ar-SA"/>
              </w:rPr>
              <w:t xml:space="preserve">     Time (1-7 days)</w:t>
            </w:r>
            <w:r w:rsidRPr="007511D5">
              <w:rPr>
                <w:color w:val="FF0000"/>
                <w:szCs w:val="24"/>
                <w:shd w:val="clear" w:color="auto" w:fill="FFFFFF"/>
                <w:vertAlign w:val="superscript"/>
              </w:rPr>
              <w:t>c</w:t>
            </w:r>
            <w:r w:rsidRPr="007511D5">
              <w:rPr>
                <w:rFonts w:eastAsia="Times New Roman"/>
                <w:color w:val="FF0000"/>
                <w:szCs w:val="24"/>
                <w:lang w:bidi="ar-SA"/>
              </w:rPr>
              <w:t xml:space="preserve"> </w:t>
            </w:r>
          </w:p>
        </w:tc>
        <w:tc>
          <w:tcPr>
            <w:tcW w:w="2503" w:type="dxa"/>
            <w:noWrap/>
            <w:vAlign w:val="center"/>
          </w:tcPr>
          <w:p w14:paraId="30F8E802" w14:textId="7BC44E15" w:rsidR="00530C01" w:rsidRPr="0019344C" w:rsidRDefault="00162871" w:rsidP="0019344C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19344C">
              <w:rPr>
                <w:rFonts w:eastAsia="Times New Roman"/>
                <w:color w:val="FF0000"/>
                <w:szCs w:val="24"/>
                <w:lang w:bidi="ar-SA"/>
              </w:rPr>
              <w:t>-0.7</w:t>
            </w:r>
            <w:r w:rsidR="0019344C" w:rsidRPr="0019344C">
              <w:rPr>
                <w:rFonts w:eastAsia="Times New Roman"/>
                <w:color w:val="FF0000"/>
                <w:szCs w:val="24"/>
                <w:lang w:bidi="ar-SA"/>
              </w:rPr>
              <w:t>7</w:t>
            </w:r>
          </w:p>
        </w:tc>
        <w:tc>
          <w:tcPr>
            <w:tcW w:w="1568" w:type="dxa"/>
            <w:noWrap/>
            <w:vAlign w:val="center"/>
          </w:tcPr>
          <w:p w14:paraId="57E958AF" w14:textId="59BED079" w:rsidR="00530C01" w:rsidRPr="0019344C" w:rsidRDefault="00530C01" w:rsidP="0019344C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19344C">
              <w:rPr>
                <w:rFonts w:eastAsia="Times New Roman"/>
                <w:color w:val="FF0000"/>
                <w:szCs w:val="24"/>
                <w:lang w:bidi="ar-SA"/>
              </w:rPr>
              <w:t>-1.</w:t>
            </w:r>
            <w:r w:rsidR="00162871" w:rsidRPr="0019344C">
              <w:rPr>
                <w:rFonts w:eastAsia="Times New Roman"/>
                <w:color w:val="FF0000"/>
                <w:szCs w:val="24"/>
                <w:lang w:bidi="ar-SA"/>
              </w:rPr>
              <w:t>5</w:t>
            </w:r>
            <w:r w:rsidR="0019344C" w:rsidRPr="0019344C">
              <w:rPr>
                <w:rFonts w:eastAsia="Times New Roman"/>
                <w:color w:val="FF0000"/>
                <w:szCs w:val="24"/>
                <w:lang w:bidi="ar-SA"/>
              </w:rPr>
              <w:t>4</w:t>
            </w:r>
            <w:r w:rsidR="00162871" w:rsidRPr="0019344C">
              <w:rPr>
                <w:rFonts w:eastAsia="Times New Roman"/>
                <w:color w:val="FF0000"/>
                <w:szCs w:val="24"/>
                <w:lang w:bidi="ar-SA"/>
              </w:rPr>
              <w:t xml:space="preserve"> - </w:t>
            </w:r>
            <w:r w:rsidRPr="0019344C">
              <w:rPr>
                <w:rFonts w:eastAsia="Times New Roman"/>
                <w:color w:val="FF0000"/>
                <w:szCs w:val="24"/>
                <w:lang w:bidi="ar-SA"/>
              </w:rPr>
              <w:t>0.</w:t>
            </w:r>
            <w:r w:rsidR="0019344C" w:rsidRPr="0019344C">
              <w:rPr>
                <w:rFonts w:eastAsia="Times New Roman"/>
                <w:color w:val="FF0000"/>
                <w:szCs w:val="24"/>
                <w:lang w:bidi="ar-SA"/>
              </w:rPr>
              <w:t>003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2DFC281D" w14:textId="1551FFCF" w:rsidR="00530C01" w:rsidRPr="0019344C" w:rsidRDefault="00162871" w:rsidP="0019344C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19344C">
              <w:rPr>
                <w:rFonts w:eastAsia="Times New Roman"/>
                <w:color w:val="FF0000"/>
                <w:szCs w:val="24"/>
                <w:lang w:bidi="ar-SA"/>
              </w:rPr>
              <w:t>0.0</w:t>
            </w:r>
            <w:r w:rsidR="0019344C" w:rsidRPr="0019344C">
              <w:rPr>
                <w:rFonts w:eastAsia="Times New Roman"/>
                <w:color w:val="FF0000"/>
                <w:szCs w:val="24"/>
                <w:lang w:bidi="ar-SA"/>
              </w:rPr>
              <w:t>5</w:t>
            </w:r>
          </w:p>
        </w:tc>
      </w:tr>
      <w:tr w:rsidR="007511D5" w:rsidRPr="007511D5" w14:paraId="7CD9807E" w14:textId="77777777" w:rsidTr="00530C01">
        <w:trPr>
          <w:trHeight w:val="369"/>
        </w:trPr>
        <w:tc>
          <w:tcPr>
            <w:tcW w:w="2785" w:type="dxa"/>
            <w:tcBorders>
              <w:left w:val="nil"/>
              <w:bottom w:val="single" w:sz="4" w:space="0" w:color="auto"/>
            </w:tcBorders>
            <w:noWrap/>
            <w:vAlign w:val="center"/>
          </w:tcPr>
          <w:p w14:paraId="1695313A" w14:textId="77777777" w:rsidR="00530C01" w:rsidRPr="007511D5" w:rsidRDefault="00530C01" w:rsidP="00530C01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7511D5">
              <w:rPr>
                <w:rFonts w:eastAsia="Times New Roman"/>
                <w:color w:val="FF0000"/>
                <w:szCs w:val="24"/>
                <w:lang w:bidi="ar-SA"/>
              </w:rPr>
              <w:t xml:space="preserve">     Time (8+ days)</w:t>
            </w:r>
            <w:r w:rsidRPr="007511D5">
              <w:rPr>
                <w:color w:val="FF0000"/>
                <w:szCs w:val="24"/>
                <w:shd w:val="clear" w:color="auto" w:fill="FFFFFF"/>
                <w:vertAlign w:val="superscript"/>
              </w:rPr>
              <w:t>c</w:t>
            </w:r>
          </w:p>
        </w:tc>
        <w:tc>
          <w:tcPr>
            <w:tcW w:w="2503" w:type="dxa"/>
            <w:noWrap/>
            <w:vAlign w:val="center"/>
          </w:tcPr>
          <w:p w14:paraId="748E4254" w14:textId="44B18EBF" w:rsidR="00530C01" w:rsidRPr="00765CDF" w:rsidRDefault="008D41E9" w:rsidP="00530C01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765CDF">
              <w:rPr>
                <w:rFonts w:eastAsia="Times New Roman"/>
                <w:color w:val="FF0000"/>
                <w:szCs w:val="24"/>
                <w:lang w:bidi="ar-SA"/>
              </w:rPr>
              <w:t>-0.25</w:t>
            </w:r>
          </w:p>
        </w:tc>
        <w:tc>
          <w:tcPr>
            <w:tcW w:w="1568" w:type="dxa"/>
            <w:noWrap/>
            <w:vAlign w:val="center"/>
          </w:tcPr>
          <w:p w14:paraId="10937C91" w14:textId="3F3AA824" w:rsidR="00530C01" w:rsidRPr="00765CDF" w:rsidRDefault="00517FA0" w:rsidP="003E54CA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765CDF">
              <w:rPr>
                <w:rFonts w:eastAsia="Times New Roman"/>
                <w:color w:val="FF0000"/>
                <w:szCs w:val="24"/>
                <w:lang w:bidi="ar-SA"/>
              </w:rPr>
              <w:t>- 0.31 - -0.20</w:t>
            </w:r>
          </w:p>
        </w:tc>
        <w:tc>
          <w:tcPr>
            <w:tcW w:w="2648" w:type="dxa"/>
            <w:tcBorders>
              <w:bottom w:val="single" w:sz="4" w:space="0" w:color="auto"/>
              <w:right w:val="nil"/>
            </w:tcBorders>
            <w:noWrap/>
            <w:vAlign w:val="center"/>
          </w:tcPr>
          <w:p w14:paraId="051E7775" w14:textId="20E471A1" w:rsidR="00530C01" w:rsidRPr="00765CDF" w:rsidRDefault="00517FA0" w:rsidP="00CE0C27">
            <w:pPr>
              <w:jc w:val="center"/>
              <w:rPr>
                <w:rFonts w:eastAsia="Times New Roman"/>
                <w:color w:val="FF0000"/>
                <w:szCs w:val="24"/>
                <w:vertAlign w:val="superscript"/>
                <w:lang w:bidi="ar-SA"/>
              </w:rPr>
            </w:pPr>
            <w:r w:rsidRPr="00765CDF">
              <w:rPr>
                <w:rFonts w:eastAsia="Times New Roman"/>
                <w:color w:val="FF0000"/>
                <w:szCs w:val="24"/>
                <w:lang w:bidi="ar-SA"/>
              </w:rPr>
              <w:t>&lt;0.001</w:t>
            </w:r>
          </w:p>
        </w:tc>
      </w:tr>
    </w:tbl>
    <w:p w14:paraId="5A5A2AE9" w14:textId="502D1AA3" w:rsidR="00412B6E" w:rsidRPr="007511D5" w:rsidRDefault="00412B6E" w:rsidP="00530C01">
      <w:pPr>
        <w:rPr>
          <w:rFonts w:eastAsia="Times New Roman"/>
          <w:color w:val="FF0000"/>
          <w:sz w:val="12"/>
          <w:szCs w:val="12"/>
        </w:rPr>
      </w:pPr>
      <w:r w:rsidRPr="007511D5">
        <w:rPr>
          <w:rFonts w:eastAsia="Times New Roman"/>
          <w:color w:val="FF0000"/>
          <w:sz w:val="12"/>
          <w:szCs w:val="12"/>
        </w:rPr>
        <w:t xml:space="preserve">  </w:t>
      </w:r>
    </w:p>
    <w:p w14:paraId="4A9DCF23" w14:textId="77777777" w:rsidR="00530C01" w:rsidRPr="007511D5" w:rsidRDefault="00530C01" w:rsidP="00530C01">
      <w:pPr>
        <w:rPr>
          <w:rFonts w:eastAsia="Times New Roman"/>
          <w:color w:val="FF0000"/>
          <w:szCs w:val="24"/>
        </w:rPr>
      </w:pPr>
      <w:r w:rsidRPr="007511D5">
        <w:rPr>
          <w:rFonts w:eastAsia="Times New Roman"/>
          <w:color w:val="FF0000"/>
          <w:szCs w:val="24"/>
        </w:rPr>
        <w:t>ADHD: attention deficit/hyperactivity disorder; CI: confidence interval; LD: learning disorders.</w:t>
      </w:r>
    </w:p>
    <w:p w14:paraId="23205020" w14:textId="77777777" w:rsidR="00530C01" w:rsidRPr="007511D5" w:rsidRDefault="00530C01" w:rsidP="00530C01">
      <w:pPr>
        <w:rPr>
          <w:color w:val="FF0000"/>
          <w:vertAlign w:val="superscript"/>
        </w:rPr>
      </w:pPr>
      <w:r w:rsidRPr="007511D5">
        <w:rPr>
          <w:color w:val="FF0000"/>
          <w:vertAlign w:val="superscript"/>
        </w:rPr>
        <w:t xml:space="preserve">a </w:t>
      </w:r>
      <w:r w:rsidRPr="007511D5">
        <w:rPr>
          <w:color w:val="FF0000"/>
        </w:rPr>
        <w:t>Models inclusive of all variables shown in table.</w:t>
      </w:r>
      <w:r w:rsidRPr="007511D5">
        <w:rPr>
          <w:color w:val="FF0000"/>
          <w:vertAlign w:val="superscript"/>
        </w:rPr>
        <w:t xml:space="preserve"> </w:t>
      </w:r>
    </w:p>
    <w:p w14:paraId="29AEB05F" w14:textId="77777777" w:rsidR="00530C01" w:rsidRPr="007511D5" w:rsidRDefault="00530C01" w:rsidP="00530C01">
      <w:pPr>
        <w:rPr>
          <w:color w:val="FF0000"/>
        </w:rPr>
      </w:pPr>
      <w:r w:rsidRPr="007511D5">
        <w:rPr>
          <w:color w:val="FF0000"/>
          <w:shd w:val="clear" w:color="auto" w:fill="FFFFFF"/>
          <w:vertAlign w:val="superscript"/>
        </w:rPr>
        <w:t>b</w:t>
      </w:r>
      <w:r w:rsidRPr="007511D5">
        <w:rPr>
          <w:color w:val="FF0000"/>
          <w:shd w:val="clear" w:color="auto" w:fill="FFFFFF"/>
        </w:rPr>
        <w:t xml:space="preserve"> </w:t>
      </w:r>
      <w:r w:rsidRPr="007511D5">
        <w:rPr>
          <w:color w:val="FF0000"/>
        </w:rPr>
        <w:t>Time was modeled as a piecewise linear covariate with knot at 7 days.</w:t>
      </w:r>
    </w:p>
    <w:p w14:paraId="2DB0F0B3" w14:textId="77777777" w:rsidR="00530C01" w:rsidRPr="007511D5" w:rsidRDefault="00530C01" w:rsidP="00530C01">
      <w:pPr>
        <w:rPr>
          <w:color w:val="FF0000"/>
        </w:rPr>
      </w:pPr>
      <w:r w:rsidRPr="007511D5">
        <w:rPr>
          <w:color w:val="FF0000"/>
          <w:shd w:val="clear" w:color="auto" w:fill="FFFFFF"/>
          <w:vertAlign w:val="superscript"/>
        </w:rPr>
        <w:t>c</w:t>
      </w:r>
      <w:r w:rsidRPr="007511D5">
        <w:rPr>
          <w:color w:val="FF0000"/>
        </w:rPr>
        <w:t xml:space="preserve"> Modeled as random effects (slopes and intercept).</w:t>
      </w:r>
    </w:p>
    <w:p w14:paraId="4467E533" w14:textId="4BF718A8" w:rsidR="0081235D" w:rsidRDefault="00530C01" w:rsidP="00845225">
      <w:pPr>
        <w:rPr>
          <w:color w:val="FF0000"/>
          <w:shd w:val="clear" w:color="auto" w:fill="FFFFFF"/>
        </w:rPr>
      </w:pPr>
      <w:r w:rsidRPr="007511D5">
        <w:rPr>
          <w:color w:val="FF0000"/>
          <w:shd w:val="clear" w:color="auto" w:fill="FFFFFF"/>
          <w:vertAlign w:val="superscript"/>
        </w:rPr>
        <w:t>d</w:t>
      </w:r>
      <w:r w:rsidRPr="007511D5">
        <w:rPr>
          <w:color w:val="FF0000"/>
          <w:shd w:val="clear" w:color="auto" w:fill="FFFFFF"/>
        </w:rPr>
        <w:t xml:space="preserve"> Calculated via F-test with 2 degrees of freedom to test overall significance.</w:t>
      </w:r>
    </w:p>
    <w:p w14:paraId="6F613D09" w14:textId="77777777" w:rsidR="0081235D" w:rsidRDefault="0081235D">
      <w:pPr>
        <w:spacing w:after="160" w:line="259" w:lineRule="auto"/>
        <w:rPr>
          <w:b/>
          <w:szCs w:val="24"/>
        </w:rPr>
        <w:sectPr w:rsidR="0081235D" w:rsidSect="0081235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C245E5D" w14:textId="20216EE0" w:rsidR="0081235D" w:rsidRPr="0083788A" w:rsidRDefault="0081235D" w:rsidP="0081235D">
      <w:pPr>
        <w:rPr>
          <w:color w:val="FF0000"/>
          <w:szCs w:val="24"/>
          <w:lang w:bidi="en-US"/>
        </w:rPr>
      </w:pPr>
      <w:r w:rsidRPr="0083788A">
        <w:rPr>
          <w:b/>
          <w:color w:val="FF0000"/>
          <w:szCs w:val="24"/>
        </w:rPr>
        <w:lastRenderedPageBreak/>
        <w:t xml:space="preserve">Supplementary Table 6. </w:t>
      </w:r>
      <w:r w:rsidRPr="0083788A">
        <w:rPr>
          <w:rFonts w:eastAsia="Times New Roman"/>
          <w:color w:val="FF0000"/>
          <w:szCs w:val="24"/>
        </w:rPr>
        <w:t xml:space="preserve">Median recovery time (in days) across strata of pre-existing neurodevelopmental conditions from Kaplan-Meier analyses among those </w:t>
      </w:r>
      <w:r w:rsidRPr="0083788A">
        <w:rPr>
          <w:rFonts w:eastAsia="Times New Roman"/>
          <w:color w:val="FF0000"/>
          <w:szCs w:val="24"/>
          <w:u w:val="single"/>
        </w:rPr>
        <w:t>with</w:t>
      </w:r>
      <w:r w:rsidRPr="0083788A">
        <w:rPr>
          <w:rFonts w:eastAsia="Times New Roman"/>
          <w:color w:val="FF0000"/>
          <w:szCs w:val="24"/>
        </w:rPr>
        <w:t xml:space="preserve"> pre-existing internalizing disorders (n=176).</w:t>
      </w:r>
    </w:p>
    <w:p w14:paraId="1A450D13" w14:textId="77777777" w:rsidR="0081235D" w:rsidRPr="0083788A" w:rsidRDefault="0081235D" w:rsidP="0081235D">
      <w:pPr>
        <w:rPr>
          <w:rFonts w:eastAsia="Times New Roman"/>
          <w:color w:val="FF0000"/>
          <w:szCs w:val="24"/>
        </w:rPr>
      </w:pPr>
    </w:p>
    <w:tbl>
      <w:tblPr>
        <w:tblStyle w:val="Table1"/>
        <w:tblW w:w="12890" w:type="dxa"/>
        <w:tblLook w:val="04A0" w:firstRow="1" w:lastRow="0" w:firstColumn="1" w:lastColumn="0" w:noHBand="0" w:noVBand="1"/>
      </w:tblPr>
      <w:tblGrid>
        <w:gridCol w:w="4715"/>
        <w:gridCol w:w="1781"/>
        <w:gridCol w:w="1677"/>
        <w:gridCol w:w="104"/>
        <w:gridCol w:w="1258"/>
        <w:gridCol w:w="1677"/>
        <w:gridCol w:w="1678"/>
      </w:tblGrid>
      <w:tr w:rsidR="0083788A" w:rsidRPr="0083788A" w14:paraId="6DD07705" w14:textId="77777777" w:rsidTr="002222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tcW w:w="4715" w:type="dxa"/>
            <w:tcBorders>
              <w:left w:val="nil"/>
            </w:tcBorders>
            <w:noWrap/>
            <w:vAlign w:val="bottom"/>
            <w:hideMark/>
          </w:tcPr>
          <w:p w14:paraId="66134BF8" w14:textId="77777777" w:rsidR="0081235D" w:rsidRPr="0083788A" w:rsidRDefault="0081235D" w:rsidP="002222AD">
            <w:pPr>
              <w:rPr>
                <w:rFonts w:eastAsia="Times New Roman"/>
                <w:b/>
                <w:color w:val="FF0000"/>
                <w:szCs w:val="24"/>
                <w:lang w:bidi="ar-SA"/>
              </w:rPr>
            </w:pPr>
          </w:p>
        </w:tc>
        <w:tc>
          <w:tcPr>
            <w:tcW w:w="1781" w:type="dxa"/>
            <w:noWrap/>
            <w:vAlign w:val="bottom"/>
            <w:hideMark/>
          </w:tcPr>
          <w:p w14:paraId="0D566088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  <w:lang w:bidi="ar-SA"/>
              </w:rPr>
              <w:t>No LD/ADHD</w:t>
            </w:r>
          </w:p>
          <w:p w14:paraId="45C2096A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  <w:lang w:bidi="ar-SA"/>
              </w:rPr>
              <w:t>(n=97)</w:t>
            </w:r>
          </w:p>
        </w:tc>
        <w:tc>
          <w:tcPr>
            <w:tcW w:w="1677" w:type="dxa"/>
            <w:noWrap/>
            <w:vAlign w:val="bottom"/>
            <w:hideMark/>
          </w:tcPr>
          <w:p w14:paraId="3FEFF057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  <w:lang w:bidi="ar-SA"/>
              </w:rPr>
              <w:t>LD</w:t>
            </w:r>
          </w:p>
          <w:p w14:paraId="72E4025C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  <w:lang w:bidi="ar-SA"/>
              </w:rPr>
              <w:t>(n=40)</w:t>
            </w:r>
          </w:p>
        </w:tc>
        <w:tc>
          <w:tcPr>
            <w:tcW w:w="1362" w:type="dxa"/>
            <w:gridSpan w:val="2"/>
            <w:noWrap/>
            <w:vAlign w:val="bottom"/>
            <w:hideMark/>
          </w:tcPr>
          <w:p w14:paraId="303B6B93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i/>
                <w:color w:val="FF0000"/>
                <w:szCs w:val="24"/>
                <w:vertAlign w:val="superscript"/>
                <w:lang w:bidi="ar-SA"/>
              </w:rPr>
            </w:pPr>
            <w:r w:rsidRPr="0083788A">
              <w:rPr>
                <w:rFonts w:eastAsia="Times New Roman"/>
                <w:b/>
                <w:i/>
                <w:color w:val="FF0000"/>
                <w:szCs w:val="24"/>
                <w:lang w:bidi="ar-SA"/>
              </w:rPr>
              <w:t>P</w:t>
            </w:r>
            <w:r w:rsidRPr="0083788A">
              <w:rPr>
                <w:rFonts w:eastAsia="Times New Roman"/>
                <w:b/>
                <w:color w:val="FF0000"/>
                <w:szCs w:val="24"/>
                <w:lang w:bidi="ar-SA"/>
              </w:rPr>
              <w:t>-value</w:t>
            </w:r>
            <w:r w:rsidRPr="0083788A">
              <w:rPr>
                <w:rFonts w:eastAsia="Times New Roman"/>
                <w:b/>
                <w:color w:val="FF0000"/>
                <w:szCs w:val="24"/>
                <w:vertAlign w:val="superscript"/>
                <w:lang w:bidi="ar-SA"/>
              </w:rPr>
              <w:t>a</w:t>
            </w:r>
          </w:p>
        </w:tc>
        <w:tc>
          <w:tcPr>
            <w:tcW w:w="1677" w:type="dxa"/>
            <w:vAlign w:val="bottom"/>
          </w:tcPr>
          <w:p w14:paraId="729AAC75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  <w:lang w:bidi="ar-SA"/>
              </w:rPr>
              <w:t>ADHD</w:t>
            </w:r>
          </w:p>
          <w:p w14:paraId="32D6FE57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  <w:lang w:bidi="ar-SA"/>
              </w:rPr>
              <w:t>(n=65)</w:t>
            </w:r>
          </w:p>
        </w:tc>
        <w:tc>
          <w:tcPr>
            <w:tcW w:w="1678" w:type="dxa"/>
            <w:tcBorders>
              <w:right w:val="nil"/>
            </w:tcBorders>
            <w:vAlign w:val="bottom"/>
          </w:tcPr>
          <w:p w14:paraId="7CE81091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i/>
                <w:color w:val="FF0000"/>
                <w:szCs w:val="24"/>
                <w:vertAlign w:val="superscript"/>
                <w:lang w:bidi="ar-SA"/>
              </w:rPr>
            </w:pPr>
            <w:r w:rsidRPr="0083788A">
              <w:rPr>
                <w:rFonts w:eastAsia="Times New Roman"/>
                <w:b/>
                <w:i/>
                <w:color w:val="FF0000"/>
                <w:szCs w:val="24"/>
                <w:lang w:bidi="ar-SA"/>
              </w:rPr>
              <w:t>P</w:t>
            </w:r>
            <w:r w:rsidRPr="0083788A">
              <w:rPr>
                <w:rFonts w:eastAsia="Times New Roman"/>
                <w:b/>
                <w:color w:val="FF0000"/>
                <w:szCs w:val="24"/>
                <w:lang w:bidi="ar-SA"/>
              </w:rPr>
              <w:t>-value</w:t>
            </w:r>
            <w:r w:rsidRPr="0083788A">
              <w:rPr>
                <w:rFonts w:eastAsia="Times New Roman"/>
                <w:b/>
                <w:color w:val="FF0000"/>
                <w:szCs w:val="24"/>
                <w:vertAlign w:val="superscript"/>
                <w:lang w:bidi="ar-SA"/>
              </w:rPr>
              <w:t>a</w:t>
            </w:r>
          </w:p>
        </w:tc>
      </w:tr>
      <w:tr w:rsidR="0083788A" w:rsidRPr="0083788A" w14:paraId="425D9AD3" w14:textId="77777777" w:rsidTr="002222AD">
        <w:trPr>
          <w:trHeight w:val="508"/>
        </w:trPr>
        <w:tc>
          <w:tcPr>
            <w:tcW w:w="4715" w:type="dxa"/>
            <w:tcBorders>
              <w:left w:val="nil"/>
              <w:bottom w:val="single" w:sz="4" w:space="0" w:color="000000" w:themeColor="text1"/>
            </w:tcBorders>
            <w:noWrap/>
            <w:vAlign w:val="center"/>
          </w:tcPr>
          <w:p w14:paraId="7172EDD4" w14:textId="77777777" w:rsidR="0081235D" w:rsidRPr="0083788A" w:rsidRDefault="0081235D" w:rsidP="002222AD">
            <w:pPr>
              <w:rPr>
                <w:rFonts w:eastAsia="Times New Roman"/>
                <w:b/>
                <w:color w:val="FF0000"/>
                <w:szCs w:val="24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  <w:lang w:bidi="ar-SA"/>
              </w:rPr>
              <w:t>Recovery measure</w:t>
            </w:r>
          </w:p>
        </w:tc>
        <w:tc>
          <w:tcPr>
            <w:tcW w:w="1781" w:type="dxa"/>
            <w:tcBorders>
              <w:bottom w:val="single" w:sz="4" w:space="0" w:color="000000" w:themeColor="text1"/>
            </w:tcBorders>
            <w:noWrap/>
            <w:vAlign w:val="center"/>
          </w:tcPr>
          <w:p w14:paraId="611AD753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color w:val="FF0000"/>
                <w:szCs w:val="24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</w:rPr>
              <w:t>median (IQR)</w:t>
            </w:r>
          </w:p>
        </w:tc>
        <w:tc>
          <w:tcPr>
            <w:tcW w:w="1677" w:type="dxa"/>
            <w:tcBorders>
              <w:bottom w:val="single" w:sz="4" w:space="0" w:color="000000" w:themeColor="text1"/>
            </w:tcBorders>
            <w:noWrap/>
            <w:vAlign w:val="center"/>
          </w:tcPr>
          <w:p w14:paraId="5DC367FD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color w:val="FF0000"/>
                <w:szCs w:val="24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</w:rPr>
              <w:t>median (IQR)</w:t>
            </w:r>
          </w:p>
        </w:tc>
        <w:tc>
          <w:tcPr>
            <w:tcW w:w="1362" w:type="dxa"/>
            <w:gridSpan w:val="2"/>
            <w:tcBorders>
              <w:bottom w:val="single" w:sz="4" w:space="0" w:color="000000" w:themeColor="text1"/>
            </w:tcBorders>
            <w:noWrap/>
            <w:vAlign w:val="center"/>
          </w:tcPr>
          <w:p w14:paraId="2C7930C6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i/>
                <w:color w:val="FF0000"/>
                <w:szCs w:val="24"/>
              </w:rPr>
            </w:pPr>
          </w:p>
        </w:tc>
        <w:tc>
          <w:tcPr>
            <w:tcW w:w="1677" w:type="dxa"/>
            <w:tcBorders>
              <w:bottom w:val="single" w:sz="4" w:space="0" w:color="000000" w:themeColor="text1"/>
            </w:tcBorders>
            <w:vAlign w:val="center"/>
          </w:tcPr>
          <w:p w14:paraId="4050E9EE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color w:val="FF0000"/>
                <w:szCs w:val="24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</w:rPr>
              <w:t>median (IQR)</w:t>
            </w:r>
          </w:p>
        </w:tc>
        <w:tc>
          <w:tcPr>
            <w:tcW w:w="1678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7B2B2CAB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i/>
                <w:color w:val="FF0000"/>
                <w:szCs w:val="24"/>
              </w:rPr>
            </w:pPr>
          </w:p>
        </w:tc>
      </w:tr>
      <w:tr w:rsidR="0083788A" w:rsidRPr="0083788A" w14:paraId="4139BAC7" w14:textId="77777777" w:rsidTr="002222AD">
        <w:trPr>
          <w:trHeight w:val="551"/>
        </w:trPr>
        <w:tc>
          <w:tcPr>
            <w:tcW w:w="4715" w:type="dxa"/>
            <w:tcBorders>
              <w:top w:val="single" w:sz="4" w:space="0" w:color="000000" w:themeColor="text1"/>
              <w:left w:val="nil"/>
              <w:bottom w:val="nil"/>
            </w:tcBorders>
            <w:noWrap/>
            <w:vAlign w:val="center"/>
            <w:hideMark/>
          </w:tcPr>
          <w:p w14:paraId="1C09707D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vertAlign w:val="superscript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 xml:space="preserve">Time to symptom resolution </w:t>
            </w:r>
          </w:p>
        </w:tc>
        <w:tc>
          <w:tcPr>
            <w:tcW w:w="1781" w:type="dxa"/>
            <w:tcBorders>
              <w:top w:val="single" w:sz="4" w:space="0" w:color="000000" w:themeColor="text1"/>
              <w:bottom w:val="nil"/>
            </w:tcBorders>
            <w:noWrap/>
            <w:vAlign w:val="center"/>
          </w:tcPr>
          <w:p w14:paraId="312D2B1A" w14:textId="77777777" w:rsidR="0081235D" w:rsidRPr="0083788A" w:rsidRDefault="0081235D" w:rsidP="002222AD">
            <w:pPr>
              <w:jc w:val="center"/>
              <w:rPr>
                <w:color w:val="FF0000"/>
                <w:szCs w:val="24"/>
                <w:lang w:bidi="ar-SA"/>
              </w:rPr>
            </w:pPr>
            <w:r w:rsidRPr="0083788A">
              <w:rPr>
                <w:color w:val="FF0000"/>
                <w:szCs w:val="24"/>
                <w:lang w:bidi="ar-SA"/>
              </w:rPr>
              <w:t>70 (42 – 146)</w:t>
            </w:r>
          </w:p>
        </w:tc>
        <w:tc>
          <w:tcPr>
            <w:tcW w:w="1781" w:type="dxa"/>
            <w:gridSpan w:val="2"/>
            <w:tcBorders>
              <w:top w:val="single" w:sz="4" w:space="0" w:color="000000" w:themeColor="text1"/>
              <w:bottom w:val="nil"/>
            </w:tcBorders>
            <w:noWrap/>
            <w:vAlign w:val="center"/>
          </w:tcPr>
          <w:p w14:paraId="2CDB470F" w14:textId="18DE2D3B" w:rsidR="0081235D" w:rsidRPr="002222AD" w:rsidRDefault="0081235D" w:rsidP="002222AD">
            <w:pPr>
              <w:jc w:val="center"/>
              <w:rPr>
                <w:color w:val="FF0000"/>
                <w:szCs w:val="24"/>
                <w:lang w:bidi="ar-SA"/>
              </w:rPr>
            </w:pPr>
            <w:r w:rsidRPr="002222AD">
              <w:rPr>
                <w:color w:val="FF0000"/>
                <w:szCs w:val="24"/>
                <w:lang w:bidi="ar-SA"/>
              </w:rPr>
              <w:t xml:space="preserve">70 (41 </w:t>
            </w:r>
            <w:r w:rsidRPr="002222AD">
              <w:rPr>
                <w:color w:val="FF0000"/>
                <w:szCs w:val="24"/>
              </w:rPr>
              <w:t>–</w:t>
            </w:r>
            <w:r w:rsidRPr="002222AD">
              <w:rPr>
                <w:color w:val="FF0000"/>
                <w:szCs w:val="24"/>
                <w:lang w:bidi="ar-SA"/>
              </w:rPr>
              <w:t xml:space="preserve"> </w:t>
            </w:r>
            <w:r w:rsidR="002222AD" w:rsidRPr="002222AD">
              <w:rPr>
                <w:color w:val="FF0000"/>
                <w:szCs w:val="24"/>
                <w:lang w:bidi="ar-SA"/>
              </w:rPr>
              <w:t>&gt;180</w:t>
            </w:r>
            <w:r w:rsidRPr="002222AD">
              <w:rPr>
                <w:color w:val="FF0000"/>
                <w:szCs w:val="24"/>
                <w:vertAlign w:val="superscript"/>
                <w:lang w:bidi="ar-SA"/>
              </w:rPr>
              <w:t>b</w:t>
            </w:r>
            <w:r w:rsidRPr="002222AD">
              <w:rPr>
                <w:color w:val="FF0000"/>
                <w:szCs w:val="24"/>
                <w:lang w:bidi="ar-SA"/>
              </w:rPr>
              <w:t>)</w:t>
            </w:r>
          </w:p>
        </w:tc>
        <w:tc>
          <w:tcPr>
            <w:tcW w:w="1258" w:type="dxa"/>
            <w:tcBorders>
              <w:top w:val="single" w:sz="4" w:space="0" w:color="000000" w:themeColor="text1"/>
              <w:bottom w:val="nil"/>
            </w:tcBorders>
            <w:noWrap/>
            <w:vAlign w:val="center"/>
          </w:tcPr>
          <w:p w14:paraId="7341D048" w14:textId="77777777" w:rsidR="0081235D" w:rsidRPr="002222AD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2222AD">
              <w:rPr>
                <w:rFonts w:eastAsia="Times New Roman"/>
                <w:color w:val="FF0000"/>
                <w:szCs w:val="24"/>
                <w:lang w:bidi="ar-SA"/>
              </w:rPr>
              <w:t>0.59</w:t>
            </w:r>
          </w:p>
        </w:tc>
        <w:tc>
          <w:tcPr>
            <w:tcW w:w="1677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14:paraId="3EE03F16" w14:textId="77777777" w:rsidR="0081235D" w:rsidRPr="0083788A" w:rsidRDefault="0081235D" w:rsidP="002222AD">
            <w:pPr>
              <w:jc w:val="center"/>
              <w:rPr>
                <w:color w:val="FF0000"/>
                <w:szCs w:val="24"/>
                <w:lang w:bidi="ar-SA"/>
              </w:rPr>
            </w:pPr>
            <w:r w:rsidRPr="0083788A">
              <w:rPr>
                <w:color w:val="FF0000"/>
                <w:szCs w:val="24"/>
                <w:lang w:bidi="ar-SA"/>
              </w:rPr>
              <w:t>90 (57 – 169)</w:t>
            </w:r>
          </w:p>
        </w:tc>
        <w:tc>
          <w:tcPr>
            <w:tcW w:w="1678" w:type="dxa"/>
            <w:tcBorders>
              <w:top w:val="single" w:sz="4" w:space="0" w:color="000000" w:themeColor="text1"/>
              <w:bottom w:val="nil"/>
              <w:right w:val="nil"/>
            </w:tcBorders>
            <w:vAlign w:val="center"/>
          </w:tcPr>
          <w:p w14:paraId="3BE0FC3E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0.18</w:t>
            </w:r>
          </w:p>
        </w:tc>
      </w:tr>
      <w:tr w:rsidR="0083788A" w:rsidRPr="0083788A" w14:paraId="561B3C58" w14:textId="77777777" w:rsidTr="002222AD">
        <w:trPr>
          <w:trHeight w:val="551"/>
        </w:trPr>
        <w:tc>
          <w:tcPr>
            <w:tcW w:w="4715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5EBF3F7B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vertAlign w:val="superscript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Time to r</w:t>
            </w:r>
            <w:r w:rsidRPr="0083788A">
              <w:rPr>
                <w:rFonts w:eastAsia="Times New Roman"/>
                <w:color w:val="FF0000"/>
                <w:szCs w:val="24"/>
              </w:rPr>
              <w:t>eturn to school/academics</w:t>
            </w:r>
          </w:p>
        </w:tc>
        <w:tc>
          <w:tcPr>
            <w:tcW w:w="1781" w:type="dxa"/>
            <w:tcBorders>
              <w:top w:val="nil"/>
              <w:bottom w:val="nil"/>
            </w:tcBorders>
            <w:noWrap/>
            <w:vAlign w:val="center"/>
          </w:tcPr>
          <w:p w14:paraId="69F32DB1" w14:textId="77777777" w:rsidR="0081235D" w:rsidRPr="0083788A" w:rsidRDefault="0081235D" w:rsidP="002222AD">
            <w:pPr>
              <w:jc w:val="center"/>
              <w:rPr>
                <w:color w:val="FF0000"/>
                <w:szCs w:val="24"/>
              </w:rPr>
            </w:pPr>
            <w:r w:rsidRPr="0083788A">
              <w:rPr>
                <w:color w:val="FF0000"/>
                <w:szCs w:val="24"/>
              </w:rPr>
              <w:t>72 (40 – 132)</w:t>
            </w:r>
          </w:p>
        </w:tc>
        <w:tc>
          <w:tcPr>
            <w:tcW w:w="1781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312CE19A" w14:textId="1E79DC6B" w:rsidR="0081235D" w:rsidRPr="002222AD" w:rsidRDefault="0081235D" w:rsidP="002222AD">
            <w:pPr>
              <w:jc w:val="center"/>
              <w:rPr>
                <w:color w:val="FF0000"/>
                <w:szCs w:val="24"/>
              </w:rPr>
            </w:pPr>
            <w:r w:rsidRPr="002222AD">
              <w:rPr>
                <w:color w:val="FF0000"/>
                <w:szCs w:val="24"/>
              </w:rPr>
              <w:t xml:space="preserve">69 (41 – </w:t>
            </w:r>
            <w:r w:rsidR="002222AD" w:rsidRPr="002222AD">
              <w:rPr>
                <w:color w:val="FF0000"/>
                <w:szCs w:val="24"/>
              </w:rPr>
              <w:t>&gt;180</w:t>
            </w:r>
            <w:r w:rsidRPr="002222AD">
              <w:rPr>
                <w:color w:val="FF0000"/>
                <w:szCs w:val="24"/>
                <w:vertAlign w:val="superscript"/>
              </w:rPr>
              <w:t>b</w:t>
            </w:r>
            <w:r w:rsidRPr="002222AD">
              <w:rPr>
                <w:color w:val="FF0000"/>
                <w:szCs w:val="24"/>
              </w:rPr>
              <w:t>)</w:t>
            </w:r>
          </w:p>
        </w:tc>
        <w:tc>
          <w:tcPr>
            <w:tcW w:w="1258" w:type="dxa"/>
            <w:tcBorders>
              <w:top w:val="nil"/>
              <w:bottom w:val="nil"/>
            </w:tcBorders>
            <w:noWrap/>
            <w:vAlign w:val="center"/>
          </w:tcPr>
          <w:p w14:paraId="21D7A5EB" w14:textId="77777777" w:rsidR="0081235D" w:rsidRPr="002222AD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2222AD">
              <w:rPr>
                <w:rFonts w:eastAsia="Times New Roman"/>
                <w:color w:val="FF0000"/>
                <w:szCs w:val="24"/>
                <w:lang w:bidi="ar-SA"/>
              </w:rPr>
              <w:t>0.36</w:t>
            </w:r>
          </w:p>
        </w:tc>
        <w:tc>
          <w:tcPr>
            <w:tcW w:w="1677" w:type="dxa"/>
            <w:tcBorders>
              <w:top w:val="nil"/>
              <w:bottom w:val="nil"/>
            </w:tcBorders>
            <w:vAlign w:val="center"/>
          </w:tcPr>
          <w:p w14:paraId="6904DB18" w14:textId="77777777" w:rsidR="0081235D" w:rsidRPr="0083788A" w:rsidRDefault="0081235D" w:rsidP="002222AD">
            <w:pPr>
              <w:jc w:val="center"/>
              <w:rPr>
                <w:color w:val="FF0000"/>
                <w:szCs w:val="24"/>
              </w:rPr>
            </w:pPr>
            <w:r w:rsidRPr="0083788A">
              <w:rPr>
                <w:color w:val="FF0000"/>
                <w:szCs w:val="24"/>
              </w:rPr>
              <w:t>85 (55 – 132)</w:t>
            </w:r>
          </w:p>
        </w:tc>
        <w:tc>
          <w:tcPr>
            <w:tcW w:w="1678" w:type="dxa"/>
            <w:tcBorders>
              <w:top w:val="nil"/>
              <w:bottom w:val="nil"/>
              <w:right w:val="nil"/>
            </w:tcBorders>
            <w:vAlign w:val="center"/>
          </w:tcPr>
          <w:p w14:paraId="7A5626CB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0.40</w:t>
            </w:r>
          </w:p>
        </w:tc>
      </w:tr>
      <w:tr w:rsidR="0083788A" w:rsidRPr="0083788A" w14:paraId="1FD9F7C6" w14:textId="77777777" w:rsidTr="002222AD">
        <w:trPr>
          <w:trHeight w:val="551"/>
        </w:trPr>
        <w:tc>
          <w:tcPr>
            <w:tcW w:w="4715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6DE6ECE2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vertAlign w:val="superscript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Time to r</w:t>
            </w:r>
            <w:r w:rsidRPr="0083788A">
              <w:rPr>
                <w:rFonts w:eastAsia="Times New Roman"/>
                <w:color w:val="FF0000"/>
                <w:szCs w:val="24"/>
              </w:rPr>
              <w:t>eturn to physical activity</w:t>
            </w:r>
          </w:p>
        </w:tc>
        <w:tc>
          <w:tcPr>
            <w:tcW w:w="1781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F1A900A" w14:textId="77777777" w:rsidR="0081235D" w:rsidRPr="0083788A" w:rsidRDefault="0081235D" w:rsidP="002222AD">
            <w:pPr>
              <w:jc w:val="center"/>
              <w:rPr>
                <w:color w:val="FF0000"/>
                <w:szCs w:val="24"/>
              </w:rPr>
            </w:pPr>
            <w:r w:rsidRPr="0083788A">
              <w:rPr>
                <w:color w:val="FF0000"/>
                <w:szCs w:val="24"/>
              </w:rPr>
              <w:t>86 (42 – 132)</w:t>
            </w:r>
          </w:p>
        </w:tc>
        <w:tc>
          <w:tcPr>
            <w:tcW w:w="1781" w:type="dxa"/>
            <w:gridSpan w:val="2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914A5E0" w14:textId="77777777" w:rsidR="0081235D" w:rsidRPr="0083788A" w:rsidRDefault="0081235D" w:rsidP="002222AD">
            <w:pPr>
              <w:jc w:val="center"/>
              <w:rPr>
                <w:color w:val="FF0000"/>
                <w:szCs w:val="24"/>
              </w:rPr>
            </w:pPr>
            <w:r w:rsidRPr="0083788A">
              <w:rPr>
                <w:color w:val="FF0000"/>
                <w:szCs w:val="24"/>
              </w:rPr>
              <w:t>90 (45 – 132)</w:t>
            </w:r>
          </w:p>
        </w:tc>
        <w:tc>
          <w:tcPr>
            <w:tcW w:w="1258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82C5ED6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0.59</w:t>
            </w:r>
          </w:p>
        </w:tc>
        <w:tc>
          <w:tcPr>
            <w:tcW w:w="1677" w:type="dxa"/>
            <w:tcBorders>
              <w:top w:val="nil"/>
              <w:bottom w:val="single" w:sz="4" w:space="0" w:color="auto"/>
            </w:tcBorders>
            <w:vAlign w:val="center"/>
          </w:tcPr>
          <w:p w14:paraId="193F1721" w14:textId="77777777" w:rsidR="0081235D" w:rsidRPr="0083788A" w:rsidRDefault="0081235D" w:rsidP="002222AD">
            <w:pPr>
              <w:jc w:val="center"/>
              <w:rPr>
                <w:color w:val="FF0000"/>
                <w:szCs w:val="24"/>
              </w:rPr>
            </w:pPr>
            <w:r w:rsidRPr="0083788A">
              <w:rPr>
                <w:color w:val="FF0000"/>
                <w:szCs w:val="24"/>
              </w:rPr>
              <w:t>85 (57 – 132)</w:t>
            </w:r>
          </w:p>
        </w:tc>
        <w:tc>
          <w:tcPr>
            <w:tcW w:w="167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467093C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0.52</w:t>
            </w:r>
          </w:p>
        </w:tc>
      </w:tr>
    </w:tbl>
    <w:p w14:paraId="08032A85" w14:textId="77777777" w:rsidR="0081235D" w:rsidRPr="0083788A" w:rsidRDefault="0081235D" w:rsidP="0081235D">
      <w:pPr>
        <w:pStyle w:val="NoSpacing"/>
        <w:rPr>
          <w:color w:val="FF0000"/>
          <w:szCs w:val="24"/>
        </w:rPr>
      </w:pPr>
    </w:p>
    <w:p w14:paraId="7C82DDA5" w14:textId="77777777" w:rsidR="0081235D" w:rsidRPr="0083788A" w:rsidRDefault="0081235D" w:rsidP="0081235D">
      <w:pPr>
        <w:rPr>
          <w:rFonts w:eastAsia="Times New Roman"/>
          <w:color w:val="FF0000"/>
          <w:szCs w:val="24"/>
        </w:rPr>
      </w:pPr>
      <w:r w:rsidRPr="0083788A">
        <w:rPr>
          <w:rFonts w:eastAsia="Times New Roman"/>
          <w:color w:val="FF0000"/>
          <w:szCs w:val="24"/>
        </w:rPr>
        <w:t>ADHD: attention deficit/hyperactivity disorder; IQR: interquartile range; LD: learning disorders.</w:t>
      </w:r>
    </w:p>
    <w:p w14:paraId="437DFF06" w14:textId="77777777" w:rsidR="0081235D" w:rsidRPr="0083788A" w:rsidRDefault="0081235D" w:rsidP="0081235D">
      <w:pPr>
        <w:rPr>
          <w:color w:val="FF0000"/>
        </w:rPr>
      </w:pPr>
      <w:r w:rsidRPr="0083788A">
        <w:rPr>
          <w:rFonts w:eastAsia="Times New Roman"/>
          <w:color w:val="FF0000"/>
          <w:szCs w:val="24"/>
          <w:vertAlign w:val="superscript"/>
        </w:rPr>
        <w:t>a</w:t>
      </w:r>
      <w:r w:rsidRPr="0083788A">
        <w:rPr>
          <w:rFonts w:eastAsia="Times New Roman"/>
          <w:color w:val="FF0000"/>
          <w:szCs w:val="24"/>
        </w:rPr>
        <w:t xml:space="preserve"> </w:t>
      </w:r>
      <w:r w:rsidRPr="0083788A">
        <w:rPr>
          <w:color w:val="FF0000"/>
        </w:rPr>
        <w:t>Calculated via log-rank tests.</w:t>
      </w:r>
    </w:p>
    <w:p w14:paraId="60FEED11" w14:textId="1D67DAE5" w:rsidR="002222AD" w:rsidRDefault="0081235D" w:rsidP="002222AD">
      <w:pPr>
        <w:rPr>
          <w:color w:val="FF0000"/>
        </w:rPr>
      </w:pPr>
      <w:r w:rsidRPr="002222AD">
        <w:rPr>
          <w:color w:val="FF0000"/>
          <w:vertAlign w:val="superscript"/>
        </w:rPr>
        <w:t>b</w:t>
      </w:r>
      <w:r w:rsidRPr="002222AD">
        <w:rPr>
          <w:color w:val="FF0000"/>
        </w:rPr>
        <w:t xml:space="preserve"> </w:t>
      </w:r>
      <w:r w:rsidR="002222AD" w:rsidRPr="002222AD">
        <w:rPr>
          <w:color w:val="FF0000"/>
        </w:rPr>
        <w:t xml:space="preserve">Unable to estimate upper </w:t>
      </w:r>
      <w:r w:rsidR="002222AD">
        <w:rPr>
          <w:color w:val="FF0000"/>
        </w:rPr>
        <w:t>quartile, greater than 180 days.</w:t>
      </w:r>
    </w:p>
    <w:p w14:paraId="2DD3476D" w14:textId="77777777" w:rsidR="002222AD" w:rsidRDefault="002222AD" w:rsidP="002222AD">
      <w:pPr>
        <w:rPr>
          <w:color w:val="FF0000"/>
        </w:rPr>
      </w:pPr>
      <w:bookmarkStart w:id="0" w:name="_GoBack"/>
      <w:bookmarkEnd w:id="0"/>
    </w:p>
    <w:p w14:paraId="3831F82C" w14:textId="77777777" w:rsidR="0081235D" w:rsidRPr="0083788A" w:rsidRDefault="0081235D" w:rsidP="0081235D">
      <w:pPr>
        <w:rPr>
          <w:b/>
          <w:color w:val="FF0000"/>
          <w:szCs w:val="24"/>
        </w:rPr>
      </w:pPr>
    </w:p>
    <w:p w14:paraId="700A7D9C" w14:textId="337148EC" w:rsidR="0081235D" w:rsidRPr="0083788A" w:rsidRDefault="0081235D" w:rsidP="0081235D">
      <w:pPr>
        <w:rPr>
          <w:color w:val="FF0000"/>
          <w:szCs w:val="24"/>
          <w:lang w:bidi="en-US"/>
        </w:rPr>
      </w:pPr>
      <w:r w:rsidRPr="0083788A">
        <w:rPr>
          <w:b/>
          <w:color w:val="FF0000"/>
          <w:szCs w:val="24"/>
        </w:rPr>
        <w:t xml:space="preserve">Supplementary Table </w:t>
      </w:r>
      <w:r w:rsidR="0083788A">
        <w:rPr>
          <w:b/>
          <w:color w:val="FF0000"/>
          <w:szCs w:val="24"/>
        </w:rPr>
        <w:t>7</w:t>
      </w:r>
      <w:r w:rsidRPr="0083788A">
        <w:rPr>
          <w:b/>
          <w:color w:val="FF0000"/>
          <w:szCs w:val="24"/>
        </w:rPr>
        <w:t xml:space="preserve">. </w:t>
      </w:r>
      <w:r w:rsidRPr="0083788A">
        <w:rPr>
          <w:rFonts w:eastAsia="Times New Roman"/>
          <w:color w:val="FF0000"/>
          <w:szCs w:val="24"/>
        </w:rPr>
        <w:t xml:space="preserve">Median recovery time (in days) across strata of pre-existing neurodevelopmental conditions from Kaplan-Meier analyses among those </w:t>
      </w:r>
      <w:r w:rsidRPr="0083788A">
        <w:rPr>
          <w:rFonts w:eastAsia="Times New Roman"/>
          <w:color w:val="FF0000"/>
          <w:szCs w:val="24"/>
          <w:u w:val="single"/>
        </w:rPr>
        <w:t>without</w:t>
      </w:r>
      <w:r w:rsidRPr="0083788A">
        <w:rPr>
          <w:rFonts w:eastAsia="Times New Roman"/>
          <w:color w:val="FF0000"/>
          <w:szCs w:val="24"/>
        </w:rPr>
        <w:t xml:space="preserve"> pre-existing internalizing disorders (n=504).</w:t>
      </w:r>
    </w:p>
    <w:p w14:paraId="5D81AA67" w14:textId="77777777" w:rsidR="0081235D" w:rsidRPr="0083788A" w:rsidRDefault="0081235D" w:rsidP="0081235D">
      <w:pPr>
        <w:rPr>
          <w:rFonts w:eastAsia="Times New Roman"/>
          <w:color w:val="FF0000"/>
          <w:szCs w:val="24"/>
        </w:rPr>
      </w:pPr>
    </w:p>
    <w:tbl>
      <w:tblPr>
        <w:tblStyle w:val="Table1"/>
        <w:tblW w:w="12890" w:type="dxa"/>
        <w:tblLook w:val="04A0" w:firstRow="1" w:lastRow="0" w:firstColumn="1" w:lastColumn="0" w:noHBand="0" w:noVBand="1"/>
      </w:tblPr>
      <w:tblGrid>
        <w:gridCol w:w="4715"/>
        <w:gridCol w:w="1781"/>
        <w:gridCol w:w="1677"/>
        <w:gridCol w:w="104"/>
        <w:gridCol w:w="1258"/>
        <w:gridCol w:w="1677"/>
        <w:gridCol w:w="1678"/>
      </w:tblGrid>
      <w:tr w:rsidR="0083788A" w:rsidRPr="0083788A" w14:paraId="1D4A28C3" w14:textId="77777777" w:rsidTr="002222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tcW w:w="4715" w:type="dxa"/>
            <w:tcBorders>
              <w:left w:val="nil"/>
            </w:tcBorders>
            <w:noWrap/>
            <w:vAlign w:val="bottom"/>
            <w:hideMark/>
          </w:tcPr>
          <w:p w14:paraId="52731E70" w14:textId="77777777" w:rsidR="0081235D" w:rsidRPr="0083788A" w:rsidRDefault="0081235D" w:rsidP="002222AD">
            <w:pPr>
              <w:rPr>
                <w:rFonts w:eastAsia="Times New Roman"/>
                <w:b/>
                <w:color w:val="FF0000"/>
                <w:szCs w:val="24"/>
                <w:lang w:bidi="ar-SA"/>
              </w:rPr>
            </w:pPr>
          </w:p>
        </w:tc>
        <w:tc>
          <w:tcPr>
            <w:tcW w:w="1781" w:type="dxa"/>
            <w:noWrap/>
            <w:vAlign w:val="bottom"/>
            <w:hideMark/>
          </w:tcPr>
          <w:p w14:paraId="2563938B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  <w:lang w:bidi="ar-SA"/>
              </w:rPr>
              <w:t>No LD/ADHD</w:t>
            </w:r>
          </w:p>
          <w:p w14:paraId="782001B3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  <w:lang w:bidi="ar-SA"/>
              </w:rPr>
              <w:t>(n=441)</w:t>
            </w:r>
          </w:p>
        </w:tc>
        <w:tc>
          <w:tcPr>
            <w:tcW w:w="1677" w:type="dxa"/>
            <w:noWrap/>
            <w:vAlign w:val="bottom"/>
            <w:hideMark/>
          </w:tcPr>
          <w:p w14:paraId="7EEE37CB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  <w:lang w:bidi="ar-SA"/>
              </w:rPr>
              <w:t>LD</w:t>
            </w:r>
          </w:p>
          <w:p w14:paraId="13DF6C0C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  <w:lang w:bidi="ar-SA"/>
              </w:rPr>
              <w:t>(n=30)</w:t>
            </w:r>
          </w:p>
        </w:tc>
        <w:tc>
          <w:tcPr>
            <w:tcW w:w="1362" w:type="dxa"/>
            <w:gridSpan w:val="2"/>
            <w:noWrap/>
            <w:vAlign w:val="bottom"/>
            <w:hideMark/>
          </w:tcPr>
          <w:p w14:paraId="7D40C13A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i/>
                <w:color w:val="FF0000"/>
                <w:szCs w:val="24"/>
                <w:vertAlign w:val="superscript"/>
                <w:lang w:bidi="ar-SA"/>
              </w:rPr>
            </w:pPr>
            <w:r w:rsidRPr="0083788A">
              <w:rPr>
                <w:rFonts w:eastAsia="Times New Roman"/>
                <w:b/>
                <w:i/>
                <w:color w:val="FF0000"/>
                <w:szCs w:val="24"/>
                <w:lang w:bidi="ar-SA"/>
              </w:rPr>
              <w:t>P</w:t>
            </w:r>
            <w:r w:rsidRPr="0083788A">
              <w:rPr>
                <w:rFonts w:eastAsia="Times New Roman"/>
                <w:b/>
                <w:color w:val="FF0000"/>
                <w:szCs w:val="24"/>
                <w:lang w:bidi="ar-SA"/>
              </w:rPr>
              <w:t>-value</w:t>
            </w:r>
            <w:r w:rsidRPr="0083788A">
              <w:rPr>
                <w:rFonts w:eastAsia="Times New Roman"/>
                <w:b/>
                <w:color w:val="FF0000"/>
                <w:szCs w:val="24"/>
                <w:vertAlign w:val="superscript"/>
                <w:lang w:bidi="ar-SA"/>
              </w:rPr>
              <w:t>a</w:t>
            </w:r>
          </w:p>
        </w:tc>
        <w:tc>
          <w:tcPr>
            <w:tcW w:w="1677" w:type="dxa"/>
            <w:vAlign w:val="bottom"/>
          </w:tcPr>
          <w:p w14:paraId="3841C91A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  <w:lang w:bidi="ar-SA"/>
              </w:rPr>
              <w:t>ADHD</w:t>
            </w:r>
          </w:p>
          <w:p w14:paraId="4ECCCE2D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  <w:lang w:bidi="ar-SA"/>
              </w:rPr>
              <w:t>(n=42)</w:t>
            </w:r>
          </w:p>
        </w:tc>
        <w:tc>
          <w:tcPr>
            <w:tcW w:w="1678" w:type="dxa"/>
            <w:tcBorders>
              <w:right w:val="nil"/>
            </w:tcBorders>
            <w:vAlign w:val="bottom"/>
          </w:tcPr>
          <w:p w14:paraId="220E651F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i/>
                <w:color w:val="FF0000"/>
                <w:szCs w:val="24"/>
                <w:vertAlign w:val="superscript"/>
                <w:lang w:bidi="ar-SA"/>
              </w:rPr>
            </w:pPr>
            <w:r w:rsidRPr="0083788A">
              <w:rPr>
                <w:rFonts w:eastAsia="Times New Roman"/>
                <w:b/>
                <w:i/>
                <w:color w:val="FF0000"/>
                <w:szCs w:val="24"/>
                <w:lang w:bidi="ar-SA"/>
              </w:rPr>
              <w:t>P</w:t>
            </w:r>
            <w:r w:rsidRPr="0083788A">
              <w:rPr>
                <w:rFonts w:eastAsia="Times New Roman"/>
                <w:b/>
                <w:color w:val="FF0000"/>
                <w:szCs w:val="24"/>
                <w:lang w:bidi="ar-SA"/>
              </w:rPr>
              <w:t>-value</w:t>
            </w:r>
            <w:r w:rsidRPr="0083788A">
              <w:rPr>
                <w:rFonts w:eastAsia="Times New Roman"/>
                <w:b/>
                <w:color w:val="FF0000"/>
                <w:szCs w:val="24"/>
                <w:vertAlign w:val="superscript"/>
                <w:lang w:bidi="ar-SA"/>
              </w:rPr>
              <w:t>a</w:t>
            </w:r>
          </w:p>
        </w:tc>
      </w:tr>
      <w:tr w:rsidR="0083788A" w:rsidRPr="0083788A" w14:paraId="0F245CF8" w14:textId="77777777" w:rsidTr="002222AD">
        <w:trPr>
          <w:trHeight w:val="508"/>
        </w:trPr>
        <w:tc>
          <w:tcPr>
            <w:tcW w:w="4715" w:type="dxa"/>
            <w:tcBorders>
              <w:left w:val="nil"/>
              <w:bottom w:val="single" w:sz="4" w:space="0" w:color="000000" w:themeColor="text1"/>
            </w:tcBorders>
            <w:noWrap/>
            <w:vAlign w:val="center"/>
          </w:tcPr>
          <w:p w14:paraId="410A73CB" w14:textId="77777777" w:rsidR="0081235D" w:rsidRPr="0083788A" w:rsidRDefault="0081235D" w:rsidP="002222AD">
            <w:pPr>
              <w:rPr>
                <w:rFonts w:eastAsia="Times New Roman"/>
                <w:b/>
                <w:color w:val="FF0000"/>
                <w:szCs w:val="24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  <w:lang w:bidi="ar-SA"/>
              </w:rPr>
              <w:t>Recovery measure</w:t>
            </w:r>
          </w:p>
        </w:tc>
        <w:tc>
          <w:tcPr>
            <w:tcW w:w="1781" w:type="dxa"/>
            <w:tcBorders>
              <w:bottom w:val="single" w:sz="4" w:space="0" w:color="000000" w:themeColor="text1"/>
            </w:tcBorders>
            <w:noWrap/>
            <w:vAlign w:val="center"/>
          </w:tcPr>
          <w:p w14:paraId="4908FA01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color w:val="FF0000"/>
                <w:szCs w:val="24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</w:rPr>
              <w:t>median (IQR)</w:t>
            </w:r>
          </w:p>
        </w:tc>
        <w:tc>
          <w:tcPr>
            <w:tcW w:w="1677" w:type="dxa"/>
            <w:tcBorders>
              <w:bottom w:val="single" w:sz="4" w:space="0" w:color="000000" w:themeColor="text1"/>
            </w:tcBorders>
            <w:noWrap/>
            <w:vAlign w:val="center"/>
          </w:tcPr>
          <w:p w14:paraId="786BC83C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color w:val="FF0000"/>
                <w:szCs w:val="24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</w:rPr>
              <w:t>median (IQR)</w:t>
            </w:r>
          </w:p>
        </w:tc>
        <w:tc>
          <w:tcPr>
            <w:tcW w:w="1362" w:type="dxa"/>
            <w:gridSpan w:val="2"/>
            <w:tcBorders>
              <w:bottom w:val="single" w:sz="4" w:space="0" w:color="000000" w:themeColor="text1"/>
            </w:tcBorders>
            <w:noWrap/>
            <w:vAlign w:val="center"/>
          </w:tcPr>
          <w:p w14:paraId="59ED97C3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i/>
                <w:color w:val="FF0000"/>
                <w:szCs w:val="24"/>
              </w:rPr>
            </w:pPr>
          </w:p>
        </w:tc>
        <w:tc>
          <w:tcPr>
            <w:tcW w:w="1677" w:type="dxa"/>
            <w:tcBorders>
              <w:bottom w:val="single" w:sz="4" w:space="0" w:color="000000" w:themeColor="text1"/>
            </w:tcBorders>
            <w:vAlign w:val="center"/>
          </w:tcPr>
          <w:p w14:paraId="0AE3F852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color w:val="FF0000"/>
                <w:szCs w:val="24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</w:rPr>
              <w:t>median (IQR)</w:t>
            </w:r>
          </w:p>
        </w:tc>
        <w:tc>
          <w:tcPr>
            <w:tcW w:w="1678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66BA2B84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i/>
                <w:color w:val="FF0000"/>
                <w:szCs w:val="24"/>
              </w:rPr>
            </w:pPr>
          </w:p>
        </w:tc>
      </w:tr>
      <w:tr w:rsidR="0083788A" w:rsidRPr="0083788A" w14:paraId="680A0D51" w14:textId="77777777" w:rsidTr="002222AD">
        <w:trPr>
          <w:trHeight w:val="551"/>
        </w:trPr>
        <w:tc>
          <w:tcPr>
            <w:tcW w:w="4715" w:type="dxa"/>
            <w:tcBorders>
              <w:top w:val="single" w:sz="4" w:space="0" w:color="000000" w:themeColor="text1"/>
              <w:left w:val="nil"/>
              <w:bottom w:val="nil"/>
            </w:tcBorders>
            <w:noWrap/>
            <w:vAlign w:val="center"/>
            <w:hideMark/>
          </w:tcPr>
          <w:p w14:paraId="010F4CCC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vertAlign w:val="superscript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 xml:space="preserve">Time to symptom resolution </w:t>
            </w:r>
          </w:p>
        </w:tc>
        <w:tc>
          <w:tcPr>
            <w:tcW w:w="1781" w:type="dxa"/>
            <w:tcBorders>
              <w:top w:val="single" w:sz="4" w:space="0" w:color="000000" w:themeColor="text1"/>
              <w:bottom w:val="nil"/>
            </w:tcBorders>
            <w:noWrap/>
            <w:vAlign w:val="center"/>
          </w:tcPr>
          <w:p w14:paraId="4301D226" w14:textId="77777777" w:rsidR="0081235D" w:rsidRPr="0083788A" w:rsidRDefault="0081235D" w:rsidP="002222AD">
            <w:pPr>
              <w:jc w:val="center"/>
              <w:rPr>
                <w:color w:val="FF0000"/>
                <w:szCs w:val="24"/>
                <w:lang w:bidi="ar-SA"/>
              </w:rPr>
            </w:pPr>
            <w:r w:rsidRPr="0083788A">
              <w:rPr>
                <w:color w:val="FF0000"/>
                <w:szCs w:val="24"/>
                <w:lang w:bidi="ar-SA"/>
              </w:rPr>
              <w:t>34 (16 – 78)</w:t>
            </w:r>
          </w:p>
        </w:tc>
        <w:tc>
          <w:tcPr>
            <w:tcW w:w="1781" w:type="dxa"/>
            <w:gridSpan w:val="2"/>
            <w:tcBorders>
              <w:top w:val="single" w:sz="4" w:space="0" w:color="000000" w:themeColor="text1"/>
              <w:bottom w:val="nil"/>
            </w:tcBorders>
            <w:noWrap/>
            <w:vAlign w:val="center"/>
          </w:tcPr>
          <w:p w14:paraId="37E7E3CF" w14:textId="77777777" w:rsidR="0081235D" w:rsidRPr="0083788A" w:rsidRDefault="0081235D" w:rsidP="002222AD">
            <w:pPr>
              <w:jc w:val="center"/>
              <w:rPr>
                <w:color w:val="FF0000"/>
                <w:szCs w:val="24"/>
                <w:lang w:bidi="ar-SA"/>
              </w:rPr>
            </w:pPr>
            <w:r w:rsidRPr="0083788A">
              <w:rPr>
                <w:color w:val="FF0000"/>
                <w:szCs w:val="24"/>
                <w:lang w:bidi="ar-SA"/>
              </w:rPr>
              <w:t>42 (24 – 111)</w:t>
            </w:r>
          </w:p>
        </w:tc>
        <w:tc>
          <w:tcPr>
            <w:tcW w:w="1258" w:type="dxa"/>
            <w:tcBorders>
              <w:top w:val="single" w:sz="4" w:space="0" w:color="000000" w:themeColor="text1"/>
              <w:bottom w:val="nil"/>
            </w:tcBorders>
            <w:noWrap/>
            <w:vAlign w:val="center"/>
          </w:tcPr>
          <w:p w14:paraId="561B3FA2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0.43</w:t>
            </w:r>
          </w:p>
        </w:tc>
        <w:tc>
          <w:tcPr>
            <w:tcW w:w="1677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14:paraId="6E6515F8" w14:textId="77777777" w:rsidR="0081235D" w:rsidRPr="0083788A" w:rsidRDefault="0081235D" w:rsidP="002222AD">
            <w:pPr>
              <w:jc w:val="center"/>
              <w:rPr>
                <w:color w:val="FF0000"/>
                <w:szCs w:val="24"/>
                <w:lang w:bidi="ar-SA"/>
              </w:rPr>
            </w:pPr>
            <w:r w:rsidRPr="0083788A">
              <w:rPr>
                <w:color w:val="FF0000"/>
                <w:szCs w:val="24"/>
                <w:lang w:bidi="ar-SA"/>
              </w:rPr>
              <w:t>41 (18</w:t>
            </w:r>
            <w:r w:rsidRPr="0083788A">
              <w:rPr>
                <w:color w:val="FF0000"/>
                <w:szCs w:val="24"/>
              </w:rPr>
              <w:t xml:space="preserve"> – </w:t>
            </w:r>
            <w:r w:rsidRPr="0083788A">
              <w:rPr>
                <w:color w:val="FF0000"/>
                <w:szCs w:val="24"/>
                <w:lang w:bidi="ar-SA"/>
              </w:rPr>
              <w:t>99)</w:t>
            </w:r>
          </w:p>
        </w:tc>
        <w:tc>
          <w:tcPr>
            <w:tcW w:w="1678" w:type="dxa"/>
            <w:tcBorders>
              <w:top w:val="single" w:sz="4" w:space="0" w:color="000000" w:themeColor="text1"/>
              <w:bottom w:val="nil"/>
              <w:right w:val="nil"/>
            </w:tcBorders>
            <w:vAlign w:val="center"/>
          </w:tcPr>
          <w:p w14:paraId="3708CF6B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0.81</w:t>
            </w:r>
          </w:p>
        </w:tc>
      </w:tr>
      <w:tr w:rsidR="0083788A" w:rsidRPr="0083788A" w14:paraId="299B77F3" w14:textId="77777777" w:rsidTr="002222AD">
        <w:trPr>
          <w:trHeight w:val="551"/>
        </w:trPr>
        <w:tc>
          <w:tcPr>
            <w:tcW w:w="4715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64ADC746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vertAlign w:val="superscript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Time to r</w:t>
            </w:r>
            <w:r w:rsidRPr="0083788A">
              <w:rPr>
                <w:rFonts w:eastAsia="Times New Roman"/>
                <w:color w:val="FF0000"/>
                <w:szCs w:val="24"/>
              </w:rPr>
              <w:t>eturn to school/academics</w:t>
            </w:r>
          </w:p>
        </w:tc>
        <w:tc>
          <w:tcPr>
            <w:tcW w:w="1781" w:type="dxa"/>
            <w:tcBorders>
              <w:top w:val="nil"/>
              <w:bottom w:val="nil"/>
            </w:tcBorders>
            <w:noWrap/>
            <w:vAlign w:val="center"/>
          </w:tcPr>
          <w:p w14:paraId="79C2A304" w14:textId="77777777" w:rsidR="0081235D" w:rsidRPr="0083788A" w:rsidRDefault="0081235D" w:rsidP="002222AD">
            <w:pPr>
              <w:jc w:val="center"/>
              <w:rPr>
                <w:color w:val="FF0000"/>
                <w:szCs w:val="24"/>
              </w:rPr>
            </w:pPr>
            <w:r w:rsidRPr="0083788A">
              <w:rPr>
                <w:color w:val="FF0000"/>
                <w:szCs w:val="24"/>
              </w:rPr>
              <w:t>45 (23 – 83)</w:t>
            </w:r>
          </w:p>
        </w:tc>
        <w:tc>
          <w:tcPr>
            <w:tcW w:w="1781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3AF4C172" w14:textId="77777777" w:rsidR="0081235D" w:rsidRPr="0083788A" w:rsidRDefault="0081235D" w:rsidP="002222AD">
            <w:pPr>
              <w:jc w:val="center"/>
              <w:rPr>
                <w:color w:val="FF0000"/>
                <w:szCs w:val="24"/>
              </w:rPr>
            </w:pPr>
            <w:r w:rsidRPr="0083788A">
              <w:rPr>
                <w:color w:val="FF0000"/>
                <w:szCs w:val="24"/>
              </w:rPr>
              <w:t>45 (26 – 89)</w:t>
            </w:r>
          </w:p>
        </w:tc>
        <w:tc>
          <w:tcPr>
            <w:tcW w:w="1258" w:type="dxa"/>
            <w:tcBorders>
              <w:top w:val="nil"/>
              <w:bottom w:val="nil"/>
            </w:tcBorders>
            <w:noWrap/>
            <w:vAlign w:val="center"/>
          </w:tcPr>
          <w:p w14:paraId="5AAE08F4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0.70</w:t>
            </w:r>
          </w:p>
        </w:tc>
        <w:tc>
          <w:tcPr>
            <w:tcW w:w="1677" w:type="dxa"/>
            <w:tcBorders>
              <w:top w:val="nil"/>
              <w:bottom w:val="nil"/>
            </w:tcBorders>
            <w:vAlign w:val="center"/>
          </w:tcPr>
          <w:p w14:paraId="619A70F9" w14:textId="77777777" w:rsidR="0081235D" w:rsidRPr="0083788A" w:rsidRDefault="0081235D" w:rsidP="002222AD">
            <w:pPr>
              <w:jc w:val="center"/>
              <w:rPr>
                <w:color w:val="FF0000"/>
                <w:szCs w:val="24"/>
              </w:rPr>
            </w:pPr>
            <w:r w:rsidRPr="0083788A">
              <w:rPr>
                <w:color w:val="FF0000"/>
                <w:szCs w:val="24"/>
              </w:rPr>
              <w:t>46 (23 – 73)</w:t>
            </w:r>
          </w:p>
        </w:tc>
        <w:tc>
          <w:tcPr>
            <w:tcW w:w="1678" w:type="dxa"/>
            <w:tcBorders>
              <w:top w:val="nil"/>
              <w:bottom w:val="nil"/>
              <w:right w:val="nil"/>
            </w:tcBorders>
            <w:vAlign w:val="center"/>
          </w:tcPr>
          <w:p w14:paraId="7CECF5B7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0.87</w:t>
            </w:r>
          </w:p>
        </w:tc>
      </w:tr>
      <w:tr w:rsidR="0083788A" w:rsidRPr="0083788A" w14:paraId="446CB83A" w14:textId="77777777" w:rsidTr="002222AD">
        <w:trPr>
          <w:trHeight w:val="551"/>
        </w:trPr>
        <w:tc>
          <w:tcPr>
            <w:tcW w:w="4715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4C557287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vertAlign w:val="superscript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Time to r</w:t>
            </w:r>
            <w:r w:rsidRPr="0083788A">
              <w:rPr>
                <w:rFonts w:eastAsia="Times New Roman"/>
                <w:color w:val="FF0000"/>
                <w:szCs w:val="24"/>
              </w:rPr>
              <w:t>eturn to physical activity</w:t>
            </w:r>
          </w:p>
        </w:tc>
        <w:tc>
          <w:tcPr>
            <w:tcW w:w="1781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517894D" w14:textId="77777777" w:rsidR="0081235D" w:rsidRPr="0083788A" w:rsidRDefault="0081235D" w:rsidP="002222AD">
            <w:pPr>
              <w:jc w:val="center"/>
              <w:rPr>
                <w:color w:val="FF0000"/>
                <w:szCs w:val="24"/>
              </w:rPr>
            </w:pPr>
            <w:r w:rsidRPr="0083788A">
              <w:rPr>
                <w:color w:val="FF0000"/>
                <w:szCs w:val="24"/>
              </w:rPr>
              <w:t>45 (25 – 90)</w:t>
            </w:r>
          </w:p>
        </w:tc>
        <w:tc>
          <w:tcPr>
            <w:tcW w:w="1781" w:type="dxa"/>
            <w:gridSpan w:val="2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2FB03CB" w14:textId="77777777" w:rsidR="0081235D" w:rsidRPr="0083788A" w:rsidRDefault="0081235D" w:rsidP="002222AD">
            <w:pPr>
              <w:jc w:val="center"/>
              <w:rPr>
                <w:color w:val="FF0000"/>
                <w:szCs w:val="24"/>
              </w:rPr>
            </w:pPr>
            <w:r w:rsidRPr="0083788A">
              <w:rPr>
                <w:color w:val="FF0000"/>
                <w:szCs w:val="24"/>
              </w:rPr>
              <w:t>46 (26 – 89)</w:t>
            </w:r>
          </w:p>
        </w:tc>
        <w:tc>
          <w:tcPr>
            <w:tcW w:w="1258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2CD8520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0.52</w:t>
            </w:r>
          </w:p>
        </w:tc>
        <w:tc>
          <w:tcPr>
            <w:tcW w:w="1677" w:type="dxa"/>
            <w:tcBorders>
              <w:top w:val="nil"/>
              <w:bottom w:val="single" w:sz="4" w:space="0" w:color="auto"/>
            </w:tcBorders>
            <w:vAlign w:val="center"/>
          </w:tcPr>
          <w:p w14:paraId="4178D233" w14:textId="77777777" w:rsidR="0081235D" w:rsidRPr="0083788A" w:rsidRDefault="0081235D" w:rsidP="002222AD">
            <w:pPr>
              <w:jc w:val="center"/>
              <w:rPr>
                <w:color w:val="FF0000"/>
                <w:szCs w:val="24"/>
              </w:rPr>
            </w:pPr>
            <w:r w:rsidRPr="0083788A">
              <w:rPr>
                <w:color w:val="FF0000"/>
                <w:szCs w:val="24"/>
              </w:rPr>
              <w:t>49 (23 – 100)</w:t>
            </w:r>
          </w:p>
        </w:tc>
        <w:tc>
          <w:tcPr>
            <w:tcW w:w="167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324C37F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0.57</w:t>
            </w:r>
          </w:p>
        </w:tc>
      </w:tr>
    </w:tbl>
    <w:p w14:paraId="19E461CA" w14:textId="77777777" w:rsidR="0081235D" w:rsidRPr="0083788A" w:rsidRDefault="0081235D" w:rsidP="0081235D">
      <w:pPr>
        <w:pStyle w:val="NoSpacing"/>
        <w:rPr>
          <w:color w:val="FF0000"/>
          <w:szCs w:val="24"/>
        </w:rPr>
      </w:pPr>
    </w:p>
    <w:p w14:paraId="69883841" w14:textId="77777777" w:rsidR="0081235D" w:rsidRPr="0083788A" w:rsidRDefault="0081235D" w:rsidP="0081235D">
      <w:pPr>
        <w:rPr>
          <w:rFonts w:eastAsia="Times New Roman"/>
          <w:color w:val="FF0000"/>
          <w:szCs w:val="24"/>
        </w:rPr>
      </w:pPr>
      <w:r w:rsidRPr="0083788A">
        <w:rPr>
          <w:rFonts w:eastAsia="Times New Roman"/>
          <w:color w:val="FF0000"/>
          <w:szCs w:val="24"/>
        </w:rPr>
        <w:t>ADHD: attention deficit/hyperactivity disorder; IQR: interquartile range; LD: learning disorders.</w:t>
      </w:r>
    </w:p>
    <w:p w14:paraId="29E30675" w14:textId="77777777" w:rsidR="0081235D" w:rsidRPr="0083788A" w:rsidRDefault="0081235D" w:rsidP="0081235D">
      <w:pPr>
        <w:rPr>
          <w:rFonts w:eastAsia="Times New Roman"/>
          <w:color w:val="FF0000"/>
          <w:szCs w:val="24"/>
        </w:rPr>
      </w:pPr>
      <w:r w:rsidRPr="0083788A">
        <w:rPr>
          <w:rFonts w:eastAsia="Times New Roman"/>
          <w:color w:val="FF0000"/>
          <w:szCs w:val="24"/>
          <w:vertAlign w:val="superscript"/>
        </w:rPr>
        <w:t>a</w:t>
      </w:r>
      <w:r w:rsidRPr="0083788A">
        <w:rPr>
          <w:rFonts w:eastAsia="Times New Roman"/>
          <w:color w:val="FF0000"/>
          <w:szCs w:val="24"/>
        </w:rPr>
        <w:t xml:space="preserve"> </w:t>
      </w:r>
      <w:r w:rsidRPr="0083788A">
        <w:rPr>
          <w:color w:val="FF0000"/>
        </w:rPr>
        <w:t>Calculated via log-rank tests.</w:t>
      </w:r>
    </w:p>
    <w:p w14:paraId="057B7F1D" w14:textId="77777777" w:rsidR="0081235D" w:rsidRPr="0083788A" w:rsidRDefault="0081235D" w:rsidP="0081235D">
      <w:pPr>
        <w:rPr>
          <w:b/>
          <w:color w:val="FF0000"/>
          <w:szCs w:val="24"/>
        </w:rPr>
      </w:pPr>
    </w:p>
    <w:p w14:paraId="6DC82F62" w14:textId="77777777" w:rsidR="0081235D" w:rsidRPr="0083788A" w:rsidRDefault="0081235D" w:rsidP="0081235D">
      <w:pPr>
        <w:tabs>
          <w:tab w:val="left" w:pos="2625"/>
        </w:tabs>
        <w:rPr>
          <w:b/>
          <w:color w:val="FF0000"/>
          <w:szCs w:val="24"/>
        </w:rPr>
      </w:pPr>
      <w:r w:rsidRPr="0083788A">
        <w:rPr>
          <w:b/>
          <w:color w:val="FF0000"/>
          <w:szCs w:val="24"/>
        </w:rPr>
        <w:tab/>
      </w:r>
    </w:p>
    <w:p w14:paraId="33CEB71E" w14:textId="77777777" w:rsidR="0081235D" w:rsidRPr="0083788A" w:rsidRDefault="0081235D" w:rsidP="0081235D">
      <w:pPr>
        <w:tabs>
          <w:tab w:val="left" w:pos="2625"/>
        </w:tabs>
        <w:rPr>
          <w:b/>
          <w:color w:val="FF0000"/>
          <w:szCs w:val="24"/>
        </w:rPr>
      </w:pPr>
    </w:p>
    <w:p w14:paraId="1C53BEC3" w14:textId="3DA2599F" w:rsidR="0081235D" w:rsidRPr="0083788A" w:rsidRDefault="0081235D" w:rsidP="0081235D">
      <w:pPr>
        <w:rPr>
          <w:color w:val="FF0000"/>
          <w:szCs w:val="24"/>
          <w:lang w:bidi="en-US"/>
        </w:rPr>
      </w:pPr>
      <w:r w:rsidRPr="0083788A">
        <w:rPr>
          <w:b/>
          <w:color w:val="FF0000"/>
          <w:szCs w:val="24"/>
        </w:rPr>
        <w:lastRenderedPageBreak/>
        <w:t xml:space="preserve">Supplementary Table </w:t>
      </w:r>
      <w:r w:rsidR="0083788A">
        <w:rPr>
          <w:b/>
          <w:color w:val="FF0000"/>
          <w:szCs w:val="24"/>
        </w:rPr>
        <w:t>8</w:t>
      </w:r>
      <w:r w:rsidRPr="0083788A">
        <w:rPr>
          <w:b/>
          <w:color w:val="FF0000"/>
          <w:szCs w:val="24"/>
        </w:rPr>
        <w:t>.</w:t>
      </w:r>
      <w:r w:rsidRPr="0083788A">
        <w:rPr>
          <w:rFonts w:eastAsia="Times New Roman"/>
          <w:color w:val="FF0000"/>
          <w:szCs w:val="24"/>
        </w:rPr>
        <w:t xml:space="preserve"> Adjusted hazard ratios for prolonged recovery by pre-existing neurodevelopmental conditions from multivariable Cox regression models among those </w:t>
      </w:r>
      <w:r w:rsidRPr="0083788A">
        <w:rPr>
          <w:rFonts w:eastAsia="Times New Roman"/>
          <w:color w:val="FF0000"/>
          <w:szCs w:val="24"/>
          <w:u w:val="single"/>
        </w:rPr>
        <w:t>with</w:t>
      </w:r>
      <w:r w:rsidRPr="0083788A">
        <w:rPr>
          <w:rFonts w:eastAsia="Times New Roman"/>
          <w:color w:val="FF0000"/>
          <w:szCs w:val="24"/>
        </w:rPr>
        <w:t xml:space="preserve"> pre-existing internalizing disorders (n=176).</w:t>
      </w:r>
    </w:p>
    <w:p w14:paraId="53C9EF8B" w14:textId="77777777" w:rsidR="0081235D" w:rsidRPr="0083788A" w:rsidRDefault="0081235D" w:rsidP="0081235D">
      <w:pPr>
        <w:rPr>
          <w:rFonts w:eastAsia="Times New Roman"/>
          <w:color w:val="FF0000"/>
          <w:szCs w:val="24"/>
        </w:rPr>
      </w:pPr>
    </w:p>
    <w:tbl>
      <w:tblPr>
        <w:tblStyle w:val="Table1"/>
        <w:tblW w:w="12687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041"/>
        <w:gridCol w:w="2619"/>
        <w:gridCol w:w="1647"/>
        <w:gridCol w:w="2493"/>
        <w:gridCol w:w="1887"/>
      </w:tblGrid>
      <w:tr w:rsidR="0083788A" w:rsidRPr="0083788A" w14:paraId="1582BC72" w14:textId="77777777" w:rsidTr="002222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tcW w:w="4041" w:type="dxa"/>
            <w:tcBorders>
              <w:left w:val="nil"/>
              <w:bottom w:val="nil"/>
            </w:tcBorders>
            <w:noWrap/>
          </w:tcPr>
          <w:p w14:paraId="04F783E3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lang w:bidi="ar-SA"/>
              </w:rPr>
            </w:pPr>
          </w:p>
        </w:tc>
        <w:tc>
          <w:tcPr>
            <w:tcW w:w="4266" w:type="dxa"/>
            <w:gridSpan w:val="2"/>
            <w:tcBorders>
              <w:bottom w:val="nil"/>
            </w:tcBorders>
            <w:noWrap/>
            <w:vAlign w:val="center"/>
          </w:tcPr>
          <w:p w14:paraId="268B4D85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color w:val="FF0000"/>
                <w:szCs w:val="24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</w:rPr>
              <w:t>LD</w:t>
            </w:r>
          </w:p>
          <w:p w14:paraId="4929A7AE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</w:rPr>
              <w:t>(n=40)</w:t>
            </w:r>
          </w:p>
        </w:tc>
        <w:tc>
          <w:tcPr>
            <w:tcW w:w="4380" w:type="dxa"/>
            <w:gridSpan w:val="2"/>
            <w:tcBorders>
              <w:bottom w:val="nil"/>
              <w:right w:val="nil"/>
            </w:tcBorders>
            <w:vAlign w:val="center"/>
          </w:tcPr>
          <w:p w14:paraId="5E12992C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color w:val="FF0000"/>
                <w:szCs w:val="24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</w:rPr>
              <w:t>ADHD</w:t>
            </w:r>
          </w:p>
          <w:p w14:paraId="0A8B1A75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</w:rPr>
              <w:t>(n=65)</w:t>
            </w:r>
          </w:p>
        </w:tc>
      </w:tr>
      <w:tr w:rsidR="0083788A" w:rsidRPr="0083788A" w14:paraId="24FDE13A" w14:textId="77777777" w:rsidTr="002222AD">
        <w:trPr>
          <w:trHeight w:val="485"/>
        </w:trPr>
        <w:tc>
          <w:tcPr>
            <w:tcW w:w="4041" w:type="dxa"/>
            <w:tcBorders>
              <w:top w:val="single" w:sz="4" w:space="0" w:color="000000" w:themeColor="text1"/>
              <w:left w:val="nil"/>
            </w:tcBorders>
            <w:noWrap/>
            <w:vAlign w:val="center"/>
          </w:tcPr>
          <w:p w14:paraId="53840EE5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  <w:lang w:bidi="ar-SA"/>
              </w:rPr>
              <w:t>Recovery measure</w:t>
            </w:r>
          </w:p>
        </w:tc>
        <w:tc>
          <w:tcPr>
            <w:tcW w:w="2619" w:type="dxa"/>
            <w:tcBorders>
              <w:top w:val="single" w:sz="4" w:space="0" w:color="000000" w:themeColor="text1"/>
            </w:tcBorders>
            <w:noWrap/>
            <w:vAlign w:val="center"/>
          </w:tcPr>
          <w:p w14:paraId="0C3C4AD9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color w:val="FF0000"/>
                <w:szCs w:val="24"/>
                <w:vertAlign w:val="superscript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</w:rPr>
              <w:t>aHR (95% CI)</w:t>
            </w:r>
            <w:r w:rsidRPr="0083788A">
              <w:rPr>
                <w:rFonts w:eastAsia="Times New Roman"/>
                <w:b/>
                <w:color w:val="FF0000"/>
                <w:szCs w:val="24"/>
                <w:vertAlign w:val="superscript"/>
              </w:rPr>
              <w:t>a</w:t>
            </w:r>
          </w:p>
        </w:tc>
        <w:tc>
          <w:tcPr>
            <w:tcW w:w="1647" w:type="dxa"/>
            <w:tcBorders>
              <w:top w:val="single" w:sz="4" w:space="0" w:color="000000" w:themeColor="text1"/>
            </w:tcBorders>
            <w:noWrap/>
            <w:vAlign w:val="center"/>
          </w:tcPr>
          <w:p w14:paraId="001030A4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color w:val="FF0000"/>
                <w:szCs w:val="24"/>
              </w:rPr>
            </w:pPr>
            <w:r w:rsidRPr="0083788A">
              <w:rPr>
                <w:rFonts w:eastAsia="Times New Roman"/>
                <w:b/>
                <w:i/>
                <w:color w:val="FF0000"/>
                <w:szCs w:val="24"/>
              </w:rPr>
              <w:t>P</w:t>
            </w:r>
            <w:r w:rsidRPr="0083788A">
              <w:rPr>
                <w:rFonts w:eastAsia="Times New Roman"/>
                <w:b/>
                <w:color w:val="FF0000"/>
                <w:szCs w:val="24"/>
              </w:rPr>
              <w:t>-value</w:t>
            </w:r>
          </w:p>
        </w:tc>
        <w:tc>
          <w:tcPr>
            <w:tcW w:w="2493" w:type="dxa"/>
            <w:tcBorders>
              <w:top w:val="single" w:sz="4" w:space="0" w:color="000000" w:themeColor="text1"/>
            </w:tcBorders>
            <w:vAlign w:val="center"/>
          </w:tcPr>
          <w:p w14:paraId="0826B3D6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color w:val="FF0000"/>
                <w:szCs w:val="24"/>
                <w:vertAlign w:val="superscript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</w:rPr>
              <w:t>aHR</w:t>
            </w:r>
            <w:r w:rsidRPr="0083788A">
              <w:rPr>
                <w:b/>
                <w:color w:val="FF0000"/>
                <w:szCs w:val="24"/>
                <w:vertAlign w:val="superscript"/>
              </w:rPr>
              <w:t xml:space="preserve"> </w:t>
            </w:r>
            <w:r w:rsidRPr="0083788A">
              <w:rPr>
                <w:b/>
                <w:color w:val="FF0000"/>
                <w:szCs w:val="24"/>
              </w:rPr>
              <w:t>(</w:t>
            </w:r>
            <w:r w:rsidRPr="0083788A">
              <w:rPr>
                <w:rFonts w:eastAsia="Times New Roman"/>
                <w:b/>
                <w:color w:val="FF0000"/>
                <w:szCs w:val="24"/>
              </w:rPr>
              <w:t>95% CI)</w:t>
            </w:r>
            <w:r w:rsidRPr="0083788A">
              <w:rPr>
                <w:b/>
                <w:color w:val="FF0000"/>
                <w:szCs w:val="24"/>
                <w:vertAlign w:val="superscript"/>
              </w:rPr>
              <w:t>b</w:t>
            </w:r>
          </w:p>
        </w:tc>
        <w:tc>
          <w:tcPr>
            <w:tcW w:w="1887" w:type="dxa"/>
            <w:tcBorders>
              <w:top w:val="single" w:sz="4" w:space="0" w:color="000000" w:themeColor="text1"/>
              <w:right w:val="nil"/>
            </w:tcBorders>
            <w:vAlign w:val="center"/>
          </w:tcPr>
          <w:p w14:paraId="4FCDCB52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color w:val="FF0000"/>
                <w:szCs w:val="24"/>
              </w:rPr>
            </w:pPr>
            <w:r w:rsidRPr="0083788A">
              <w:rPr>
                <w:rFonts w:eastAsia="Times New Roman"/>
                <w:b/>
                <w:i/>
                <w:color w:val="FF0000"/>
                <w:szCs w:val="24"/>
              </w:rPr>
              <w:t>P</w:t>
            </w:r>
            <w:r w:rsidRPr="0083788A">
              <w:rPr>
                <w:rFonts w:eastAsia="Times New Roman"/>
                <w:b/>
                <w:color w:val="FF0000"/>
                <w:szCs w:val="24"/>
                <w:lang w:bidi="ar-SA"/>
              </w:rPr>
              <w:t>-value</w:t>
            </w:r>
          </w:p>
        </w:tc>
      </w:tr>
      <w:tr w:rsidR="0083788A" w:rsidRPr="0083788A" w14:paraId="44875658" w14:textId="77777777" w:rsidTr="002222AD">
        <w:trPr>
          <w:trHeight w:val="485"/>
        </w:trPr>
        <w:tc>
          <w:tcPr>
            <w:tcW w:w="4041" w:type="dxa"/>
            <w:tcBorders>
              <w:top w:val="single" w:sz="4" w:space="0" w:color="000000" w:themeColor="text1"/>
              <w:left w:val="nil"/>
            </w:tcBorders>
            <w:noWrap/>
            <w:vAlign w:val="center"/>
            <w:hideMark/>
          </w:tcPr>
          <w:p w14:paraId="3AB62691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vertAlign w:val="superscript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Time to symptom resolution</w:t>
            </w:r>
          </w:p>
        </w:tc>
        <w:tc>
          <w:tcPr>
            <w:tcW w:w="2619" w:type="dxa"/>
            <w:tcBorders>
              <w:top w:val="single" w:sz="4" w:space="0" w:color="000000" w:themeColor="text1"/>
            </w:tcBorders>
            <w:noWrap/>
            <w:vAlign w:val="center"/>
          </w:tcPr>
          <w:p w14:paraId="78F260DD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1.39 (0.79 – 2.43)</w:t>
            </w:r>
          </w:p>
        </w:tc>
        <w:tc>
          <w:tcPr>
            <w:tcW w:w="1647" w:type="dxa"/>
            <w:tcBorders>
              <w:top w:val="single" w:sz="4" w:space="0" w:color="000000" w:themeColor="text1"/>
            </w:tcBorders>
            <w:noWrap/>
            <w:vAlign w:val="center"/>
          </w:tcPr>
          <w:p w14:paraId="057AF679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0.25</w:t>
            </w:r>
          </w:p>
        </w:tc>
        <w:tc>
          <w:tcPr>
            <w:tcW w:w="2493" w:type="dxa"/>
            <w:tcBorders>
              <w:top w:val="single" w:sz="4" w:space="0" w:color="000000" w:themeColor="text1"/>
            </w:tcBorders>
            <w:vAlign w:val="center"/>
          </w:tcPr>
          <w:p w14:paraId="594E40EB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1.86 (1.09 – 3.15)</w:t>
            </w:r>
          </w:p>
        </w:tc>
        <w:tc>
          <w:tcPr>
            <w:tcW w:w="1887" w:type="dxa"/>
            <w:tcBorders>
              <w:top w:val="single" w:sz="4" w:space="0" w:color="000000" w:themeColor="text1"/>
              <w:right w:val="nil"/>
            </w:tcBorders>
            <w:vAlign w:val="center"/>
          </w:tcPr>
          <w:p w14:paraId="2A1D63B8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0.02</w:t>
            </w:r>
          </w:p>
        </w:tc>
      </w:tr>
      <w:tr w:rsidR="0083788A" w:rsidRPr="0083788A" w14:paraId="078758D9" w14:textId="77777777" w:rsidTr="002222AD">
        <w:trPr>
          <w:trHeight w:val="485"/>
        </w:trPr>
        <w:tc>
          <w:tcPr>
            <w:tcW w:w="4041" w:type="dxa"/>
            <w:tcBorders>
              <w:left w:val="nil"/>
            </w:tcBorders>
            <w:noWrap/>
            <w:vAlign w:val="center"/>
            <w:hideMark/>
          </w:tcPr>
          <w:p w14:paraId="17085945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vertAlign w:val="superscript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 xml:space="preserve">Time to return to school/academics </w:t>
            </w:r>
          </w:p>
        </w:tc>
        <w:tc>
          <w:tcPr>
            <w:tcW w:w="2619" w:type="dxa"/>
            <w:noWrap/>
            <w:vAlign w:val="center"/>
          </w:tcPr>
          <w:p w14:paraId="365563BD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1.57 (0.94 – 2.63)</w:t>
            </w:r>
          </w:p>
        </w:tc>
        <w:tc>
          <w:tcPr>
            <w:tcW w:w="1647" w:type="dxa"/>
            <w:noWrap/>
            <w:vAlign w:val="center"/>
          </w:tcPr>
          <w:p w14:paraId="04E021EE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0.08</w:t>
            </w:r>
          </w:p>
        </w:tc>
        <w:tc>
          <w:tcPr>
            <w:tcW w:w="2493" w:type="dxa"/>
            <w:vAlign w:val="center"/>
          </w:tcPr>
          <w:p w14:paraId="258259E4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1.70 (1.07 – 2.72)</w:t>
            </w:r>
          </w:p>
        </w:tc>
        <w:tc>
          <w:tcPr>
            <w:tcW w:w="1887" w:type="dxa"/>
            <w:tcBorders>
              <w:right w:val="nil"/>
            </w:tcBorders>
            <w:vAlign w:val="center"/>
          </w:tcPr>
          <w:p w14:paraId="14BF3CAC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0.03</w:t>
            </w:r>
          </w:p>
        </w:tc>
      </w:tr>
      <w:tr w:rsidR="0083788A" w:rsidRPr="0083788A" w14:paraId="5D683465" w14:textId="77777777" w:rsidTr="002222AD">
        <w:trPr>
          <w:trHeight w:val="387"/>
        </w:trPr>
        <w:tc>
          <w:tcPr>
            <w:tcW w:w="4041" w:type="dxa"/>
            <w:tcBorders>
              <w:left w:val="nil"/>
              <w:bottom w:val="single" w:sz="4" w:space="0" w:color="000000" w:themeColor="text1"/>
            </w:tcBorders>
            <w:noWrap/>
            <w:vAlign w:val="center"/>
            <w:hideMark/>
          </w:tcPr>
          <w:p w14:paraId="6E681F72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vertAlign w:val="superscript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>Time to return to physical activity</w:t>
            </w:r>
          </w:p>
        </w:tc>
        <w:tc>
          <w:tcPr>
            <w:tcW w:w="2619" w:type="dxa"/>
            <w:noWrap/>
            <w:vAlign w:val="center"/>
          </w:tcPr>
          <w:p w14:paraId="2B8B5579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1.43 (0.88 – 2.33)</w:t>
            </w:r>
          </w:p>
        </w:tc>
        <w:tc>
          <w:tcPr>
            <w:tcW w:w="1647" w:type="dxa"/>
            <w:noWrap/>
            <w:vAlign w:val="center"/>
          </w:tcPr>
          <w:p w14:paraId="1B5ABC94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0.15</w:t>
            </w:r>
          </w:p>
        </w:tc>
        <w:tc>
          <w:tcPr>
            <w:tcW w:w="2493" w:type="dxa"/>
            <w:vAlign w:val="center"/>
          </w:tcPr>
          <w:p w14:paraId="03014765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1.57 (1.00 – 2.48)</w:t>
            </w:r>
          </w:p>
        </w:tc>
        <w:tc>
          <w:tcPr>
            <w:tcW w:w="1887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631CA80F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0.05</w:t>
            </w:r>
          </w:p>
        </w:tc>
      </w:tr>
    </w:tbl>
    <w:p w14:paraId="01AEFB95" w14:textId="77777777" w:rsidR="0081235D" w:rsidRPr="0083788A" w:rsidRDefault="0081235D" w:rsidP="0081235D">
      <w:pPr>
        <w:rPr>
          <w:rFonts w:eastAsia="Times New Roman"/>
          <w:color w:val="FF0000"/>
          <w:szCs w:val="24"/>
        </w:rPr>
      </w:pPr>
    </w:p>
    <w:p w14:paraId="30F64465" w14:textId="77777777" w:rsidR="0081235D" w:rsidRPr="0083788A" w:rsidRDefault="0081235D" w:rsidP="0081235D">
      <w:pPr>
        <w:rPr>
          <w:rFonts w:eastAsia="Times New Roman"/>
          <w:color w:val="FF0000"/>
          <w:szCs w:val="24"/>
        </w:rPr>
      </w:pPr>
      <w:r w:rsidRPr="0083788A">
        <w:rPr>
          <w:rFonts w:eastAsia="Times New Roman"/>
          <w:color w:val="FF0000"/>
          <w:szCs w:val="24"/>
        </w:rPr>
        <w:t>ADHD: attention deficit/hyperactivity disorder; CI: confidence interval; aHR: adjusted hazard ratio; LD: learning disorders.</w:t>
      </w:r>
    </w:p>
    <w:p w14:paraId="72AA922F" w14:textId="77777777" w:rsidR="0081235D" w:rsidRPr="0083788A" w:rsidRDefault="0081235D" w:rsidP="0081235D">
      <w:pPr>
        <w:pStyle w:val="NoSpacing"/>
        <w:rPr>
          <w:color w:val="FF0000"/>
          <w:szCs w:val="24"/>
        </w:rPr>
      </w:pPr>
      <w:r w:rsidRPr="0083788A">
        <w:rPr>
          <w:color w:val="FF0000"/>
          <w:szCs w:val="24"/>
          <w:vertAlign w:val="superscript"/>
        </w:rPr>
        <w:t>a</w:t>
      </w:r>
      <w:r w:rsidRPr="0083788A">
        <w:rPr>
          <w:color w:val="FF0000"/>
          <w:szCs w:val="24"/>
        </w:rPr>
        <w:t xml:space="preserve"> HR adjusted for binary age category (5-11, 12-17 years), sex, and time to first clinic visit from date of injury (days). Any confounding by prior concussion history was accounted for by adjusting for age and sex.</w:t>
      </w:r>
    </w:p>
    <w:p w14:paraId="14B70E76" w14:textId="77777777" w:rsidR="0081235D" w:rsidRPr="0083788A" w:rsidRDefault="0081235D" w:rsidP="0081235D">
      <w:pPr>
        <w:pStyle w:val="NoSpacing"/>
        <w:rPr>
          <w:color w:val="FF0000"/>
          <w:szCs w:val="24"/>
        </w:rPr>
      </w:pPr>
      <w:r w:rsidRPr="0083788A">
        <w:rPr>
          <w:color w:val="FF0000"/>
          <w:szCs w:val="24"/>
          <w:vertAlign w:val="superscript"/>
        </w:rPr>
        <w:t>b</w:t>
      </w:r>
      <w:r w:rsidRPr="0083788A">
        <w:rPr>
          <w:color w:val="FF0000"/>
          <w:szCs w:val="24"/>
        </w:rPr>
        <w:t xml:space="preserve"> HR adjusted for binary age category and sex. Any confounding by mechanism of injury and prior concussion history was accounted for by adjusting for age and sex.</w:t>
      </w:r>
    </w:p>
    <w:p w14:paraId="4DB2823C" w14:textId="77777777" w:rsidR="0081235D" w:rsidRPr="0083788A" w:rsidRDefault="0081235D" w:rsidP="0081235D">
      <w:pPr>
        <w:pStyle w:val="NoSpacing"/>
        <w:rPr>
          <w:color w:val="FF0000"/>
          <w:szCs w:val="24"/>
        </w:rPr>
      </w:pPr>
    </w:p>
    <w:p w14:paraId="543B0892" w14:textId="77777777" w:rsidR="0081235D" w:rsidRPr="0083788A" w:rsidRDefault="0081235D" w:rsidP="0081235D">
      <w:pPr>
        <w:pStyle w:val="NoSpacing"/>
        <w:rPr>
          <w:color w:val="FF0000"/>
          <w:szCs w:val="24"/>
        </w:rPr>
      </w:pPr>
    </w:p>
    <w:p w14:paraId="77C49B88" w14:textId="43A75563" w:rsidR="0081235D" w:rsidRPr="0083788A" w:rsidRDefault="0081235D" w:rsidP="0081235D">
      <w:pPr>
        <w:rPr>
          <w:color w:val="FF0000"/>
          <w:szCs w:val="24"/>
          <w:lang w:bidi="en-US"/>
        </w:rPr>
      </w:pPr>
      <w:r w:rsidRPr="0083788A">
        <w:rPr>
          <w:b/>
          <w:color w:val="FF0000"/>
          <w:szCs w:val="24"/>
        </w:rPr>
        <w:t xml:space="preserve">Supplementary Table </w:t>
      </w:r>
      <w:r w:rsidR="0083788A">
        <w:rPr>
          <w:b/>
          <w:color w:val="FF0000"/>
          <w:szCs w:val="24"/>
        </w:rPr>
        <w:t>9</w:t>
      </w:r>
      <w:r w:rsidRPr="0083788A">
        <w:rPr>
          <w:b/>
          <w:color w:val="FF0000"/>
          <w:szCs w:val="24"/>
        </w:rPr>
        <w:t>.</w:t>
      </w:r>
      <w:r w:rsidRPr="0083788A">
        <w:rPr>
          <w:rFonts w:eastAsia="Times New Roman"/>
          <w:color w:val="FF0000"/>
          <w:szCs w:val="24"/>
        </w:rPr>
        <w:t xml:space="preserve"> Adjusted hazard ratios for prolonged recovery by pre-existing neurodevelopmental conditions from multivariable Cox regression models among those </w:t>
      </w:r>
      <w:r w:rsidRPr="0083788A">
        <w:rPr>
          <w:rFonts w:eastAsia="Times New Roman"/>
          <w:color w:val="FF0000"/>
          <w:szCs w:val="24"/>
          <w:u w:val="single"/>
        </w:rPr>
        <w:t>without</w:t>
      </w:r>
      <w:r w:rsidRPr="0083788A">
        <w:rPr>
          <w:rFonts w:eastAsia="Times New Roman"/>
          <w:color w:val="FF0000"/>
          <w:szCs w:val="24"/>
        </w:rPr>
        <w:t xml:space="preserve"> pre-existing internalizing disorders (n=504).</w:t>
      </w:r>
    </w:p>
    <w:p w14:paraId="4C8FB015" w14:textId="77777777" w:rsidR="0081235D" w:rsidRPr="0083788A" w:rsidRDefault="0081235D" w:rsidP="0081235D">
      <w:pPr>
        <w:rPr>
          <w:rFonts w:eastAsia="Times New Roman"/>
          <w:color w:val="FF0000"/>
          <w:szCs w:val="24"/>
        </w:rPr>
      </w:pPr>
    </w:p>
    <w:tbl>
      <w:tblPr>
        <w:tblStyle w:val="Table1"/>
        <w:tblW w:w="12687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041"/>
        <w:gridCol w:w="2619"/>
        <w:gridCol w:w="1647"/>
        <w:gridCol w:w="2493"/>
        <w:gridCol w:w="1887"/>
      </w:tblGrid>
      <w:tr w:rsidR="0083788A" w:rsidRPr="0083788A" w14:paraId="18D4C667" w14:textId="77777777" w:rsidTr="002222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tcW w:w="4041" w:type="dxa"/>
            <w:tcBorders>
              <w:left w:val="nil"/>
              <w:bottom w:val="nil"/>
            </w:tcBorders>
            <w:noWrap/>
          </w:tcPr>
          <w:p w14:paraId="3F630340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lang w:bidi="ar-SA"/>
              </w:rPr>
            </w:pPr>
          </w:p>
        </w:tc>
        <w:tc>
          <w:tcPr>
            <w:tcW w:w="4266" w:type="dxa"/>
            <w:gridSpan w:val="2"/>
            <w:tcBorders>
              <w:bottom w:val="nil"/>
            </w:tcBorders>
            <w:noWrap/>
            <w:vAlign w:val="center"/>
          </w:tcPr>
          <w:p w14:paraId="54807E1F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color w:val="FF0000"/>
                <w:szCs w:val="24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</w:rPr>
              <w:t>LD</w:t>
            </w:r>
          </w:p>
          <w:p w14:paraId="60735D3A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</w:rPr>
              <w:t>(n=30)</w:t>
            </w:r>
          </w:p>
        </w:tc>
        <w:tc>
          <w:tcPr>
            <w:tcW w:w="4380" w:type="dxa"/>
            <w:gridSpan w:val="2"/>
            <w:tcBorders>
              <w:bottom w:val="nil"/>
              <w:right w:val="nil"/>
            </w:tcBorders>
            <w:vAlign w:val="center"/>
          </w:tcPr>
          <w:p w14:paraId="44CC5E79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color w:val="FF0000"/>
                <w:szCs w:val="24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</w:rPr>
              <w:t>ADHD</w:t>
            </w:r>
          </w:p>
          <w:p w14:paraId="6F513114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</w:rPr>
              <w:t>(n=42)</w:t>
            </w:r>
          </w:p>
        </w:tc>
      </w:tr>
      <w:tr w:rsidR="0083788A" w:rsidRPr="0083788A" w14:paraId="6696A328" w14:textId="77777777" w:rsidTr="002222AD">
        <w:trPr>
          <w:trHeight w:val="485"/>
        </w:trPr>
        <w:tc>
          <w:tcPr>
            <w:tcW w:w="4041" w:type="dxa"/>
            <w:tcBorders>
              <w:top w:val="single" w:sz="4" w:space="0" w:color="000000" w:themeColor="text1"/>
              <w:left w:val="nil"/>
            </w:tcBorders>
            <w:noWrap/>
            <w:vAlign w:val="center"/>
          </w:tcPr>
          <w:p w14:paraId="35CC13E4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  <w:lang w:bidi="ar-SA"/>
              </w:rPr>
              <w:t>Recovery measure</w:t>
            </w:r>
          </w:p>
        </w:tc>
        <w:tc>
          <w:tcPr>
            <w:tcW w:w="2619" w:type="dxa"/>
            <w:tcBorders>
              <w:top w:val="single" w:sz="4" w:space="0" w:color="000000" w:themeColor="text1"/>
            </w:tcBorders>
            <w:noWrap/>
            <w:vAlign w:val="center"/>
          </w:tcPr>
          <w:p w14:paraId="7123EDB0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color w:val="FF0000"/>
                <w:szCs w:val="24"/>
                <w:vertAlign w:val="superscript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</w:rPr>
              <w:t>aHR (95% CI)</w:t>
            </w:r>
            <w:r w:rsidRPr="0083788A">
              <w:rPr>
                <w:rFonts w:eastAsia="Times New Roman"/>
                <w:b/>
                <w:color w:val="FF0000"/>
                <w:szCs w:val="24"/>
                <w:vertAlign w:val="superscript"/>
              </w:rPr>
              <w:t>a</w:t>
            </w:r>
          </w:p>
        </w:tc>
        <w:tc>
          <w:tcPr>
            <w:tcW w:w="1647" w:type="dxa"/>
            <w:tcBorders>
              <w:top w:val="single" w:sz="4" w:space="0" w:color="000000" w:themeColor="text1"/>
            </w:tcBorders>
            <w:noWrap/>
            <w:vAlign w:val="center"/>
          </w:tcPr>
          <w:p w14:paraId="0A626D4E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color w:val="FF0000"/>
                <w:szCs w:val="24"/>
              </w:rPr>
            </w:pPr>
            <w:r w:rsidRPr="0083788A">
              <w:rPr>
                <w:rFonts w:eastAsia="Times New Roman"/>
                <w:b/>
                <w:i/>
                <w:color w:val="FF0000"/>
                <w:szCs w:val="24"/>
              </w:rPr>
              <w:t>P</w:t>
            </w:r>
            <w:r w:rsidRPr="0083788A">
              <w:rPr>
                <w:rFonts w:eastAsia="Times New Roman"/>
                <w:b/>
                <w:color w:val="FF0000"/>
                <w:szCs w:val="24"/>
              </w:rPr>
              <w:t>-value</w:t>
            </w:r>
          </w:p>
        </w:tc>
        <w:tc>
          <w:tcPr>
            <w:tcW w:w="2493" w:type="dxa"/>
            <w:tcBorders>
              <w:top w:val="single" w:sz="4" w:space="0" w:color="000000" w:themeColor="text1"/>
            </w:tcBorders>
            <w:vAlign w:val="center"/>
          </w:tcPr>
          <w:p w14:paraId="7D080041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color w:val="FF0000"/>
                <w:szCs w:val="24"/>
                <w:vertAlign w:val="superscript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</w:rPr>
              <w:t>aHR</w:t>
            </w:r>
            <w:r w:rsidRPr="0083788A">
              <w:rPr>
                <w:b/>
                <w:color w:val="FF0000"/>
                <w:szCs w:val="24"/>
                <w:vertAlign w:val="superscript"/>
              </w:rPr>
              <w:t xml:space="preserve"> </w:t>
            </w:r>
            <w:r w:rsidRPr="0083788A">
              <w:rPr>
                <w:b/>
                <w:color w:val="FF0000"/>
                <w:szCs w:val="24"/>
              </w:rPr>
              <w:t>(</w:t>
            </w:r>
            <w:r w:rsidRPr="0083788A">
              <w:rPr>
                <w:rFonts w:eastAsia="Times New Roman"/>
                <w:b/>
                <w:color w:val="FF0000"/>
                <w:szCs w:val="24"/>
              </w:rPr>
              <w:t>95% CI)</w:t>
            </w:r>
            <w:r w:rsidRPr="0083788A">
              <w:rPr>
                <w:b/>
                <w:color w:val="FF0000"/>
                <w:szCs w:val="24"/>
                <w:vertAlign w:val="superscript"/>
              </w:rPr>
              <w:t>b</w:t>
            </w:r>
          </w:p>
        </w:tc>
        <w:tc>
          <w:tcPr>
            <w:tcW w:w="1887" w:type="dxa"/>
            <w:tcBorders>
              <w:top w:val="single" w:sz="4" w:space="0" w:color="000000" w:themeColor="text1"/>
              <w:right w:val="nil"/>
            </w:tcBorders>
            <w:vAlign w:val="center"/>
          </w:tcPr>
          <w:p w14:paraId="36FEC349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color w:val="FF0000"/>
                <w:szCs w:val="24"/>
              </w:rPr>
            </w:pPr>
            <w:r w:rsidRPr="0083788A">
              <w:rPr>
                <w:rFonts w:eastAsia="Times New Roman"/>
                <w:b/>
                <w:i/>
                <w:color w:val="FF0000"/>
                <w:szCs w:val="24"/>
              </w:rPr>
              <w:t>P</w:t>
            </w:r>
            <w:r w:rsidRPr="0083788A">
              <w:rPr>
                <w:rFonts w:eastAsia="Times New Roman"/>
                <w:b/>
                <w:color w:val="FF0000"/>
                <w:szCs w:val="24"/>
                <w:lang w:bidi="ar-SA"/>
              </w:rPr>
              <w:t>-value</w:t>
            </w:r>
          </w:p>
        </w:tc>
      </w:tr>
      <w:tr w:rsidR="0083788A" w:rsidRPr="0083788A" w14:paraId="42618DF0" w14:textId="77777777" w:rsidTr="002222AD">
        <w:trPr>
          <w:trHeight w:val="485"/>
        </w:trPr>
        <w:tc>
          <w:tcPr>
            <w:tcW w:w="4041" w:type="dxa"/>
            <w:tcBorders>
              <w:top w:val="single" w:sz="4" w:space="0" w:color="000000" w:themeColor="text1"/>
              <w:left w:val="nil"/>
            </w:tcBorders>
            <w:noWrap/>
            <w:vAlign w:val="center"/>
            <w:hideMark/>
          </w:tcPr>
          <w:p w14:paraId="3BFE14FE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vertAlign w:val="superscript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Time to symptom resolution</w:t>
            </w:r>
          </w:p>
        </w:tc>
        <w:tc>
          <w:tcPr>
            <w:tcW w:w="2619" w:type="dxa"/>
            <w:tcBorders>
              <w:top w:val="single" w:sz="4" w:space="0" w:color="000000" w:themeColor="text1"/>
            </w:tcBorders>
            <w:noWrap/>
            <w:vAlign w:val="center"/>
          </w:tcPr>
          <w:p w14:paraId="1D78177D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1.12 (0.69 – 1.80)</w:t>
            </w:r>
          </w:p>
        </w:tc>
        <w:tc>
          <w:tcPr>
            <w:tcW w:w="1647" w:type="dxa"/>
            <w:tcBorders>
              <w:top w:val="single" w:sz="4" w:space="0" w:color="000000" w:themeColor="text1"/>
            </w:tcBorders>
            <w:noWrap/>
            <w:vAlign w:val="center"/>
          </w:tcPr>
          <w:p w14:paraId="2329C744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0.66</w:t>
            </w:r>
          </w:p>
        </w:tc>
        <w:tc>
          <w:tcPr>
            <w:tcW w:w="2493" w:type="dxa"/>
            <w:tcBorders>
              <w:top w:val="single" w:sz="4" w:space="0" w:color="000000" w:themeColor="text1"/>
            </w:tcBorders>
            <w:vAlign w:val="center"/>
          </w:tcPr>
          <w:p w14:paraId="14CE3FAB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1.00 (0.70 – 1.44)</w:t>
            </w:r>
          </w:p>
        </w:tc>
        <w:tc>
          <w:tcPr>
            <w:tcW w:w="1887" w:type="dxa"/>
            <w:tcBorders>
              <w:top w:val="single" w:sz="4" w:space="0" w:color="000000" w:themeColor="text1"/>
              <w:right w:val="nil"/>
            </w:tcBorders>
            <w:vAlign w:val="center"/>
          </w:tcPr>
          <w:p w14:paraId="476D2CEE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0.99</w:t>
            </w:r>
          </w:p>
        </w:tc>
      </w:tr>
      <w:tr w:rsidR="0083788A" w:rsidRPr="0083788A" w14:paraId="6458D2E1" w14:textId="77777777" w:rsidTr="002222AD">
        <w:trPr>
          <w:trHeight w:val="485"/>
        </w:trPr>
        <w:tc>
          <w:tcPr>
            <w:tcW w:w="4041" w:type="dxa"/>
            <w:tcBorders>
              <w:left w:val="nil"/>
            </w:tcBorders>
            <w:noWrap/>
            <w:vAlign w:val="center"/>
            <w:hideMark/>
          </w:tcPr>
          <w:p w14:paraId="338F041C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vertAlign w:val="superscript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 xml:space="preserve">Time to return to school/academics </w:t>
            </w:r>
          </w:p>
        </w:tc>
        <w:tc>
          <w:tcPr>
            <w:tcW w:w="2619" w:type="dxa"/>
            <w:noWrap/>
            <w:vAlign w:val="center"/>
          </w:tcPr>
          <w:p w14:paraId="109D6A6F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1.00 (0.65 – 1.54)</w:t>
            </w:r>
          </w:p>
        </w:tc>
        <w:tc>
          <w:tcPr>
            <w:tcW w:w="1647" w:type="dxa"/>
            <w:noWrap/>
            <w:vAlign w:val="center"/>
          </w:tcPr>
          <w:p w14:paraId="0208EA03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1.00</w:t>
            </w:r>
          </w:p>
        </w:tc>
        <w:tc>
          <w:tcPr>
            <w:tcW w:w="2493" w:type="dxa"/>
            <w:vAlign w:val="center"/>
          </w:tcPr>
          <w:p w14:paraId="2B0625B8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1.08 (0.76 – 1.54)</w:t>
            </w:r>
          </w:p>
        </w:tc>
        <w:tc>
          <w:tcPr>
            <w:tcW w:w="1887" w:type="dxa"/>
            <w:tcBorders>
              <w:right w:val="nil"/>
            </w:tcBorders>
            <w:vAlign w:val="center"/>
          </w:tcPr>
          <w:p w14:paraId="25E1D944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0.68</w:t>
            </w:r>
          </w:p>
        </w:tc>
      </w:tr>
      <w:tr w:rsidR="0083788A" w:rsidRPr="0083788A" w14:paraId="42EC5C9B" w14:textId="77777777" w:rsidTr="002222AD">
        <w:trPr>
          <w:trHeight w:val="485"/>
        </w:trPr>
        <w:tc>
          <w:tcPr>
            <w:tcW w:w="4041" w:type="dxa"/>
            <w:tcBorders>
              <w:left w:val="nil"/>
              <w:bottom w:val="single" w:sz="4" w:space="0" w:color="000000" w:themeColor="text1"/>
            </w:tcBorders>
            <w:noWrap/>
            <w:vAlign w:val="center"/>
            <w:hideMark/>
          </w:tcPr>
          <w:p w14:paraId="3E9EDF06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vertAlign w:val="superscript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>Time to return to physical activity</w:t>
            </w:r>
          </w:p>
        </w:tc>
        <w:tc>
          <w:tcPr>
            <w:tcW w:w="2619" w:type="dxa"/>
            <w:noWrap/>
            <w:vAlign w:val="center"/>
          </w:tcPr>
          <w:p w14:paraId="6FDEC87C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1.03 (0.65 – 1.64)</w:t>
            </w:r>
          </w:p>
        </w:tc>
        <w:tc>
          <w:tcPr>
            <w:tcW w:w="1647" w:type="dxa"/>
            <w:noWrap/>
            <w:vAlign w:val="center"/>
          </w:tcPr>
          <w:p w14:paraId="50BE3F0C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0.89</w:t>
            </w:r>
          </w:p>
        </w:tc>
        <w:tc>
          <w:tcPr>
            <w:tcW w:w="2493" w:type="dxa"/>
            <w:vAlign w:val="center"/>
          </w:tcPr>
          <w:p w14:paraId="2D858EE5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1.17 (0.81 – 1.70)</w:t>
            </w:r>
          </w:p>
        </w:tc>
        <w:tc>
          <w:tcPr>
            <w:tcW w:w="1887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77C7B15E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0.40</w:t>
            </w:r>
          </w:p>
        </w:tc>
      </w:tr>
    </w:tbl>
    <w:p w14:paraId="00A99116" w14:textId="77777777" w:rsidR="0081235D" w:rsidRPr="0083788A" w:rsidRDefault="0081235D" w:rsidP="0081235D">
      <w:pPr>
        <w:rPr>
          <w:rFonts w:eastAsia="Times New Roman"/>
          <w:color w:val="FF0000"/>
          <w:szCs w:val="24"/>
        </w:rPr>
      </w:pPr>
    </w:p>
    <w:p w14:paraId="042FA641" w14:textId="77777777" w:rsidR="0081235D" w:rsidRPr="0083788A" w:rsidRDefault="0081235D" w:rsidP="0081235D">
      <w:pPr>
        <w:rPr>
          <w:rFonts w:eastAsia="Times New Roman"/>
          <w:color w:val="FF0000"/>
          <w:szCs w:val="24"/>
        </w:rPr>
      </w:pPr>
      <w:r w:rsidRPr="0083788A">
        <w:rPr>
          <w:rFonts w:eastAsia="Times New Roman"/>
          <w:color w:val="FF0000"/>
          <w:szCs w:val="24"/>
        </w:rPr>
        <w:t>ADHD: attention deficit/hyperactivity disorder; CI: confidence interval; aHR: adjusted hazard ratio; LD: learning disorders.</w:t>
      </w:r>
    </w:p>
    <w:p w14:paraId="3309B400" w14:textId="77777777" w:rsidR="0081235D" w:rsidRPr="0083788A" w:rsidRDefault="0081235D" w:rsidP="0081235D">
      <w:pPr>
        <w:pStyle w:val="NoSpacing"/>
        <w:rPr>
          <w:color w:val="FF0000"/>
          <w:szCs w:val="24"/>
        </w:rPr>
      </w:pPr>
      <w:r w:rsidRPr="0083788A">
        <w:rPr>
          <w:color w:val="FF0000"/>
          <w:szCs w:val="24"/>
          <w:vertAlign w:val="superscript"/>
        </w:rPr>
        <w:t>a</w:t>
      </w:r>
      <w:r w:rsidRPr="0083788A">
        <w:rPr>
          <w:color w:val="FF0000"/>
          <w:szCs w:val="24"/>
        </w:rPr>
        <w:t xml:space="preserve"> HR adjusted for binary age category (5-11, 12-17 years), sex, and time to first clinic visit from date of injury (days). Any confounding by prior concussion history was accounted for by adjusting for age and sex.</w:t>
      </w:r>
    </w:p>
    <w:p w14:paraId="164B45AB" w14:textId="77777777" w:rsidR="0081235D" w:rsidRPr="0083788A" w:rsidRDefault="0081235D" w:rsidP="0081235D">
      <w:pPr>
        <w:pStyle w:val="NoSpacing"/>
        <w:rPr>
          <w:color w:val="FF0000"/>
          <w:szCs w:val="24"/>
        </w:rPr>
      </w:pPr>
      <w:r w:rsidRPr="0083788A">
        <w:rPr>
          <w:color w:val="FF0000"/>
          <w:szCs w:val="24"/>
          <w:vertAlign w:val="superscript"/>
        </w:rPr>
        <w:t>b</w:t>
      </w:r>
      <w:r w:rsidRPr="0083788A">
        <w:rPr>
          <w:color w:val="FF0000"/>
          <w:szCs w:val="24"/>
        </w:rPr>
        <w:t xml:space="preserve"> HR adjusted for binary age category and sex. Any confounding by mechanism of injury and prior concussion history was accounted for by adjusting for age and sex.</w:t>
      </w:r>
    </w:p>
    <w:p w14:paraId="60BC6741" w14:textId="77777777" w:rsidR="0081235D" w:rsidRPr="0083788A" w:rsidRDefault="0081235D" w:rsidP="0081235D">
      <w:pPr>
        <w:rPr>
          <w:b/>
          <w:color w:val="FF0000"/>
          <w:szCs w:val="24"/>
        </w:rPr>
        <w:sectPr w:rsidR="0081235D" w:rsidRPr="0083788A" w:rsidSect="0081235D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36D21EAA" w14:textId="1C8FA98B" w:rsidR="0081235D" w:rsidRPr="0083788A" w:rsidRDefault="0081235D" w:rsidP="0081235D">
      <w:pPr>
        <w:rPr>
          <w:color w:val="FF0000"/>
          <w:szCs w:val="24"/>
          <w:lang w:bidi="en-US"/>
        </w:rPr>
      </w:pPr>
      <w:r w:rsidRPr="0083788A">
        <w:rPr>
          <w:b/>
          <w:color w:val="FF0000"/>
          <w:szCs w:val="24"/>
        </w:rPr>
        <w:lastRenderedPageBreak/>
        <w:t xml:space="preserve">Supplementary Table </w:t>
      </w:r>
      <w:r w:rsidR="0083788A">
        <w:rPr>
          <w:b/>
          <w:color w:val="FF0000"/>
          <w:szCs w:val="24"/>
        </w:rPr>
        <w:t>10</w:t>
      </w:r>
      <w:r w:rsidRPr="0083788A">
        <w:rPr>
          <w:b/>
          <w:color w:val="FF0000"/>
          <w:szCs w:val="24"/>
        </w:rPr>
        <w:t>.</w:t>
      </w:r>
      <w:r w:rsidRPr="0083788A">
        <w:rPr>
          <w:color w:val="FF0000"/>
          <w:szCs w:val="24"/>
        </w:rPr>
        <w:t xml:space="preserve"> Symptom counts/scores for global concussion and vision symptoms over the first 90 days of recovery from multivariable linear mixed-effects models </w:t>
      </w:r>
      <w:r w:rsidRPr="0083788A">
        <w:rPr>
          <w:rFonts w:eastAsia="Times New Roman"/>
          <w:color w:val="FF0000"/>
          <w:szCs w:val="24"/>
        </w:rPr>
        <w:t xml:space="preserve">among those </w:t>
      </w:r>
      <w:r w:rsidRPr="0083788A">
        <w:rPr>
          <w:rFonts w:eastAsia="Times New Roman"/>
          <w:color w:val="FF0000"/>
          <w:szCs w:val="24"/>
          <w:u w:val="single"/>
        </w:rPr>
        <w:t>with</w:t>
      </w:r>
      <w:r w:rsidRPr="0083788A">
        <w:rPr>
          <w:rFonts w:eastAsia="Times New Roman"/>
          <w:color w:val="FF0000"/>
          <w:szCs w:val="24"/>
        </w:rPr>
        <w:t xml:space="preserve"> pre-existing internalizing disorders (n=176)</w:t>
      </w:r>
      <w:r w:rsidRPr="0083788A">
        <w:rPr>
          <w:color w:val="FF0000"/>
          <w:szCs w:val="24"/>
        </w:rPr>
        <w:t>.</w:t>
      </w:r>
      <w:r w:rsidRPr="0083788A">
        <w:rPr>
          <w:color w:val="FF0000"/>
          <w:szCs w:val="24"/>
          <w:vertAlign w:val="superscript"/>
        </w:rPr>
        <w:t>a</w:t>
      </w:r>
      <w:r w:rsidRPr="0083788A">
        <w:rPr>
          <w:color w:val="FF0000"/>
          <w:szCs w:val="24"/>
        </w:rPr>
        <w:t xml:space="preserve"> </w:t>
      </w:r>
    </w:p>
    <w:p w14:paraId="35EF2D16" w14:textId="77777777" w:rsidR="0081235D" w:rsidRPr="0083788A" w:rsidRDefault="0081235D" w:rsidP="0081235D">
      <w:pPr>
        <w:rPr>
          <w:color w:val="FF0000"/>
          <w:szCs w:val="24"/>
        </w:rPr>
      </w:pPr>
    </w:p>
    <w:tbl>
      <w:tblPr>
        <w:tblStyle w:val="Table1"/>
        <w:tblW w:w="9504" w:type="dxa"/>
        <w:tblLook w:val="04A0" w:firstRow="1" w:lastRow="0" w:firstColumn="1" w:lastColumn="0" w:noHBand="0" w:noVBand="1"/>
      </w:tblPr>
      <w:tblGrid>
        <w:gridCol w:w="2785"/>
        <w:gridCol w:w="2503"/>
        <w:gridCol w:w="1568"/>
        <w:gridCol w:w="2648"/>
      </w:tblGrid>
      <w:tr w:rsidR="0083788A" w:rsidRPr="0083788A" w14:paraId="3E68FE46" w14:textId="77777777" w:rsidTr="002222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  <w:hideMark/>
          </w:tcPr>
          <w:p w14:paraId="33A169DA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lang w:bidi="ar-SA"/>
              </w:rPr>
            </w:pPr>
          </w:p>
        </w:tc>
        <w:tc>
          <w:tcPr>
            <w:tcW w:w="2503" w:type="dxa"/>
            <w:noWrap/>
            <w:vAlign w:val="center"/>
            <w:hideMark/>
          </w:tcPr>
          <w:p w14:paraId="5266A743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  <w:lang w:bidi="ar-SA"/>
              </w:rPr>
              <w:t>Average Symptom Count Change</w:t>
            </w:r>
          </w:p>
        </w:tc>
        <w:tc>
          <w:tcPr>
            <w:tcW w:w="1568" w:type="dxa"/>
            <w:noWrap/>
            <w:vAlign w:val="center"/>
            <w:hideMark/>
          </w:tcPr>
          <w:p w14:paraId="472B91BA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  <w:lang w:bidi="ar-SA"/>
              </w:rPr>
              <w:t>95% CI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  <w:hideMark/>
          </w:tcPr>
          <w:p w14:paraId="6D8264FC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i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b/>
                <w:i/>
                <w:color w:val="FF0000"/>
                <w:szCs w:val="24"/>
                <w:lang w:bidi="ar-SA"/>
              </w:rPr>
              <w:t>P-</w:t>
            </w:r>
            <w:r w:rsidRPr="0083788A">
              <w:rPr>
                <w:rFonts w:eastAsia="Times New Roman"/>
                <w:b/>
                <w:color w:val="FF0000"/>
                <w:szCs w:val="24"/>
                <w:lang w:bidi="ar-SA"/>
              </w:rPr>
              <w:t>value</w:t>
            </w:r>
          </w:p>
        </w:tc>
      </w:tr>
      <w:tr w:rsidR="0083788A" w:rsidRPr="0083788A" w14:paraId="6F9F2FAB" w14:textId="77777777" w:rsidTr="002222AD">
        <w:trPr>
          <w:trHeight w:val="369"/>
        </w:trPr>
        <w:tc>
          <w:tcPr>
            <w:tcW w:w="9504" w:type="dxa"/>
            <w:gridSpan w:val="4"/>
            <w:tcBorders>
              <w:top w:val="single" w:sz="4" w:space="0" w:color="000000" w:themeColor="text1"/>
              <w:left w:val="nil"/>
              <w:right w:val="nil"/>
            </w:tcBorders>
            <w:noWrap/>
            <w:vAlign w:val="center"/>
          </w:tcPr>
          <w:p w14:paraId="5CEF9E77" w14:textId="77777777" w:rsidR="0081235D" w:rsidRPr="0083788A" w:rsidRDefault="0081235D" w:rsidP="002222AD">
            <w:pPr>
              <w:rPr>
                <w:rFonts w:eastAsia="Times New Roman"/>
                <w:b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  <w:lang w:bidi="ar-SA"/>
              </w:rPr>
              <w:t>Concussion Symptoms – LD vs. no LD/ADHD</w:t>
            </w:r>
          </w:p>
        </w:tc>
      </w:tr>
      <w:tr w:rsidR="0083788A" w:rsidRPr="0083788A" w14:paraId="5472C6A8" w14:textId="77777777" w:rsidTr="002222AD">
        <w:trPr>
          <w:trHeight w:val="369"/>
        </w:trPr>
        <w:tc>
          <w:tcPr>
            <w:tcW w:w="2785" w:type="dxa"/>
            <w:tcBorders>
              <w:top w:val="single" w:sz="4" w:space="0" w:color="000000" w:themeColor="text1"/>
              <w:left w:val="nil"/>
            </w:tcBorders>
            <w:noWrap/>
            <w:vAlign w:val="center"/>
            <w:hideMark/>
          </w:tcPr>
          <w:p w14:paraId="48F4974D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vertAlign w:val="superscript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LD</w:t>
            </w:r>
          </w:p>
        </w:tc>
        <w:tc>
          <w:tcPr>
            <w:tcW w:w="2503" w:type="dxa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6A5D3944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1.24</w:t>
            </w:r>
          </w:p>
        </w:tc>
        <w:tc>
          <w:tcPr>
            <w:tcW w:w="1568" w:type="dxa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156ACCCF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-0.60 - 3.08</w:t>
            </w:r>
          </w:p>
        </w:tc>
        <w:tc>
          <w:tcPr>
            <w:tcW w:w="2648" w:type="dxa"/>
            <w:tcBorders>
              <w:top w:val="single" w:sz="4" w:space="0" w:color="000000" w:themeColor="text1"/>
              <w:right w:val="nil"/>
            </w:tcBorders>
            <w:noWrap/>
            <w:vAlign w:val="center"/>
            <w:hideMark/>
          </w:tcPr>
          <w:p w14:paraId="3D3FD247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0.18</w:t>
            </w:r>
          </w:p>
        </w:tc>
      </w:tr>
      <w:tr w:rsidR="0083788A" w:rsidRPr="0083788A" w14:paraId="7B245832" w14:textId="77777777" w:rsidTr="002222AD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  <w:hideMark/>
          </w:tcPr>
          <w:p w14:paraId="523C0534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vertAlign w:val="superscript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Age group (12-17 years)</w:t>
            </w:r>
          </w:p>
        </w:tc>
        <w:tc>
          <w:tcPr>
            <w:tcW w:w="2503" w:type="dxa"/>
            <w:noWrap/>
            <w:vAlign w:val="center"/>
            <w:hideMark/>
          </w:tcPr>
          <w:p w14:paraId="63A0847D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highlight w:val="yellow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2.61</w:t>
            </w:r>
          </w:p>
        </w:tc>
        <w:tc>
          <w:tcPr>
            <w:tcW w:w="1568" w:type="dxa"/>
            <w:noWrap/>
            <w:vAlign w:val="center"/>
            <w:hideMark/>
          </w:tcPr>
          <w:p w14:paraId="20079F21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0.66 - 4.55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  <w:hideMark/>
          </w:tcPr>
          <w:p w14:paraId="5F708828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0.01</w:t>
            </w:r>
          </w:p>
        </w:tc>
      </w:tr>
      <w:tr w:rsidR="0083788A" w:rsidRPr="0083788A" w14:paraId="4BCA6D34" w14:textId="77777777" w:rsidTr="002222AD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  <w:hideMark/>
          </w:tcPr>
          <w:p w14:paraId="3C58650F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vertAlign w:val="superscript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Female sex</w:t>
            </w:r>
          </w:p>
        </w:tc>
        <w:tc>
          <w:tcPr>
            <w:tcW w:w="2503" w:type="dxa"/>
            <w:noWrap/>
            <w:vAlign w:val="center"/>
            <w:hideMark/>
          </w:tcPr>
          <w:p w14:paraId="2629C3B2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2.27</w:t>
            </w:r>
          </w:p>
        </w:tc>
        <w:tc>
          <w:tcPr>
            <w:tcW w:w="1568" w:type="dxa"/>
            <w:noWrap/>
            <w:vAlign w:val="center"/>
            <w:hideMark/>
          </w:tcPr>
          <w:p w14:paraId="2B4555F0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0.45 - 4.10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  <w:hideMark/>
          </w:tcPr>
          <w:p w14:paraId="1DFE9C99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0.02</w:t>
            </w:r>
          </w:p>
        </w:tc>
      </w:tr>
      <w:tr w:rsidR="0083788A" w:rsidRPr="0083788A" w14:paraId="1ACC6EC2" w14:textId="77777777" w:rsidTr="002222AD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2FCC32A4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>Injury mechanism</w:t>
            </w:r>
          </w:p>
        </w:tc>
        <w:tc>
          <w:tcPr>
            <w:tcW w:w="2503" w:type="dxa"/>
            <w:noWrap/>
            <w:vAlign w:val="center"/>
          </w:tcPr>
          <w:p w14:paraId="47BF93BF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568" w:type="dxa"/>
            <w:noWrap/>
            <w:vAlign w:val="center"/>
          </w:tcPr>
          <w:p w14:paraId="1B93DBE2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12672A3F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>0.22</w:t>
            </w:r>
          </w:p>
        </w:tc>
      </w:tr>
      <w:tr w:rsidR="0083788A" w:rsidRPr="0083788A" w14:paraId="24B64AA0" w14:textId="77777777" w:rsidTr="002222AD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2FC1C0F9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 xml:space="preserve">     Motor vehicle vs. Sport</w:t>
            </w:r>
          </w:p>
        </w:tc>
        <w:tc>
          <w:tcPr>
            <w:tcW w:w="2503" w:type="dxa"/>
            <w:noWrap/>
            <w:vAlign w:val="center"/>
          </w:tcPr>
          <w:p w14:paraId="3714E8A6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>1.95</w:t>
            </w:r>
          </w:p>
        </w:tc>
        <w:tc>
          <w:tcPr>
            <w:tcW w:w="1568" w:type="dxa"/>
            <w:noWrap/>
            <w:vAlign w:val="center"/>
          </w:tcPr>
          <w:p w14:paraId="382DFA21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>-0.43 - 4.33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56E184F3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>-</w:t>
            </w:r>
          </w:p>
        </w:tc>
      </w:tr>
      <w:tr w:rsidR="0083788A" w:rsidRPr="0083788A" w14:paraId="4A7A09D3" w14:textId="77777777" w:rsidTr="002222AD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0059A8A2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 xml:space="preserve">     Other vs. Sport</w:t>
            </w:r>
          </w:p>
        </w:tc>
        <w:tc>
          <w:tcPr>
            <w:tcW w:w="2503" w:type="dxa"/>
            <w:noWrap/>
            <w:vAlign w:val="center"/>
          </w:tcPr>
          <w:p w14:paraId="0AA6ED6D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>1.03</w:t>
            </w:r>
          </w:p>
        </w:tc>
        <w:tc>
          <w:tcPr>
            <w:tcW w:w="1568" w:type="dxa"/>
            <w:noWrap/>
            <w:vAlign w:val="center"/>
          </w:tcPr>
          <w:p w14:paraId="40EF2645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>-0.71 - 2.77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319C0BB6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>-</w:t>
            </w:r>
          </w:p>
        </w:tc>
      </w:tr>
      <w:tr w:rsidR="0083788A" w:rsidRPr="0083788A" w14:paraId="7E06D634" w14:textId="77777777" w:rsidTr="002222AD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46D7D325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vertAlign w:val="superscript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>Time</w:t>
            </w:r>
            <w:r w:rsidRPr="0083788A">
              <w:rPr>
                <w:rFonts w:eastAsia="Times New Roman"/>
                <w:color w:val="FF0000"/>
                <w:szCs w:val="24"/>
                <w:vertAlign w:val="superscript"/>
              </w:rPr>
              <w:t>b</w:t>
            </w:r>
          </w:p>
        </w:tc>
        <w:tc>
          <w:tcPr>
            <w:tcW w:w="2503" w:type="dxa"/>
            <w:noWrap/>
            <w:vAlign w:val="center"/>
          </w:tcPr>
          <w:p w14:paraId="60CC1712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highlight w:val="yellow"/>
              </w:rPr>
            </w:pPr>
          </w:p>
        </w:tc>
        <w:tc>
          <w:tcPr>
            <w:tcW w:w="1568" w:type="dxa"/>
            <w:noWrap/>
            <w:vAlign w:val="center"/>
          </w:tcPr>
          <w:p w14:paraId="109DE535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highlight w:val="yellow"/>
              </w:rPr>
            </w:pP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146EE9AA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highlight w:val="yellow"/>
                <w:vertAlign w:val="superscript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>&lt;0.001</w:t>
            </w:r>
            <w:r w:rsidRPr="0083788A">
              <w:rPr>
                <w:rFonts w:eastAsia="Times New Roman"/>
                <w:color w:val="FF0000"/>
                <w:szCs w:val="24"/>
                <w:vertAlign w:val="superscript"/>
              </w:rPr>
              <w:t>d</w:t>
            </w:r>
          </w:p>
        </w:tc>
      </w:tr>
      <w:tr w:rsidR="0083788A" w:rsidRPr="0083788A" w14:paraId="2D50D0CC" w14:textId="77777777" w:rsidTr="002222AD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6754729D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 xml:space="preserve">     Time (1-7 days)</w:t>
            </w:r>
            <w:r w:rsidRPr="0083788A">
              <w:rPr>
                <w:color w:val="FF0000"/>
                <w:szCs w:val="24"/>
                <w:shd w:val="clear" w:color="auto" w:fill="FFFFFF"/>
                <w:vertAlign w:val="superscript"/>
              </w:rPr>
              <w:t>c</w:t>
            </w: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 xml:space="preserve"> </w:t>
            </w:r>
          </w:p>
        </w:tc>
        <w:tc>
          <w:tcPr>
            <w:tcW w:w="2503" w:type="dxa"/>
            <w:noWrap/>
            <w:vAlign w:val="center"/>
          </w:tcPr>
          <w:p w14:paraId="2DBDD644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0.02</w:t>
            </w:r>
          </w:p>
        </w:tc>
        <w:tc>
          <w:tcPr>
            <w:tcW w:w="1568" w:type="dxa"/>
            <w:noWrap/>
            <w:vAlign w:val="center"/>
          </w:tcPr>
          <w:p w14:paraId="66D1B163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-0.17 - 0.21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158F1622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vertAlign w:val="superscript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0.85</w:t>
            </w:r>
          </w:p>
        </w:tc>
      </w:tr>
      <w:tr w:rsidR="0083788A" w:rsidRPr="0083788A" w14:paraId="749CCC91" w14:textId="77777777" w:rsidTr="002222AD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1066EFAA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vertAlign w:val="superscript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 xml:space="preserve">     Time (8+ days)</w:t>
            </w:r>
            <w:r w:rsidRPr="0083788A">
              <w:rPr>
                <w:color w:val="FF0000"/>
                <w:szCs w:val="24"/>
                <w:shd w:val="clear" w:color="auto" w:fill="FFFFFF"/>
                <w:vertAlign w:val="superscript"/>
              </w:rPr>
              <w:t>c</w:t>
            </w:r>
          </w:p>
        </w:tc>
        <w:tc>
          <w:tcPr>
            <w:tcW w:w="2503" w:type="dxa"/>
            <w:noWrap/>
            <w:vAlign w:val="center"/>
          </w:tcPr>
          <w:p w14:paraId="58050028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highlight w:val="yellow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-0.09</w:t>
            </w:r>
          </w:p>
        </w:tc>
        <w:tc>
          <w:tcPr>
            <w:tcW w:w="1568" w:type="dxa"/>
            <w:noWrap/>
            <w:vAlign w:val="center"/>
          </w:tcPr>
          <w:p w14:paraId="52E3EF99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-0.12 - -0.06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0D6B9E19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&lt;0.001</w:t>
            </w:r>
          </w:p>
        </w:tc>
      </w:tr>
      <w:tr w:rsidR="0083788A" w:rsidRPr="0083788A" w14:paraId="228AF9CC" w14:textId="77777777" w:rsidTr="002222AD">
        <w:trPr>
          <w:trHeight w:val="369"/>
        </w:trPr>
        <w:tc>
          <w:tcPr>
            <w:tcW w:w="9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60CC50" w14:textId="77777777" w:rsidR="0081235D" w:rsidRPr="0083788A" w:rsidRDefault="0081235D" w:rsidP="002222AD">
            <w:pPr>
              <w:rPr>
                <w:rFonts w:eastAsia="Times New Roman"/>
                <w:b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  <w:lang w:bidi="ar-SA"/>
              </w:rPr>
              <w:t>Concussion Symptoms – ADHD vs. no LD/ADHD</w:t>
            </w:r>
          </w:p>
        </w:tc>
      </w:tr>
      <w:tr w:rsidR="0083788A" w:rsidRPr="0083788A" w14:paraId="27228441" w14:textId="77777777" w:rsidTr="002222AD">
        <w:trPr>
          <w:trHeight w:val="369"/>
        </w:trPr>
        <w:tc>
          <w:tcPr>
            <w:tcW w:w="2785" w:type="dxa"/>
            <w:tcBorders>
              <w:top w:val="single" w:sz="4" w:space="0" w:color="auto"/>
              <w:left w:val="nil"/>
            </w:tcBorders>
            <w:noWrap/>
            <w:vAlign w:val="center"/>
          </w:tcPr>
          <w:p w14:paraId="489DCDB1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ADHD</w:t>
            </w:r>
          </w:p>
        </w:tc>
        <w:tc>
          <w:tcPr>
            <w:tcW w:w="2503" w:type="dxa"/>
            <w:tcBorders>
              <w:top w:val="single" w:sz="4" w:space="0" w:color="auto"/>
            </w:tcBorders>
            <w:noWrap/>
            <w:vAlign w:val="center"/>
          </w:tcPr>
          <w:p w14:paraId="68E8DD2F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1.60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noWrap/>
            <w:vAlign w:val="center"/>
          </w:tcPr>
          <w:p w14:paraId="487A44C4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0.04 - 3.16</w:t>
            </w:r>
          </w:p>
        </w:tc>
        <w:tc>
          <w:tcPr>
            <w:tcW w:w="2648" w:type="dxa"/>
            <w:tcBorders>
              <w:top w:val="single" w:sz="4" w:space="0" w:color="auto"/>
              <w:right w:val="nil"/>
            </w:tcBorders>
            <w:noWrap/>
            <w:vAlign w:val="center"/>
          </w:tcPr>
          <w:p w14:paraId="15ACF43D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0.04</w:t>
            </w:r>
          </w:p>
        </w:tc>
      </w:tr>
      <w:tr w:rsidR="0083788A" w:rsidRPr="0083788A" w14:paraId="5CD10D04" w14:textId="77777777" w:rsidTr="002222AD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72387F03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Age group (12-17 years)</w:t>
            </w:r>
          </w:p>
        </w:tc>
        <w:tc>
          <w:tcPr>
            <w:tcW w:w="2503" w:type="dxa"/>
            <w:noWrap/>
            <w:vAlign w:val="center"/>
          </w:tcPr>
          <w:p w14:paraId="7C6D8847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2.58</w:t>
            </w:r>
          </w:p>
        </w:tc>
        <w:tc>
          <w:tcPr>
            <w:tcW w:w="1568" w:type="dxa"/>
            <w:noWrap/>
            <w:vAlign w:val="center"/>
          </w:tcPr>
          <w:p w14:paraId="1112051B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0.82 - 4.34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7B5A9347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0.005</w:t>
            </w:r>
          </w:p>
        </w:tc>
      </w:tr>
      <w:tr w:rsidR="0083788A" w:rsidRPr="0083788A" w14:paraId="3753244B" w14:textId="77777777" w:rsidTr="002222AD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5AED46F7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Female sex</w:t>
            </w:r>
          </w:p>
        </w:tc>
        <w:tc>
          <w:tcPr>
            <w:tcW w:w="2503" w:type="dxa"/>
            <w:noWrap/>
            <w:vAlign w:val="center"/>
          </w:tcPr>
          <w:p w14:paraId="5BC85CE0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2.25</w:t>
            </w:r>
          </w:p>
        </w:tc>
        <w:tc>
          <w:tcPr>
            <w:tcW w:w="1568" w:type="dxa"/>
            <w:noWrap/>
            <w:vAlign w:val="center"/>
          </w:tcPr>
          <w:p w14:paraId="309FF3D7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0.64 - 3.86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035A3941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0.007</w:t>
            </w:r>
          </w:p>
        </w:tc>
      </w:tr>
      <w:tr w:rsidR="0083788A" w:rsidRPr="0083788A" w14:paraId="165AD68C" w14:textId="77777777" w:rsidTr="002222AD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0BA41522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>Injury mechanism</w:t>
            </w:r>
          </w:p>
        </w:tc>
        <w:tc>
          <w:tcPr>
            <w:tcW w:w="2503" w:type="dxa"/>
            <w:noWrap/>
            <w:vAlign w:val="center"/>
          </w:tcPr>
          <w:p w14:paraId="30CB828F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568" w:type="dxa"/>
            <w:noWrap/>
            <w:vAlign w:val="center"/>
          </w:tcPr>
          <w:p w14:paraId="0A5C6D30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16D5779F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0.33</w:t>
            </w:r>
          </w:p>
        </w:tc>
      </w:tr>
      <w:tr w:rsidR="0083788A" w:rsidRPr="0083788A" w14:paraId="5CBD671F" w14:textId="77777777" w:rsidTr="002222AD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35E56CC9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 xml:space="preserve">     Motor vehicle vs. Sport</w:t>
            </w:r>
          </w:p>
        </w:tc>
        <w:tc>
          <w:tcPr>
            <w:tcW w:w="2503" w:type="dxa"/>
            <w:noWrap/>
            <w:vAlign w:val="center"/>
          </w:tcPr>
          <w:p w14:paraId="3D8B3023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>1.56</w:t>
            </w:r>
          </w:p>
        </w:tc>
        <w:tc>
          <w:tcPr>
            <w:tcW w:w="1568" w:type="dxa"/>
            <w:noWrap/>
            <w:vAlign w:val="center"/>
          </w:tcPr>
          <w:p w14:paraId="1FC295BE" w14:textId="52F223BF" w:rsidR="0081235D" w:rsidRPr="0083788A" w:rsidRDefault="0081235D" w:rsidP="007A1254">
            <w:pPr>
              <w:jc w:val="center"/>
              <w:rPr>
                <w:rFonts w:eastAsia="Times New Roman"/>
                <w:color w:val="FF0000"/>
                <w:szCs w:val="24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 xml:space="preserve">-0.54 </w:t>
            </w:r>
            <w:r w:rsidR="007A1254">
              <w:rPr>
                <w:rFonts w:eastAsia="Times New Roman"/>
                <w:color w:val="FF0000"/>
                <w:szCs w:val="24"/>
              </w:rPr>
              <w:t>-</w:t>
            </w:r>
            <w:r w:rsidRPr="0083788A">
              <w:rPr>
                <w:rFonts w:eastAsia="Times New Roman"/>
                <w:color w:val="FF0000"/>
                <w:szCs w:val="24"/>
              </w:rPr>
              <w:t xml:space="preserve"> 3.65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06F76A80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>-</w:t>
            </w:r>
          </w:p>
        </w:tc>
      </w:tr>
      <w:tr w:rsidR="0083788A" w:rsidRPr="0083788A" w14:paraId="1CD01586" w14:textId="77777777" w:rsidTr="002222AD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6929FA0F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 xml:space="preserve">     Other vs. Sport</w:t>
            </w:r>
          </w:p>
        </w:tc>
        <w:tc>
          <w:tcPr>
            <w:tcW w:w="2503" w:type="dxa"/>
            <w:noWrap/>
            <w:vAlign w:val="center"/>
          </w:tcPr>
          <w:p w14:paraId="0A6AFD93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>0.23</w:t>
            </w:r>
          </w:p>
        </w:tc>
        <w:tc>
          <w:tcPr>
            <w:tcW w:w="1568" w:type="dxa"/>
            <w:noWrap/>
            <w:vAlign w:val="center"/>
          </w:tcPr>
          <w:p w14:paraId="458EA800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>-1.30 - 1.75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0CCFD94D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>-</w:t>
            </w:r>
          </w:p>
        </w:tc>
      </w:tr>
      <w:tr w:rsidR="0083788A" w:rsidRPr="0083788A" w14:paraId="09A1086B" w14:textId="77777777" w:rsidTr="002222AD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75D67225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vertAlign w:val="superscript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>Time</w:t>
            </w:r>
            <w:r w:rsidRPr="0083788A">
              <w:rPr>
                <w:rFonts w:eastAsia="Times New Roman"/>
                <w:color w:val="FF0000"/>
                <w:szCs w:val="24"/>
                <w:vertAlign w:val="superscript"/>
              </w:rPr>
              <w:t>b</w:t>
            </w:r>
          </w:p>
        </w:tc>
        <w:tc>
          <w:tcPr>
            <w:tcW w:w="2503" w:type="dxa"/>
            <w:noWrap/>
            <w:vAlign w:val="center"/>
          </w:tcPr>
          <w:p w14:paraId="3EE5E5AF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highlight w:val="yellow"/>
              </w:rPr>
            </w:pPr>
          </w:p>
        </w:tc>
        <w:tc>
          <w:tcPr>
            <w:tcW w:w="1568" w:type="dxa"/>
            <w:noWrap/>
            <w:vAlign w:val="center"/>
          </w:tcPr>
          <w:p w14:paraId="14A94850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highlight w:val="yellow"/>
              </w:rPr>
            </w:pP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3D47E175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highlight w:val="yellow"/>
                <w:vertAlign w:val="superscript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>&lt;0.001</w:t>
            </w:r>
            <w:r w:rsidRPr="0083788A">
              <w:rPr>
                <w:rFonts w:eastAsia="Times New Roman"/>
                <w:color w:val="FF0000"/>
                <w:szCs w:val="24"/>
                <w:vertAlign w:val="superscript"/>
              </w:rPr>
              <w:t>d</w:t>
            </w:r>
          </w:p>
        </w:tc>
      </w:tr>
      <w:tr w:rsidR="0083788A" w:rsidRPr="0083788A" w14:paraId="39911866" w14:textId="77777777" w:rsidTr="002222AD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01CCAC38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 xml:space="preserve">     Time (1-7 days)</w:t>
            </w:r>
            <w:r w:rsidRPr="0083788A">
              <w:rPr>
                <w:color w:val="FF0000"/>
                <w:szCs w:val="24"/>
                <w:shd w:val="clear" w:color="auto" w:fill="FFFFFF"/>
                <w:vertAlign w:val="superscript"/>
              </w:rPr>
              <w:t>c</w:t>
            </w: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 xml:space="preserve"> </w:t>
            </w:r>
          </w:p>
        </w:tc>
        <w:tc>
          <w:tcPr>
            <w:tcW w:w="2503" w:type="dxa"/>
            <w:noWrap/>
            <w:vAlign w:val="center"/>
          </w:tcPr>
          <w:p w14:paraId="23F78E6D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-0.04</w:t>
            </w:r>
          </w:p>
        </w:tc>
        <w:tc>
          <w:tcPr>
            <w:tcW w:w="1568" w:type="dxa"/>
            <w:noWrap/>
            <w:vAlign w:val="center"/>
          </w:tcPr>
          <w:p w14:paraId="6B1FBA46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-0.22 - 0.13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3B39F5A2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0.62</w:t>
            </w:r>
          </w:p>
        </w:tc>
      </w:tr>
      <w:tr w:rsidR="0083788A" w:rsidRPr="0083788A" w14:paraId="033BB979" w14:textId="77777777" w:rsidTr="002222AD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0E61E503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 xml:space="preserve">     Time (8+ days)</w:t>
            </w:r>
            <w:r w:rsidRPr="0083788A">
              <w:rPr>
                <w:color w:val="FF0000"/>
                <w:szCs w:val="24"/>
                <w:shd w:val="clear" w:color="auto" w:fill="FFFFFF"/>
                <w:vertAlign w:val="superscript"/>
              </w:rPr>
              <w:t>c</w:t>
            </w:r>
          </w:p>
        </w:tc>
        <w:tc>
          <w:tcPr>
            <w:tcW w:w="2503" w:type="dxa"/>
            <w:noWrap/>
            <w:vAlign w:val="center"/>
          </w:tcPr>
          <w:p w14:paraId="5C9B6367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highlight w:val="yellow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-0.08</w:t>
            </w:r>
          </w:p>
        </w:tc>
        <w:tc>
          <w:tcPr>
            <w:tcW w:w="1568" w:type="dxa"/>
            <w:noWrap/>
            <w:vAlign w:val="center"/>
          </w:tcPr>
          <w:p w14:paraId="504152EA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-0.11 - -0.06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7516B571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&lt;0.001</w:t>
            </w:r>
          </w:p>
        </w:tc>
      </w:tr>
      <w:tr w:rsidR="0083788A" w:rsidRPr="0083788A" w14:paraId="1310ADD9" w14:textId="77777777" w:rsidTr="002222AD">
        <w:trPr>
          <w:trHeight w:val="369"/>
        </w:trPr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25470F88" w14:textId="77777777" w:rsidR="0081235D" w:rsidRPr="0083788A" w:rsidRDefault="0081235D" w:rsidP="002222AD">
            <w:pPr>
              <w:rPr>
                <w:rFonts w:eastAsia="Times New Roman"/>
                <w:b/>
                <w:color w:val="FF0000"/>
                <w:szCs w:val="24"/>
                <w:lang w:bidi="ar-SA"/>
              </w:rPr>
            </w:pP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2B8D35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  <w:lang w:bidi="ar-SA"/>
              </w:rPr>
              <w:t>Average Symptom Score Change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D4E898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  <w:lang w:bidi="ar-SA"/>
              </w:rPr>
              <w:t>95% CI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EBEDDA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i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b/>
                <w:i/>
                <w:color w:val="FF0000"/>
                <w:szCs w:val="24"/>
                <w:lang w:bidi="ar-SA"/>
              </w:rPr>
              <w:t>P-value</w:t>
            </w:r>
          </w:p>
        </w:tc>
      </w:tr>
      <w:tr w:rsidR="0083788A" w:rsidRPr="0083788A" w14:paraId="0C4D8DE0" w14:textId="77777777" w:rsidTr="002222AD">
        <w:trPr>
          <w:trHeight w:val="369"/>
        </w:trPr>
        <w:tc>
          <w:tcPr>
            <w:tcW w:w="9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EA15A8" w14:textId="77777777" w:rsidR="0081235D" w:rsidRPr="0083788A" w:rsidRDefault="0081235D" w:rsidP="002222AD">
            <w:pPr>
              <w:rPr>
                <w:rFonts w:eastAsia="Times New Roman"/>
                <w:b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  <w:lang w:bidi="ar-SA"/>
              </w:rPr>
              <w:t>Vision Symptoms – LD vs. no LD/ADHD</w:t>
            </w:r>
          </w:p>
        </w:tc>
      </w:tr>
      <w:tr w:rsidR="0083788A" w:rsidRPr="0083788A" w14:paraId="10653330" w14:textId="77777777" w:rsidTr="002222AD">
        <w:trPr>
          <w:trHeight w:val="369"/>
        </w:trPr>
        <w:tc>
          <w:tcPr>
            <w:tcW w:w="2785" w:type="dxa"/>
            <w:tcBorders>
              <w:top w:val="single" w:sz="4" w:space="0" w:color="auto"/>
              <w:left w:val="nil"/>
            </w:tcBorders>
            <w:noWrap/>
            <w:vAlign w:val="center"/>
          </w:tcPr>
          <w:p w14:paraId="16487491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LD</w:t>
            </w:r>
          </w:p>
        </w:tc>
        <w:tc>
          <w:tcPr>
            <w:tcW w:w="2503" w:type="dxa"/>
            <w:tcBorders>
              <w:top w:val="single" w:sz="4" w:space="0" w:color="auto"/>
            </w:tcBorders>
            <w:noWrap/>
            <w:vAlign w:val="center"/>
          </w:tcPr>
          <w:p w14:paraId="74AC8CE5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6.21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noWrap/>
            <w:vAlign w:val="center"/>
          </w:tcPr>
          <w:p w14:paraId="1AA620EC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1.16 - 11.26</w:t>
            </w:r>
          </w:p>
        </w:tc>
        <w:tc>
          <w:tcPr>
            <w:tcW w:w="2648" w:type="dxa"/>
            <w:tcBorders>
              <w:top w:val="single" w:sz="4" w:space="0" w:color="auto"/>
              <w:right w:val="nil"/>
            </w:tcBorders>
            <w:noWrap/>
            <w:vAlign w:val="center"/>
          </w:tcPr>
          <w:p w14:paraId="7249B301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0.02</w:t>
            </w:r>
          </w:p>
        </w:tc>
      </w:tr>
      <w:tr w:rsidR="0083788A" w:rsidRPr="0083788A" w14:paraId="6542E8F6" w14:textId="77777777" w:rsidTr="002222AD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15697BCD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Age group (12-17 years)</w:t>
            </w:r>
          </w:p>
        </w:tc>
        <w:tc>
          <w:tcPr>
            <w:tcW w:w="2503" w:type="dxa"/>
            <w:noWrap/>
            <w:vAlign w:val="center"/>
          </w:tcPr>
          <w:p w14:paraId="0ABF2644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4.66</w:t>
            </w:r>
          </w:p>
        </w:tc>
        <w:tc>
          <w:tcPr>
            <w:tcW w:w="1568" w:type="dxa"/>
            <w:noWrap/>
            <w:vAlign w:val="center"/>
          </w:tcPr>
          <w:p w14:paraId="622BBA6B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-0.89 - 10.21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429B9228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0.10</w:t>
            </w:r>
          </w:p>
        </w:tc>
      </w:tr>
      <w:tr w:rsidR="0083788A" w:rsidRPr="0083788A" w14:paraId="193E4AB9" w14:textId="77777777" w:rsidTr="002222AD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52F01CCD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Female sex</w:t>
            </w:r>
          </w:p>
        </w:tc>
        <w:tc>
          <w:tcPr>
            <w:tcW w:w="2503" w:type="dxa"/>
            <w:noWrap/>
            <w:vAlign w:val="center"/>
          </w:tcPr>
          <w:p w14:paraId="608DD2D7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10.74</w:t>
            </w:r>
          </w:p>
        </w:tc>
        <w:tc>
          <w:tcPr>
            <w:tcW w:w="1568" w:type="dxa"/>
            <w:noWrap/>
            <w:vAlign w:val="center"/>
          </w:tcPr>
          <w:p w14:paraId="3BDE714D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5.82 - 15.66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5FAD5FBA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&lt;0.001</w:t>
            </w:r>
          </w:p>
        </w:tc>
      </w:tr>
      <w:tr w:rsidR="0083788A" w:rsidRPr="0083788A" w14:paraId="2D00F7BB" w14:textId="77777777" w:rsidTr="002222AD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05C5611E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vertAlign w:val="superscript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>Time</w:t>
            </w:r>
            <w:r w:rsidRPr="0083788A">
              <w:rPr>
                <w:rFonts w:eastAsia="Times New Roman"/>
                <w:color w:val="FF0000"/>
                <w:szCs w:val="24"/>
                <w:vertAlign w:val="superscript"/>
              </w:rPr>
              <w:t>b</w:t>
            </w:r>
          </w:p>
        </w:tc>
        <w:tc>
          <w:tcPr>
            <w:tcW w:w="2503" w:type="dxa"/>
            <w:noWrap/>
            <w:vAlign w:val="center"/>
          </w:tcPr>
          <w:p w14:paraId="002B8170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highlight w:val="yellow"/>
              </w:rPr>
            </w:pPr>
          </w:p>
        </w:tc>
        <w:tc>
          <w:tcPr>
            <w:tcW w:w="1568" w:type="dxa"/>
            <w:noWrap/>
            <w:vAlign w:val="center"/>
          </w:tcPr>
          <w:p w14:paraId="20114862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highlight w:val="yellow"/>
              </w:rPr>
            </w:pP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52128EE6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highlight w:val="yellow"/>
                <w:vertAlign w:val="superscript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>&lt;0.001</w:t>
            </w:r>
            <w:r w:rsidRPr="0083788A">
              <w:rPr>
                <w:rFonts w:eastAsia="Times New Roman"/>
                <w:color w:val="FF0000"/>
                <w:szCs w:val="24"/>
                <w:vertAlign w:val="superscript"/>
              </w:rPr>
              <w:t>d</w:t>
            </w:r>
          </w:p>
        </w:tc>
      </w:tr>
      <w:tr w:rsidR="0083788A" w:rsidRPr="0083788A" w14:paraId="43DB531D" w14:textId="77777777" w:rsidTr="002222AD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192C832C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 xml:space="preserve">     Time (1-7 days)</w:t>
            </w:r>
            <w:r w:rsidRPr="0083788A">
              <w:rPr>
                <w:color w:val="FF0000"/>
                <w:szCs w:val="24"/>
                <w:shd w:val="clear" w:color="auto" w:fill="FFFFFF"/>
                <w:vertAlign w:val="superscript"/>
              </w:rPr>
              <w:t>c</w:t>
            </w: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 xml:space="preserve"> </w:t>
            </w:r>
          </w:p>
        </w:tc>
        <w:tc>
          <w:tcPr>
            <w:tcW w:w="2503" w:type="dxa"/>
            <w:noWrap/>
            <w:vAlign w:val="center"/>
          </w:tcPr>
          <w:p w14:paraId="5BB0F856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-0.06</w:t>
            </w:r>
          </w:p>
        </w:tc>
        <w:tc>
          <w:tcPr>
            <w:tcW w:w="1568" w:type="dxa"/>
            <w:noWrap/>
            <w:vAlign w:val="center"/>
          </w:tcPr>
          <w:p w14:paraId="2F33F4C7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-1.29 - 1.16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77424198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0.92</w:t>
            </w:r>
          </w:p>
        </w:tc>
      </w:tr>
      <w:tr w:rsidR="0083788A" w:rsidRPr="0083788A" w14:paraId="2658DD9A" w14:textId="77777777" w:rsidTr="002222AD">
        <w:trPr>
          <w:trHeight w:val="369"/>
        </w:trPr>
        <w:tc>
          <w:tcPr>
            <w:tcW w:w="2785" w:type="dxa"/>
            <w:tcBorders>
              <w:left w:val="nil"/>
              <w:bottom w:val="single" w:sz="4" w:space="0" w:color="auto"/>
            </w:tcBorders>
            <w:noWrap/>
            <w:vAlign w:val="center"/>
          </w:tcPr>
          <w:p w14:paraId="501052C8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 xml:space="preserve">     Time (8+ days)</w:t>
            </w:r>
            <w:r w:rsidRPr="0083788A">
              <w:rPr>
                <w:color w:val="FF0000"/>
                <w:szCs w:val="24"/>
                <w:shd w:val="clear" w:color="auto" w:fill="FFFFFF"/>
                <w:vertAlign w:val="superscript"/>
              </w:rPr>
              <w:t>c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noWrap/>
            <w:vAlign w:val="center"/>
          </w:tcPr>
          <w:p w14:paraId="1D4494EE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highlight w:val="yellow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-0.16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noWrap/>
            <w:vAlign w:val="center"/>
          </w:tcPr>
          <w:p w14:paraId="6B1232DE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-0.24 - -0.09</w:t>
            </w:r>
          </w:p>
        </w:tc>
        <w:tc>
          <w:tcPr>
            <w:tcW w:w="2648" w:type="dxa"/>
            <w:tcBorders>
              <w:bottom w:val="single" w:sz="4" w:space="0" w:color="auto"/>
              <w:right w:val="nil"/>
            </w:tcBorders>
            <w:noWrap/>
            <w:vAlign w:val="center"/>
          </w:tcPr>
          <w:p w14:paraId="343668A2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&lt;0.001</w:t>
            </w:r>
          </w:p>
        </w:tc>
      </w:tr>
      <w:tr w:rsidR="0083788A" w:rsidRPr="0083788A" w14:paraId="65C7B507" w14:textId="77777777" w:rsidTr="002222AD">
        <w:trPr>
          <w:trHeight w:val="369"/>
        </w:trPr>
        <w:tc>
          <w:tcPr>
            <w:tcW w:w="9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3A331D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  <w:lang w:bidi="ar-SA"/>
              </w:rPr>
              <w:t>Vision Symptoms – ADHD vs. no LD/ADHD</w:t>
            </w:r>
          </w:p>
        </w:tc>
      </w:tr>
      <w:tr w:rsidR="0083788A" w:rsidRPr="0083788A" w14:paraId="3B79EA4F" w14:textId="77777777" w:rsidTr="002222AD">
        <w:trPr>
          <w:trHeight w:val="369"/>
        </w:trPr>
        <w:tc>
          <w:tcPr>
            <w:tcW w:w="2785" w:type="dxa"/>
            <w:tcBorders>
              <w:top w:val="single" w:sz="4" w:space="0" w:color="auto"/>
              <w:left w:val="nil"/>
            </w:tcBorders>
            <w:noWrap/>
            <w:vAlign w:val="center"/>
          </w:tcPr>
          <w:p w14:paraId="3978B10C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ADHD</w:t>
            </w:r>
          </w:p>
        </w:tc>
        <w:tc>
          <w:tcPr>
            <w:tcW w:w="2503" w:type="dxa"/>
            <w:tcBorders>
              <w:top w:val="single" w:sz="4" w:space="0" w:color="auto"/>
            </w:tcBorders>
            <w:noWrap/>
            <w:vAlign w:val="center"/>
          </w:tcPr>
          <w:p w14:paraId="662CFB97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6.14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noWrap/>
            <w:vAlign w:val="center"/>
          </w:tcPr>
          <w:p w14:paraId="66BCAEB6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1.65 - 10.64</w:t>
            </w:r>
          </w:p>
        </w:tc>
        <w:tc>
          <w:tcPr>
            <w:tcW w:w="2648" w:type="dxa"/>
            <w:tcBorders>
              <w:top w:val="single" w:sz="4" w:space="0" w:color="auto"/>
              <w:right w:val="nil"/>
            </w:tcBorders>
            <w:noWrap/>
            <w:vAlign w:val="center"/>
          </w:tcPr>
          <w:p w14:paraId="6F877AAB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0.009</w:t>
            </w:r>
          </w:p>
        </w:tc>
      </w:tr>
      <w:tr w:rsidR="0083788A" w:rsidRPr="0083788A" w14:paraId="7FE248DB" w14:textId="77777777" w:rsidTr="002222AD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4F1E99A9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Age group (12-17 years)</w:t>
            </w:r>
          </w:p>
        </w:tc>
        <w:tc>
          <w:tcPr>
            <w:tcW w:w="2503" w:type="dxa"/>
            <w:noWrap/>
            <w:vAlign w:val="center"/>
          </w:tcPr>
          <w:p w14:paraId="63F9D4BD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3.62</w:t>
            </w:r>
          </w:p>
        </w:tc>
        <w:tc>
          <w:tcPr>
            <w:tcW w:w="1568" w:type="dxa"/>
            <w:noWrap/>
            <w:vAlign w:val="center"/>
          </w:tcPr>
          <w:p w14:paraId="02634988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-1.75 - 8.99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360884FA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0.18</w:t>
            </w:r>
          </w:p>
        </w:tc>
      </w:tr>
      <w:tr w:rsidR="0083788A" w:rsidRPr="0083788A" w14:paraId="4CACDAB5" w14:textId="77777777" w:rsidTr="002222AD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2711E8D4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Female sex</w:t>
            </w:r>
          </w:p>
        </w:tc>
        <w:tc>
          <w:tcPr>
            <w:tcW w:w="2503" w:type="dxa"/>
            <w:noWrap/>
            <w:vAlign w:val="center"/>
          </w:tcPr>
          <w:p w14:paraId="751DDCD0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10.94</w:t>
            </w:r>
          </w:p>
        </w:tc>
        <w:tc>
          <w:tcPr>
            <w:tcW w:w="1568" w:type="dxa"/>
            <w:noWrap/>
            <w:vAlign w:val="center"/>
          </w:tcPr>
          <w:p w14:paraId="15AD0290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6.35 - 15.52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2948107A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&lt;0.001</w:t>
            </w:r>
          </w:p>
        </w:tc>
      </w:tr>
      <w:tr w:rsidR="0083788A" w:rsidRPr="0083788A" w14:paraId="57247365" w14:textId="77777777" w:rsidTr="002222AD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1E4F290C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vertAlign w:val="superscript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>Time</w:t>
            </w:r>
            <w:r w:rsidRPr="0083788A">
              <w:rPr>
                <w:rFonts w:eastAsia="Times New Roman"/>
                <w:color w:val="FF0000"/>
                <w:szCs w:val="24"/>
                <w:vertAlign w:val="superscript"/>
              </w:rPr>
              <w:t>b</w:t>
            </w:r>
          </w:p>
        </w:tc>
        <w:tc>
          <w:tcPr>
            <w:tcW w:w="2503" w:type="dxa"/>
            <w:noWrap/>
            <w:vAlign w:val="center"/>
          </w:tcPr>
          <w:p w14:paraId="5DE67C49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highlight w:val="yellow"/>
              </w:rPr>
            </w:pPr>
          </w:p>
        </w:tc>
        <w:tc>
          <w:tcPr>
            <w:tcW w:w="1568" w:type="dxa"/>
            <w:noWrap/>
            <w:vAlign w:val="center"/>
          </w:tcPr>
          <w:p w14:paraId="6E3AEEEF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highlight w:val="yellow"/>
              </w:rPr>
            </w:pP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65ED2EAC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vertAlign w:val="superscript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>&lt;0.001</w:t>
            </w:r>
            <w:r w:rsidRPr="0083788A">
              <w:rPr>
                <w:rFonts w:eastAsia="Times New Roman"/>
                <w:color w:val="FF0000"/>
                <w:szCs w:val="24"/>
                <w:vertAlign w:val="superscript"/>
              </w:rPr>
              <w:t>d</w:t>
            </w:r>
          </w:p>
        </w:tc>
      </w:tr>
      <w:tr w:rsidR="0083788A" w:rsidRPr="0083788A" w14:paraId="33CC3B9F" w14:textId="77777777" w:rsidTr="002222AD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2C6BCDA6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lastRenderedPageBreak/>
              <w:t xml:space="preserve">     Time (1-7 days)</w:t>
            </w:r>
            <w:r w:rsidRPr="0083788A">
              <w:rPr>
                <w:color w:val="FF0000"/>
                <w:szCs w:val="24"/>
                <w:shd w:val="clear" w:color="auto" w:fill="FFFFFF"/>
                <w:vertAlign w:val="superscript"/>
              </w:rPr>
              <w:t>c</w:t>
            </w: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 xml:space="preserve"> </w:t>
            </w:r>
          </w:p>
        </w:tc>
        <w:tc>
          <w:tcPr>
            <w:tcW w:w="2503" w:type="dxa"/>
            <w:noWrap/>
            <w:vAlign w:val="center"/>
          </w:tcPr>
          <w:p w14:paraId="3EBD189F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-0.73</w:t>
            </w:r>
          </w:p>
        </w:tc>
        <w:tc>
          <w:tcPr>
            <w:tcW w:w="1568" w:type="dxa"/>
            <w:noWrap/>
            <w:vAlign w:val="center"/>
          </w:tcPr>
          <w:p w14:paraId="776651E4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-1.94 - 0.47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2B6098A2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0.23</w:t>
            </w:r>
          </w:p>
        </w:tc>
      </w:tr>
      <w:tr w:rsidR="0083788A" w:rsidRPr="0083788A" w14:paraId="60FCA52B" w14:textId="77777777" w:rsidTr="002222AD">
        <w:trPr>
          <w:trHeight w:val="369"/>
        </w:trPr>
        <w:tc>
          <w:tcPr>
            <w:tcW w:w="2785" w:type="dxa"/>
            <w:tcBorders>
              <w:left w:val="nil"/>
              <w:bottom w:val="single" w:sz="4" w:space="0" w:color="auto"/>
            </w:tcBorders>
            <w:noWrap/>
            <w:vAlign w:val="center"/>
          </w:tcPr>
          <w:p w14:paraId="3D180227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 xml:space="preserve">     Time (8+ days)</w:t>
            </w:r>
            <w:r w:rsidRPr="0083788A">
              <w:rPr>
                <w:color w:val="FF0000"/>
                <w:szCs w:val="24"/>
                <w:shd w:val="clear" w:color="auto" w:fill="FFFFFF"/>
                <w:vertAlign w:val="superscript"/>
              </w:rPr>
              <w:t>c</w:t>
            </w:r>
          </w:p>
        </w:tc>
        <w:tc>
          <w:tcPr>
            <w:tcW w:w="2503" w:type="dxa"/>
            <w:noWrap/>
            <w:vAlign w:val="center"/>
          </w:tcPr>
          <w:p w14:paraId="5D175F45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-0.17</w:t>
            </w:r>
          </w:p>
        </w:tc>
        <w:tc>
          <w:tcPr>
            <w:tcW w:w="1568" w:type="dxa"/>
            <w:noWrap/>
            <w:vAlign w:val="center"/>
          </w:tcPr>
          <w:p w14:paraId="64AEB062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highlight w:val="yellow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-0.24 - -0.10</w:t>
            </w:r>
          </w:p>
        </w:tc>
        <w:tc>
          <w:tcPr>
            <w:tcW w:w="2648" w:type="dxa"/>
            <w:tcBorders>
              <w:bottom w:val="single" w:sz="4" w:space="0" w:color="auto"/>
              <w:right w:val="nil"/>
            </w:tcBorders>
            <w:noWrap/>
            <w:vAlign w:val="center"/>
          </w:tcPr>
          <w:p w14:paraId="1CB18309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highlight w:val="yellow"/>
                <w:vertAlign w:val="superscript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&lt;0.001</w:t>
            </w:r>
          </w:p>
        </w:tc>
      </w:tr>
    </w:tbl>
    <w:p w14:paraId="5759459A" w14:textId="77777777" w:rsidR="0081235D" w:rsidRPr="0083788A" w:rsidRDefault="0081235D" w:rsidP="0081235D">
      <w:pPr>
        <w:rPr>
          <w:rFonts w:eastAsia="Times New Roman"/>
          <w:color w:val="FF0000"/>
          <w:sz w:val="12"/>
          <w:szCs w:val="12"/>
        </w:rPr>
      </w:pPr>
      <w:r w:rsidRPr="0083788A">
        <w:rPr>
          <w:rFonts w:eastAsia="Times New Roman"/>
          <w:color w:val="FF0000"/>
          <w:sz w:val="12"/>
          <w:szCs w:val="12"/>
        </w:rPr>
        <w:t xml:space="preserve">  </w:t>
      </w:r>
    </w:p>
    <w:p w14:paraId="16CFFCC4" w14:textId="77777777" w:rsidR="0081235D" w:rsidRPr="0083788A" w:rsidRDefault="0081235D" w:rsidP="0081235D">
      <w:pPr>
        <w:rPr>
          <w:rFonts w:eastAsia="Times New Roman"/>
          <w:color w:val="FF0000"/>
          <w:szCs w:val="24"/>
        </w:rPr>
      </w:pPr>
      <w:r w:rsidRPr="0083788A">
        <w:rPr>
          <w:rFonts w:eastAsia="Times New Roman"/>
          <w:color w:val="FF0000"/>
          <w:szCs w:val="24"/>
        </w:rPr>
        <w:t>ADHD: attention deficit/hyperactivity disorder; CI: confidence interval; LD: learning disorders.</w:t>
      </w:r>
    </w:p>
    <w:p w14:paraId="44209A2F" w14:textId="77777777" w:rsidR="0081235D" w:rsidRPr="0083788A" w:rsidRDefault="0081235D" w:rsidP="0081235D">
      <w:pPr>
        <w:rPr>
          <w:color w:val="FF0000"/>
          <w:vertAlign w:val="superscript"/>
        </w:rPr>
      </w:pPr>
      <w:r w:rsidRPr="0083788A">
        <w:rPr>
          <w:color w:val="FF0000"/>
          <w:vertAlign w:val="superscript"/>
        </w:rPr>
        <w:t xml:space="preserve">a </w:t>
      </w:r>
      <w:r w:rsidRPr="0083788A">
        <w:rPr>
          <w:color w:val="FF0000"/>
        </w:rPr>
        <w:t>Models inclusive of all variables shown in table.</w:t>
      </w:r>
      <w:r w:rsidRPr="0083788A">
        <w:rPr>
          <w:color w:val="FF0000"/>
          <w:vertAlign w:val="superscript"/>
        </w:rPr>
        <w:t xml:space="preserve"> </w:t>
      </w:r>
    </w:p>
    <w:p w14:paraId="31C7D2A5" w14:textId="77777777" w:rsidR="0081235D" w:rsidRPr="0083788A" w:rsidRDefault="0081235D" w:rsidP="0081235D">
      <w:pPr>
        <w:rPr>
          <w:color w:val="FF0000"/>
        </w:rPr>
      </w:pPr>
      <w:r w:rsidRPr="0083788A">
        <w:rPr>
          <w:color w:val="FF0000"/>
          <w:shd w:val="clear" w:color="auto" w:fill="FFFFFF"/>
          <w:vertAlign w:val="superscript"/>
        </w:rPr>
        <w:t>b</w:t>
      </w:r>
      <w:r w:rsidRPr="0083788A">
        <w:rPr>
          <w:color w:val="FF0000"/>
          <w:shd w:val="clear" w:color="auto" w:fill="FFFFFF"/>
        </w:rPr>
        <w:t xml:space="preserve"> </w:t>
      </w:r>
      <w:r w:rsidRPr="0083788A">
        <w:rPr>
          <w:color w:val="FF0000"/>
        </w:rPr>
        <w:t>Time was modeled as a piecewise linear covariate with knot at 7 days.</w:t>
      </w:r>
    </w:p>
    <w:p w14:paraId="59E8C80D" w14:textId="77777777" w:rsidR="0081235D" w:rsidRPr="0083788A" w:rsidRDefault="0081235D" w:rsidP="0081235D">
      <w:pPr>
        <w:rPr>
          <w:color w:val="FF0000"/>
        </w:rPr>
      </w:pPr>
      <w:r w:rsidRPr="0083788A">
        <w:rPr>
          <w:color w:val="FF0000"/>
          <w:shd w:val="clear" w:color="auto" w:fill="FFFFFF"/>
          <w:vertAlign w:val="superscript"/>
        </w:rPr>
        <w:t>c</w:t>
      </w:r>
      <w:r w:rsidRPr="0083788A">
        <w:rPr>
          <w:color w:val="FF0000"/>
        </w:rPr>
        <w:t xml:space="preserve"> Modeled as random effects (slopes and intercept).</w:t>
      </w:r>
    </w:p>
    <w:p w14:paraId="524F78D5" w14:textId="77777777" w:rsidR="0081235D" w:rsidRPr="0083788A" w:rsidRDefault="0081235D" w:rsidP="0081235D">
      <w:pPr>
        <w:rPr>
          <w:color w:val="FF0000"/>
          <w:szCs w:val="24"/>
        </w:rPr>
      </w:pPr>
      <w:r w:rsidRPr="0083788A">
        <w:rPr>
          <w:color w:val="FF0000"/>
          <w:shd w:val="clear" w:color="auto" w:fill="FFFFFF"/>
          <w:vertAlign w:val="superscript"/>
        </w:rPr>
        <w:t>d</w:t>
      </w:r>
      <w:r w:rsidRPr="0083788A">
        <w:rPr>
          <w:color w:val="FF0000"/>
          <w:shd w:val="clear" w:color="auto" w:fill="FFFFFF"/>
        </w:rPr>
        <w:t xml:space="preserve"> Calculated via F-test with 2 degrees of freedom to test overall significance.</w:t>
      </w:r>
    </w:p>
    <w:p w14:paraId="4DDB629D" w14:textId="77777777" w:rsidR="0081235D" w:rsidRPr="0083788A" w:rsidRDefault="0081235D" w:rsidP="0081235D">
      <w:pPr>
        <w:rPr>
          <w:color w:val="FF0000"/>
          <w:szCs w:val="24"/>
        </w:rPr>
      </w:pPr>
    </w:p>
    <w:p w14:paraId="7462F5B4" w14:textId="77777777" w:rsidR="0081235D" w:rsidRPr="0083788A" w:rsidRDefault="0081235D" w:rsidP="0081235D">
      <w:pPr>
        <w:spacing w:after="160" w:line="259" w:lineRule="auto"/>
        <w:rPr>
          <w:b/>
          <w:color w:val="FF0000"/>
          <w:szCs w:val="24"/>
        </w:rPr>
      </w:pPr>
      <w:r w:rsidRPr="0083788A">
        <w:rPr>
          <w:b/>
          <w:color w:val="FF0000"/>
          <w:szCs w:val="24"/>
        </w:rPr>
        <w:br w:type="page"/>
      </w:r>
    </w:p>
    <w:p w14:paraId="1378DDF9" w14:textId="49ABFCF3" w:rsidR="0081235D" w:rsidRPr="0083788A" w:rsidRDefault="0081235D" w:rsidP="0081235D">
      <w:pPr>
        <w:rPr>
          <w:color w:val="FF0000"/>
          <w:szCs w:val="24"/>
          <w:lang w:bidi="en-US"/>
        </w:rPr>
      </w:pPr>
      <w:r w:rsidRPr="0083788A">
        <w:rPr>
          <w:b/>
          <w:color w:val="FF0000"/>
          <w:szCs w:val="24"/>
        </w:rPr>
        <w:lastRenderedPageBreak/>
        <w:t xml:space="preserve">Supplementary Table </w:t>
      </w:r>
      <w:r w:rsidR="0083788A">
        <w:rPr>
          <w:b/>
          <w:color w:val="FF0000"/>
          <w:szCs w:val="24"/>
        </w:rPr>
        <w:t>11</w:t>
      </w:r>
      <w:r w:rsidRPr="0083788A">
        <w:rPr>
          <w:b/>
          <w:color w:val="FF0000"/>
          <w:szCs w:val="24"/>
        </w:rPr>
        <w:t>.</w:t>
      </w:r>
      <w:r w:rsidRPr="0083788A">
        <w:rPr>
          <w:color w:val="FF0000"/>
          <w:szCs w:val="24"/>
        </w:rPr>
        <w:t xml:space="preserve"> Symptom counts/scores for global concussion and vision symptoms over the first 90 days of recovery from multivariable linear mixed-effects models </w:t>
      </w:r>
      <w:r w:rsidRPr="0083788A">
        <w:rPr>
          <w:rFonts w:eastAsia="Times New Roman"/>
          <w:color w:val="FF0000"/>
          <w:szCs w:val="24"/>
        </w:rPr>
        <w:t xml:space="preserve">among those </w:t>
      </w:r>
      <w:r w:rsidRPr="0083788A">
        <w:rPr>
          <w:rFonts w:eastAsia="Times New Roman"/>
          <w:color w:val="FF0000"/>
          <w:szCs w:val="24"/>
          <w:u w:val="single"/>
        </w:rPr>
        <w:t>without</w:t>
      </w:r>
      <w:r w:rsidRPr="0083788A">
        <w:rPr>
          <w:rFonts w:eastAsia="Times New Roman"/>
          <w:color w:val="FF0000"/>
          <w:szCs w:val="24"/>
        </w:rPr>
        <w:t xml:space="preserve"> pre-existing internalizing disorders (n=504)</w:t>
      </w:r>
      <w:r w:rsidRPr="0083788A">
        <w:rPr>
          <w:color w:val="FF0000"/>
          <w:szCs w:val="24"/>
        </w:rPr>
        <w:t>.</w:t>
      </w:r>
      <w:r w:rsidRPr="0083788A">
        <w:rPr>
          <w:color w:val="FF0000"/>
          <w:szCs w:val="24"/>
          <w:vertAlign w:val="superscript"/>
        </w:rPr>
        <w:t>a</w:t>
      </w:r>
      <w:r w:rsidRPr="0083788A">
        <w:rPr>
          <w:color w:val="FF0000"/>
          <w:szCs w:val="24"/>
        </w:rPr>
        <w:t xml:space="preserve"> </w:t>
      </w:r>
    </w:p>
    <w:p w14:paraId="1EE85C5F" w14:textId="77777777" w:rsidR="0081235D" w:rsidRPr="0083788A" w:rsidRDefault="0081235D" w:rsidP="0081235D">
      <w:pPr>
        <w:rPr>
          <w:color w:val="FF0000"/>
          <w:szCs w:val="24"/>
        </w:rPr>
      </w:pPr>
    </w:p>
    <w:tbl>
      <w:tblPr>
        <w:tblStyle w:val="Table1"/>
        <w:tblW w:w="9504" w:type="dxa"/>
        <w:tblLook w:val="04A0" w:firstRow="1" w:lastRow="0" w:firstColumn="1" w:lastColumn="0" w:noHBand="0" w:noVBand="1"/>
      </w:tblPr>
      <w:tblGrid>
        <w:gridCol w:w="2785"/>
        <w:gridCol w:w="2503"/>
        <w:gridCol w:w="1568"/>
        <w:gridCol w:w="2648"/>
      </w:tblGrid>
      <w:tr w:rsidR="0083788A" w:rsidRPr="0083788A" w14:paraId="4EA688FE" w14:textId="77777777" w:rsidTr="002222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  <w:hideMark/>
          </w:tcPr>
          <w:p w14:paraId="532C63DB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lang w:bidi="ar-SA"/>
              </w:rPr>
            </w:pPr>
          </w:p>
        </w:tc>
        <w:tc>
          <w:tcPr>
            <w:tcW w:w="2503" w:type="dxa"/>
            <w:noWrap/>
            <w:vAlign w:val="center"/>
            <w:hideMark/>
          </w:tcPr>
          <w:p w14:paraId="68FF9D00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  <w:lang w:bidi="ar-SA"/>
              </w:rPr>
              <w:t>Average Symptom Count Change</w:t>
            </w:r>
          </w:p>
        </w:tc>
        <w:tc>
          <w:tcPr>
            <w:tcW w:w="1568" w:type="dxa"/>
            <w:noWrap/>
            <w:vAlign w:val="center"/>
            <w:hideMark/>
          </w:tcPr>
          <w:p w14:paraId="3136FE0A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  <w:lang w:bidi="ar-SA"/>
              </w:rPr>
              <w:t>95% CI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  <w:hideMark/>
          </w:tcPr>
          <w:p w14:paraId="25BC94D5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i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b/>
                <w:i/>
                <w:color w:val="FF0000"/>
                <w:szCs w:val="24"/>
                <w:lang w:bidi="ar-SA"/>
              </w:rPr>
              <w:t>P-</w:t>
            </w:r>
            <w:r w:rsidRPr="0083788A">
              <w:rPr>
                <w:rFonts w:eastAsia="Times New Roman"/>
                <w:b/>
                <w:color w:val="FF0000"/>
                <w:szCs w:val="24"/>
                <w:lang w:bidi="ar-SA"/>
              </w:rPr>
              <w:t>value</w:t>
            </w:r>
          </w:p>
        </w:tc>
      </w:tr>
      <w:tr w:rsidR="0083788A" w:rsidRPr="0083788A" w14:paraId="37D9642C" w14:textId="77777777" w:rsidTr="002222AD">
        <w:trPr>
          <w:trHeight w:val="369"/>
        </w:trPr>
        <w:tc>
          <w:tcPr>
            <w:tcW w:w="9504" w:type="dxa"/>
            <w:gridSpan w:val="4"/>
            <w:tcBorders>
              <w:top w:val="single" w:sz="4" w:space="0" w:color="000000" w:themeColor="text1"/>
              <w:left w:val="nil"/>
              <w:right w:val="nil"/>
            </w:tcBorders>
            <w:noWrap/>
            <w:vAlign w:val="center"/>
          </w:tcPr>
          <w:p w14:paraId="65E25B67" w14:textId="77777777" w:rsidR="0081235D" w:rsidRPr="0083788A" w:rsidRDefault="0081235D" w:rsidP="002222AD">
            <w:pPr>
              <w:rPr>
                <w:rFonts w:eastAsia="Times New Roman"/>
                <w:b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  <w:lang w:bidi="ar-SA"/>
              </w:rPr>
              <w:t>Concussion Symptoms – LD vs. no LD/ADHD</w:t>
            </w:r>
          </w:p>
        </w:tc>
      </w:tr>
      <w:tr w:rsidR="0083788A" w:rsidRPr="0083788A" w14:paraId="64C2B03A" w14:textId="77777777" w:rsidTr="002222AD">
        <w:trPr>
          <w:trHeight w:val="369"/>
        </w:trPr>
        <w:tc>
          <w:tcPr>
            <w:tcW w:w="2785" w:type="dxa"/>
            <w:tcBorders>
              <w:top w:val="single" w:sz="4" w:space="0" w:color="000000" w:themeColor="text1"/>
              <w:left w:val="nil"/>
            </w:tcBorders>
            <w:noWrap/>
            <w:vAlign w:val="center"/>
            <w:hideMark/>
          </w:tcPr>
          <w:p w14:paraId="29E4B916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vertAlign w:val="superscript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LD</w:t>
            </w:r>
          </w:p>
        </w:tc>
        <w:tc>
          <w:tcPr>
            <w:tcW w:w="2503" w:type="dxa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469D574F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0.70</w:t>
            </w:r>
          </w:p>
        </w:tc>
        <w:tc>
          <w:tcPr>
            <w:tcW w:w="1568" w:type="dxa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1D2B5522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-0.93 - 2.33</w:t>
            </w:r>
          </w:p>
        </w:tc>
        <w:tc>
          <w:tcPr>
            <w:tcW w:w="2648" w:type="dxa"/>
            <w:tcBorders>
              <w:top w:val="single" w:sz="4" w:space="0" w:color="000000" w:themeColor="text1"/>
              <w:right w:val="nil"/>
            </w:tcBorders>
            <w:noWrap/>
            <w:vAlign w:val="center"/>
            <w:hideMark/>
          </w:tcPr>
          <w:p w14:paraId="226DAE41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0.40</w:t>
            </w:r>
          </w:p>
        </w:tc>
      </w:tr>
      <w:tr w:rsidR="0083788A" w:rsidRPr="0083788A" w14:paraId="01A36BE3" w14:textId="77777777" w:rsidTr="002222AD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  <w:hideMark/>
          </w:tcPr>
          <w:p w14:paraId="1BEF9F41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vertAlign w:val="superscript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Age group (12-17 years)</w:t>
            </w:r>
          </w:p>
        </w:tc>
        <w:tc>
          <w:tcPr>
            <w:tcW w:w="2503" w:type="dxa"/>
            <w:noWrap/>
            <w:vAlign w:val="center"/>
            <w:hideMark/>
          </w:tcPr>
          <w:p w14:paraId="52BD2F98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1.22</w:t>
            </w:r>
          </w:p>
        </w:tc>
        <w:tc>
          <w:tcPr>
            <w:tcW w:w="1568" w:type="dxa"/>
            <w:noWrap/>
            <w:vAlign w:val="center"/>
            <w:hideMark/>
          </w:tcPr>
          <w:p w14:paraId="3ED7AFCA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0.33 - 2.11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  <w:hideMark/>
          </w:tcPr>
          <w:p w14:paraId="737F9C7D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0.008</w:t>
            </w:r>
          </w:p>
        </w:tc>
      </w:tr>
      <w:tr w:rsidR="0083788A" w:rsidRPr="0083788A" w14:paraId="2090C62F" w14:textId="77777777" w:rsidTr="002222AD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  <w:hideMark/>
          </w:tcPr>
          <w:p w14:paraId="756E9C55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vertAlign w:val="superscript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Female sex</w:t>
            </w:r>
          </w:p>
        </w:tc>
        <w:tc>
          <w:tcPr>
            <w:tcW w:w="2503" w:type="dxa"/>
            <w:noWrap/>
            <w:vAlign w:val="center"/>
            <w:hideMark/>
          </w:tcPr>
          <w:p w14:paraId="2F7063EA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2.26</w:t>
            </w:r>
          </w:p>
        </w:tc>
        <w:tc>
          <w:tcPr>
            <w:tcW w:w="1568" w:type="dxa"/>
            <w:noWrap/>
            <w:vAlign w:val="center"/>
            <w:hideMark/>
          </w:tcPr>
          <w:p w14:paraId="05B5D0C4" w14:textId="223EF0AD" w:rsidR="0081235D" w:rsidRPr="0083788A" w:rsidRDefault="0081235D" w:rsidP="007A1254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 xml:space="preserve">1.46 </w:t>
            </w:r>
            <w:r w:rsidR="007A1254">
              <w:rPr>
                <w:rFonts w:eastAsia="Times New Roman"/>
                <w:color w:val="FF0000"/>
                <w:szCs w:val="24"/>
                <w:lang w:bidi="ar-SA"/>
              </w:rPr>
              <w:t>-</w:t>
            </w: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 xml:space="preserve"> 3.07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  <w:hideMark/>
          </w:tcPr>
          <w:p w14:paraId="2B16B0FE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&lt;0.001</w:t>
            </w:r>
          </w:p>
        </w:tc>
      </w:tr>
      <w:tr w:rsidR="0083788A" w:rsidRPr="0083788A" w14:paraId="345E12A1" w14:textId="77777777" w:rsidTr="002222AD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6D0FBE9B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>Injury mechanism</w:t>
            </w:r>
          </w:p>
        </w:tc>
        <w:tc>
          <w:tcPr>
            <w:tcW w:w="2503" w:type="dxa"/>
            <w:noWrap/>
            <w:vAlign w:val="center"/>
          </w:tcPr>
          <w:p w14:paraId="10102FBB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568" w:type="dxa"/>
            <w:noWrap/>
            <w:vAlign w:val="center"/>
          </w:tcPr>
          <w:p w14:paraId="5803D04E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255B2318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&lt;0.001</w:t>
            </w:r>
          </w:p>
        </w:tc>
      </w:tr>
      <w:tr w:rsidR="0083788A" w:rsidRPr="0083788A" w14:paraId="030938D7" w14:textId="77777777" w:rsidTr="002222AD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17FD8C33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 xml:space="preserve">     Motor vehicle vs. Sport</w:t>
            </w:r>
          </w:p>
        </w:tc>
        <w:tc>
          <w:tcPr>
            <w:tcW w:w="2503" w:type="dxa"/>
            <w:noWrap/>
            <w:vAlign w:val="center"/>
          </w:tcPr>
          <w:p w14:paraId="74F82E9B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>3.43</w:t>
            </w:r>
          </w:p>
        </w:tc>
        <w:tc>
          <w:tcPr>
            <w:tcW w:w="1568" w:type="dxa"/>
            <w:noWrap/>
            <w:vAlign w:val="center"/>
          </w:tcPr>
          <w:p w14:paraId="7020E558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>1.86 - 5.01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390B56AF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>-</w:t>
            </w:r>
          </w:p>
        </w:tc>
      </w:tr>
      <w:tr w:rsidR="0083788A" w:rsidRPr="0083788A" w14:paraId="403D6F42" w14:textId="77777777" w:rsidTr="002222AD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13D64B9A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 xml:space="preserve">     Other vs. Sport</w:t>
            </w:r>
          </w:p>
        </w:tc>
        <w:tc>
          <w:tcPr>
            <w:tcW w:w="2503" w:type="dxa"/>
            <w:noWrap/>
            <w:vAlign w:val="center"/>
          </w:tcPr>
          <w:p w14:paraId="1F1F0EF8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>0.70</w:t>
            </w:r>
          </w:p>
        </w:tc>
        <w:tc>
          <w:tcPr>
            <w:tcW w:w="1568" w:type="dxa"/>
            <w:noWrap/>
            <w:vAlign w:val="center"/>
          </w:tcPr>
          <w:p w14:paraId="058DF72C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>-0.19 - 1.59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324FF381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>-</w:t>
            </w:r>
          </w:p>
        </w:tc>
      </w:tr>
      <w:tr w:rsidR="0083788A" w:rsidRPr="0083788A" w14:paraId="5AB56282" w14:textId="77777777" w:rsidTr="002222AD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0FE21730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vertAlign w:val="superscript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>Time</w:t>
            </w:r>
            <w:r w:rsidRPr="0083788A">
              <w:rPr>
                <w:rFonts w:eastAsia="Times New Roman"/>
                <w:color w:val="FF0000"/>
                <w:szCs w:val="24"/>
                <w:vertAlign w:val="superscript"/>
              </w:rPr>
              <w:t>b</w:t>
            </w:r>
          </w:p>
        </w:tc>
        <w:tc>
          <w:tcPr>
            <w:tcW w:w="2503" w:type="dxa"/>
            <w:noWrap/>
            <w:vAlign w:val="center"/>
          </w:tcPr>
          <w:p w14:paraId="6FA0489A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highlight w:val="yellow"/>
              </w:rPr>
            </w:pPr>
          </w:p>
        </w:tc>
        <w:tc>
          <w:tcPr>
            <w:tcW w:w="1568" w:type="dxa"/>
            <w:noWrap/>
            <w:vAlign w:val="center"/>
          </w:tcPr>
          <w:p w14:paraId="730E36AD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highlight w:val="yellow"/>
              </w:rPr>
            </w:pP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03547912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highlight w:val="yellow"/>
                <w:vertAlign w:val="superscript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>&lt;0.001</w:t>
            </w:r>
            <w:r w:rsidRPr="0083788A">
              <w:rPr>
                <w:rFonts w:eastAsia="Times New Roman"/>
                <w:color w:val="FF0000"/>
                <w:szCs w:val="24"/>
                <w:vertAlign w:val="superscript"/>
              </w:rPr>
              <w:t>d</w:t>
            </w:r>
          </w:p>
        </w:tc>
      </w:tr>
      <w:tr w:rsidR="0083788A" w:rsidRPr="0083788A" w14:paraId="23468F9B" w14:textId="77777777" w:rsidTr="002222AD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7B90ED31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 xml:space="preserve">     Time (1-7 days)</w:t>
            </w:r>
            <w:r w:rsidRPr="0083788A">
              <w:rPr>
                <w:color w:val="FF0000"/>
                <w:szCs w:val="24"/>
                <w:shd w:val="clear" w:color="auto" w:fill="FFFFFF"/>
                <w:vertAlign w:val="superscript"/>
              </w:rPr>
              <w:t>c</w:t>
            </w: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 xml:space="preserve"> </w:t>
            </w:r>
          </w:p>
        </w:tc>
        <w:tc>
          <w:tcPr>
            <w:tcW w:w="2503" w:type="dxa"/>
            <w:noWrap/>
            <w:vAlign w:val="center"/>
          </w:tcPr>
          <w:p w14:paraId="01E86B16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-0.02</w:t>
            </w:r>
          </w:p>
        </w:tc>
        <w:tc>
          <w:tcPr>
            <w:tcW w:w="1568" w:type="dxa"/>
            <w:noWrap/>
            <w:vAlign w:val="center"/>
          </w:tcPr>
          <w:p w14:paraId="4C60EF40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-0.13 - 0.09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3DC7564D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vertAlign w:val="superscript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0.78</w:t>
            </w:r>
          </w:p>
        </w:tc>
      </w:tr>
      <w:tr w:rsidR="0083788A" w:rsidRPr="0083788A" w14:paraId="76E3004D" w14:textId="77777777" w:rsidTr="002222AD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64FFF9A9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vertAlign w:val="superscript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 xml:space="preserve">     Time (8+ days)</w:t>
            </w:r>
            <w:r w:rsidRPr="0083788A">
              <w:rPr>
                <w:color w:val="FF0000"/>
                <w:szCs w:val="24"/>
                <w:shd w:val="clear" w:color="auto" w:fill="FFFFFF"/>
                <w:vertAlign w:val="superscript"/>
              </w:rPr>
              <w:t>c</w:t>
            </w:r>
          </w:p>
        </w:tc>
        <w:tc>
          <w:tcPr>
            <w:tcW w:w="2503" w:type="dxa"/>
            <w:noWrap/>
            <w:vAlign w:val="center"/>
          </w:tcPr>
          <w:p w14:paraId="4B19A5C1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highlight w:val="yellow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-0.09</w:t>
            </w:r>
          </w:p>
        </w:tc>
        <w:tc>
          <w:tcPr>
            <w:tcW w:w="1568" w:type="dxa"/>
            <w:noWrap/>
            <w:vAlign w:val="center"/>
          </w:tcPr>
          <w:p w14:paraId="31F8C364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-0.11 - -0.07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2F6CAAD9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&lt;0.001</w:t>
            </w:r>
          </w:p>
        </w:tc>
      </w:tr>
      <w:tr w:rsidR="0083788A" w:rsidRPr="0083788A" w14:paraId="02C97F4F" w14:textId="77777777" w:rsidTr="002222AD">
        <w:trPr>
          <w:trHeight w:val="369"/>
        </w:trPr>
        <w:tc>
          <w:tcPr>
            <w:tcW w:w="9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8F7006" w14:textId="77777777" w:rsidR="0081235D" w:rsidRPr="0083788A" w:rsidRDefault="0081235D" w:rsidP="002222AD">
            <w:pPr>
              <w:rPr>
                <w:rFonts w:eastAsia="Times New Roman"/>
                <w:b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  <w:lang w:bidi="ar-SA"/>
              </w:rPr>
              <w:t>Concussion Symptoms – ADHD vs. no LD/ADHD</w:t>
            </w:r>
          </w:p>
        </w:tc>
      </w:tr>
      <w:tr w:rsidR="0083788A" w:rsidRPr="0083788A" w14:paraId="3147992A" w14:textId="77777777" w:rsidTr="002222AD">
        <w:trPr>
          <w:trHeight w:val="369"/>
        </w:trPr>
        <w:tc>
          <w:tcPr>
            <w:tcW w:w="2785" w:type="dxa"/>
            <w:tcBorders>
              <w:top w:val="single" w:sz="4" w:space="0" w:color="auto"/>
              <w:left w:val="nil"/>
            </w:tcBorders>
            <w:noWrap/>
            <w:vAlign w:val="center"/>
          </w:tcPr>
          <w:p w14:paraId="0725A72F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ADHD</w:t>
            </w:r>
          </w:p>
        </w:tc>
        <w:tc>
          <w:tcPr>
            <w:tcW w:w="2503" w:type="dxa"/>
            <w:tcBorders>
              <w:top w:val="single" w:sz="4" w:space="0" w:color="auto"/>
            </w:tcBorders>
            <w:noWrap/>
            <w:vAlign w:val="center"/>
          </w:tcPr>
          <w:p w14:paraId="4A8B735E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0.66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noWrap/>
            <w:vAlign w:val="center"/>
          </w:tcPr>
          <w:p w14:paraId="62D5BDF2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-0.73 - 2.04</w:t>
            </w:r>
          </w:p>
        </w:tc>
        <w:tc>
          <w:tcPr>
            <w:tcW w:w="2648" w:type="dxa"/>
            <w:tcBorders>
              <w:top w:val="single" w:sz="4" w:space="0" w:color="auto"/>
              <w:right w:val="nil"/>
            </w:tcBorders>
            <w:noWrap/>
            <w:vAlign w:val="center"/>
          </w:tcPr>
          <w:p w14:paraId="3CE4D18B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0.35</w:t>
            </w:r>
          </w:p>
        </w:tc>
      </w:tr>
      <w:tr w:rsidR="0083788A" w:rsidRPr="0083788A" w14:paraId="499B3748" w14:textId="77777777" w:rsidTr="002222AD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22CBA7AB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Age group (12-17 years)</w:t>
            </w:r>
          </w:p>
        </w:tc>
        <w:tc>
          <w:tcPr>
            <w:tcW w:w="2503" w:type="dxa"/>
            <w:noWrap/>
            <w:vAlign w:val="center"/>
          </w:tcPr>
          <w:p w14:paraId="79EC0291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1.34</w:t>
            </w:r>
          </w:p>
        </w:tc>
        <w:tc>
          <w:tcPr>
            <w:tcW w:w="1568" w:type="dxa"/>
            <w:noWrap/>
            <w:vAlign w:val="center"/>
          </w:tcPr>
          <w:p w14:paraId="6E2B5E66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0.48 - 2.21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10D15449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0.003</w:t>
            </w:r>
          </w:p>
        </w:tc>
      </w:tr>
      <w:tr w:rsidR="0083788A" w:rsidRPr="0083788A" w14:paraId="132E90FF" w14:textId="77777777" w:rsidTr="002222AD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62A498ED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Female sex</w:t>
            </w:r>
          </w:p>
        </w:tc>
        <w:tc>
          <w:tcPr>
            <w:tcW w:w="2503" w:type="dxa"/>
            <w:noWrap/>
            <w:vAlign w:val="center"/>
          </w:tcPr>
          <w:p w14:paraId="5F8B98C8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2.46</w:t>
            </w:r>
          </w:p>
        </w:tc>
        <w:tc>
          <w:tcPr>
            <w:tcW w:w="1568" w:type="dxa"/>
            <w:noWrap/>
            <w:vAlign w:val="center"/>
          </w:tcPr>
          <w:p w14:paraId="097124F3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1.66 - 3.25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54A32E28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&lt;0.001</w:t>
            </w:r>
          </w:p>
        </w:tc>
      </w:tr>
      <w:tr w:rsidR="0083788A" w:rsidRPr="0083788A" w14:paraId="19938C8D" w14:textId="77777777" w:rsidTr="002222AD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7C7D3FA7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>Injury mechanism</w:t>
            </w:r>
          </w:p>
        </w:tc>
        <w:tc>
          <w:tcPr>
            <w:tcW w:w="2503" w:type="dxa"/>
            <w:noWrap/>
            <w:vAlign w:val="center"/>
          </w:tcPr>
          <w:p w14:paraId="6BFFF2A2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highlight w:val="yellow"/>
              </w:rPr>
            </w:pPr>
          </w:p>
        </w:tc>
        <w:tc>
          <w:tcPr>
            <w:tcW w:w="1568" w:type="dxa"/>
            <w:noWrap/>
            <w:vAlign w:val="center"/>
          </w:tcPr>
          <w:p w14:paraId="550C328D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highlight w:val="yellow"/>
              </w:rPr>
            </w:pP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4FFC353F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&lt;0.001</w:t>
            </w:r>
          </w:p>
        </w:tc>
      </w:tr>
      <w:tr w:rsidR="0083788A" w:rsidRPr="0083788A" w14:paraId="3464A80B" w14:textId="77777777" w:rsidTr="002222AD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4C83CED2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 xml:space="preserve">     Motor vehicle vs. Sport</w:t>
            </w:r>
          </w:p>
        </w:tc>
        <w:tc>
          <w:tcPr>
            <w:tcW w:w="2503" w:type="dxa"/>
            <w:noWrap/>
            <w:vAlign w:val="center"/>
          </w:tcPr>
          <w:p w14:paraId="77A220B5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>3.13</w:t>
            </w:r>
          </w:p>
        </w:tc>
        <w:tc>
          <w:tcPr>
            <w:tcW w:w="1568" w:type="dxa"/>
            <w:noWrap/>
            <w:vAlign w:val="center"/>
          </w:tcPr>
          <w:p w14:paraId="21CDB877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>1.58 - 4.69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6C2A78AE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>-</w:t>
            </w:r>
          </w:p>
        </w:tc>
      </w:tr>
      <w:tr w:rsidR="0083788A" w:rsidRPr="0083788A" w14:paraId="0BC46A17" w14:textId="77777777" w:rsidTr="002222AD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148F7927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 xml:space="preserve">     Other vs. Sport</w:t>
            </w:r>
          </w:p>
        </w:tc>
        <w:tc>
          <w:tcPr>
            <w:tcW w:w="2503" w:type="dxa"/>
            <w:noWrap/>
            <w:vAlign w:val="center"/>
          </w:tcPr>
          <w:p w14:paraId="5F2787C3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>0.75</w:t>
            </w:r>
          </w:p>
        </w:tc>
        <w:tc>
          <w:tcPr>
            <w:tcW w:w="1568" w:type="dxa"/>
            <w:noWrap/>
            <w:vAlign w:val="center"/>
          </w:tcPr>
          <w:p w14:paraId="0A901F55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>-0.11 - 1.61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560EAB09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>-</w:t>
            </w:r>
          </w:p>
        </w:tc>
      </w:tr>
      <w:tr w:rsidR="0083788A" w:rsidRPr="0083788A" w14:paraId="59442AFD" w14:textId="77777777" w:rsidTr="002222AD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0926A477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vertAlign w:val="superscript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>Time</w:t>
            </w:r>
            <w:r w:rsidRPr="0083788A">
              <w:rPr>
                <w:rFonts w:eastAsia="Times New Roman"/>
                <w:color w:val="FF0000"/>
                <w:szCs w:val="24"/>
                <w:vertAlign w:val="superscript"/>
              </w:rPr>
              <w:t>b</w:t>
            </w:r>
          </w:p>
        </w:tc>
        <w:tc>
          <w:tcPr>
            <w:tcW w:w="2503" w:type="dxa"/>
            <w:noWrap/>
            <w:vAlign w:val="center"/>
          </w:tcPr>
          <w:p w14:paraId="2A800DDF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568" w:type="dxa"/>
            <w:noWrap/>
            <w:vAlign w:val="center"/>
          </w:tcPr>
          <w:p w14:paraId="0DA0F709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7331D1A2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vertAlign w:val="superscript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>&lt;0.001</w:t>
            </w:r>
            <w:r w:rsidRPr="0083788A">
              <w:rPr>
                <w:rFonts w:eastAsia="Times New Roman"/>
                <w:color w:val="FF0000"/>
                <w:szCs w:val="24"/>
                <w:vertAlign w:val="superscript"/>
              </w:rPr>
              <w:t>d</w:t>
            </w:r>
          </w:p>
        </w:tc>
      </w:tr>
      <w:tr w:rsidR="0083788A" w:rsidRPr="0083788A" w14:paraId="5C2A7D06" w14:textId="77777777" w:rsidTr="002222AD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2731FE8F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 xml:space="preserve">     Time (1-7 days)</w:t>
            </w:r>
            <w:r w:rsidRPr="0083788A">
              <w:rPr>
                <w:color w:val="FF0000"/>
                <w:szCs w:val="24"/>
                <w:shd w:val="clear" w:color="auto" w:fill="FFFFFF"/>
                <w:vertAlign w:val="superscript"/>
              </w:rPr>
              <w:t>c</w:t>
            </w: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 xml:space="preserve"> </w:t>
            </w:r>
          </w:p>
        </w:tc>
        <w:tc>
          <w:tcPr>
            <w:tcW w:w="2503" w:type="dxa"/>
            <w:noWrap/>
            <w:vAlign w:val="center"/>
          </w:tcPr>
          <w:p w14:paraId="43FF74D6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-0.03</w:t>
            </w:r>
          </w:p>
        </w:tc>
        <w:tc>
          <w:tcPr>
            <w:tcW w:w="1568" w:type="dxa"/>
            <w:noWrap/>
            <w:vAlign w:val="center"/>
          </w:tcPr>
          <w:p w14:paraId="3A321B1F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-0.14 - 0.08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2F4744E3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0.56</w:t>
            </w:r>
          </w:p>
        </w:tc>
      </w:tr>
      <w:tr w:rsidR="0083788A" w:rsidRPr="0083788A" w14:paraId="61C875DC" w14:textId="77777777" w:rsidTr="002222AD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650B30BC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 xml:space="preserve">     Time (8+ days)</w:t>
            </w:r>
            <w:r w:rsidRPr="0083788A">
              <w:rPr>
                <w:color w:val="FF0000"/>
                <w:szCs w:val="24"/>
                <w:shd w:val="clear" w:color="auto" w:fill="FFFFFF"/>
                <w:vertAlign w:val="superscript"/>
              </w:rPr>
              <w:t>c</w:t>
            </w:r>
          </w:p>
        </w:tc>
        <w:tc>
          <w:tcPr>
            <w:tcW w:w="2503" w:type="dxa"/>
            <w:noWrap/>
            <w:vAlign w:val="center"/>
          </w:tcPr>
          <w:p w14:paraId="7959892A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-0.09</w:t>
            </w:r>
          </w:p>
        </w:tc>
        <w:tc>
          <w:tcPr>
            <w:tcW w:w="1568" w:type="dxa"/>
            <w:noWrap/>
            <w:vAlign w:val="center"/>
          </w:tcPr>
          <w:p w14:paraId="7AF00D89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-0.11 - -0.07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66443595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&lt;0.001</w:t>
            </w:r>
          </w:p>
        </w:tc>
      </w:tr>
      <w:tr w:rsidR="0083788A" w:rsidRPr="0083788A" w14:paraId="7EB8DBFD" w14:textId="77777777" w:rsidTr="002222AD">
        <w:trPr>
          <w:trHeight w:val="369"/>
        </w:trPr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625E65DE" w14:textId="77777777" w:rsidR="0081235D" w:rsidRPr="0083788A" w:rsidRDefault="0081235D" w:rsidP="002222AD">
            <w:pPr>
              <w:rPr>
                <w:rFonts w:eastAsia="Times New Roman"/>
                <w:b/>
                <w:color w:val="FF0000"/>
                <w:szCs w:val="24"/>
                <w:lang w:bidi="ar-SA"/>
              </w:rPr>
            </w:pP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76D388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  <w:lang w:bidi="ar-SA"/>
              </w:rPr>
              <w:t>Average Symptom Score Change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9DF91A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  <w:lang w:bidi="ar-SA"/>
              </w:rPr>
              <w:t>95% CI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66A151E" w14:textId="77777777" w:rsidR="0081235D" w:rsidRPr="0083788A" w:rsidRDefault="0081235D" w:rsidP="002222AD">
            <w:pPr>
              <w:jc w:val="center"/>
              <w:rPr>
                <w:rFonts w:eastAsia="Times New Roman"/>
                <w:b/>
                <w:i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b/>
                <w:i/>
                <w:color w:val="FF0000"/>
                <w:szCs w:val="24"/>
                <w:lang w:bidi="ar-SA"/>
              </w:rPr>
              <w:t>P-value</w:t>
            </w:r>
          </w:p>
        </w:tc>
      </w:tr>
      <w:tr w:rsidR="0083788A" w:rsidRPr="0083788A" w14:paraId="6741F4BF" w14:textId="77777777" w:rsidTr="002222AD">
        <w:trPr>
          <w:trHeight w:val="369"/>
        </w:trPr>
        <w:tc>
          <w:tcPr>
            <w:tcW w:w="9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DC6CAD" w14:textId="77777777" w:rsidR="0081235D" w:rsidRPr="0083788A" w:rsidRDefault="0081235D" w:rsidP="002222AD">
            <w:pPr>
              <w:rPr>
                <w:rFonts w:eastAsia="Times New Roman"/>
                <w:b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  <w:lang w:bidi="ar-SA"/>
              </w:rPr>
              <w:t>Vision Symptoms – LD vs. no LD/ADHD</w:t>
            </w:r>
          </w:p>
        </w:tc>
      </w:tr>
      <w:tr w:rsidR="0083788A" w:rsidRPr="0083788A" w14:paraId="58CAD529" w14:textId="77777777" w:rsidTr="002222AD">
        <w:trPr>
          <w:trHeight w:val="369"/>
        </w:trPr>
        <w:tc>
          <w:tcPr>
            <w:tcW w:w="2785" w:type="dxa"/>
            <w:tcBorders>
              <w:top w:val="single" w:sz="4" w:space="0" w:color="auto"/>
              <w:left w:val="nil"/>
            </w:tcBorders>
            <w:noWrap/>
            <w:vAlign w:val="center"/>
          </w:tcPr>
          <w:p w14:paraId="685743A9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LD</w:t>
            </w:r>
          </w:p>
        </w:tc>
        <w:tc>
          <w:tcPr>
            <w:tcW w:w="2503" w:type="dxa"/>
            <w:tcBorders>
              <w:top w:val="single" w:sz="4" w:space="0" w:color="auto"/>
            </w:tcBorders>
            <w:noWrap/>
            <w:vAlign w:val="center"/>
          </w:tcPr>
          <w:p w14:paraId="76CBA965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4.03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noWrap/>
            <w:vAlign w:val="center"/>
          </w:tcPr>
          <w:p w14:paraId="7E2E8352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-0.45 - 8.51</w:t>
            </w:r>
          </w:p>
        </w:tc>
        <w:tc>
          <w:tcPr>
            <w:tcW w:w="2648" w:type="dxa"/>
            <w:tcBorders>
              <w:top w:val="single" w:sz="4" w:space="0" w:color="auto"/>
              <w:right w:val="nil"/>
            </w:tcBorders>
            <w:noWrap/>
            <w:vAlign w:val="center"/>
          </w:tcPr>
          <w:p w14:paraId="5970D5E7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0.08</w:t>
            </w:r>
          </w:p>
        </w:tc>
      </w:tr>
      <w:tr w:rsidR="0083788A" w:rsidRPr="0083788A" w14:paraId="794AF6FC" w14:textId="77777777" w:rsidTr="002222AD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7860625A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Age group (12-17 years)</w:t>
            </w:r>
          </w:p>
        </w:tc>
        <w:tc>
          <w:tcPr>
            <w:tcW w:w="2503" w:type="dxa"/>
            <w:noWrap/>
            <w:vAlign w:val="center"/>
          </w:tcPr>
          <w:p w14:paraId="24AA1C72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1.65</w:t>
            </w:r>
          </w:p>
        </w:tc>
        <w:tc>
          <w:tcPr>
            <w:tcW w:w="1568" w:type="dxa"/>
            <w:noWrap/>
            <w:vAlign w:val="center"/>
          </w:tcPr>
          <w:p w14:paraId="2D11FDBC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-0.69 - 3.98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263FD13E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0.16</w:t>
            </w:r>
          </w:p>
        </w:tc>
      </w:tr>
      <w:tr w:rsidR="0083788A" w:rsidRPr="0083788A" w14:paraId="2CCDF584" w14:textId="77777777" w:rsidTr="002222AD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4BF21BFB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Female sex</w:t>
            </w:r>
          </w:p>
        </w:tc>
        <w:tc>
          <w:tcPr>
            <w:tcW w:w="2503" w:type="dxa"/>
            <w:noWrap/>
            <w:vAlign w:val="center"/>
          </w:tcPr>
          <w:p w14:paraId="22283E88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7.39</w:t>
            </w:r>
          </w:p>
        </w:tc>
        <w:tc>
          <w:tcPr>
            <w:tcW w:w="1568" w:type="dxa"/>
            <w:noWrap/>
            <w:vAlign w:val="center"/>
          </w:tcPr>
          <w:p w14:paraId="7CF3B2C8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5.15 - 9.63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2C1E9885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&lt;0.001</w:t>
            </w:r>
          </w:p>
        </w:tc>
      </w:tr>
      <w:tr w:rsidR="0083788A" w:rsidRPr="0083788A" w14:paraId="28ECC737" w14:textId="77777777" w:rsidTr="002222AD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7450A291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vertAlign w:val="superscript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>Time</w:t>
            </w:r>
            <w:r w:rsidRPr="0083788A">
              <w:rPr>
                <w:rFonts w:eastAsia="Times New Roman"/>
                <w:color w:val="FF0000"/>
                <w:szCs w:val="24"/>
                <w:vertAlign w:val="superscript"/>
              </w:rPr>
              <w:t>b</w:t>
            </w:r>
          </w:p>
        </w:tc>
        <w:tc>
          <w:tcPr>
            <w:tcW w:w="2503" w:type="dxa"/>
            <w:noWrap/>
            <w:vAlign w:val="center"/>
          </w:tcPr>
          <w:p w14:paraId="547977CE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highlight w:val="yellow"/>
              </w:rPr>
            </w:pPr>
          </w:p>
        </w:tc>
        <w:tc>
          <w:tcPr>
            <w:tcW w:w="1568" w:type="dxa"/>
            <w:noWrap/>
            <w:vAlign w:val="center"/>
          </w:tcPr>
          <w:p w14:paraId="52F5FFAA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highlight w:val="yellow"/>
              </w:rPr>
            </w:pP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425DF0D4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highlight w:val="yellow"/>
                <w:vertAlign w:val="superscript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>&lt;0.001</w:t>
            </w:r>
            <w:r w:rsidRPr="0083788A">
              <w:rPr>
                <w:rFonts w:eastAsia="Times New Roman"/>
                <w:color w:val="FF0000"/>
                <w:szCs w:val="24"/>
                <w:vertAlign w:val="superscript"/>
              </w:rPr>
              <w:t>d</w:t>
            </w:r>
          </w:p>
        </w:tc>
      </w:tr>
      <w:tr w:rsidR="0083788A" w:rsidRPr="0083788A" w14:paraId="03A1610A" w14:textId="77777777" w:rsidTr="002222AD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1EA3466D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 xml:space="preserve">     Time (1-7 days)</w:t>
            </w:r>
            <w:r w:rsidRPr="0083788A">
              <w:rPr>
                <w:color w:val="FF0000"/>
                <w:szCs w:val="24"/>
                <w:shd w:val="clear" w:color="auto" w:fill="FFFFFF"/>
                <w:vertAlign w:val="superscript"/>
              </w:rPr>
              <w:t>c</w:t>
            </w: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 xml:space="preserve"> </w:t>
            </w:r>
          </w:p>
        </w:tc>
        <w:tc>
          <w:tcPr>
            <w:tcW w:w="2503" w:type="dxa"/>
            <w:noWrap/>
            <w:vAlign w:val="center"/>
          </w:tcPr>
          <w:p w14:paraId="78D174F9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-0.99</w:t>
            </w:r>
          </w:p>
        </w:tc>
        <w:tc>
          <w:tcPr>
            <w:tcW w:w="1568" w:type="dxa"/>
            <w:noWrap/>
            <w:vAlign w:val="center"/>
          </w:tcPr>
          <w:p w14:paraId="16816933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-1.71 - -0.26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7DAD7D00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0.008</w:t>
            </w:r>
          </w:p>
        </w:tc>
      </w:tr>
      <w:tr w:rsidR="0083788A" w:rsidRPr="0083788A" w14:paraId="321BBC15" w14:textId="77777777" w:rsidTr="002222AD">
        <w:trPr>
          <w:trHeight w:val="369"/>
        </w:trPr>
        <w:tc>
          <w:tcPr>
            <w:tcW w:w="2785" w:type="dxa"/>
            <w:tcBorders>
              <w:left w:val="nil"/>
              <w:bottom w:val="single" w:sz="4" w:space="0" w:color="auto"/>
            </w:tcBorders>
            <w:noWrap/>
            <w:vAlign w:val="center"/>
          </w:tcPr>
          <w:p w14:paraId="61146FCF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 xml:space="preserve">     Time (8+ days)</w:t>
            </w:r>
            <w:r w:rsidRPr="0083788A">
              <w:rPr>
                <w:color w:val="FF0000"/>
                <w:szCs w:val="24"/>
                <w:shd w:val="clear" w:color="auto" w:fill="FFFFFF"/>
                <w:vertAlign w:val="superscript"/>
              </w:rPr>
              <w:t>c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noWrap/>
            <w:vAlign w:val="center"/>
          </w:tcPr>
          <w:p w14:paraId="6812345C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highlight w:val="yellow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-0.18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noWrap/>
            <w:vAlign w:val="center"/>
          </w:tcPr>
          <w:p w14:paraId="1D6F974C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-0.23 - -0.14</w:t>
            </w:r>
          </w:p>
        </w:tc>
        <w:tc>
          <w:tcPr>
            <w:tcW w:w="2648" w:type="dxa"/>
            <w:tcBorders>
              <w:bottom w:val="single" w:sz="4" w:space="0" w:color="auto"/>
              <w:right w:val="nil"/>
            </w:tcBorders>
            <w:noWrap/>
            <w:vAlign w:val="center"/>
          </w:tcPr>
          <w:p w14:paraId="5D0C0B56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&lt;0.001</w:t>
            </w:r>
          </w:p>
        </w:tc>
      </w:tr>
      <w:tr w:rsidR="0083788A" w:rsidRPr="0083788A" w14:paraId="6421BA5C" w14:textId="77777777" w:rsidTr="002222AD">
        <w:trPr>
          <w:trHeight w:val="369"/>
        </w:trPr>
        <w:tc>
          <w:tcPr>
            <w:tcW w:w="9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0B434C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b/>
                <w:color w:val="FF0000"/>
                <w:szCs w:val="24"/>
                <w:lang w:bidi="ar-SA"/>
              </w:rPr>
              <w:t>Vision Symptoms – ADHD vs. no LD/ADHD</w:t>
            </w:r>
          </w:p>
        </w:tc>
      </w:tr>
      <w:tr w:rsidR="0083788A" w:rsidRPr="0083788A" w14:paraId="7361ED7F" w14:textId="77777777" w:rsidTr="002222AD">
        <w:trPr>
          <w:trHeight w:val="369"/>
        </w:trPr>
        <w:tc>
          <w:tcPr>
            <w:tcW w:w="2785" w:type="dxa"/>
            <w:tcBorders>
              <w:top w:val="single" w:sz="4" w:space="0" w:color="auto"/>
              <w:left w:val="nil"/>
            </w:tcBorders>
            <w:noWrap/>
            <w:vAlign w:val="center"/>
          </w:tcPr>
          <w:p w14:paraId="7CF75015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ADHD</w:t>
            </w:r>
          </w:p>
        </w:tc>
        <w:tc>
          <w:tcPr>
            <w:tcW w:w="2503" w:type="dxa"/>
            <w:tcBorders>
              <w:top w:val="single" w:sz="4" w:space="0" w:color="auto"/>
            </w:tcBorders>
            <w:noWrap/>
            <w:vAlign w:val="center"/>
          </w:tcPr>
          <w:p w14:paraId="36C82EB7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2.79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noWrap/>
            <w:vAlign w:val="center"/>
          </w:tcPr>
          <w:p w14:paraId="38B4EA56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-1.04 - 6.63</w:t>
            </w:r>
          </w:p>
        </w:tc>
        <w:tc>
          <w:tcPr>
            <w:tcW w:w="2648" w:type="dxa"/>
            <w:tcBorders>
              <w:top w:val="single" w:sz="4" w:space="0" w:color="auto"/>
              <w:right w:val="nil"/>
            </w:tcBorders>
            <w:noWrap/>
            <w:vAlign w:val="center"/>
          </w:tcPr>
          <w:p w14:paraId="0F8EC681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0.15</w:t>
            </w:r>
          </w:p>
        </w:tc>
      </w:tr>
      <w:tr w:rsidR="0083788A" w:rsidRPr="0083788A" w14:paraId="46F41096" w14:textId="77777777" w:rsidTr="002222AD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0EE1088B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Age group (12-17 years)</w:t>
            </w:r>
          </w:p>
        </w:tc>
        <w:tc>
          <w:tcPr>
            <w:tcW w:w="2503" w:type="dxa"/>
            <w:noWrap/>
            <w:vAlign w:val="center"/>
          </w:tcPr>
          <w:p w14:paraId="6A116315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1.69</w:t>
            </w:r>
          </w:p>
        </w:tc>
        <w:tc>
          <w:tcPr>
            <w:tcW w:w="1568" w:type="dxa"/>
            <w:noWrap/>
            <w:vAlign w:val="center"/>
          </w:tcPr>
          <w:p w14:paraId="38130B60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-0.62 - 4.00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4DA8272F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0.15</w:t>
            </w:r>
          </w:p>
        </w:tc>
      </w:tr>
      <w:tr w:rsidR="0083788A" w:rsidRPr="0083788A" w14:paraId="0FA2E2CC" w14:textId="77777777" w:rsidTr="002222AD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1C2D3485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Female sex</w:t>
            </w:r>
          </w:p>
        </w:tc>
        <w:tc>
          <w:tcPr>
            <w:tcW w:w="2503" w:type="dxa"/>
            <w:noWrap/>
            <w:vAlign w:val="center"/>
          </w:tcPr>
          <w:p w14:paraId="0D44869F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7.41</w:t>
            </w:r>
          </w:p>
        </w:tc>
        <w:tc>
          <w:tcPr>
            <w:tcW w:w="1568" w:type="dxa"/>
            <w:noWrap/>
            <w:vAlign w:val="center"/>
          </w:tcPr>
          <w:p w14:paraId="18ED2D00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5.19 - 9.63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5DE4050E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&lt;0.001</w:t>
            </w:r>
          </w:p>
        </w:tc>
      </w:tr>
      <w:tr w:rsidR="0083788A" w:rsidRPr="0083788A" w14:paraId="29DD7AC3" w14:textId="77777777" w:rsidTr="002222AD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76E3777C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vertAlign w:val="superscript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>Time</w:t>
            </w:r>
            <w:r w:rsidRPr="0083788A">
              <w:rPr>
                <w:rFonts w:eastAsia="Times New Roman"/>
                <w:color w:val="FF0000"/>
                <w:szCs w:val="24"/>
                <w:vertAlign w:val="superscript"/>
              </w:rPr>
              <w:t>b</w:t>
            </w:r>
          </w:p>
        </w:tc>
        <w:tc>
          <w:tcPr>
            <w:tcW w:w="2503" w:type="dxa"/>
            <w:noWrap/>
            <w:vAlign w:val="center"/>
          </w:tcPr>
          <w:p w14:paraId="0F6BC5EA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highlight w:val="yellow"/>
              </w:rPr>
            </w:pPr>
          </w:p>
        </w:tc>
        <w:tc>
          <w:tcPr>
            <w:tcW w:w="1568" w:type="dxa"/>
            <w:noWrap/>
            <w:vAlign w:val="center"/>
          </w:tcPr>
          <w:p w14:paraId="34944AD8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highlight w:val="yellow"/>
              </w:rPr>
            </w:pP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38081A15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highlight w:val="yellow"/>
                <w:vertAlign w:val="superscript"/>
              </w:rPr>
            </w:pPr>
            <w:r w:rsidRPr="0083788A">
              <w:rPr>
                <w:rFonts w:eastAsia="Times New Roman"/>
                <w:color w:val="FF0000"/>
                <w:szCs w:val="24"/>
              </w:rPr>
              <w:t>&lt;0.001</w:t>
            </w:r>
            <w:r w:rsidRPr="0083788A">
              <w:rPr>
                <w:rFonts w:eastAsia="Times New Roman"/>
                <w:color w:val="FF0000"/>
                <w:szCs w:val="24"/>
                <w:vertAlign w:val="superscript"/>
              </w:rPr>
              <w:t>d</w:t>
            </w:r>
          </w:p>
        </w:tc>
      </w:tr>
      <w:tr w:rsidR="0083788A" w:rsidRPr="0083788A" w14:paraId="67CA897F" w14:textId="77777777" w:rsidTr="002222AD">
        <w:trPr>
          <w:trHeight w:val="369"/>
        </w:trPr>
        <w:tc>
          <w:tcPr>
            <w:tcW w:w="2785" w:type="dxa"/>
            <w:tcBorders>
              <w:left w:val="nil"/>
            </w:tcBorders>
            <w:noWrap/>
            <w:vAlign w:val="center"/>
          </w:tcPr>
          <w:p w14:paraId="30BB4A3B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lastRenderedPageBreak/>
              <w:t xml:space="preserve">     Time (1-7 days)</w:t>
            </w:r>
            <w:r w:rsidRPr="0083788A">
              <w:rPr>
                <w:color w:val="FF0000"/>
                <w:szCs w:val="24"/>
                <w:shd w:val="clear" w:color="auto" w:fill="FFFFFF"/>
                <w:vertAlign w:val="superscript"/>
              </w:rPr>
              <w:t>c</w:t>
            </w: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 xml:space="preserve"> </w:t>
            </w:r>
          </w:p>
        </w:tc>
        <w:tc>
          <w:tcPr>
            <w:tcW w:w="2503" w:type="dxa"/>
            <w:noWrap/>
            <w:vAlign w:val="center"/>
          </w:tcPr>
          <w:p w14:paraId="1C1B868A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-1.03</w:t>
            </w:r>
          </w:p>
        </w:tc>
        <w:tc>
          <w:tcPr>
            <w:tcW w:w="1568" w:type="dxa"/>
            <w:noWrap/>
            <w:vAlign w:val="center"/>
          </w:tcPr>
          <w:p w14:paraId="67050C16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-1.76 - -0.30</w:t>
            </w:r>
          </w:p>
        </w:tc>
        <w:tc>
          <w:tcPr>
            <w:tcW w:w="2648" w:type="dxa"/>
            <w:tcBorders>
              <w:right w:val="nil"/>
            </w:tcBorders>
            <w:noWrap/>
            <w:vAlign w:val="center"/>
          </w:tcPr>
          <w:p w14:paraId="47AD8B6C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0.006</w:t>
            </w:r>
          </w:p>
        </w:tc>
      </w:tr>
      <w:tr w:rsidR="0083788A" w:rsidRPr="0083788A" w14:paraId="5F4DB9B0" w14:textId="77777777" w:rsidTr="002222AD">
        <w:trPr>
          <w:trHeight w:val="369"/>
        </w:trPr>
        <w:tc>
          <w:tcPr>
            <w:tcW w:w="2785" w:type="dxa"/>
            <w:tcBorders>
              <w:left w:val="nil"/>
              <w:bottom w:val="single" w:sz="4" w:space="0" w:color="auto"/>
            </w:tcBorders>
            <w:noWrap/>
            <w:vAlign w:val="center"/>
          </w:tcPr>
          <w:p w14:paraId="6009B01E" w14:textId="77777777" w:rsidR="0081235D" w:rsidRPr="0083788A" w:rsidRDefault="0081235D" w:rsidP="002222AD">
            <w:pPr>
              <w:rPr>
                <w:rFonts w:eastAsia="Times New Roman"/>
                <w:color w:val="FF0000"/>
                <w:szCs w:val="24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 xml:space="preserve">     Time (8+ days)</w:t>
            </w:r>
            <w:r w:rsidRPr="0083788A">
              <w:rPr>
                <w:color w:val="FF0000"/>
                <w:szCs w:val="24"/>
                <w:shd w:val="clear" w:color="auto" w:fill="FFFFFF"/>
                <w:vertAlign w:val="superscript"/>
              </w:rPr>
              <w:t>c</w:t>
            </w:r>
          </w:p>
        </w:tc>
        <w:tc>
          <w:tcPr>
            <w:tcW w:w="2503" w:type="dxa"/>
            <w:noWrap/>
            <w:vAlign w:val="center"/>
          </w:tcPr>
          <w:p w14:paraId="6EB646B6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highlight w:val="yellow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-0.19</w:t>
            </w:r>
          </w:p>
        </w:tc>
        <w:tc>
          <w:tcPr>
            <w:tcW w:w="1568" w:type="dxa"/>
            <w:noWrap/>
            <w:vAlign w:val="center"/>
          </w:tcPr>
          <w:p w14:paraId="61C3AFD2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highlight w:val="yellow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-0.23 - -0.14</w:t>
            </w:r>
          </w:p>
        </w:tc>
        <w:tc>
          <w:tcPr>
            <w:tcW w:w="2648" w:type="dxa"/>
            <w:tcBorders>
              <w:bottom w:val="single" w:sz="4" w:space="0" w:color="auto"/>
              <w:right w:val="nil"/>
            </w:tcBorders>
            <w:noWrap/>
            <w:vAlign w:val="center"/>
          </w:tcPr>
          <w:p w14:paraId="2B3D074C" w14:textId="77777777" w:rsidR="0081235D" w:rsidRPr="0083788A" w:rsidRDefault="0081235D" w:rsidP="002222AD">
            <w:pPr>
              <w:jc w:val="center"/>
              <w:rPr>
                <w:rFonts w:eastAsia="Times New Roman"/>
                <w:color w:val="FF0000"/>
                <w:szCs w:val="24"/>
                <w:highlight w:val="yellow"/>
                <w:vertAlign w:val="superscript"/>
                <w:lang w:bidi="ar-SA"/>
              </w:rPr>
            </w:pPr>
            <w:r w:rsidRPr="0083788A">
              <w:rPr>
                <w:rFonts w:eastAsia="Times New Roman"/>
                <w:color w:val="FF0000"/>
                <w:szCs w:val="24"/>
                <w:lang w:bidi="ar-SA"/>
              </w:rPr>
              <w:t>&lt;0.001</w:t>
            </w:r>
          </w:p>
        </w:tc>
      </w:tr>
    </w:tbl>
    <w:p w14:paraId="43D96EED" w14:textId="77777777" w:rsidR="0081235D" w:rsidRPr="0083788A" w:rsidRDefault="0081235D" w:rsidP="0081235D">
      <w:pPr>
        <w:rPr>
          <w:rFonts w:eastAsia="Times New Roman"/>
          <w:color w:val="FF0000"/>
          <w:sz w:val="12"/>
          <w:szCs w:val="12"/>
        </w:rPr>
      </w:pPr>
      <w:r w:rsidRPr="0083788A">
        <w:rPr>
          <w:rFonts w:eastAsia="Times New Roman"/>
          <w:color w:val="FF0000"/>
          <w:sz w:val="12"/>
          <w:szCs w:val="12"/>
        </w:rPr>
        <w:t xml:space="preserve">  </w:t>
      </w:r>
    </w:p>
    <w:p w14:paraId="078159B6" w14:textId="77777777" w:rsidR="0081235D" w:rsidRPr="0083788A" w:rsidRDefault="0081235D" w:rsidP="0081235D">
      <w:pPr>
        <w:rPr>
          <w:rFonts w:eastAsia="Times New Roman"/>
          <w:color w:val="FF0000"/>
          <w:szCs w:val="24"/>
        </w:rPr>
      </w:pPr>
      <w:r w:rsidRPr="0083788A">
        <w:rPr>
          <w:rFonts w:eastAsia="Times New Roman"/>
          <w:color w:val="FF0000"/>
          <w:szCs w:val="24"/>
        </w:rPr>
        <w:t>ADHD: attention deficit/hyperactivity disorder; CI: confidence interval; LD: learning disorders.</w:t>
      </w:r>
    </w:p>
    <w:p w14:paraId="085B45E8" w14:textId="77777777" w:rsidR="0081235D" w:rsidRPr="0083788A" w:rsidRDefault="0081235D" w:rsidP="0081235D">
      <w:pPr>
        <w:rPr>
          <w:color w:val="FF0000"/>
          <w:vertAlign w:val="superscript"/>
        </w:rPr>
      </w:pPr>
      <w:r w:rsidRPr="0083788A">
        <w:rPr>
          <w:color w:val="FF0000"/>
          <w:vertAlign w:val="superscript"/>
        </w:rPr>
        <w:t xml:space="preserve">a </w:t>
      </w:r>
      <w:r w:rsidRPr="0083788A">
        <w:rPr>
          <w:color w:val="FF0000"/>
        </w:rPr>
        <w:t>Models inclusive of all variables shown in table.</w:t>
      </w:r>
      <w:r w:rsidRPr="0083788A">
        <w:rPr>
          <w:color w:val="FF0000"/>
          <w:vertAlign w:val="superscript"/>
        </w:rPr>
        <w:t xml:space="preserve"> </w:t>
      </w:r>
    </w:p>
    <w:p w14:paraId="30957DE5" w14:textId="77777777" w:rsidR="0081235D" w:rsidRPr="0083788A" w:rsidRDefault="0081235D" w:rsidP="0081235D">
      <w:pPr>
        <w:rPr>
          <w:color w:val="FF0000"/>
        </w:rPr>
      </w:pPr>
      <w:r w:rsidRPr="0083788A">
        <w:rPr>
          <w:color w:val="FF0000"/>
          <w:shd w:val="clear" w:color="auto" w:fill="FFFFFF"/>
          <w:vertAlign w:val="superscript"/>
        </w:rPr>
        <w:t>b</w:t>
      </w:r>
      <w:r w:rsidRPr="0083788A">
        <w:rPr>
          <w:color w:val="FF0000"/>
          <w:shd w:val="clear" w:color="auto" w:fill="FFFFFF"/>
        </w:rPr>
        <w:t xml:space="preserve"> </w:t>
      </w:r>
      <w:r w:rsidRPr="0083788A">
        <w:rPr>
          <w:color w:val="FF0000"/>
        </w:rPr>
        <w:t>Time was modeled as a piecewise linear covariate with knot at 7 days.</w:t>
      </w:r>
    </w:p>
    <w:p w14:paraId="720B7EE6" w14:textId="77777777" w:rsidR="0081235D" w:rsidRPr="0083788A" w:rsidRDefault="0081235D" w:rsidP="0081235D">
      <w:pPr>
        <w:rPr>
          <w:color w:val="FF0000"/>
        </w:rPr>
      </w:pPr>
      <w:r w:rsidRPr="0083788A">
        <w:rPr>
          <w:color w:val="FF0000"/>
          <w:shd w:val="clear" w:color="auto" w:fill="FFFFFF"/>
          <w:vertAlign w:val="superscript"/>
        </w:rPr>
        <w:t>c</w:t>
      </w:r>
      <w:r w:rsidRPr="0083788A">
        <w:rPr>
          <w:color w:val="FF0000"/>
        </w:rPr>
        <w:t xml:space="preserve"> Modeled as random effects (slopes and intercept).</w:t>
      </w:r>
    </w:p>
    <w:p w14:paraId="3E102D0C" w14:textId="77777777" w:rsidR="0081235D" w:rsidRPr="0083788A" w:rsidRDefault="0081235D" w:rsidP="0081235D">
      <w:pPr>
        <w:rPr>
          <w:color w:val="FF0000"/>
          <w:shd w:val="clear" w:color="auto" w:fill="FFFFFF"/>
        </w:rPr>
      </w:pPr>
      <w:r w:rsidRPr="0083788A">
        <w:rPr>
          <w:color w:val="FF0000"/>
          <w:shd w:val="clear" w:color="auto" w:fill="FFFFFF"/>
          <w:vertAlign w:val="superscript"/>
        </w:rPr>
        <w:t>d</w:t>
      </w:r>
      <w:r w:rsidRPr="0083788A">
        <w:rPr>
          <w:color w:val="FF0000"/>
          <w:shd w:val="clear" w:color="auto" w:fill="FFFFFF"/>
        </w:rPr>
        <w:t xml:space="preserve"> Calculated via F-test with 2 degrees of freedom to test overall significance.</w:t>
      </w:r>
    </w:p>
    <w:p w14:paraId="78B17C36" w14:textId="718D4170" w:rsidR="00134CCC" w:rsidRPr="007511D5" w:rsidRDefault="00134CCC" w:rsidP="00B24EF3">
      <w:pPr>
        <w:spacing w:after="160" w:line="259" w:lineRule="auto"/>
        <w:rPr>
          <w:color w:val="FF0000"/>
          <w:szCs w:val="24"/>
        </w:rPr>
      </w:pPr>
    </w:p>
    <w:sectPr w:rsidR="00134CCC" w:rsidRPr="007511D5" w:rsidSect="00530C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2F911F" w16cid:durableId="22225FF0"/>
  <w16cid:commentId w16cid:paraId="55328FF4" w16cid:durableId="2222600A"/>
  <w16cid:commentId w16cid:paraId="4AD6888E" w16cid:durableId="22225FF1"/>
  <w16cid:commentId w16cid:paraId="02673AD4" w16cid:durableId="22226157"/>
  <w16cid:commentId w16cid:paraId="4ECEE59A" w16cid:durableId="22225FF2"/>
  <w16cid:commentId w16cid:paraId="329D089D" w16cid:durableId="222262D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F46DD"/>
    <w:multiLevelType w:val="multilevel"/>
    <w:tmpl w:val="C19C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24"/>
    <w:rsid w:val="000132E3"/>
    <w:rsid w:val="00014BB7"/>
    <w:rsid w:val="00020F32"/>
    <w:rsid w:val="00021DE3"/>
    <w:rsid w:val="000375C2"/>
    <w:rsid w:val="00037C14"/>
    <w:rsid w:val="00037CD6"/>
    <w:rsid w:val="00037F09"/>
    <w:rsid w:val="000469E1"/>
    <w:rsid w:val="00047AB8"/>
    <w:rsid w:val="00050210"/>
    <w:rsid w:val="000562F9"/>
    <w:rsid w:val="00062853"/>
    <w:rsid w:val="00064B9A"/>
    <w:rsid w:val="00074BB8"/>
    <w:rsid w:val="000830B8"/>
    <w:rsid w:val="00086DA7"/>
    <w:rsid w:val="00093300"/>
    <w:rsid w:val="000A0031"/>
    <w:rsid w:val="000A6407"/>
    <w:rsid w:val="000C2E29"/>
    <w:rsid w:val="000C42C3"/>
    <w:rsid w:val="000C4815"/>
    <w:rsid w:val="000D52D1"/>
    <w:rsid w:val="000E4C79"/>
    <w:rsid w:val="000E69B9"/>
    <w:rsid w:val="000F119E"/>
    <w:rsid w:val="000F41BE"/>
    <w:rsid w:val="000F7DC0"/>
    <w:rsid w:val="00105F7D"/>
    <w:rsid w:val="00107DDC"/>
    <w:rsid w:val="001117A9"/>
    <w:rsid w:val="0011544C"/>
    <w:rsid w:val="001155BD"/>
    <w:rsid w:val="00116F86"/>
    <w:rsid w:val="00133EB3"/>
    <w:rsid w:val="00134CCC"/>
    <w:rsid w:val="00134F95"/>
    <w:rsid w:val="00146072"/>
    <w:rsid w:val="00146392"/>
    <w:rsid w:val="00146859"/>
    <w:rsid w:val="00154D64"/>
    <w:rsid w:val="00154E10"/>
    <w:rsid w:val="0016157B"/>
    <w:rsid w:val="00162871"/>
    <w:rsid w:val="00165335"/>
    <w:rsid w:val="00165FC0"/>
    <w:rsid w:val="00182B17"/>
    <w:rsid w:val="001874D5"/>
    <w:rsid w:val="001878B8"/>
    <w:rsid w:val="001905AA"/>
    <w:rsid w:val="0019344C"/>
    <w:rsid w:val="001B3D55"/>
    <w:rsid w:val="001B407B"/>
    <w:rsid w:val="001B5D53"/>
    <w:rsid w:val="001C3373"/>
    <w:rsid w:val="001C4695"/>
    <w:rsid w:val="001C582A"/>
    <w:rsid w:val="001D0F65"/>
    <w:rsid w:val="001D14D2"/>
    <w:rsid w:val="001D554B"/>
    <w:rsid w:val="001E1E07"/>
    <w:rsid w:val="001E3729"/>
    <w:rsid w:val="001E79D6"/>
    <w:rsid w:val="001F07F5"/>
    <w:rsid w:val="001F3D94"/>
    <w:rsid w:val="001F62AB"/>
    <w:rsid w:val="001F7A2D"/>
    <w:rsid w:val="002034C9"/>
    <w:rsid w:val="00206ECD"/>
    <w:rsid w:val="002222AD"/>
    <w:rsid w:val="00224627"/>
    <w:rsid w:val="00225C9B"/>
    <w:rsid w:val="00233FFE"/>
    <w:rsid w:val="0024214F"/>
    <w:rsid w:val="002427CB"/>
    <w:rsid w:val="00245689"/>
    <w:rsid w:val="00257A08"/>
    <w:rsid w:val="00261AAB"/>
    <w:rsid w:val="002674CC"/>
    <w:rsid w:val="0027449C"/>
    <w:rsid w:val="00281D0F"/>
    <w:rsid w:val="00291317"/>
    <w:rsid w:val="00296F6B"/>
    <w:rsid w:val="002A30AA"/>
    <w:rsid w:val="002B61FC"/>
    <w:rsid w:val="002C3816"/>
    <w:rsid w:val="002C6F96"/>
    <w:rsid w:val="002D5972"/>
    <w:rsid w:val="002E7C21"/>
    <w:rsid w:val="002F404F"/>
    <w:rsid w:val="003017F8"/>
    <w:rsid w:val="00305AFD"/>
    <w:rsid w:val="00310746"/>
    <w:rsid w:val="00311177"/>
    <w:rsid w:val="00313110"/>
    <w:rsid w:val="0033515F"/>
    <w:rsid w:val="00352210"/>
    <w:rsid w:val="00356DF1"/>
    <w:rsid w:val="003654D6"/>
    <w:rsid w:val="00382AB8"/>
    <w:rsid w:val="00392893"/>
    <w:rsid w:val="00394843"/>
    <w:rsid w:val="00396C46"/>
    <w:rsid w:val="003A290C"/>
    <w:rsid w:val="003A341C"/>
    <w:rsid w:val="003D0AFA"/>
    <w:rsid w:val="003D6636"/>
    <w:rsid w:val="003E54CA"/>
    <w:rsid w:val="003F7A8F"/>
    <w:rsid w:val="00403AAD"/>
    <w:rsid w:val="00407295"/>
    <w:rsid w:val="00412B6E"/>
    <w:rsid w:val="00414467"/>
    <w:rsid w:val="00420624"/>
    <w:rsid w:val="0042225B"/>
    <w:rsid w:val="00423BFC"/>
    <w:rsid w:val="00424028"/>
    <w:rsid w:val="00431D6B"/>
    <w:rsid w:val="004348D3"/>
    <w:rsid w:val="004375F5"/>
    <w:rsid w:val="0044538B"/>
    <w:rsid w:val="00482887"/>
    <w:rsid w:val="00482EDE"/>
    <w:rsid w:val="00491B65"/>
    <w:rsid w:val="00492AFF"/>
    <w:rsid w:val="004A0195"/>
    <w:rsid w:val="004A4CE4"/>
    <w:rsid w:val="004A4EF4"/>
    <w:rsid w:val="004B753F"/>
    <w:rsid w:val="004D0674"/>
    <w:rsid w:val="004D5520"/>
    <w:rsid w:val="004E5608"/>
    <w:rsid w:val="004E6B6D"/>
    <w:rsid w:val="004F042F"/>
    <w:rsid w:val="00502171"/>
    <w:rsid w:val="00503140"/>
    <w:rsid w:val="00505D04"/>
    <w:rsid w:val="00517FA0"/>
    <w:rsid w:val="00525CE5"/>
    <w:rsid w:val="00527BE4"/>
    <w:rsid w:val="00530C01"/>
    <w:rsid w:val="0053100C"/>
    <w:rsid w:val="005377DE"/>
    <w:rsid w:val="00546226"/>
    <w:rsid w:val="005465B5"/>
    <w:rsid w:val="00566845"/>
    <w:rsid w:val="0057060B"/>
    <w:rsid w:val="00572857"/>
    <w:rsid w:val="0057760A"/>
    <w:rsid w:val="00586688"/>
    <w:rsid w:val="0058726A"/>
    <w:rsid w:val="00591E00"/>
    <w:rsid w:val="00596ECE"/>
    <w:rsid w:val="005A1559"/>
    <w:rsid w:val="005A6E3D"/>
    <w:rsid w:val="005B2196"/>
    <w:rsid w:val="005B617A"/>
    <w:rsid w:val="005C23E7"/>
    <w:rsid w:val="005C3B20"/>
    <w:rsid w:val="005C45EF"/>
    <w:rsid w:val="005D269F"/>
    <w:rsid w:val="005D6389"/>
    <w:rsid w:val="005D734E"/>
    <w:rsid w:val="005E29AF"/>
    <w:rsid w:val="005F62BF"/>
    <w:rsid w:val="00605F88"/>
    <w:rsid w:val="006070BB"/>
    <w:rsid w:val="0061482A"/>
    <w:rsid w:val="0061676B"/>
    <w:rsid w:val="00616CAC"/>
    <w:rsid w:val="00621B3F"/>
    <w:rsid w:val="0064237D"/>
    <w:rsid w:val="00645326"/>
    <w:rsid w:val="00645DDE"/>
    <w:rsid w:val="00656202"/>
    <w:rsid w:val="00657231"/>
    <w:rsid w:val="0066514D"/>
    <w:rsid w:val="0067538C"/>
    <w:rsid w:val="00685D0B"/>
    <w:rsid w:val="006A2BF2"/>
    <w:rsid w:val="006A4324"/>
    <w:rsid w:val="006A4E2D"/>
    <w:rsid w:val="006A70E2"/>
    <w:rsid w:val="006B1929"/>
    <w:rsid w:val="006B3980"/>
    <w:rsid w:val="006B544F"/>
    <w:rsid w:val="006B5DEB"/>
    <w:rsid w:val="006B6BB1"/>
    <w:rsid w:val="006B6D51"/>
    <w:rsid w:val="006C6BEB"/>
    <w:rsid w:val="006D1120"/>
    <w:rsid w:val="006D14B7"/>
    <w:rsid w:val="006D2B44"/>
    <w:rsid w:val="006D6D0B"/>
    <w:rsid w:val="006E1D71"/>
    <w:rsid w:val="006E388E"/>
    <w:rsid w:val="00707589"/>
    <w:rsid w:val="00723E85"/>
    <w:rsid w:val="0073079E"/>
    <w:rsid w:val="00731358"/>
    <w:rsid w:val="007339CE"/>
    <w:rsid w:val="007431AB"/>
    <w:rsid w:val="0074643B"/>
    <w:rsid w:val="00750AFA"/>
    <w:rsid w:val="007511D5"/>
    <w:rsid w:val="00754A54"/>
    <w:rsid w:val="00760EA1"/>
    <w:rsid w:val="00765CDF"/>
    <w:rsid w:val="00773BDA"/>
    <w:rsid w:val="00775A84"/>
    <w:rsid w:val="007827C3"/>
    <w:rsid w:val="007961D7"/>
    <w:rsid w:val="007A1254"/>
    <w:rsid w:val="007A2311"/>
    <w:rsid w:val="007B03BF"/>
    <w:rsid w:val="007B4A25"/>
    <w:rsid w:val="007C5614"/>
    <w:rsid w:val="007C6AD4"/>
    <w:rsid w:val="007D6C4E"/>
    <w:rsid w:val="007E4EF6"/>
    <w:rsid w:val="007E6854"/>
    <w:rsid w:val="007F25AA"/>
    <w:rsid w:val="007F790E"/>
    <w:rsid w:val="00802B54"/>
    <w:rsid w:val="0080325D"/>
    <w:rsid w:val="00803A71"/>
    <w:rsid w:val="00810F81"/>
    <w:rsid w:val="00811B3B"/>
    <w:rsid w:val="0081235D"/>
    <w:rsid w:val="0081275E"/>
    <w:rsid w:val="0081374B"/>
    <w:rsid w:val="00815A5F"/>
    <w:rsid w:val="00835739"/>
    <w:rsid w:val="00836960"/>
    <w:rsid w:val="0083788A"/>
    <w:rsid w:val="00841375"/>
    <w:rsid w:val="00843E91"/>
    <w:rsid w:val="00845225"/>
    <w:rsid w:val="00847125"/>
    <w:rsid w:val="00847AFB"/>
    <w:rsid w:val="008549FC"/>
    <w:rsid w:val="008570F0"/>
    <w:rsid w:val="0085767C"/>
    <w:rsid w:val="008578E5"/>
    <w:rsid w:val="00863FB5"/>
    <w:rsid w:val="00864041"/>
    <w:rsid w:val="008669D6"/>
    <w:rsid w:val="00873BE1"/>
    <w:rsid w:val="008767C1"/>
    <w:rsid w:val="00890BDF"/>
    <w:rsid w:val="008A073D"/>
    <w:rsid w:val="008A51A5"/>
    <w:rsid w:val="008B4D9E"/>
    <w:rsid w:val="008B5239"/>
    <w:rsid w:val="008C1ADA"/>
    <w:rsid w:val="008C740E"/>
    <w:rsid w:val="008D21E2"/>
    <w:rsid w:val="008D41E9"/>
    <w:rsid w:val="008D60A3"/>
    <w:rsid w:val="008F40EA"/>
    <w:rsid w:val="008F7DBD"/>
    <w:rsid w:val="00901044"/>
    <w:rsid w:val="009016EF"/>
    <w:rsid w:val="00903336"/>
    <w:rsid w:val="009114D6"/>
    <w:rsid w:val="0093739B"/>
    <w:rsid w:val="00941AB7"/>
    <w:rsid w:val="009429F6"/>
    <w:rsid w:val="00944ED1"/>
    <w:rsid w:val="00945661"/>
    <w:rsid w:val="009471F8"/>
    <w:rsid w:val="0095525C"/>
    <w:rsid w:val="00960866"/>
    <w:rsid w:val="00962E74"/>
    <w:rsid w:val="00963368"/>
    <w:rsid w:val="00964E95"/>
    <w:rsid w:val="00967FA5"/>
    <w:rsid w:val="0099146C"/>
    <w:rsid w:val="00992013"/>
    <w:rsid w:val="00994691"/>
    <w:rsid w:val="009A1FDB"/>
    <w:rsid w:val="009A60FB"/>
    <w:rsid w:val="009B2522"/>
    <w:rsid w:val="009C35ED"/>
    <w:rsid w:val="009C362E"/>
    <w:rsid w:val="009C796D"/>
    <w:rsid w:val="009D01A8"/>
    <w:rsid w:val="009D16FD"/>
    <w:rsid w:val="009E7AB6"/>
    <w:rsid w:val="009F08DD"/>
    <w:rsid w:val="00A019FF"/>
    <w:rsid w:val="00A04498"/>
    <w:rsid w:val="00A12CDD"/>
    <w:rsid w:val="00A14DFC"/>
    <w:rsid w:val="00A163FB"/>
    <w:rsid w:val="00A23A31"/>
    <w:rsid w:val="00A35942"/>
    <w:rsid w:val="00A36B4B"/>
    <w:rsid w:val="00A52882"/>
    <w:rsid w:val="00A538D1"/>
    <w:rsid w:val="00A66AF1"/>
    <w:rsid w:val="00A7708E"/>
    <w:rsid w:val="00A87C88"/>
    <w:rsid w:val="00A939F7"/>
    <w:rsid w:val="00A96037"/>
    <w:rsid w:val="00A97BF8"/>
    <w:rsid w:val="00AA1307"/>
    <w:rsid w:val="00AA137C"/>
    <w:rsid w:val="00AA2162"/>
    <w:rsid w:val="00AA2BD8"/>
    <w:rsid w:val="00AB5422"/>
    <w:rsid w:val="00AB6967"/>
    <w:rsid w:val="00AC39A9"/>
    <w:rsid w:val="00AC4E1A"/>
    <w:rsid w:val="00AD446C"/>
    <w:rsid w:val="00AF186C"/>
    <w:rsid w:val="00AF41CE"/>
    <w:rsid w:val="00B04C6A"/>
    <w:rsid w:val="00B12629"/>
    <w:rsid w:val="00B13519"/>
    <w:rsid w:val="00B24EF3"/>
    <w:rsid w:val="00B26A14"/>
    <w:rsid w:val="00B273C7"/>
    <w:rsid w:val="00B27732"/>
    <w:rsid w:val="00B33D33"/>
    <w:rsid w:val="00B40A1F"/>
    <w:rsid w:val="00B51571"/>
    <w:rsid w:val="00B63156"/>
    <w:rsid w:val="00B722B1"/>
    <w:rsid w:val="00B8697A"/>
    <w:rsid w:val="00B92FEE"/>
    <w:rsid w:val="00BA2E6E"/>
    <w:rsid w:val="00BA3F6C"/>
    <w:rsid w:val="00BA4652"/>
    <w:rsid w:val="00BC2889"/>
    <w:rsid w:val="00BD2545"/>
    <w:rsid w:val="00BD299D"/>
    <w:rsid w:val="00BE30FD"/>
    <w:rsid w:val="00BE3FBA"/>
    <w:rsid w:val="00BE6CF4"/>
    <w:rsid w:val="00C00EEF"/>
    <w:rsid w:val="00C01C8C"/>
    <w:rsid w:val="00C0510C"/>
    <w:rsid w:val="00C27A4D"/>
    <w:rsid w:val="00C401DA"/>
    <w:rsid w:val="00C411E3"/>
    <w:rsid w:val="00C46B14"/>
    <w:rsid w:val="00C52DD2"/>
    <w:rsid w:val="00C53E51"/>
    <w:rsid w:val="00C57A32"/>
    <w:rsid w:val="00C63B20"/>
    <w:rsid w:val="00C67320"/>
    <w:rsid w:val="00C81BC9"/>
    <w:rsid w:val="00C822E5"/>
    <w:rsid w:val="00C875E9"/>
    <w:rsid w:val="00C96104"/>
    <w:rsid w:val="00CA195F"/>
    <w:rsid w:val="00CA3C0E"/>
    <w:rsid w:val="00CA5970"/>
    <w:rsid w:val="00CB3571"/>
    <w:rsid w:val="00CB4986"/>
    <w:rsid w:val="00CB4DCB"/>
    <w:rsid w:val="00CB7D68"/>
    <w:rsid w:val="00CB7D6E"/>
    <w:rsid w:val="00CC0307"/>
    <w:rsid w:val="00CD1633"/>
    <w:rsid w:val="00CE0C27"/>
    <w:rsid w:val="00CE1ABD"/>
    <w:rsid w:val="00CE2673"/>
    <w:rsid w:val="00CE304B"/>
    <w:rsid w:val="00CE5B12"/>
    <w:rsid w:val="00CE6D95"/>
    <w:rsid w:val="00CF10E4"/>
    <w:rsid w:val="00CF212B"/>
    <w:rsid w:val="00CF6975"/>
    <w:rsid w:val="00D01F09"/>
    <w:rsid w:val="00D0507C"/>
    <w:rsid w:val="00D170E0"/>
    <w:rsid w:val="00D20C09"/>
    <w:rsid w:val="00D5381A"/>
    <w:rsid w:val="00D577DF"/>
    <w:rsid w:val="00D62E1A"/>
    <w:rsid w:val="00D733AB"/>
    <w:rsid w:val="00D84E0E"/>
    <w:rsid w:val="00D85FE9"/>
    <w:rsid w:val="00D9680C"/>
    <w:rsid w:val="00DA18B8"/>
    <w:rsid w:val="00DA50B2"/>
    <w:rsid w:val="00DA6269"/>
    <w:rsid w:val="00DB11DB"/>
    <w:rsid w:val="00DC5166"/>
    <w:rsid w:val="00DD0EDA"/>
    <w:rsid w:val="00DD3A10"/>
    <w:rsid w:val="00DD7FB3"/>
    <w:rsid w:val="00DE2E94"/>
    <w:rsid w:val="00DF0106"/>
    <w:rsid w:val="00DF5A27"/>
    <w:rsid w:val="00E01D2A"/>
    <w:rsid w:val="00E10C8A"/>
    <w:rsid w:val="00E12900"/>
    <w:rsid w:val="00E15D1A"/>
    <w:rsid w:val="00E20EF8"/>
    <w:rsid w:val="00E32566"/>
    <w:rsid w:val="00E331B9"/>
    <w:rsid w:val="00E34F5D"/>
    <w:rsid w:val="00E45110"/>
    <w:rsid w:val="00E47678"/>
    <w:rsid w:val="00E555F3"/>
    <w:rsid w:val="00E56F1D"/>
    <w:rsid w:val="00E602ED"/>
    <w:rsid w:val="00E7086C"/>
    <w:rsid w:val="00E71519"/>
    <w:rsid w:val="00E769F6"/>
    <w:rsid w:val="00E82BB7"/>
    <w:rsid w:val="00E872F2"/>
    <w:rsid w:val="00E87C7C"/>
    <w:rsid w:val="00E90BC1"/>
    <w:rsid w:val="00E9100F"/>
    <w:rsid w:val="00E95D0A"/>
    <w:rsid w:val="00EA7260"/>
    <w:rsid w:val="00EB36DD"/>
    <w:rsid w:val="00EB529A"/>
    <w:rsid w:val="00EB57F3"/>
    <w:rsid w:val="00EB60CD"/>
    <w:rsid w:val="00EC0C03"/>
    <w:rsid w:val="00ED3CFA"/>
    <w:rsid w:val="00EE40C7"/>
    <w:rsid w:val="00EE454A"/>
    <w:rsid w:val="00EE4A24"/>
    <w:rsid w:val="00EF427D"/>
    <w:rsid w:val="00EF5468"/>
    <w:rsid w:val="00EF7004"/>
    <w:rsid w:val="00F00019"/>
    <w:rsid w:val="00F04BA3"/>
    <w:rsid w:val="00F053D4"/>
    <w:rsid w:val="00F13F36"/>
    <w:rsid w:val="00F17E94"/>
    <w:rsid w:val="00F23687"/>
    <w:rsid w:val="00F27073"/>
    <w:rsid w:val="00F333A9"/>
    <w:rsid w:val="00F45CBC"/>
    <w:rsid w:val="00F477E3"/>
    <w:rsid w:val="00F54298"/>
    <w:rsid w:val="00F55F68"/>
    <w:rsid w:val="00F64E5C"/>
    <w:rsid w:val="00F65142"/>
    <w:rsid w:val="00F652A4"/>
    <w:rsid w:val="00F67DFF"/>
    <w:rsid w:val="00F72113"/>
    <w:rsid w:val="00F74C33"/>
    <w:rsid w:val="00F80A20"/>
    <w:rsid w:val="00F8172E"/>
    <w:rsid w:val="00F83AAE"/>
    <w:rsid w:val="00F95F0D"/>
    <w:rsid w:val="00FA040C"/>
    <w:rsid w:val="00FB6FEC"/>
    <w:rsid w:val="00FB7C4C"/>
    <w:rsid w:val="00FC19B1"/>
    <w:rsid w:val="00FC4E2E"/>
    <w:rsid w:val="00FC6477"/>
    <w:rsid w:val="00FD12FA"/>
    <w:rsid w:val="00FD23D4"/>
    <w:rsid w:val="00FD2D3C"/>
    <w:rsid w:val="00FD72FF"/>
    <w:rsid w:val="00FD7A8E"/>
    <w:rsid w:val="00FE04DA"/>
    <w:rsid w:val="00FE68FF"/>
    <w:rsid w:val="00FF1866"/>
    <w:rsid w:val="00FF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FDEB3"/>
  <w15:chartTrackingRefBased/>
  <w15:docId w15:val="{2BCF338B-9650-43EA-8FDF-8C4165F2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75E"/>
    <w:pPr>
      <w:spacing w:after="0" w:line="240" w:lineRule="auto"/>
    </w:pPr>
    <w:rPr>
      <w:rFonts w:ascii="Times New Roman" w:eastAsia="MS ??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A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A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1">
    <w:name w:val="Table1"/>
    <w:basedOn w:val="TableNormal"/>
    <w:uiPriority w:val="99"/>
    <w:qFormat/>
    <w:rsid w:val="000F41BE"/>
    <w:pPr>
      <w:spacing w:after="0" w:line="240" w:lineRule="auto"/>
    </w:pPr>
    <w:rPr>
      <w:rFonts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BFBFBF" w:themeColor="background1" w:themeShade="BF"/>
      </w:tblBorders>
    </w:tblPr>
    <w:tblStylePr w:type="firstRow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paragraph" w:customStyle="1" w:styleId="proctitle">
    <w:name w:val="proctitle"/>
    <w:basedOn w:val="Normal"/>
    <w:rsid w:val="00901044"/>
    <w:pPr>
      <w:shd w:val="clear" w:color="auto" w:fill="FAFBFE"/>
      <w:spacing w:before="100" w:beforeAutospacing="1" w:after="100" w:afterAutospacing="1"/>
    </w:pPr>
    <w:rPr>
      <w:rFonts w:ascii="Arial" w:eastAsia="Times New Roman" w:hAnsi="Arial" w:cs="Arial"/>
      <w:b/>
      <w:bCs/>
      <w:color w:val="112277"/>
      <w:sz w:val="20"/>
    </w:rPr>
  </w:style>
  <w:style w:type="character" w:customStyle="1" w:styleId="proctitle1">
    <w:name w:val="proctitle1"/>
    <w:basedOn w:val="DefaultParagraphFont"/>
    <w:rsid w:val="00901044"/>
    <w:rPr>
      <w:rFonts w:ascii="Arial" w:hAnsi="Arial" w:cs="Arial" w:hint="default"/>
      <w:b/>
      <w:bCs/>
      <w:i w:val="0"/>
      <w:iCs w:val="0"/>
      <w:color w:val="112277"/>
      <w:sz w:val="20"/>
      <w:szCs w:val="20"/>
      <w:shd w:val="clear" w:color="auto" w:fill="FAFBFE"/>
    </w:rPr>
  </w:style>
  <w:style w:type="paragraph" w:styleId="NoSpacing">
    <w:name w:val="No Spacing"/>
    <w:basedOn w:val="Normal"/>
    <w:uiPriority w:val="1"/>
    <w:qFormat/>
    <w:rsid w:val="00A04498"/>
    <w:rPr>
      <w:szCs w:val="3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D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D0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5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5D0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5D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D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40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6404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270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2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26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92F45-9C63-4391-BEF1-98D6DEC1F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12</Pages>
  <Words>2317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&amp; Clinics of MN</Company>
  <LinksUpToDate>false</LinksUpToDate>
  <CharactersWithSpaces>15500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Alicen Spaulding</dc:creator>
  <cp:keywords/>
  <dc:description/>
  <cp:lastModifiedBy>Amy Linabery</cp:lastModifiedBy>
  <cp:revision>38</cp:revision>
  <dcterms:created xsi:type="dcterms:W3CDTF">2020-08-10T21:47:00Z</dcterms:created>
  <dcterms:modified xsi:type="dcterms:W3CDTF">2021-01-04T20:48:00Z</dcterms:modified>
</cp:coreProperties>
</file>