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179D4" w14:textId="30CC72D9" w:rsidR="00AA63F2" w:rsidRPr="00DA4A5E" w:rsidRDefault="00AA63F2" w:rsidP="00AA63F2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  <w:r w:rsidRPr="00DA4A5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Supplementary Material </w:t>
      </w:r>
    </w:p>
    <w:p w14:paraId="388A43B0" w14:textId="00DA2C47" w:rsidR="002A1F4B" w:rsidRPr="00DA4A5E" w:rsidRDefault="002A1F4B" w:rsidP="0084366B">
      <w:pPr>
        <w:shd w:val="clear" w:color="auto" w:fill="FFFFFF"/>
        <w:bidi w:val="0"/>
        <w:spacing w:after="20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DA4A5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Power analysis</w:t>
      </w:r>
      <w:r w:rsidRPr="00DA4A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- The power of the study was calculated by G*Power software </w:t>
      </w:r>
      <w:r w:rsidRPr="00DA4A5E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/>
      </w:r>
      <w:r w:rsidRPr="00DA4A5E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&lt;EndNote&gt;&lt;Cite&gt;&lt;Author&gt;Faul&lt;/Author&gt;&lt;Year&gt;2007&lt;/Year&gt;&lt;RecNum&gt;770&lt;/RecNum&gt;&lt;DisplayText&gt;(Faul, Erdfelder, Lang, &amp;amp; Buchner, 2007)&lt;/DisplayText&gt;&lt;record&gt;&lt;rec-number&gt;770&lt;/rec-number&gt;&lt;foreign-keys&gt;&lt;key app="EN" db-id="v5aezxs03x5wfaefafpp9zpxdapd9xre50er" timestamp="1608196215" guid="5f073d2a-9d9a-4ac5-9f02-916415b56f2c"&gt;770&lt;/key&gt;&lt;/foreign-keys&gt;&lt;ref-type name="Journal Article"&gt;17&lt;/ref-type&gt;&lt;contributors&gt;&lt;authors&gt;&lt;author&gt;Faul, Franz&lt;/author&gt;&lt;author&gt;Erdfelder, Edgar&lt;/author&gt;&lt;author&gt;Lang, Albert-Georg&lt;/author&gt;&lt;author&gt;Buchner, Axel&lt;/author&gt;&lt;/authors&gt;&lt;/contributors&gt;&lt;titles&gt;&lt;title&gt;G* Power 3: A flexible statistical power analysis program for the social, behavioral, and biomedical sciences&lt;/title&gt;&lt;secondary-title&gt;Behavior research methods&lt;/secondary-title&gt;&lt;/titles&gt;&lt;periodical&gt;&lt;full-title&gt;Behavior research methods&lt;/full-title&gt;&lt;/periodical&gt;&lt;pages&gt;175-191&lt;/pages&gt;&lt;volume&gt;39&lt;/volume&gt;&lt;number&gt;2&lt;/number&gt;&lt;dates&gt;&lt;year&gt;2007&lt;/year&gt;&lt;/dates&gt;&lt;isbn&gt;1554-351X&lt;/isbn&gt;&lt;urls&gt;&lt;/urls&gt;&lt;/record&gt;&lt;/Cite&gt;&lt;/EndNote&gt;</w:instrText>
      </w:r>
      <w:r w:rsidRPr="00DA4A5E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Pr="00DA4A5E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(Faul, Erdfelder, Lang, &amp; Buchner, 2007)</w:t>
      </w:r>
      <w:r w:rsidRPr="00DA4A5E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Pr="00DA4A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estimated by</w:t>
      </w:r>
      <w:r w:rsidRPr="00DA4A5E">
        <w:rPr>
          <w:rFonts w:asciiTheme="majorBidi" w:hAnsiTheme="majorBidi" w:cstheme="majorBidi"/>
          <w:sz w:val="24"/>
          <w:szCs w:val="24"/>
        </w:rPr>
        <w:t xml:space="preserve"> using the effect size of a previous study in which the performance of two groups of adult participants was compared  in the </w:t>
      </w:r>
      <w:r w:rsidR="0084366B" w:rsidRPr="00DA4A5E">
        <w:rPr>
          <w:rFonts w:asciiTheme="majorBidi" w:hAnsiTheme="majorBidi" w:cstheme="majorBidi"/>
          <w:sz w:val="24"/>
          <w:szCs w:val="24"/>
        </w:rPr>
        <w:t>post-acquisition</w:t>
      </w:r>
      <w:r w:rsidRPr="00DA4A5E">
        <w:rPr>
          <w:rFonts w:asciiTheme="majorBidi" w:hAnsiTheme="majorBidi" w:cstheme="majorBidi"/>
          <w:sz w:val="24"/>
          <w:szCs w:val="24"/>
        </w:rPr>
        <w:t xml:space="preserve"> </w:t>
      </w:r>
      <w:r w:rsidR="0084366B" w:rsidRPr="00DA4A5E">
        <w:rPr>
          <w:rFonts w:asciiTheme="majorBidi" w:hAnsiTheme="majorBidi" w:cstheme="majorBidi"/>
          <w:sz w:val="24"/>
          <w:szCs w:val="24"/>
        </w:rPr>
        <w:t xml:space="preserve">test </w:t>
      </w:r>
      <w:r w:rsidRPr="00DA4A5E">
        <w:rPr>
          <w:rFonts w:asciiTheme="majorBidi" w:hAnsiTheme="majorBidi" w:cstheme="majorBidi"/>
          <w:sz w:val="24"/>
          <w:szCs w:val="24"/>
        </w:rPr>
        <w:t>of the PS task (</w:t>
      </w:r>
      <w:r w:rsidRPr="00DA4A5E">
        <w:rPr>
          <w:rFonts w:asciiTheme="majorBidi" w:hAnsiTheme="majorBidi" w:cstheme="majorBidi"/>
          <w:i/>
          <w:iCs/>
          <w:sz w:val="24"/>
          <w:szCs w:val="24"/>
        </w:rPr>
        <w:t>ηp²</w:t>
      </w:r>
      <w:r w:rsidRPr="00DA4A5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=.</w:t>
      </w:r>
      <w:r w:rsidRPr="00DA4A5E">
        <w:rPr>
          <w:rFonts w:asciiTheme="majorBidi" w:hAnsiTheme="majorBidi" w:cstheme="majorBidi"/>
          <w:sz w:val="24"/>
          <w:szCs w:val="24"/>
          <w:shd w:val="clear" w:color="auto" w:fill="FFFFFF"/>
        </w:rPr>
        <w:t>213</w:t>
      </w:r>
      <w:r w:rsidRPr="00DA4A5E">
        <w:rPr>
          <w:rFonts w:asciiTheme="majorBidi" w:hAnsiTheme="majorBidi" w:cstheme="majorBidi"/>
          <w:sz w:val="24"/>
          <w:szCs w:val="24"/>
        </w:rPr>
        <w:t>)</w:t>
      </w:r>
      <w:r w:rsidR="00864F95" w:rsidRPr="00DA4A5E">
        <w:rPr>
          <w:rFonts w:asciiTheme="majorBidi" w:hAnsiTheme="majorBidi" w:cstheme="majorBidi"/>
          <w:sz w:val="24"/>
          <w:szCs w:val="24"/>
        </w:rPr>
        <w:t xml:space="preserve"> </w:t>
      </w:r>
      <w:r w:rsidRPr="00DA4A5E">
        <w:rPr>
          <w:rFonts w:asciiTheme="majorBidi" w:hAnsiTheme="majorBidi" w:cstheme="majorBidi"/>
          <w:sz w:val="24"/>
          <w:szCs w:val="24"/>
        </w:rPr>
        <w:fldChar w:fldCharType="begin"/>
      </w:r>
      <w:r w:rsidRPr="00DA4A5E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&lt;EndNote&gt;&lt;Cite&gt;&lt;Author&gt;Frank&lt;/Author&gt;&lt;Year&gt;2007&lt;/Year&gt;&lt;RecNum&gt;769&lt;/RecNum&gt;&lt;DisplayText&gt;(Frank, Santamaria, O&amp;apos;Reilly, &amp;amp; Willcutt, 2007)&lt;/DisplayText&gt;&lt;record&gt;&lt;rec-number&gt;769&lt;/rec-number&gt;&lt;foreign-keys&gt;&lt;key app="EN" db-id="v5aezxs03x5wfaefafpp9zpxdapd9xre50er" timestamp="1608196057" guid="2f026cd8-5503-40e5-932f-09a0cf474a49"&gt;769&lt;/key&gt;&lt;/foreign-keys&gt;&lt;ref-type name="Journal Article"&gt;17&lt;/ref-type&gt;&lt;contributors&gt;&lt;authors&gt;&lt;author&gt;Frank, Michael J&lt;/author&gt;&lt;author&gt;Santamaria, Amy&lt;/author&gt;&lt;author&gt;O&amp;apos;Reilly, Randall C&lt;/author&gt;&lt;author&gt;Willcutt, Erik&lt;/author&gt;&lt;/authors&gt;&lt;/contributors&gt;&lt;titles&gt;&lt;title&gt;Testing computational models of dopamine and noradrenaline dysfunction in attention deficit/hyperactivity disorder&lt;/title&gt;&lt;secondary-title&gt;Neuropsychopharmacology&lt;/secondary-title&gt;&lt;/titles&gt;&lt;periodical&gt;&lt;full-title&gt;Neuropsychopharmacology&lt;/full-title&gt;&lt;/periodical&gt;&lt;pages&gt;1583-1599&lt;/pages&gt;&lt;volume&gt;32&lt;/volume&gt;&lt;number&gt;7&lt;/number&gt;&lt;dates&gt;&lt;year&gt;2007&lt;/year&gt;&lt;/dates&gt;&lt;isbn&gt;1740-634X&lt;/isbn&gt;&lt;urls&gt;&lt;/urls&gt;&lt;/record&gt;&lt;/Cite&gt;&lt;/EndNote&gt;</w:instrText>
      </w:r>
      <w:r w:rsidRPr="00DA4A5E">
        <w:rPr>
          <w:rFonts w:asciiTheme="majorBidi" w:hAnsiTheme="majorBidi" w:cstheme="majorBidi"/>
          <w:sz w:val="24"/>
          <w:szCs w:val="24"/>
        </w:rPr>
        <w:fldChar w:fldCharType="separate"/>
      </w:r>
      <w:r w:rsidRPr="00DA4A5E">
        <w:rPr>
          <w:rFonts w:asciiTheme="majorBidi" w:hAnsiTheme="majorBidi" w:cstheme="majorBidi"/>
          <w:noProof/>
          <w:sz w:val="24"/>
          <w:szCs w:val="24"/>
        </w:rPr>
        <w:t>(Frank, Santamaria, O'Reilly, &amp; Willcutt, 2007)</w:t>
      </w:r>
      <w:r w:rsidRPr="00DA4A5E">
        <w:rPr>
          <w:rFonts w:asciiTheme="majorBidi" w:hAnsiTheme="majorBidi" w:cstheme="majorBidi"/>
          <w:sz w:val="24"/>
          <w:szCs w:val="24"/>
        </w:rPr>
        <w:fldChar w:fldCharType="end"/>
      </w:r>
      <w:r w:rsidRPr="00DA4A5E">
        <w:rPr>
          <w:rFonts w:asciiTheme="majorBidi" w:hAnsiTheme="majorBidi" w:cstheme="majorBidi"/>
          <w:sz w:val="24"/>
          <w:szCs w:val="24"/>
        </w:rPr>
        <w:t xml:space="preserve">. The power analysis indicated that in order to detect a difference between the two groups a sample of 17 participants per group </w:t>
      </w:r>
      <w:proofErr w:type="gramStart"/>
      <w:r w:rsidRPr="00DA4A5E">
        <w:rPr>
          <w:rFonts w:asciiTheme="majorBidi" w:hAnsiTheme="majorBidi" w:cstheme="majorBidi"/>
          <w:sz w:val="24"/>
          <w:szCs w:val="24"/>
        </w:rPr>
        <w:t>would be needed</w:t>
      </w:r>
      <w:proofErr w:type="gramEnd"/>
      <w:r w:rsidRPr="00DA4A5E">
        <w:rPr>
          <w:rFonts w:asciiTheme="majorBidi" w:hAnsiTheme="majorBidi" w:cstheme="majorBidi"/>
          <w:sz w:val="24"/>
          <w:szCs w:val="24"/>
        </w:rPr>
        <w:t xml:space="preserve"> to obtain statistical power at a .80 level with an alpha of .05. </w:t>
      </w:r>
    </w:p>
    <w:p w14:paraId="408FE510" w14:textId="5A7E7C55" w:rsidR="002A1F4B" w:rsidRPr="00DA4A5E" w:rsidRDefault="00537CCD" w:rsidP="002A1F4B">
      <w:pPr>
        <w:bidi w:val="0"/>
        <w:spacing w:before="100" w:beforeAutospacing="1" w:after="100" w:afterAutospacing="1" w:line="48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DA4A5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The </w:t>
      </w:r>
      <w:r w:rsidR="000E6B24" w:rsidRPr="00DA4A5E">
        <w:rPr>
          <w:rFonts w:asciiTheme="majorBidi" w:eastAsia="Times New Roman" w:hAnsiTheme="majorBidi" w:cstheme="majorBidi"/>
          <w:b/>
          <w:bCs/>
          <w:sz w:val="24"/>
          <w:szCs w:val="24"/>
        </w:rPr>
        <w:t>influence</w:t>
      </w:r>
      <w:r w:rsidR="00B6575D" w:rsidRPr="00DA4A5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of </w:t>
      </w:r>
      <w:r w:rsidR="00D03693" w:rsidRPr="00DA4A5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reinforcing </w:t>
      </w:r>
      <w:r w:rsidR="00B6575D" w:rsidRPr="00DA4A5E">
        <w:rPr>
          <w:rFonts w:asciiTheme="majorBidi" w:eastAsia="Times New Roman" w:hAnsiTheme="majorBidi" w:cstheme="majorBidi"/>
          <w:b/>
          <w:bCs/>
          <w:sz w:val="24"/>
          <w:szCs w:val="24"/>
        </w:rPr>
        <w:t>feedback on rapid early acquisition</w:t>
      </w:r>
      <w:r w:rsidR="002A1F4B" w:rsidRPr="00DA4A5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6671D693" w14:textId="201FBB8E" w:rsidR="00B6575D" w:rsidRPr="00DA4A5E" w:rsidRDefault="002A1F4B" w:rsidP="002A1F4B">
      <w:pPr>
        <w:bidi w:val="0"/>
        <w:spacing w:before="100" w:beforeAutospacing="1" w:after="100" w:afterAutospacing="1" w:line="48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DA4A5E">
        <w:rPr>
          <w:rFonts w:asciiTheme="majorBidi" w:eastAsia="Times New Roman" w:hAnsiTheme="majorBidi" w:cstheme="majorBidi"/>
          <w:sz w:val="24"/>
          <w:szCs w:val="24"/>
        </w:rPr>
        <w:t xml:space="preserve">According to </w:t>
      </w:r>
      <w:r w:rsidRPr="00DA4A5E">
        <w:rPr>
          <w:rFonts w:asciiTheme="majorBidi" w:hAnsiTheme="majorBidi" w:cstheme="majorBidi"/>
          <w:sz w:val="24"/>
          <w:szCs w:val="24"/>
        </w:rPr>
        <w:fldChar w:fldCharType="begin"/>
      </w:r>
      <w:r w:rsidRPr="00DA4A5E">
        <w:rPr>
          <w:rFonts w:asciiTheme="majorBidi" w:hAnsiTheme="majorBidi" w:cstheme="majorBidi"/>
          <w:sz w:val="24"/>
          <w:szCs w:val="24"/>
        </w:rPr>
        <w:instrText xml:space="preserve"> ADDIN EN.CITE &lt;EndNote&gt;&lt;Cite AuthorYear="1"&gt;&lt;Author&gt;Waltz&lt;/Author&gt;&lt;Year&gt;2007&lt;/Year&gt;&lt;RecNum&gt;762&lt;/RecNum&gt;&lt;DisplayText&gt;Waltz, Frank, Robinson, and Gold (2007)&lt;/DisplayText&gt;&lt;record&gt;&lt;rec-number&gt;762&lt;/rec-number&gt;&lt;foreign-keys&gt;&lt;key app="EN" db-id="v5aezxs03x5wfaefafpp9zpxdapd9xre50er" timestamp="1607935990" guid="684ebdc4-2134-4972-9777-11a325e2349a"&gt;762&lt;/key&gt;&lt;/foreign-keys&gt;&lt;ref-type name="Journal Article"&gt;17&lt;/ref-type&gt;&lt;contributors&gt;&lt;authors&gt;&lt;author&gt;Waltz, James A&lt;/author&gt;&lt;author&gt;Frank, Michael J&lt;/author&gt;&lt;author&gt;Robinson, Benjamin M&lt;/author&gt;&lt;author&gt;Gold, James M&lt;/author&gt;&lt;/authors&gt;&lt;/contributors&gt;&lt;titles&gt;&lt;title&gt;Selective reinforcement learning deficits in schizophrenia support predictions from computational models of striatal-cortical dysfunction&lt;/title&gt;&lt;secondary-title&gt;Biological psychiatry&lt;/secondary-title&gt;&lt;/titles&gt;&lt;periodical&gt;&lt;full-title&gt;Biological psychiatry&lt;/full-title&gt;&lt;/periodical&gt;&lt;pages&gt;756-764&lt;/pages&gt;&lt;volume&gt;62&lt;/volume&gt;&lt;number&gt;7&lt;/number&gt;&lt;dates&gt;&lt;year&gt;2007&lt;/year&gt;&lt;/dates&gt;&lt;isbn&gt;0006-3223&lt;/isbn&gt;&lt;urls&gt;&lt;/urls&gt;&lt;/record&gt;&lt;/Cite&gt;&lt;/EndNote&gt;</w:instrText>
      </w:r>
      <w:r w:rsidRPr="00DA4A5E">
        <w:rPr>
          <w:rFonts w:asciiTheme="majorBidi" w:hAnsiTheme="majorBidi" w:cstheme="majorBidi"/>
          <w:sz w:val="24"/>
          <w:szCs w:val="24"/>
        </w:rPr>
        <w:fldChar w:fldCharType="separate"/>
      </w:r>
      <w:r w:rsidRPr="00DA4A5E">
        <w:rPr>
          <w:rFonts w:asciiTheme="majorBidi" w:hAnsiTheme="majorBidi" w:cstheme="majorBidi"/>
          <w:noProof/>
          <w:sz w:val="24"/>
          <w:szCs w:val="24"/>
        </w:rPr>
        <w:t>Waltz, Frank, Robinson, and Gold (2007)</w:t>
      </w:r>
      <w:r w:rsidRPr="00DA4A5E">
        <w:rPr>
          <w:rFonts w:asciiTheme="majorBidi" w:hAnsiTheme="majorBidi" w:cstheme="majorBidi"/>
          <w:sz w:val="24"/>
          <w:szCs w:val="24"/>
        </w:rPr>
        <w:fldChar w:fldCharType="end"/>
      </w:r>
      <w:r w:rsidR="00864F95" w:rsidRPr="00DA4A5E">
        <w:rPr>
          <w:rFonts w:asciiTheme="majorBidi" w:hAnsiTheme="majorBidi" w:cstheme="majorBidi"/>
          <w:sz w:val="24"/>
          <w:szCs w:val="24"/>
        </w:rPr>
        <w:t>,</w:t>
      </w:r>
      <w:r w:rsidRPr="00DA4A5E">
        <w:rPr>
          <w:rFonts w:asciiTheme="majorBidi" w:hAnsiTheme="majorBidi" w:cstheme="majorBidi"/>
          <w:sz w:val="24"/>
          <w:szCs w:val="24"/>
        </w:rPr>
        <w:t xml:space="preserve"> </w:t>
      </w:r>
      <w:r w:rsidR="00B6575D" w:rsidRPr="00DA4A5E">
        <w:rPr>
          <w:rFonts w:asciiTheme="majorBidi" w:hAnsiTheme="majorBidi" w:cstheme="majorBidi"/>
          <w:sz w:val="24"/>
          <w:szCs w:val="24"/>
        </w:rPr>
        <w:t>performance on the post-acquisition test items in the PS task reflects the gradual, habit-like acquisition of contingencies, largely dependent on the BG</w:t>
      </w:r>
      <w:r w:rsidR="00537CCD" w:rsidRPr="00DA4A5E">
        <w:rPr>
          <w:rFonts w:asciiTheme="majorBidi" w:hAnsiTheme="majorBidi" w:cstheme="majorBidi"/>
          <w:sz w:val="24"/>
          <w:szCs w:val="24"/>
        </w:rPr>
        <w:t xml:space="preserve">. 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A second </w:t>
      </w:r>
      <w:r w:rsidR="00E8701A" w:rsidRPr="00DA4A5E">
        <w:rPr>
          <w:rFonts w:asciiTheme="majorBidi" w:hAnsiTheme="majorBidi" w:cstheme="majorBidi"/>
          <w:sz w:val="24"/>
          <w:szCs w:val="24"/>
        </w:rPr>
        <w:t xml:space="preserve">type </w:t>
      </w:r>
      <w:r w:rsidR="00B6575D" w:rsidRPr="00DA4A5E">
        <w:rPr>
          <w:rFonts w:asciiTheme="majorBidi" w:hAnsiTheme="majorBidi" w:cstheme="majorBidi"/>
          <w:sz w:val="24"/>
          <w:szCs w:val="24"/>
        </w:rPr>
        <w:t>of reinforcement learning involves the (PFC-dependent) ability to represent and integrate feedback online to rapidly learn contingencies</w:t>
      </w:r>
      <w:r w:rsidRPr="00DA4A5E">
        <w:rPr>
          <w:rFonts w:asciiTheme="majorBidi" w:hAnsiTheme="majorBidi" w:cstheme="majorBidi"/>
          <w:sz w:val="24"/>
          <w:szCs w:val="24"/>
        </w:rPr>
        <w:t xml:space="preserve"> </w:t>
      </w:r>
      <w:r w:rsidRPr="00DA4A5E">
        <w:rPr>
          <w:rFonts w:asciiTheme="majorBidi" w:hAnsiTheme="majorBidi" w:cstheme="majorBidi"/>
          <w:sz w:val="24"/>
          <w:szCs w:val="24"/>
        </w:rPr>
        <w:fldChar w:fldCharType="begin"/>
      </w:r>
      <w:r w:rsidRPr="00DA4A5E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&lt;EndNote&gt;&lt;Cite&gt;&lt;Author&gt;Frank&lt;/Author&gt;&lt;Year&gt;2006&lt;/Year&gt;&lt;RecNum&gt;764&lt;/RecNum&gt;&lt;DisplayText&gt;(Frank &amp;amp; Claus, 2006)&lt;/DisplayText&gt;&lt;record&gt;&lt;rec-number&gt;764&lt;/rec-number&gt;&lt;foreign-keys&gt;&lt;key app="EN" db-id="v5aezxs03x5wfaefafpp9zpxdapd9xre50er" timestamp="1607939282" guid="3b1e85bc-9be6-4cd9-bdb7-36b333a35d11"&gt;764&lt;/key&gt;&lt;/foreign-keys&gt;&lt;ref-type name="Journal Article"&gt;17&lt;/ref-type&gt;&lt;contributors&gt;&lt;authors&gt;&lt;author&gt;Frank, Michael J&lt;/author&gt;&lt;author&gt;Claus, Eric D&lt;/author&gt;&lt;/authors&gt;&lt;/contributors&gt;&lt;titles&gt;&lt;title&gt;Anatomy of a decision: striato-orbitofrontal interactions in reinforcement learning, decision making, and reversal&lt;/title&gt;&lt;secondary-title&gt;Psychological review&lt;/secondary-title&gt;&lt;/titles&gt;&lt;periodical&gt;&lt;full-title&gt;Psychological review&lt;/full-title&gt;&lt;/periodical&gt;&lt;pages&gt;300&lt;/pages&gt;&lt;volume&gt;113&lt;/volume&gt;&lt;number&gt;2&lt;/number&gt;&lt;dates&gt;&lt;year&gt;2006&lt;/year&gt;&lt;/dates&gt;&lt;isbn&gt;1939-1471&lt;/isbn&gt;&lt;urls&gt;&lt;/urls&gt;&lt;/record&gt;&lt;/Cite&gt;&lt;/EndNote&gt;</w:instrText>
      </w:r>
      <w:r w:rsidRPr="00DA4A5E">
        <w:rPr>
          <w:rFonts w:asciiTheme="majorBidi" w:hAnsiTheme="majorBidi" w:cstheme="majorBidi"/>
          <w:sz w:val="24"/>
          <w:szCs w:val="24"/>
        </w:rPr>
        <w:fldChar w:fldCharType="separate"/>
      </w:r>
      <w:r w:rsidRPr="00DA4A5E">
        <w:rPr>
          <w:rFonts w:asciiTheme="majorBidi" w:hAnsiTheme="majorBidi" w:cstheme="majorBidi"/>
          <w:noProof/>
          <w:sz w:val="24"/>
          <w:szCs w:val="24"/>
        </w:rPr>
        <w:t>(Frank &amp; Claus, 2006)</w:t>
      </w:r>
      <w:r w:rsidRPr="00DA4A5E">
        <w:rPr>
          <w:rFonts w:asciiTheme="majorBidi" w:hAnsiTheme="majorBidi" w:cstheme="majorBidi"/>
          <w:sz w:val="24"/>
          <w:szCs w:val="24"/>
        </w:rPr>
        <w:fldChar w:fldCharType="end"/>
      </w:r>
      <w:r w:rsidRPr="00DA4A5E">
        <w:rPr>
          <w:rFonts w:asciiTheme="majorBidi" w:hAnsiTheme="majorBidi" w:cstheme="majorBidi"/>
          <w:sz w:val="24"/>
          <w:szCs w:val="24"/>
        </w:rPr>
        <w:t xml:space="preserve">. 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To assess </w:t>
      </w:r>
      <w:r w:rsidR="00864F95" w:rsidRPr="00DA4A5E">
        <w:rPr>
          <w:rFonts w:asciiTheme="majorBidi" w:hAnsiTheme="majorBidi" w:cstheme="majorBidi"/>
          <w:sz w:val="24"/>
          <w:szCs w:val="24"/>
        </w:rPr>
        <w:t xml:space="preserve">the </w:t>
      </w:r>
      <w:r w:rsidRPr="00DA4A5E">
        <w:rPr>
          <w:rFonts w:asciiTheme="majorBidi" w:hAnsiTheme="majorBidi" w:cstheme="majorBidi"/>
          <w:sz w:val="24"/>
          <w:szCs w:val="24"/>
        </w:rPr>
        <w:t>second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 type of learning</w:t>
      </w:r>
      <w:r w:rsidR="00E8701A" w:rsidRPr="00DA4A5E">
        <w:rPr>
          <w:rFonts w:asciiTheme="majorBidi" w:hAnsiTheme="majorBidi" w:cstheme="majorBidi"/>
          <w:sz w:val="24"/>
          <w:szCs w:val="24"/>
        </w:rPr>
        <w:t>,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 we calculated "win-stay </w:t>
      </w:r>
      <w:r w:rsidR="00537CCD" w:rsidRPr="00DA4A5E">
        <w:rPr>
          <w:rFonts w:asciiTheme="majorBidi" w:hAnsiTheme="majorBidi" w:cstheme="majorBidi"/>
          <w:sz w:val="24"/>
          <w:szCs w:val="24"/>
        </w:rPr>
        <w:t>"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and </w:t>
      </w:r>
      <w:r w:rsidR="00537CCD" w:rsidRPr="00DA4A5E">
        <w:rPr>
          <w:rFonts w:asciiTheme="majorBidi" w:hAnsiTheme="majorBidi" w:cstheme="majorBidi"/>
          <w:sz w:val="24"/>
          <w:szCs w:val="24"/>
        </w:rPr>
        <w:t>"lose-</w:t>
      </w:r>
      <w:r w:rsidR="00B6575D" w:rsidRPr="00DA4A5E">
        <w:rPr>
          <w:rFonts w:asciiTheme="majorBidi" w:hAnsiTheme="majorBidi" w:cstheme="majorBidi"/>
          <w:sz w:val="24"/>
          <w:szCs w:val="24"/>
        </w:rPr>
        <w:t>shift</w:t>
      </w:r>
      <w:r w:rsidR="00537CCD" w:rsidRPr="00DA4A5E">
        <w:rPr>
          <w:rFonts w:asciiTheme="majorBidi" w:hAnsiTheme="majorBidi" w:cstheme="majorBidi"/>
          <w:sz w:val="24"/>
          <w:szCs w:val="24"/>
        </w:rPr>
        <w:t>"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 scores for each reinforcement condition in block 1. Win stay </w:t>
      </w:r>
      <w:r w:rsidR="00537CCD" w:rsidRPr="00DA4A5E">
        <w:rPr>
          <w:rFonts w:asciiTheme="majorBidi" w:hAnsiTheme="majorBidi" w:cstheme="majorBidi"/>
          <w:sz w:val="24"/>
          <w:szCs w:val="24"/>
        </w:rPr>
        <w:t xml:space="preserve">scores </w:t>
      </w:r>
      <w:proofErr w:type="gramStart"/>
      <w:r w:rsidR="00B6575D" w:rsidRPr="00DA4A5E">
        <w:rPr>
          <w:rFonts w:asciiTheme="majorBidi" w:hAnsiTheme="majorBidi" w:cstheme="majorBidi"/>
          <w:sz w:val="24"/>
          <w:szCs w:val="24"/>
        </w:rPr>
        <w:t xml:space="preserve">were </w:t>
      </w:r>
      <w:r w:rsidR="00E8701A" w:rsidRPr="00DA4A5E">
        <w:rPr>
          <w:rFonts w:asciiTheme="majorBidi" w:hAnsiTheme="majorBidi" w:cstheme="majorBidi"/>
          <w:sz w:val="24"/>
          <w:szCs w:val="24"/>
        </w:rPr>
        <w:t>defined</w:t>
      </w:r>
      <w:proofErr w:type="gramEnd"/>
      <w:r w:rsidR="00E8701A" w:rsidRPr="00DA4A5E">
        <w:rPr>
          <w:rFonts w:asciiTheme="majorBidi" w:hAnsiTheme="majorBidi" w:cstheme="majorBidi"/>
          <w:sz w:val="24"/>
          <w:szCs w:val="24"/>
        </w:rPr>
        <w:t xml:space="preserve"> as 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the proportion of repeated stimulus </w:t>
      </w:r>
      <w:r w:rsidR="00537CCD" w:rsidRPr="00DA4A5E">
        <w:rPr>
          <w:rFonts w:asciiTheme="majorBidi" w:hAnsiTheme="majorBidi" w:cstheme="majorBidi"/>
          <w:sz w:val="24"/>
          <w:szCs w:val="24"/>
        </w:rPr>
        <w:t>choices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 in a given condition that followed reinforced choices. Lose-shift scores were </w:t>
      </w:r>
      <w:r w:rsidR="00E8701A" w:rsidRPr="00DA4A5E">
        <w:rPr>
          <w:rFonts w:asciiTheme="majorBidi" w:hAnsiTheme="majorBidi" w:cstheme="majorBidi"/>
          <w:sz w:val="24"/>
          <w:szCs w:val="24"/>
        </w:rPr>
        <w:t xml:space="preserve">determined as 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the proportion of switched stimulus </w:t>
      </w:r>
      <w:r w:rsidR="00AA63F2" w:rsidRPr="00DA4A5E">
        <w:rPr>
          <w:rFonts w:asciiTheme="majorBidi" w:hAnsiTheme="majorBidi" w:cstheme="majorBidi"/>
          <w:sz w:val="24"/>
          <w:szCs w:val="24"/>
        </w:rPr>
        <w:t>choices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 in a given condition that followed non-reinforced choices. </w:t>
      </w:r>
      <w:proofErr w:type="gramStart"/>
      <w:r w:rsidR="00E8701A" w:rsidRPr="00DA4A5E">
        <w:rPr>
          <w:rFonts w:asciiTheme="majorBidi" w:hAnsiTheme="majorBidi" w:cstheme="majorBidi"/>
          <w:sz w:val="24"/>
          <w:szCs w:val="24"/>
        </w:rPr>
        <w:t>T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otal win-stay and lose-shift scores were </w:t>
      </w:r>
      <w:r w:rsidR="00E8701A" w:rsidRPr="00DA4A5E">
        <w:rPr>
          <w:rFonts w:asciiTheme="majorBidi" w:hAnsiTheme="majorBidi" w:cstheme="majorBidi"/>
          <w:sz w:val="24"/>
          <w:szCs w:val="24"/>
        </w:rPr>
        <w:t xml:space="preserve">assessed </w:t>
      </w:r>
      <w:r w:rsidR="00B6575D" w:rsidRPr="00DA4A5E">
        <w:rPr>
          <w:rFonts w:asciiTheme="majorBidi" w:hAnsiTheme="majorBidi" w:cstheme="majorBidi"/>
          <w:sz w:val="24"/>
          <w:szCs w:val="24"/>
        </w:rPr>
        <w:t>by averaging</w:t>
      </w:r>
      <w:proofErr w:type="gramEnd"/>
      <w:r w:rsidR="00B6575D" w:rsidRPr="00DA4A5E">
        <w:rPr>
          <w:rFonts w:asciiTheme="majorBidi" w:hAnsiTheme="majorBidi" w:cstheme="majorBidi"/>
          <w:sz w:val="24"/>
          <w:szCs w:val="24"/>
        </w:rPr>
        <w:t xml:space="preserve"> scores across conditions for each</w:t>
      </w:r>
      <w:r w:rsidR="00537CCD" w:rsidRPr="00DA4A5E">
        <w:rPr>
          <w:rFonts w:asciiTheme="majorBidi" w:hAnsiTheme="majorBidi" w:cstheme="majorBidi"/>
          <w:sz w:val="24"/>
          <w:szCs w:val="24"/>
        </w:rPr>
        <w:t xml:space="preserve"> group</w:t>
      </w:r>
      <w:r w:rsidR="00E8701A" w:rsidRPr="00DA4A5E">
        <w:rPr>
          <w:rFonts w:asciiTheme="majorBidi" w:hAnsiTheme="majorBidi" w:cstheme="majorBidi"/>
          <w:sz w:val="24"/>
          <w:szCs w:val="24"/>
        </w:rPr>
        <w:t>,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 and between-group differences in mean scores were </w:t>
      </w:r>
      <w:r w:rsidR="00537CCD" w:rsidRPr="00DA4A5E">
        <w:rPr>
          <w:rFonts w:asciiTheme="majorBidi" w:hAnsiTheme="majorBidi" w:cstheme="majorBidi"/>
          <w:sz w:val="24"/>
          <w:szCs w:val="24"/>
        </w:rPr>
        <w:t xml:space="preserve">examined </w:t>
      </w:r>
      <w:r w:rsidR="00B6575D" w:rsidRPr="00DA4A5E">
        <w:rPr>
          <w:rFonts w:asciiTheme="majorBidi" w:hAnsiTheme="majorBidi" w:cstheme="majorBidi"/>
          <w:sz w:val="24"/>
          <w:szCs w:val="24"/>
        </w:rPr>
        <w:t>using </w:t>
      </w:r>
      <w:r w:rsidR="00B6575D" w:rsidRPr="00DA4A5E">
        <w:rPr>
          <w:rStyle w:val="Emphasis"/>
          <w:rFonts w:asciiTheme="majorBidi" w:hAnsiTheme="majorBidi" w:cstheme="majorBidi"/>
          <w:sz w:val="24"/>
          <w:szCs w:val="24"/>
        </w:rPr>
        <w:t>t</w:t>
      </w:r>
      <w:r w:rsidR="00B6575D" w:rsidRPr="00DA4A5E">
        <w:rPr>
          <w:rFonts w:asciiTheme="majorBidi" w:hAnsiTheme="majorBidi" w:cstheme="majorBidi"/>
          <w:sz w:val="24"/>
          <w:szCs w:val="24"/>
        </w:rPr>
        <w:t xml:space="preserve"> tests. </w:t>
      </w:r>
      <w:proofErr w:type="gramStart"/>
      <w:r w:rsidR="00537CCD" w:rsidRPr="00DA4A5E">
        <w:rPr>
          <w:rFonts w:asciiTheme="majorBidi" w:eastAsiaTheme="majorEastAsia" w:hAnsiTheme="majorBidi" w:cstheme="majorBidi"/>
          <w:sz w:val="24"/>
          <w:szCs w:val="24"/>
        </w:rPr>
        <w:t>Two-sample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t> </w:t>
      </w:r>
      <w:r w:rsidR="00B6575D" w:rsidRPr="00DA4A5E">
        <w:rPr>
          <w:rFonts w:asciiTheme="majorBidi" w:eastAsiaTheme="majorEastAsia" w:hAnsiTheme="majorBidi" w:cstheme="majorBidi"/>
          <w:i/>
          <w:iCs/>
          <w:sz w:val="24"/>
          <w:szCs w:val="24"/>
        </w:rPr>
        <w:t>t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t xml:space="preserve">-tests revealed that following positive feedback, participants with </w:t>
      </w:r>
      <w:r w:rsidR="00D03693" w:rsidRPr="00DA4A5E">
        <w:rPr>
          <w:rFonts w:asciiTheme="majorBidi" w:eastAsiaTheme="majorEastAsia" w:hAnsiTheme="majorBidi" w:cstheme="majorBidi"/>
          <w:sz w:val="24"/>
          <w:szCs w:val="24"/>
        </w:rPr>
        <w:t>dyslexia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t xml:space="preserve"> were as likely as neurotypicals to choose the same rewarded stimulus in the next trial where it appeared (i.e., win-stay condition), </w:t>
      </w:r>
      <w:r w:rsidR="00B6575D" w:rsidRPr="00DA4A5E">
        <w:rPr>
          <w:rFonts w:asciiTheme="majorBidi" w:eastAsiaTheme="majorEastAsia" w:hAnsiTheme="majorBidi" w:cstheme="majorBidi"/>
          <w:i/>
          <w:iCs/>
          <w:sz w:val="24"/>
          <w:szCs w:val="24"/>
        </w:rPr>
        <w:t xml:space="preserve">t 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t>(38) = 1.55, </w:t>
      </w:r>
      <w:r w:rsidR="00B6575D" w:rsidRPr="00DA4A5E">
        <w:rPr>
          <w:rFonts w:asciiTheme="majorBidi" w:eastAsiaTheme="majorEastAsia" w:hAnsiTheme="majorBidi" w:cstheme="majorBidi"/>
          <w:i/>
          <w:iCs/>
          <w:sz w:val="24"/>
          <w:szCs w:val="24"/>
        </w:rPr>
        <w:t>p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t xml:space="preserve"> = .12, and were </w:t>
      </w:r>
      <w:r w:rsidR="00E8701A" w:rsidRPr="00DA4A5E">
        <w:rPr>
          <w:rFonts w:asciiTheme="majorBidi" w:eastAsiaTheme="majorEastAsia" w:hAnsiTheme="majorBidi" w:cstheme="majorBidi"/>
          <w:sz w:val="24"/>
          <w:szCs w:val="24"/>
        </w:rPr>
        <w:t xml:space="preserve">also </w:t>
      </w:r>
      <w:r w:rsidR="00E60C66" w:rsidRPr="00DA4A5E">
        <w:rPr>
          <w:rFonts w:asciiTheme="majorBidi" w:eastAsiaTheme="majorEastAsia" w:hAnsiTheme="majorBidi" w:cstheme="majorBidi"/>
          <w:sz w:val="24"/>
          <w:szCs w:val="24"/>
        </w:rPr>
        <w:t>comparable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t xml:space="preserve"> in switching choices in the subsequent trial of the same type after receiving negative feedback (i.e., 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lastRenderedPageBreak/>
        <w:t>lose-shift condition), </w:t>
      </w:r>
      <w:r w:rsidR="00B6575D" w:rsidRPr="00DA4A5E">
        <w:rPr>
          <w:rFonts w:asciiTheme="majorBidi" w:eastAsiaTheme="majorEastAsia" w:hAnsiTheme="majorBidi" w:cstheme="majorBidi"/>
          <w:i/>
          <w:iCs/>
          <w:sz w:val="24"/>
          <w:szCs w:val="24"/>
        </w:rPr>
        <w:t>t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t>(36) = -.90, </w:t>
      </w:r>
      <w:r w:rsidR="00B6575D" w:rsidRPr="00DA4A5E">
        <w:rPr>
          <w:rFonts w:asciiTheme="majorBidi" w:eastAsiaTheme="majorEastAsia" w:hAnsiTheme="majorBidi" w:cstheme="majorBidi"/>
          <w:i/>
          <w:iCs/>
          <w:sz w:val="24"/>
          <w:szCs w:val="24"/>
        </w:rPr>
        <w:t>p</w:t>
      </w:r>
      <w:r w:rsidR="00B6575D" w:rsidRPr="00DA4A5E">
        <w:rPr>
          <w:rFonts w:asciiTheme="majorBidi" w:eastAsiaTheme="majorEastAsia" w:hAnsiTheme="majorBidi" w:cstheme="majorBidi"/>
          <w:sz w:val="24"/>
          <w:szCs w:val="24"/>
        </w:rPr>
        <w:t> = .37.</w:t>
      </w:r>
      <w:proofErr w:type="gramEnd"/>
      <w:r w:rsidR="00537CCD" w:rsidRPr="00DA4A5E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r w:rsidR="00537CCD" w:rsidRPr="00DA4A5E">
        <w:rPr>
          <w:rFonts w:asciiTheme="majorBidi" w:eastAsiaTheme="majorEastAsia" w:hAnsiTheme="majorBidi" w:cstheme="majorBidi"/>
          <w:sz w:val="24"/>
          <w:szCs w:val="24"/>
        </w:rPr>
        <w:t>This pattern of results suggest</w:t>
      </w:r>
      <w:r w:rsidR="00E8701A" w:rsidRPr="00DA4A5E">
        <w:rPr>
          <w:rFonts w:asciiTheme="majorBidi" w:eastAsiaTheme="majorEastAsia" w:hAnsiTheme="majorBidi" w:cstheme="majorBidi"/>
          <w:sz w:val="24"/>
          <w:szCs w:val="24"/>
        </w:rPr>
        <w:t>s</w:t>
      </w:r>
      <w:r w:rsidR="00537CCD" w:rsidRPr="00DA4A5E">
        <w:rPr>
          <w:rFonts w:asciiTheme="majorBidi" w:eastAsiaTheme="majorEastAsia" w:hAnsiTheme="majorBidi" w:cstheme="majorBidi"/>
          <w:sz w:val="24"/>
          <w:szCs w:val="24"/>
        </w:rPr>
        <w:t xml:space="preserve"> that </w:t>
      </w:r>
      <w:r w:rsidR="00D03693" w:rsidRPr="00DA4A5E">
        <w:rPr>
          <w:rFonts w:asciiTheme="majorBidi" w:eastAsiaTheme="majorEastAsia" w:hAnsiTheme="majorBidi" w:cstheme="majorBidi"/>
          <w:sz w:val="24"/>
          <w:szCs w:val="24"/>
        </w:rPr>
        <w:t xml:space="preserve">individuals </w:t>
      </w:r>
      <w:r w:rsidR="00537CCD" w:rsidRPr="00DA4A5E">
        <w:rPr>
          <w:rFonts w:asciiTheme="majorBidi" w:eastAsiaTheme="majorEastAsia" w:hAnsiTheme="majorBidi" w:cstheme="majorBidi"/>
          <w:sz w:val="24"/>
          <w:szCs w:val="24"/>
        </w:rPr>
        <w:t xml:space="preserve">with </w:t>
      </w:r>
      <w:r w:rsidR="00D03693" w:rsidRPr="00DA4A5E">
        <w:rPr>
          <w:rFonts w:asciiTheme="majorBidi" w:eastAsiaTheme="majorEastAsia" w:hAnsiTheme="majorBidi" w:cstheme="majorBidi"/>
          <w:sz w:val="24"/>
          <w:szCs w:val="24"/>
        </w:rPr>
        <w:t>dyslexia</w:t>
      </w:r>
      <w:r w:rsidR="00537CCD" w:rsidRPr="00DA4A5E">
        <w:rPr>
          <w:rFonts w:asciiTheme="majorBidi" w:eastAsiaTheme="majorEastAsia" w:hAnsiTheme="majorBidi" w:cstheme="majorBidi"/>
          <w:sz w:val="24"/>
          <w:szCs w:val="24"/>
        </w:rPr>
        <w:t xml:space="preserve"> are capable of </w:t>
      </w:r>
      <w:r w:rsidR="00537CCD" w:rsidRPr="00DA4A5E">
        <w:rPr>
          <w:rFonts w:asciiTheme="majorBidi" w:hAnsiTheme="majorBidi" w:cstheme="majorBidi"/>
          <w:sz w:val="24"/>
          <w:szCs w:val="24"/>
        </w:rPr>
        <w:t xml:space="preserve">using feedback </w:t>
      </w:r>
      <w:proofErr w:type="gramStart"/>
      <w:r w:rsidR="00537CCD" w:rsidRPr="00DA4A5E">
        <w:rPr>
          <w:rFonts w:asciiTheme="majorBidi" w:hAnsiTheme="majorBidi" w:cstheme="majorBidi"/>
          <w:sz w:val="24"/>
          <w:szCs w:val="24"/>
        </w:rPr>
        <w:t>to rapidly modify</w:t>
      </w:r>
      <w:proofErr w:type="gramEnd"/>
      <w:r w:rsidR="00537CCD" w:rsidRPr="00DA4A5E">
        <w:rPr>
          <w:rFonts w:asciiTheme="majorBidi" w:hAnsiTheme="majorBidi" w:cstheme="majorBidi"/>
          <w:sz w:val="24"/>
          <w:szCs w:val="24"/>
        </w:rPr>
        <w:t xml:space="preserve"> choice behavior</w:t>
      </w:r>
      <w:r w:rsidR="00537CCD" w:rsidRPr="00DA4A5E">
        <w:rPr>
          <w:rFonts w:asciiTheme="majorBidi" w:eastAsiaTheme="majorEastAsia" w:hAnsiTheme="majorBidi" w:cstheme="majorBidi"/>
          <w:sz w:val="24"/>
          <w:szCs w:val="24"/>
        </w:rPr>
        <w:t xml:space="preserve">. </w:t>
      </w:r>
    </w:p>
    <w:p w14:paraId="5781F54A" w14:textId="77777777" w:rsidR="00537CCD" w:rsidRPr="00DA4A5E" w:rsidRDefault="00537CCD">
      <w:pPr>
        <w:rPr>
          <w:rFonts w:asciiTheme="majorBidi" w:hAnsiTheme="majorBidi" w:cstheme="majorBidi"/>
          <w:sz w:val="24"/>
          <w:szCs w:val="24"/>
          <w:rtl/>
        </w:rPr>
      </w:pPr>
    </w:p>
    <w:p w14:paraId="7E1F4AC9" w14:textId="77777777" w:rsidR="002A1F4B" w:rsidRPr="00DA4A5E" w:rsidRDefault="00537CCD" w:rsidP="002A1F4B">
      <w:pPr>
        <w:pStyle w:val="EndNoteBibliography"/>
        <w:spacing w:after="0"/>
        <w:ind w:left="720" w:hanging="720"/>
        <w:rPr>
          <w:rtl/>
        </w:rPr>
      </w:pPr>
      <w:r w:rsidRPr="00DA4A5E">
        <w:rPr>
          <w:rFonts w:asciiTheme="majorBidi" w:hAnsiTheme="majorBidi" w:cstheme="majorBidi"/>
          <w:sz w:val="24"/>
          <w:szCs w:val="24"/>
          <w:rtl/>
        </w:rPr>
        <w:fldChar w:fldCharType="begin"/>
      </w:r>
      <w:r w:rsidRPr="00DA4A5E">
        <w:rPr>
          <w:rFonts w:asciiTheme="majorBidi" w:hAnsiTheme="majorBidi" w:cstheme="majorBidi"/>
          <w:sz w:val="24"/>
          <w:szCs w:val="24"/>
          <w:rtl/>
        </w:rPr>
        <w:instrText xml:space="preserve"> </w:instrText>
      </w:r>
      <w:r w:rsidRPr="00DA4A5E">
        <w:rPr>
          <w:rFonts w:asciiTheme="majorBidi" w:hAnsiTheme="majorBidi" w:cstheme="majorBidi"/>
          <w:sz w:val="24"/>
          <w:szCs w:val="24"/>
        </w:rPr>
        <w:instrText>ADDIN EN.REFLIST</w:instrText>
      </w:r>
      <w:r w:rsidRPr="00DA4A5E">
        <w:rPr>
          <w:rFonts w:asciiTheme="majorBidi" w:hAnsiTheme="majorBidi" w:cstheme="majorBidi"/>
          <w:sz w:val="24"/>
          <w:szCs w:val="24"/>
          <w:rtl/>
        </w:rPr>
        <w:instrText xml:space="preserve"> </w:instrText>
      </w:r>
      <w:r w:rsidRPr="00DA4A5E">
        <w:rPr>
          <w:rFonts w:asciiTheme="majorBidi" w:hAnsiTheme="majorBidi" w:cstheme="majorBidi"/>
          <w:sz w:val="24"/>
          <w:szCs w:val="24"/>
          <w:rtl/>
        </w:rPr>
        <w:fldChar w:fldCharType="separate"/>
      </w:r>
      <w:r w:rsidR="002A1F4B" w:rsidRPr="00DA4A5E">
        <w:t xml:space="preserve">Faul, F., Erdfelder, E., Lang, A.-G., &amp; Buchner, A. (2007). G* Power 3: A flexible statistical power analysis program for the social, behavioral, and biomedical sciences. </w:t>
      </w:r>
      <w:r w:rsidR="002A1F4B" w:rsidRPr="00DA4A5E">
        <w:rPr>
          <w:i/>
        </w:rPr>
        <w:t>Behavior research methods, 39</w:t>
      </w:r>
      <w:r w:rsidR="002A1F4B" w:rsidRPr="00DA4A5E">
        <w:t>(2), 175-191</w:t>
      </w:r>
      <w:r w:rsidR="002A1F4B" w:rsidRPr="00DA4A5E">
        <w:rPr>
          <w:rtl/>
        </w:rPr>
        <w:t xml:space="preserve">. </w:t>
      </w:r>
    </w:p>
    <w:p w14:paraId="1CA8F394" w14:textId="77777777" w:rsidR="002A1F4B" w:rsidRPr="00DA4A5E" w:rsidRDefault="002A1F4B" w:rsidP="002A1F4B">
      <w:pPr>
        <w:pStyle w:val="EndNoteBibliography"/>
        <w:spacing w:after="0"/>
        <w:ind w:left="720" w:hanging="720"/>
        <w:rPr>
          <w:rtl/>
        </w:rPr>
      </w:pPr>
      <w:r w:rsidRPr="00DA4A5E">
        <w:t xml:space="preserve">Frank, M. J., &amp; Claus, E. D. (2006). Anatomy of a decision: striato-orbitofrontal interactions in reinforcement learning, decision making, and reversal. </w:t>
      </w:r>
      <w:r w:rsidRPr="00DA4A5E">
        <w:rPr>
          <w:i/>
        </w:rPr>
        <w:t>Psychological review, 113</w:t>
      </w:r>
      <w:r w:rsidRPr="00DA4A5E">
        <w:t>(2), 300</w:t>
      </w:r>
      <w:r w:rsidRPr="00DA4A5E">
        <w:rPr>
          <w:rtl/>
        </w:rPr>
        <w:t xml:space="preserve">. </w:t>
      </w:r>
    </w:p>
    <w:p w14:paraId="53C82A4A" w14:textId="77777777" w:rsidR="002A1F4B" w:rsidRPr="00DA4A5E" w:rsidRDefault="002A1F4B" w:rsidP="002A1F4B">
      <w:pPr>
        <w:pStyle w:val="EndNoteBibliography"/>
        <w:spacing w:after="0"/>
        <w:ind w:left="720" w:hanging="720"/>
        <w:rPr>
          <w:rtl/>
        </w:rPr>
      </w:pPr>
      <w:r w:rsidRPr="00DA4A5E">
        <w:t xml:space="preserve">Frank, M. J., Santamaria, A., O'Reilly, R. C., &amp; Willcutt, E. (2007). Testing computational models of dopamine and noradrenaline dysfunction in attention deficit/hyperactivity disorder. </w:t>
      </w:r>
      <w:r w:rsidRPr="00DA4A5E">
        <w:rPr>
          <w:i/>
        </w:rPr>
        <w:t>Neuropsychopharmacology, 32</w:t>
      </w:r>
      <w:r w:rsidRPr="00DA4A5E">
        <w:t>(7), 1583-1599</w:t>
      </w:r>
      <w:r w:rsidRPr="00DA4A5E">
        <w:rPr>
          <w:rtl/>
        </w:rPr>
        <w:t xml:space="preserve">. </w:t>
      </w:r>
    </w:p>
    <w:p w14:paraId="5683F1AB" w14:textId="77777777" w:rsidR="002A1F4B" w:rsidRPr="00DA4A5E" w:rsidRDefault="002A1F4B" w:rsidP="002A1F4B">
      <w:pPr>
        <w:pStyle w:val="EndNoteBibliography"/>
        <w:ind w:left="720" w:hanging="720"/>
        <w:rPr>
          <w:rtl/>
        </w:rPr>
      </w:pPr>
      <w:r w:rsidRPr="00DA4A5E">
        <w:t xml:space="preserve">Waltz, J. A., Frank, M. J., Robinson, B. M., &amp; Gold, J. M. (2007). Selective reinforcement learning deficits in schizophrenia support predictions from computational models of striatal-cortical dysfunction. </w:t>
      </w:r>
      <w:r w:rsidRPr="00DA4A5E">
        <w:rPr>
          <w:i/>
        </w:rPr>
        <w:t>Biological psychiatry, 62</w:t>
      </w:r>
      <w:r w:rsidRPr="00DA4A5E">
        <w:t>(7), 756-764</w:t>
      </w:r>
      <w:r w:rsidRPr="00DA4A5E">
        <w:rPr>
          <w:rtl/>
        </w:rPr>
        <w:t xml:space="preserve">. </w:t>
      </w:r>
    </w:p>
    <w:p w14:paraId="766FE952" w14:textId="64276614" w:rsidR="00F8510F" w:rsidRPr="00DA4A5E" w:rsidRDefault="00537CCD" w:rsidP="002A1F4B">
      <w:pPr>
        <w:rPr>
          <w:rFonts w:asciiTheme="majorBidi" w:hAnsiTheme="majorBidi" w:cstheme="majorBidi"/>
          <w:sz w:val="24"/>
          <w:szCs w:val="24"/>
        </w:rPr>
      </w:pPr>
      <w:r w:rsidRPr="00DA4A5E">
        <w:rPr>
          <w:rFonts w:asciiTheme="majorBidi" w:hAnsiTheme="majorBidi" w:cstheme="majorBidi"/>
          <w:sz w:val="24"/>
          <w:szCs w:val="24"/>
          <w:rtl/>
        </w:rPr>
        <w:fldChar w:fldCharType="end"/>
      </w:r>
    </w:p>
    <w:sectPr w:rsidR="00F8510F" w:rsidRPr="00DA4A5E" w:rsidSect="00C63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71FB" w16cex:dateUtc="2020-12-20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9B9365" w16cid:durableId="238971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Tc0tTQ2trQwNzBV0lEKTi0uzszPAykwrgUAMBrgr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5aezxs03x5wfaefafpp9zpxdapd9xre50er&quot;&gt;My EndNote Library&lt;record-ids&gt;&lt;item&gt;762&lt;/item&gt;&lt;item&gt;764&lt;/item&gt;&lt;item&gt;769&lt;/item&gt;&lt;item&gt;770&lt;/item&gt;&lt;/record-ids&gt;&lt;/item&gt;&lt;/Libraries&gt;"/>
  </w:docVars>
  <w:rsids>
    <w:rsidRoot w:val="0081454D"/>
    <w:rsid w:val="000E6B24"/>
    <w:rsid w:val="001339E3"/>
    <w:rsid w:val="001F011F"/>
    <w:rsid w:val="002A1F4B"/>
    <w:rsid w:val="002C21C5"/>
    <w:rsid w:val="00307AB4"/>
    <w:rsid w:val="003B78E3"/>
    <w:rsid w:val="004153B7"/>
    <w:rsid w:val="00425A96"/>
    <w:rsid w:val="00537CCD"/>
    <w:rsid w:val="006220AF"/>
    <w:rsid w:val="0081454D"/>
    <w:rsid w:val="0084366B"/>
    <w:rsid w:val="00864F95"/>
    <w:rsid w:val="00AA29EB"/>
    <w:rsid w:val="00AA63F2"/>
    <w:rsid w:val="00B6575D"/>
    <w:rsid w:val="00D03693"/>
    <w:rsid w:val="00D67CBC"/>
    <w:rsid w:val="00DA4A5E"/>
    <w:rsid w:val="00E60C66"/>
    <w:rsid w:val="00E8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4549"/>
  <w15:chartTrackingRefBased/>
  <w15:docId w15:val="{11720BCE-0ABD-44C1-B762-82B627F5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54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454D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537CC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37CC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37CCD"/>
    <w:pPr>
      <w:spacing w:line="240" w:lineRule="auto"/>
      <w:jc w:val="right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37CCD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4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3B4BF2074E4EB3A5BC22D5BA8D34" ma:contentTypeVersion="10" ma:contentTypeDescription="Create a new document." ma:contentTypeScope="" ma:versionID="c0ab856bd3cbc71b93dd3358a6c5a385">
  <xsd:schema xmlns:xsd="http://www.w3.org/2001/XMLSchema" xmlns:xs="http://www.w3.org/2001/XMLSchema" xmlns:p="http://schemas.microsoft.com/office/2006/metadata/properties" xmlns:ns3="71d92376-5a19-4a58-a01b-a0151a6eb3df" targetNamespace="http://schemas.microsoft.com/office/2006/metadata/properties" ma:root="true" ma:fieldsID="58e875a462728250eed8eba054efa1e5" ns3:_="">
    <xsd:import namespace="71d92376-5a19-4a58-a01b-a0151a6eb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2376-5a19-4a58-a01b-a0151a6e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8C841-FB45-402A-9BBC-4CCD51615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92376-5a19-4a58-a01b-a0151a6e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FAC06-DC82-4607-94DB-B81AA35F4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0E659-6264-4CC4-8EBC-F791B52A3A32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1d92376-5a19-4a58-a01b-a0151a6eb3d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yafit</dc:creator>
  <cp:keywords/>
  <dc:description/>
  <cp:lastModifiedBy>Ghislaine Elisabeth van der Ploeg</cp:lastModifiedBy>
  <cp:revision>2</cp:revision>
  <dcterms:created xsi:type="dcterms:W3CDTF">2021-04-07T07:56:00Z</dcterms:created>
  <dcterms:modified xsi:type="dcterms:W3CDTF">2021-04-07T07:56:00Z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0x0101002CF13B4BF2074E4EB3A5BC22D5BA8D34</vt:lpwstr>
  </property>
</Properties>
</file>