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596"/>
        <w:gridCol w:w="1189"/>
        <w:gridCol w:w="1494"/>
        <w:gridCol w:w="1699"/>
        <w:gridCol w:w="1751"/>
        <w:gridCol w:w="1351"/>
      </w:tblGrid>
      <w:tr w:rsidR="000C6EC5" w:rsidRPr="005F2D4D" w14:paraId="5B3A48BF" w14:textId="77777777" w:rsidTr="009706FD">
        <w:tc>
          <w:tcPr>
            <w:tcW w:w="10080" w:type="dxa"/>
            <w:gridSpan w:val="6"/>
          </w:tcPr>
          <w:p w14:paraId="5FCD1F65" w14:textId="77777777" w:rsidR="000C6EC5" w:rsidRPr="00A53D40" w:rsidRDefault="000C6EC5" w:rsidP="00970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Supplemental Table</w:t>
            </w:r>
            <w:r w:rsidRPr="00A53D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</w:t>
            </w:r>
            <w:r w:rsidRPr="00A53D40">
              <w:rPr>
                <w:rFonts w:ascii="Arial" w:hAnsi="Arial" w:cs="Arial"/>
                <w:b/>
              </w:rPr>
              <w:t>. Midlife subsample of Mex-Cog participants characteristics stratified by MCI Diagnosis (</w:t>
            </w:r>
            <w:r w:rsidRPr="00A53D40">
              <w:rPr>
                <w:rFonts w:ascii="Arial" w:hAnsi="Arial" w:cs="Arial"/>
                <w:b/>
                <w:i/>
              </w:rPr>
              <w:t>N</w:t>
            </w:r>
            <w:r w:rsidRPr="00A53D40">
              <w:rPr>
                <w:rFonts w:ascii="Arial" w:hAnsi="Arial" w:cs="Arial"/>
                <w:b/>
              </w:rPr>
              <w:t xml:space="preserve"> = 758)</w:t>
            </w:r>
          </w:p>
        </w:tc>
      </w:tr>
      <w:tr w:rsidR="000C6EC5" w:rsidRPr="005F2D4D" w14:paraId="70ECEBCE" w14:textId="77777777" w:rsidTr="009706FD">
        <w:tc>
          <w:tcPr>
            <w:tcW w:w="2596" w:type="dxa"/>
          </w:tcPr>
          <w:p w14:paraId="6605A62B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01C4B73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72B5423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(N = 758)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2EB95F1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non-MCI</w:t>
            </w:r>
          </w:p>
          <w:p w14:paraId="1882E27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(n = 514)</w:t>
            </w:r>
          </w:p>
        </w:tc>
        <w:tc>
          <w:tcPr>
            <w:tcW w:w="1699" w:type="dxa"/>
            <w:vAlign w:val="center"/>
          </w:tcPr>
          <w:p w14:paraId="703767B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MCI with Memory Impairment</w:t>
            </w:r>
          </w:p>
          <w:p w14:paraId="1891D76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(n = 76)</w:t>
            </w:r>
          </w:p>
        </w:tc>
        <w:tc>
          <w:tcPr>
            <w:tcW w:w="1751" w:type="dxa"/>
            <w:vAlign w:val="center"/>
          </w:tcPr>
          <w:p w14:paraId="2E02609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MCI without Memory Impairment</w:t>
            </w:r>
          </w:p>
          <w:p w14:paraId="2C41561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(n = 168)</w:t>
            </w:r>
          </w:p>
        </w:tc>
        <w:tc>
          <w:tcPr>
            <w:tcW w:w="1351" w:type="dxa"/>
            <w:tcBorders>
              <w:right w:val="single" w:sz="12" w:space="0" w:color="auto"/>
            </w:tcBorders>
          </w:tcPr>
          <w:p w14:paraId="61901E7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A53D40">
              <w:rPr>
                <w:rFonts w:ascii="Arial" w:hAnsi="Arial" w:cs="Arial"/>
                <w:i/>
                <w:sz w:val="20"/>
                <w:szCs w:val="20"/>
              </w:rPr>
              <w:t>p-value</w:t>
            </w:r>
          </w:p>
        </w:tc>
      </w:tr>
      <w:tr w:rsidR="000C6EC5" w:rsidRPr="005F2D4D" w14:paraId="46814F93" w14:textId="77777777" w:rsidTr="009706FD">
        <w:trPr>
          <w:trHeight w:val="323"/>
        </w:trPr>
        <w:tc>
          <w:tcPr>
            <w:tcW w:w="2596" w:type="dxa"/>
            <w:hideMark/>
          </w:tcPr>
          <w:p w14:paraId="4C1F295C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Age; </w:t>
            </w:r>
            <w:proofErr w:type="gramStart"/>
            <w:r w:rsidRPr="00A53D40">
              <w:rPr>
                <w:rFonts w:ascii="Arial" w:hAnsi="Arial" w:cs="Arial"/>
                <w:bCs/>
                <w:i/>
                <w:sz w:val="20"/>
                <w:szCs w:val="20"/>
              </w:rPr>
              <w:t>mean</w:t>
            </w:r>
            <w:r w:rsidRPr="00A53D4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A53D40">
              <w:rPr>
                <w:rFonts w:ascii="Arial" w:hAnsi="Arial" w:cs="Arial"/>
                <w:bCs/>
                <w:i/>
                <w:sz w:val="20"/>
                <w:szCs w:val="20"/>
              </w:rPr>
              <w:t>SD</w:t>
            </w:r>
            <w:r w:rsidRPr="00A53D4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62827B1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70.6 (3.8)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42B85AC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70.4 (3.8)</w:t>
            </w:r>
          </w:p>
        </w:tc>
        <w:tc>
          <w:tcPr>
            <w:tcW w:w="1699" w:type="dxa"/>
            <w:vAlign w:val="center"/>
          </w:tcPr>
          <w:p w14:paraId="357F33B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71.5 (3.9)</w:t>
            </w:r>
          </w:p>
        </w:tc>
        <w:tc>
          <w:tcPr>
            <w:tcW w:w="1751" w:type="dxa"/>
            <w:vAlign w:val="center"/>
          </w:tcPr>
          <w:p w14:paraId="6BF0193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70.5 (3.9)</w:t>
            </w: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14:paraId="7504717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0.088</w:t>
            </w:r>
          </w:p>
        </w:tc>
      </w:tr>
      <w:tr w:rsidR="000C6EC5" w:rsidRPr="005F2D4D" w14:paraId="0108D063" w14:textId="77777777" w:rsidTr="009706FD">
        <w:trPr>
          <w:trHeight w:val="260"/>
        </w:trPr>
        <w:tc>
          <w:tcPr>
            <w:tcW w:w="2596" w:type="dxa"/>
            <w:hideMark/>
          </w:tcPr>
          <w:p w14:paraId="69D68B8C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Education; </w:t>
            </w:r>
            <w:proofErr w:type="gramStart"/>
            <w:r w:rsidRPr="00A53D40">
              <w:rPr>
                <w:rFonts w:ascii="Arial" w:hAnsi="Arial" w:cs="Arial"/>
                <w:bCs/>
                <w:i/>
                <w:sz w:val="20"/>
                <w:szCs w:val="20"/>
              </w:rPr>
              <w:t>avg</w:t>
            </w:r>
            <w:r w:rsidRPr="00A53D4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A53D40">
              <w:rPr>
                <w:rFonts w:ascii="Arial" w:hAnsi="Arial" w:cs="Arial"/>
                <w:bCs/>
                <w:i/>
                <w:sz w:val="20"/>
                <w:szCs w:val="20"/>
              </w:rPr>
              <w:t>SD</w:t>
            </w:r>
            <w:r w:rsidRPr="00A53D4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66B46F3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5.2 (4.3)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331ABC3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5.7 (4.0)</w:t>
            </w:r>
          </w:p>
        </w:tc>
        <w:tc>
          <w:tcPr>
            <w:tcW w:w="1699" w:type="dxa"/>
            <w:vAlign w:val="center"/>
          </w:tcPr>
          <w:p w14:paraId="23B4394B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4.7 (4.1)</w:t>
            </w:r>
          </w:p>
        </w:tc>
        <w:tc>
          <w:tcPr>
            <w:tcW w:w="1751" w:type="dxa"/>
            <w:vAlign w:val="center"/>
          </w:tcPr>
          <w:p w14:paraId="5406B08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4.2 (4.9)</w:t>
            </w:r>
          </w:p>
        </w:tc>
        <w:tc>
          <w:tcPr>
            <w:tcW w:w="1351" w:type="dxa"/>
            <w:vAlign w:val="center"/>
          </w:tcPr>
          <w:p w14:paraId="1FAE694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&lt;0.001</w:t>
            </w:r>
          </w:p>
        </w:tc>
      </w:tr>
      <w:tr w:rsidR="000C6EC5" w:rsidRPr="005F2D4D" w14:paraId="6439D3EC" w14:textId="77777777" w:rsidTr="009706FD">
        <w:trPr>
          <w:trHeight w:val="260"/>
        </w:trPr>
        <w:tc>
          <w:tcPr>
            <w:tcW w:w="2596" w:type="dxa"/>
            <w:hideMark/>
          </w:tcPr>
          <w:p w14:paraId="4A2F1D69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Sex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0C882ED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5F7AEB4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9A069C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6A066AC7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133B47B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3D107E69" w14:textId="77777777" w:rsidTr="009706FD">
        <w:trPr>
          <w:trHeight w:val="260"/>
        </w:trPr>
        <w:tc>
          <w:tcPr>
            <w:tcW w:w="2596" w:type="dxa"/>
          </w:tcPr>
          <w:p w14:paraId="1983EC4A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 %(n) women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750C876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 xml:space="preserve">57.1 </w:t>
            </w:r>
          </w:p>
          <w:p w14:paraId="7CB3874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(433)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0E59C19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57.8</w:t>
            </w:r>
          </w:p>
          <w:p w14:paraId="24641E5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(297)</w:t>
            </w:r>
          </w:p>
        </w:tc>
        <w:tc>
          <w:tcPr>
            <w:tcW w:w="1699" w:type="dxa"/>
            <w:vAlign w:val="center"/>
          </w:tcPr>
          <w:p w14:paraId="2FEBAAD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61.8</w:t>
            </w:r>
          </w:p>
          <w:p w14:paraId="7F05FAC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(47)</w:t>
            </w:r>
          </w:p>
        </w:tc>
        <w:tc>
          <w:tcPr>
            <w:tcW w:w="1751" w:type="dxa"/>
            <w:vAlign w:val="center"/>
          </w:tcPr>
          <w:p w14:paraId="2371B99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53.0</w:t>
            </w:r>
          </w:p>
          <w:p w14:paraId="5CE9E33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(89)</w:t>
            </w:r>
          </w:p>
        </w:tc>
        <w:tc>
          <w:tcPr>
            <w:tcW w:w="1351" w:type="dxa"/>
            <w:vAlign w:val="center"/>
          </w:tcPr>
          <w:p w14:paraId="13BFB85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0.375</w:t>
            </w:r>
          </w:p>
        </w:tc>
      </w:tr>
      <w:tr w:rsidR="000C6EC5" w:rsidRPr="005F2D4D" w14:paraId="1F6655AD" w14:textId="77777777" w:rsidTr="009706FD">
        <w:trPr>
          <w:trHeight w:val="260"/>
        </w:trPr>
        <w:tc>
          <w:tcPr>
            <w:tcW w:w="2596" w:type="dxa"/>
            <w:hideMark/>
          </w:tcPr>
          <w:p w14:paraId="3CCE4595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Depressive Symptoms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50502AE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2E8A246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4A43AE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2B74401B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25CC0847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55A8A113" w14:textId="77777777" w:rsidTr="009706FD">
        <w:trPr>
          <w:trHeight w:val="260"/>
        </w:trPr>
        <w:tc>
          <w:tcPr>
            <w:tcW w:w="2596" w:type="dxa"/>
          </w:tcPr>
          <w:p w14:paraId="33F18512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CESD; </w:t>
            </w:r>
            <w:proofErr w:type="gramStart"/>
            <w:r w:rsidRPr="00A53D40">
              <w:rPr>
                <w:rFonts w:ascii="Arial" w:hAnsi="Arial" w:cs="Arial"/>
                <w:bCs/>
                <w:i/>
                <w:sz w:val="20"/>
                <w:szCs w:val="20"/>
              </w:rPr>
              <w:t>avg</w:t>
            </w:r>
            <w:r w:rsidRPr="00A53D4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A53D40">
              <w:rPr>
                <w:rFonts w:ascii="Arial" w:hAnsi="Arial" w:cs="Arial"/>
                <w:bCs/>
                <w:i/>
                <w:sz w:val="20"/>
                <w:szCs w:val="20"/>
              </w:rPr>
              <w:t>SD</w:t>
            </w:r>
            <w:r w:rsidRPr="00A53D4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538AD85B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3.8 (2.7)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109B0C9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3.6 (2.6)</w:t>
            </w:r>
          </w:p>
        </w:tc>
        <w:tc>
          <w:tcPr>
            <w:tcW w:w="1699" w:type="dxa"/>
            <w:vAlign w:val="center"/>
          </w:tcPr>
          <w:p w14:paraId="273E445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4.3 (2.5)</w:t>
            </w:r>
          </w:p>
        </w:tc>
        <w:tc>
          <w:tcPr>
            <w:tcW w:w="1751" w:type="dxa"/>
            <w:vAlign w:val="center"/>
          </w:tcPr>
          <w:p w14:paraId="1AD158E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4.4 (2.7)</w:t>
            </w:r>
          </w:p>
        </w:tc>
        <w:tc>
          <w:tcPr>
            <w:tcW w:w="1351" w:type="dxa"/>
            <w:vAlign w:val="center"/>
          </w:tcPr>
          <w:p w14:paraId="6C4CB42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0.001</w:t>
            </w:r>
          </w:p>
        </w:tc>
      </w:tr>
      <w:tr w:rsidR="000C6EC5" w:rsidRPr="005F2D4D" w14:paraId="3F3F0B28" w14:textId="77777777" w:rsidTr="009706FD">
        <w:trPr>
          <w:trHeight w:val="260"/>
        </w:trPr>
        <w:tc>
          <w:tcPr>
            <w:tcW w:w="2596" w:type="dxa"/>
            <w:hideMark/>
          </w:tcPr>
          <w:p w14:paraId="41382C72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Rurality; %(n)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230DE36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66D91BD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20ED16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7D83B69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100300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0.063</w:t>
            </w:r>
          </w:p>
        </w:tc>
      </w:tr>
      <w:tr w:rsidR="000C6EC5" w:rsidRPr="005F2D4D" w14:paraId="2996B3AF" w14:textId="77777777" w:rsidTr="009706FD">
        <w:trPr>
          <w:trHeight w:val="260"/>
        </w:trPr>
        <w:tc>
          <w:tcPr>
            <w:tcW w:w="2596" w:type="dxa"/>
          </w:tcPr>
          <w:p w14:paraId="709BC11D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100,000 +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224C6F9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60.2</w:t>
            </w:r>
          </w:p>
          <w:p w14:paraId="6961F00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(456)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6D417C1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62.8</w:t>
            </w:r>
          </w:p>
          <w:p w14:paraId="0442E98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(323)</w:t>
            </w:r>
          </w:p>
        </w:tc>
        <w:tc>
          <w:tcPr>
            <w:tcW w:w="1699" w:type="dxa"/>
            <w:vAlign w:val="center"/>
          </w:tcPr>
          <w:p w14:paraId="1606CD0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53.9</w:t>
            </w:r>
          </w:p>
          <w:p w14:paraId="1DF409E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(41)</w:t>
            </w:r>
          </w:p>
        </w:tc>
        <w:tc>
          <w:tcPr>
            <w:tcW w:w="1751" w:type="dxa"/>
            <w:vAlign w:val="center"/>
          </w:tcPr>
          <w:p w14:paraId="362C37D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54.8</w:t>
            </w:r>
          </w:p>
          <w:p w14:paraId="5966D59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(92)</w:t>
            </w:r>
          </w:p>
        </w:tc>
        <w:tc>
          <w:tcPr>
            <w:tcW w:w="1351" w:type="dxa"/>
            <w:vAlign w:val="center"/>
          </w:tcPr>
          <w:p w14:paraId="591C312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431DB3F9" w14:textId="77777777" w:rsidTr="009706FD">
        <w:trPr>
          <w:trHeight w:val="260"/>
        </w:trPr>
        <w:tc>
          <w:tcPr>
            <w:tcW w:w="2596" w:type="dxa"/>
          </w:tcPr>
          <w:p w14:paraId="1578067C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99,999-15,000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389D889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18.5</w:t>
            </w:r>
          </w:p>
          <w:p w14:paraId="0E8D853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(140)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663B39B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18.9</w:t>
            </w:r>
          </w:p>
          <w:p w14:paraId="0922BD1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(97)</w:t>
            </w:r>
          </w:p>
        </w:tc>
        <w:tc>
          <w:tcPr>
            <w:tcW w:w="1699" w:type="dxa"/>
            <w:vAlign w:val="center"/>
          </w:tcPr>
          <w:p w14:paraId="14BCBC07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21.1</w:t>
            </w:r>
          </w:p>
          <w:p w14:paraId="2786138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(16)</w:t>
            </w:r>
          </w:p>
        </w:tc>
        <w:tc>
          <w:tcPr>
            <w:tcW w:w="1751" w:type="dxa"/>
            <w:vAlign w:val="center"/>
          </w:tcPr>
          <w:p w14:paraId="5DA7608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16.1</w:t>
            </w:r>
            <w:r w:rsidRPr="00A53D40">
              <w:rPr>
                <w:rFonts w:ascii="Arial" w:hAnsi="Arial" w:cs="Arial"/>
                <w:sz w:val="20"/>
                <w:szCs w:val="20"/>
              </w:rPr>
              <w:br/>
              <w:t>(27)</w:t>
            </w:r>
          </w:p>
        </w:tc>
        <w:tc>
          <w:tcPr>
            <w:tcW w:w="1351" w:type="dxa"/>
            <w:vAlign w:val="center"/>
          </w:tcPr>
          <w:p w14:paraId="79300AD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1C695070" w14:textId="77777777" w:rsidTr="009706FD">
        <w:trPr>
          <w:trHeight w:val="260"/>
        </w:trPr>
        <w:tc>
          <w:tcPr>
            <w:tcW w:w="2596" w:type="dxa"/>
          </w:tcPr>
          <w:p w14:paraId="658E42AD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14,999-2,500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1DA0E44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7.9</w:t>
            </w:r>
          </w:p>
          <w:p w14:paraId="4062542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(60)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1744412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7.4</w:t>
            </w:r>
          </w:p>
          <w:p w14:paraId="30834F5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(38)</w:t>
            </w:r>
          </w:p>
        </w:tc>
        <w:tc>
          <w:tcPr>
            <w:tcW w:w="1699" w:type="dxa"/>
            <w:vAlign w:val="center"/>
          </w:tcPr>
          <w:p w14:paraId="38880AA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6.6</w:t>
            </w:r>
          </w:p>
          <w:p w14:paraId="560DBC8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751" w:type="dxa"/>
            <w:vAlign w:val="center"/>
          </w:tcPr>
          <w:p w14:paraId="680562C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10.1</w:t>
            </w:r>
          </w:p>
          <w:p w14:paraId="31AC265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(17)</w:t>
            </w:r>
          </w:p>
        </w:tc>
        <w:tc>
          <w:tcPr>
            <w:tcW w:w="1351" w:type="dxa"/>
            <w:vAlign w:val="center"/>
          </w:tcPr>
          <w:p w14:paraId="3446D51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1FA85335" w14:textId="77777777" w:rsidTr="009706FD">
        <w:trPr>
          <w:trHeight w:val="260"/>
        </w:trPr>
        <w:tc>
          <w:tcPr>
            <w:tcW w:w="2596" w:type="dxa"/>
          </w:tcPr>
          <w:p w14:paraId="0F3F88F2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&lt;2,500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13755E7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13.5</w:t>
            </w:r>
          </w:p>
          <w:p w14:paraId="18B6D28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(102)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38B84FB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10.9</w:t>
            </w:r>
          </w:p>
          <w:p w14:paraId="11D6762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(56)</w:t>
            </w:r>
          </w:p>
        </w:tc>
        <w:tc>
          <w:tcPr>
            <w:tcW w:w="1699" w:type="dxa"/>
            <w:vAlign w:val="center"/>
          </w:tcPr>
          <w:p w14:paraId="6B7E52E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18.4</w:t>
            </w:r>
          </w:p>
          <w:p w14:paraId="683F91B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(14)</w:t>
            </w:r>
          </w:p>
        </w:tc>
        <w:tc>
          <w:tcPr>
            <w:tcW w:w="1751" w:type="dxa"/>
            <w:vAlign w:val="center"/>
          </w:tcPr>
          <w:p w14:paraId="69C5974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19.0</w:t>
            </w:r>
          </w:p>
          <w:p w14:paraId="5C4A814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(32)</w:t>
            </w:r>
          </w:p>
        </w:tc>
        <w:tc>
          <w:tcPr>
            <w:tcW w:w="1351" w:type="dxa"/>
            <w:vAlign w:val="center"/>
          </w:tcPr>
          <w:p w14:paraId="314E308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7BB83488" w14:textId="77777777" w:rsidTr="009706FD">
        <w:trPr>
          <w:trHeight w:val="152"/>
        </w:trPr>
        <w:tc>
          <w:tcPr>
            <w:tcW w:w="2596" w:type="dxa"/>
            <w:hideMark/>
          </w:tcPr>
          <w:p w14:paraId="178CD985" w14:textId="77777777" w:rsidR="000C6EC5" w:rsidRPr="00A53D40" w:rsidRDefault="000C6EC5" w:rsidP="009706FD">
            <w:pPr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%(n) Insured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11817ED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92.5</w:t>
            </w:r>
          </w:p>
          <w:p w14:paraId="2FEAAD9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(701)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5911F38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93.2</w:t>
            </w:r>
          </w:p>
          <w:p w14:paraId="20B9AB4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(479)</w:t>
            </w:r>
          </w:p>
        </w:tc>
        <w:tc>
          <w:tcPr>
            <w:tcW w:w="1699" w:type="dxa"/>
            <w:vAlign w:val="center"/>
          </w:tcPr>
          <w:p w14:paraId="0DEBFBE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90.8</w:t>
            </w:r>
          </w:p>
          <w:p w14:paraId="312BF9E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(69)</w:t>
            </w:r>
          </w:p>
        </w:tc>
        <w:tc>
          <w:tcPr>
            <w:tcW w:w="1751" w:type="dxa"/>
            <w:vAlign w:val="center"/>
          </w:tcPr>
          <w:p w14:paraId="7F1FE29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91.1</w:t>
            </w:r>
          </w:p>
          <w:p w14:paraId="0544D7D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(153)</w:t>
            </w:r>
          </w:p>
        </w:tc>
        <w:tc>
          <w:tcPr>
            <w:tcW w:w="1351" w:type="dxa"/>
            <w:vAlign w:val="center"/>
          </w:tcPr>
          <w:p w14:paraId="3D18CE8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0.559</w:t>
            </w:r>
          </w:p>
        </w:tc>
      </w:tr>
      <w:tr w:rsidR="000C6EC5" w:rsidRPr="005F2D4D" w14:paraId="661980A2" w14:textId="77777777" w:rsidTr="009706FD">
        <w:trPr>
          <w:trHeight w:val="152"/>
        </w:trPr>
        <w:tc>
          <w:tcPr>
            <w:tcW w:w="2596" w:type="dxa"/>
          </w:tcPr>
          <w:p w14:paraId="64C452A5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Employment Status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5AA36CE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4A96393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01D64D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02B1997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7259478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0.002</w:t>
            </w:r>
          </w:p>
        </w:tc>
      </w:tr>
      <w:tr w:rsidR="000C6EC5" w:rsidRPr="005F2D4D" w14:paraId="606DAD1A" w14:textId="77777777" w:rsidTr="009706FD">
        <w:trPr>
          <w:trHeight w:val="152"/>
        </w:trPr>
        <w:tc>
          <w:tcPr>
            <w:tcW w:w="2596" w:type="dxa"/>
          </w:tcPr>
          <w:p w14:paraId="7B68C434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%(n) Employed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7D3BFAAB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28.5</w:t>
            </w:r>
          </w:p>
          <w:p w14:paraId="010C750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(216)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55F2273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26.3</w:t>
            </w:r>
          </w:p>
          <w:p w14:paraId="45D85AF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(135)</w:t>
            </w:r>
          </w:p>
        </w:tc>
        <w:tc>
          <w:tcPr>
            <w:tcW w:w="1699" w:type="dxa"/>
            <w:vAlign w:val="center"/>
          </w:tcPr>
          <w:p w14:paraId="18270BE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30.3</w:t>
            </w:r>
          </w:p>
          <w:p w14:paraId="2CFF6F2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(23)</w:t>
            </w:r>
          </w:p>
        </w:tc>
        <w:tc>
          <w:tcPr>
            <w:tcW w:w="1751" w:type="dxa"/>
            <w:vAlign w:val="center"/>
          </w:tcPr>
          <w:p w14:paraId="5E58491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34.5</w:t>
            </w:r>
          </w:p>
          <w:p w14:paraId="7BF9D9D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(58)</w:t>
            </w:r>
          </w:p>
        </w:tc>
        <w:tc>
          <w:tcPr>
            <w:tcW w:w="1351" w:type="dxa"/>
            <w:vAlign w:val="center"/>
          </w:tcPr>
          <w:p w14:paraId="3B26F40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77107083" w14:textId="77777777" w:rsidTr="009706FD">
        <w:trPr>
          <w:trHeight w:val="152"/>
        </w:trPr>
        <w:tc>
          <w:tcPr>
            <w:tcW w:w="2596" w:type="dxa"/>
          </w:tcPr>
          <w:p w14:paraId="6A96AD7D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%(n) Retired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318A759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21.6</w:t>
            </w:r>
          </w:p>
          <w:p w14:paraId="27CE124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(164)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279EE66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25.7</w:t>
            </w:r>
          </w:p>
          <w:p w14:paraId="15FA16B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(132)</w:t>
            </w:r>
          </w:p>
        </w:tc>
        <w:tc>
          <w:tcPr>
            <w:tcW w:w="1699" w:type="dxa"/>
            <w:vAlign w:val="center"/>
          </w:tcPr>
          <w:p w14:paraId="3646831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10.5</w:t>
            </w:r>
          </w:p>
          <w:p w14:paraId="4A20A31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751" w:type="dxa"/>
            <w:vAlign w:val="center"/>
          </w:tcPr>
          <w:p w14:paraId="611D5BA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14.3</w:t>
            </w:r>
          </w:p>
          <w:p w14:paraId="3E512B1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(24)</w:t>
            </w:r>
          </w:p>
        </w:tc>
        <w:tc>
          <w:tcPr>
            <w:tcW w:w="1351" w:type="dxa"/>
            <w:vAlign w:val="center"/>
          </w:tcPr>
          <w:p w14:paraId="4AF012D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1B3AC2BE" w14:textId="77777777" w:rsidTr="009706FD">
        <w:trPr>
          <w:trHeight w:val="152"/>
        </w:trPr>
        <w:tc>
          <w:tcPr>
            <w:tcW w:w="2596" w:type="dxa"/>
          </w:tcPr>
          <w:p w14:paraId="4CB955B0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%(n) Unemployed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7D1923C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49.9</w:t>
            </w:r>
          </w:p>
          <w:p w14:paraId="487E067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(378)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25CA2127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48.1</w:t>
            </w:r>
          </w:p>
          <w:p w14:paraId="5666918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(247)</w:t>
            </w:r>
          </w:p>
        </w:tc>
        <w:tc>
          <w:tcPr>
            <w:tcW w:w="1699" w:type="dxa"/>
            <w:vAlign w:val="center"/>
          </w:tcPr>
          <w:p w14:paraId="37EB043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59.2</w:t>
            </w:r>
          </w:p>
          <w:p w14:paraId="4E0DE06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(45)</w:t>
            </w:r>
          </w:p>
        </w:tc>
        <w:tc>
          <w:tcPr>
            <w:tcW w:w="1751" w:type="dxa"/>
            <w:vAlign w:val="center"/>
          </w:tcPr>
          <w:p w14:paraId="056716F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51.2</w:t>
            </w:r>
          </w:p>
          <w:p w14:paraId="5EE85D5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(86)</w:t>
            </w:r>
          </w:p>
        </w:tc>
        <w:tc>
          <w:tcPr>
            <w:tcW w:w="1351" w:type="dxa"/>
            <w:vAlign w:val="center"/>
          </w:tcPr>
          <w:p w14:paraId="1350BBA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64AFD631" w14:textId="77777777" w:rsidTr="009706FD">
        <w:trPr>
          <w:trHeight w:val="152"/>
        </w:trPr>
        <w:tc>
          <w:tcPr>
            <w:tcW w:w="2596" w:type="dxa"/>
          </w:tcPr>
          <w:p w14:paraId="384DAFCB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Medical Conditions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175DBE2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025411D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6E3C553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14:paraId="1B9F0EF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00D98E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7FE26111" w14:textId="77777777" w:rsidTr="009706FD">
        <w:trPr>
          <w:trHeight w:val="152"/>
        </w:trPr>
        <w:tc>
          <w:tcPr>
            <w:tcW w:w="2596" w:type="dxa"/>
          </w:tcPr>
          <w:p w14:paraId="48B914CE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Midlife Hypertension; %(n)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7F5FF81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33.6</w:t>
            </w:r>
          </w:p>
          <w:p w14:paraId="1FBDF26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(253)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55096E7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30.3</w:t>
            </w:r>
          </w:p>
          <w:p w14:paraId="65DF167B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(154)</w:t>
            </w:r>
          </w:p>
        </w:tc>
        <w:tc>
          <w:tcPr>
            <w:tcW w:w="1699" w:type="dxa"/>
            <w:vAlign w:val="center"/>
          </w:tcPr>
          <w:p w14:paraId="3A6E4B5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47.4</w:t>
            </w:r>
          </w:p>
          <w:p w14:paraId="344C4C1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(36)</w:t>
            </w:r>
          </w:p>
        </w:tc>
        <w:tc>
          <w:tcPr>
            <w:tcW w:w="1751" w:type="dxa"/>
            <w:vAlign w:val="center"/>
          </w:tcPr>
          <w:p w14:paraId="6E0F531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37.7</w:t>
            </w:r>
          </w:p>
          <w:p w14:paraId="5CF3593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(63)</w:t>
            </w:r>
          </w:p>
        </w:tc>
        <w:tc>
          <w:tcPr>
            <w:tcW w:w="1351" w:type="dxa"/>
            <w:vAlign w:val="center"/>
          </w:tcPr>
          <w:p w14:paraId="7EB1A3B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0.022</w:t>
            </w:r>
          </w:p>
        </w:tc>
      </w:tr>
      <w:tr w:rsidR="000C6EC5" w:rsidRPr="005F2D4D" w14:paraId="200B7484" w14:textId="77777777" w:rsidTr="009706FD">
        <w:trPr>
          <w:trHeight w:val="152"/>
        </w:trPr>
        <w:tc>
          <w:tcPr>
            <w:tcW w:w="2596" w:type="dxa"/>
          </w:tcPr>
          <w:p w14:paraId="2AB2D55E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Late life Hypertension; %(n)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29B04B4B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22.5</w:t>
            </w:r>
          </w:p>
          <w:p w14:paraId="6B45556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(169)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5DEA7CD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23.4</w:t>
            </w:r>
          </w:p>
          <w:p w14:paraId="07C3A93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(119)</w:t>
            </w:r>
          </w:p>
        </w:tc>
        <w:tc>
          <w:tcPr>
            <w:tcW w:w="1699" w:type="dxa"/>
            <w:vAlign w:val="center"/>
          </w:tcPr>
          <w:p w14:paraId="783F281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14.5</w:t>
            </w:r>
          </w:p>
          <w:p w14:paraId="29F1483B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1751" w:type="dxa"/>
            <w:vAlign w:val="center"/>
          </w:tcPr>
          <w:p w14:paraId="286CC57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23.4</w:t>
            </w:r>
          </w:p>
          <w:p w14:paraId="6FE1463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(39)</w:t>
            </w:r>
          </w:p>
        </w:tc>
        <w:tc>
          <w:tcPr>
            <w:tcW w:w="1351" w:type="dxa"/>
            <w:vAlign w:val="center"/>
          </w:tcPr>
          <w:p w14:paraId="30509FB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60E35CD4" w14:textId="77777777" w:rsidTr="009706FD">
        <w:trPr>
          <w:trHeight w:val="152"/>
        </w:trPr>
        <w:tc>
          <w:tcPr>
            <w:tcW w:w="2596" w:type="dxa"/>
          </w:tcPr>
          <w:p w14:paraId="7281A14D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Midlife Diabetes; %(n)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7215ED6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12.3</w:t>
            </w:r>
          </w:p>
          <w:p w14:paraId="4E41479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(92)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3963FDC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10.2</w:t>
            </w:r>
          </w:p>
          <w:p w14:paraId="4C0B0B7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(52)</w:t>
            </w:r>
          </w:p>
        </w:tc>
        <w:tc>
          <w:tcPr>
            <w:tcW w:w="1699" w:type="dxa"/>
            <w:vAlign w:val="center"/>
          </w:tcPr>
          <w:p w14:paraId="5EC4989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13.3</w:t>
            </w:r>
          </w:p>
          <w:p w14:paraId="371EE56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1751" w:type="dxa"/>
            <w:vAlign w:val="center"/>
          </w:tcPr>
          <w:p w14:paraId="375430C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18.0</w:t>
            </w:r>
          </w:p>
          <w:p w14:paraId="33E04C9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(30)</w:t>
            </w:r>
          </w:p>
        </w:tc>
        <w:tc>
          <w:tcPr>
            <w:tcW w:w="1351" w:type="dxa"/>
            <w:vAlign w:val="center"/>
          </w:tcPr>
          <w:p w14:paraId="3EE7E25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0.059</w:t>
            </w:r>
          </w:p>
        </w:tc>
      </w:tr>
      <w:tr w:rsidR="000C6EC5" w:rsidRPr="005F2D4D" w14:paraId="2591F652" w14:textId="77777777" w:rsidTr="009706FD">
        <w:trPr>
          <w:trHeight w:val="152"/>
        </w:trPr>
        <w:tc>
          <w:tcPr>
            <w:tcW w:w="2596" w:type="dxa"/>
          </w:tcPr>
          <w:p w14:paraId="0D6D0B75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Late life Diabetes; %(n)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2B5D443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13.8</w:t>
            </w:r>
          </w:p>
          <w:p w14:paraId="340E10F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(104)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1AAD0B8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13.0</w:t>
            </w:r>
          </w:p>
          <w:p w14:paraId="7B9F037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(66)</w:t>
            </w:r>
          </w:p>
        </w:tc>
        <w:tc>
          <w:tcPr>
            <w:tcW w:w="1699" w:type="dxa"/>
            <w:vAlign w:val="center"/>
          </w:tcPr>
          <w:p w14:paraId="1E53ED0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16.0</w:t>
            </w:r>
          </w:p>
          <w:p w14:paraId="14B8090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(12)</w:t>
            </w:r>
          </w:p>
        </w:tc>
        <w:tc>
          <w:tcPr>
            <w:tcW w:w="1751" w:type="dxa"/>
            <w:vAlign w:val="center"/>
          </w:tcPr>
          <w:p w14:paraId="733ECD7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15.6</w:t>
            </w:r>
          </w:p>
          <w:p w14:paraId="4B5E625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(26)</w:t>
            </w:r>
          </w:p>
        </w:tc>
        <w:tc>
          <w:tcPr>
            <w:tcW w:w="1351" w:type="dxa"/>
            <w:vAlign w:val="center"/>
          </w:tcPr>
          <w:p w14:paraId="7EEEADE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38F92853" w14:textId="77777777" w:rsidTr="009706FD">
        <w:trPr>
          <w:trHeight w:val="152"/>
        </w:trPr>
        <w:tc>
          <w:tcPr>
            <w:tcW w:w="2596" w:type="dxa"/>
          </w:tcPr>
          <w:p w14:paraId="6BA3703E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Midlife Heart Disease; %(n)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7815ED2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2.1</w:t>
            </w:r>
          </w:p>
          <w:p w14:paraId="7C383AC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(16)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14349C86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4165704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1699" w:type="dxa"/>
            <w:vAlign w:val="center"/>
          </w:tcPr>
          <w:p w14:paraId="6B907AE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2.7</w:t>
            </w:r>
          </w:p>
          <w:p w14:paraId="20C8C5F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751" w:type="dxa"/>
            <w:vAlign w:val="center"/>
          </w:tcPr>
          <w:p w14:paraId="515F75E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1.8</w:t>
            </w:r>
          </w:p>
          <w:p w14:paraId="563B5C09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351" w:type="dxa"/>
            <w:vAlign w:val="center"/>
          </w:tcPr>
          <w:p w14:paraId="3E46B0CB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0.141</w:t>
            </w:r>
          </w:p>
        </w:tc>
      </w:tr>
      <w:tr w:rsidR="000C6EC5" w:rsidRPr="005F2D4D" w14:paraId="7B8CEAD1" w14:textId="77777777" w:rsidTr="009706FD">
        <w:trPr>
          <w:trHeight w:val="152"/>
        </w:trPr>
        <w:tc>
          <w:tcPr>
            <w:tcW w:w="2596" w:type="dxa"/>
          </w:tcPr>
          <w:p w14:paraId="498CC40E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Late life Heart Disease; %(n)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384A2700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3.7</w:t>
            </w:r>
          </w:p>
          <w:p w14:paraId="0FC703A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(28)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60E37FD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5.0</w:t>
            </w:r>
          </w:p>
          <w:p w14:paraId="12AC766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(25)</w:t>
            </w:r>
          </w:p>
        </w:tc>
        <w:tc>
          <w:tcPr>
            <w:tcW w:w="1699" w:type="dxa"/>
            <w:vAlign w:val="center"/>
          </w:tcPr>
          <w:p w14:paraId="7D48488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9144D52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(0)</w:t>
            </w:r>
          </w:p>
        </w:tc>
        <w:tc>
          <w:tcPr>
            <w:tcW w:w="1751" w:type="dxa"/>
            <w:vAlign w:val="center"/>
          </w:tcPr>
          <w:p w14:paraId="7AE7259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1.8</w:t>
            </w:r>
          </w:p>
          <w:p w14:paraId="109B0EA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351" w:type="dxa"/>
            <w:vAlign w:val="center"/>
          </w:tcPr>
          <w:p w14:paraId="278D8751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6CF587F7" w14:textId="77777777" w:rsidTr="009706FD">
        <w:trPr>
          <w:trHeight w:val="152"/>
        </w:trPr>
        <w:tc>
          <w:tcPr>
            <w:tcW w:w="2596" w:type="dxa"/>
          </w:tcPr>
          <w:p w14:paraId="68193D33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Midlife Stroke; %(n)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2B4DAF4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1.5</w:t>
            </w:r>
          </w:p>
          <w:p w14:paraId="5E4B451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08A7341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118625EF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699" w:type="dxa"/>
            <w:vAlign w:val="center"/>
          </w:tcPr>
          <w:p w14:paraId="6269F18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2.7</w:t>
            </w:r>
          </w:p>
          <w:p w14:paraId="1564A31D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751" w:type="dxa"/>
            <w:vAlign w:val="center"/>
          </w:tcPr>
          <w:p w14:paraId="50D250C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1.8</w:t>
            </w:r>
          </w:p>
          <w:p w14:paraId="2F7283F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351" w:type="dxa"/>
            <w:vAlign w:val="center"/>
          </w:tcPr>
          <w:p w14:paraId="573D7D1C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0.373</w:t>
            </w:r>
          </w:p>
        </w:tc>
      </w:tr>
      <w:tr w:rsidR="000C6EC5" w:rsidRPr="005F2D4D" w14:paraId="31D001AC" w14:textId="77777777" w:rsidTr="009706FD">
        <w:trPr>
          <w:trHeight w:val="152"/>
        </w:trPr>
        <w:tc>
          <w:tcPr>
            <w:tcW w:w="2596" w:type="dxa"/>
          </w:tcPr>
          <w:p w14:paraId="226E050B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 xml:space="preserve">   Late life Stroke; %(n)</w:t>
            </w:r>
          </w:p>
        </w:tc>
        <w:tc>
          <w:tcPr>
            <w:tcW w:w="1189" w:type="dxa"/>
            <w:tcBorders>
              <w:right w:val="single" w:sz="24" w:space="0" w:color="auto"/>
            </w:tcBorders>
            <w:vAlign w:val="center"/>
          </w:tcPr>
          <w:p w14:paraId="71C449A4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1249FFD5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  <w:tc>
          <w:tcPr>
            <w:tcW w:w="1494" w:type="dxa"/>
            <w:tcBorders>
              <w:left w:val="single" w:sz="24" w:space="0" w:color="auto"/>
            </w:tcBorders>
            <w:vAlign w:val="center"/>
          </w:tcPr>
          <w:p w14:paraId="3BE84D8B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1.0</w:t>
            </w:r>
          </w:p>
          <w:p w14:paraId="59F3AC0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699" w:type="dxa"/>
            <w:vAlign w:val="center"/>
          </w:tcPr>
          <w:p w14:paraId="741C77C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32B7C83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(0)</w:t>
            </w:r>
          </w:p>
        </w:tc>
        <w:tc>
          <w:tcPr>
            <w:tcW w:w="1751" w:type="dxa"/>
            <w:vAlign w:val="center"/>
          </w:tcPr>
          <w:p w14:paraId="36546D0E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2.4</w:t>
            </w:r>
          </w:p>
          <w:p w14:paraId="5FE88628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D40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351" w:type="dxa"/>
            <w:vAlign w:val="center"/>
          </w:tcPr>
          <w:p w14:paraId="766F95BA" w14:textId="77777777" w:rsidR="000C6EC5" w:rsidRPr="00A53D40" w:rsidRDefault="000C6EC5" w:rsidP="00970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EC5" w:rsidRPr="005F2D4D" w14:paraId="1FC12CE5" w14:textId="77777777" w:rsidTr="009706FD">
        <w:trPr>
          <w:trHeight w:val="152"/>
        </w:trPr>
        <w:tc>
          <w:tcPr>
            <w:tcW w:w="10080" w:type="dxa"/>
            <w:gridSpan w:val="6"/>
          </w:tcPr>
          <w:p w14:paraId="13DCFC21" w14:textId="77777777" w:rsidR="000C6EC5" w:rsidRPr="00A53D40" w:rsidRDefault="000C6EC5" w:rsidP="009706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3D40">
              <w:rPr>
                <w:rFonts w:ascii="Arial" w:hAnsi="Arial" w:cs="Arial"/>
                <w:bCs/>
                <w:sz w:val="20"/>
                <w:szCs w:val="20"/>
              </w:rPr>
              <w:t>CESD = Center for Epidemiologic Studies Depression Scale.</w:t>
            </w:r>
          </w:p>
        </w:tc>
      </w:tr>
    </w:tbl>
    <w:p w14:paraId="7796A3DA" w14:textId="737E0E8E" w:rsidR="00A24D75" w:rsidRPr="00FA0B36" w:rsidRDefault="00A24D75" w:rsidP="00FA0B36">
      <w:pPr>
        <w:rPr>
          <w:rFonts w:ascii="Times New Roman" w:hAnsi="Times New Roman" w:cs="Times New Roman"/>
          <w:sz w:val="20"/>
          <w:szCs w:val="20"/>
        </w:rPr>
      </w:pPr>
    </w:p>
    <w:sectPr w:rsidR="00A24D75" w:rsidRPr="00FA0B36" w:rsidSect="0018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AMA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ftwt9pvnzpwrbe9ewcxwz959fperspdtaes&quot;&gt;MHAS-Converted&lt;record-ids&gt;&lt;item&gt;16&lt;/item&gt;&lt;item&gt;17&lt;/item&gt;&lt;item&gt;18&lt;/item&gt;&lt;item&gt;40&lt;/item&gt;&lt;item&gt;53&lt;/item&gt;&lt;item&gt;75&lt;/item&gt;&lt;/record-ids&gt;&lt;/item&gt;&lt;/Libraries&gt;"/>
  </w:docVars>
  <w:rsids>
    <w:rsidRoot w:val="00151228"/>
    <w:rsid w:val="0000437D"/>
    <w:rsid w:val="00007795"/>
    <w:rsid w:val="000117E6"/>
    <w:rsid w:val="0001648A"/>
    <w:rsid w:val="0001727C"/>
    <w:rsid w:val="0002519D"/>
    <w:rsid w:val="00031DB6"/>
    <w:rsid w:val="000350EE"/>
    <w:rsid w:val="00051D18"/>
    <w:rsid w:val="00055048"/>
    <w:rsid w:val="00076842"/>
    <w:rsid w:val="0008703D"/>
    <w:rsid w:val="000A6561"/>
    <w:rsid w:val="000A6C87"/>
    <w:rsid w:val="000B00D7"/>
    <w:rsid w:val="000B0B18"/>
    <w:rsid w:val="000B44B2"/>
    <w:rsid w:val="000B64E6"/>
    <w:rsid w:val="000B7F5A"/>
    <w:rsid w:val="000C0497"/>
    <w:rsid w:val="000C09F8"/>
    <w:rsid w:val="000C1CE1"/>
    <w:rsid w:val="000C6EC5"/>
    <w:rsid w:val="000E31BE"/>
    <w:rsid w:val="000E502E"/>
    <w:rsid w:val="000F47D4"/>
    <w:rsid w:val="001018A1"/>
    <w:rsid w:val="00126FC8"/>
    <w:rsid w:val="00132D52"/>
    <w:rsid w:val="00136797"/>
    <w:rsid w:val="00151228"/>
    <w:rsid w:val="0015251A"/>
    <w:rsid w:val="00171BCE"/>
    <w:rsid w:val="001727D1"/>
    <w:rsid w:val="00175469"/>
    <w:rsid w:val="00175B55"/>
    <w:rsid w:val="001805D6"/>
    <w:rsid w:val="00185F29"/>
    <w:rsid w:val="001912FD"/>
    <w:rsid w:val="001A66C3"/>
    <w:rsid w:val="001B3110"/>
    <w:rsid w:val="001C22C3"/>
    <w:rsid w:val="001D0439"/>
    <w:rsid w:val="001D2DAE"/>
    <w:rsid w:val="001D3FC0"/>
    <w:rsid w:val="001E6CED"/>
    <w:rsid w:val="001F2490"/>
    <w:rsid w:val="002041EB"/>
    <w:rsid w:val="00225CE3"/>
    <w:rsid w:val="00225E44"/>
    <w:rsid w:val="00231D23"/>
    <w:rsid w:val="002608A3"/>
    <w:rsid w:val="00262A21"/>
    <w:rsid w:val="00284FA8"/>
    <w:rsid w:val="0029336C"/>
    <w:rsid w:val="0029360E"/>
    <w:rsid w:val="00296573"/>
    <w:rsid w:val="002A2B83"/>
    <w:rsid w:val="002A6A4F"/>
    <w:rsid w:val="002B3448"/>
    <w:rsid w:val="002C3AC8"/>
    <w:rsid w:val="002C64DC"/>
    <w:rsid w:val="002D448E"/>
    <w:rsid w:val="002F4098"/>
    <w:rsid w:val="002F7DC3"/>
    <w:rsid w:val="00301846"/>
    <w:rsid w:val="003163F1"/>
    <w:rsid w:val="0032187A"/>
    <w:rsid w:val="00326587"/>
    <w:rsid w:val="0033014C"/>
    <w:rsid w:val="00334FC5"/>
    <w:rsid w:val="00357B7B"/>
    <w:rsid w:val="00366979"/>
    <w:rsid w:val="003724BC"/>
    <w:rsid w:val="0037407A"/>
    <w:rsid w:val="003927C4"/>
    <w:rsid w:val="003930E9"/>
    <w:rsid w:val="003A0FBA"/>
    <w:rsid w:val="003A34B9"/>
    <w:rsid w:val="003A48A9"/>
    <w:rsid w:val="003B2E21"/>
    <w:rsid w:val="003B2E37"/>
    <w:rsid w:val="003B3423"/>
    <w:rsid w:val="003B5112"/>
    <w:rsid w:val="003D3BF0"/>
    <w:rsid w:val="003F6013"/>
    <w:rsid w:val="00407D55"/>
    <w:rsid w:val="00412DF1"/>
    <w:rsid w:val="0041628B"/>
    <w:rsid w:val="00422507"/>
    <w:rsid w:val="004412FE"/>
    <w:rsid w:val="0044198E"/>
    <w:rsid w:val="00445228"/>
    <w:rsid w:val="004563F5"/>
    <w:rsid w:val="00457D48"/>
    <w:rsid w:val="00470BF5"/>
    <w:rsid w:val="00471E9E"/>
    <w:rsid w:val="004747E5"/>
    <w:rsid w:val="00474E75"/>
    <w:rsid w:val="004822E5"/>
    <w:rsid w:val="0048251E"/>
    <w:rsid w:val="00493503"/>
    <w:rsid w:val="004940A9"/>
    <w:rsid w:val="00496157"/>
    <w:rsid w:val="0049780D"/>
    <w:rsid w:val="004A0C25"/>
    <w:rsid w:val="004A3711"/>
    <w:rsid w:val="004B0E59"/>
    <w:rsid w:val="004B5E9C"/>
    <w:rsid w:val="004B7B5D"/>
    <w:rsid w:val="004E7E2E"/>
    <w:rsid w:val="00501D91"/>
    <w:rsid w:val="00514201"/>
    <w:rsid w:val="00514B4A"/>
    <w:rsid w:val="00531CAC"/>
    <w:rsid w:val="00534EDA"/>
    <w:rsid w:val="005424A3"/>
    <w:rsid w:val="00545C4A"/>
    <w:rsid w:val="005462FF"/>
    <w:rsid w:val="0057227B"/>
    <w:rsid w:val="00591D21"/>
    <w:rsid w:val="00597BE0"/>
    <w:rsid w:val="005A02FA"/>
    <w:rsid w:val="005A0D19"/>
    <w:rsid w:val="005A255D"/>
    <w:rsid w:val="005A53EE"/>
    <w:rsid w:val="005B01CE"/>
    <w:rsid w:val="005B0330"/>
    <w:rsid w:val="005B5C27"/>
    <w:rsid w:val="005C1B18"/>
    <w:rsid w:val="005C69E9"/>
    <w:rsid w:val="005C7355"/>
    <w:rsid w:val="005D01A7"/>
    <w:rsid w:val="005D53D9"/>
    <w:rsid w:val="005D6E75"/>
    <w:rsid w:val="005E39DE"/>
    <w:rsid w:val="005E4D1B"/>
    <w:rsid w:val="005E64BC"/>
    <w:rsid w:val="005F385A"/>
    <w:rsid w:val="005F559C"/>
    <w:rsid w:val="006031A5"/>
    <w:rsid w:val="00610332"/>
    <w:rsid w:val="006124BF"/>
    <w:rsid w:val="00620B4C"/>
    <w:rsid w:val="006266E3"/>
    <w:rsid w:val="00626837"/>
    <w:rsid w:val="00643D04"/>
    <w:rsid w:val="006541E6"/>
    <w:rsid w:val="006613B3"/>
    <w:rsid w:val="00661ADC"/>
    <w:rsid w:val="00681AE7"/>
    <w:rsid w:val="0069234B"/>
    <w:rsid w:val="0069705A"/>
    <w:rsid w:val="006B1E95"/>
    <w:rsid w:val="006B3DA0"/>
    <w:rsid w:val="006C178C"/>
    <w:rsid w:val="006C23DF"/>
    <w:rsid w:val="006C5D96"/>
    <w:rsid w:val="006D7DEE"/>
    <w:rsid w:val="006E1476"/>
    <w:rsid w:val="006E3C0D"/>
    <w:rsid w:val="0072009E"/>
    <w:rsid w:val="00725879"/>
    <w:rsid w:val="00727C0D"/>
    <w:rsid w:val="007326DE"/>
    <w:rsid w:val="007440E2"/>
    <w:rsid w:val="00745A4F"/>
    <w:rsid w:val="007516C2"/>
    <w:rsid w:val="0075259E"/>
    <w:rsid w:val="007568D5"/>
    <w:rsid w:val="00756E15"/>
    <w:rsid w:val="007616C3"/>
    <w:rsid w:val="00762C7A"/>
    <w:rsid w:val="007661A8"/>
    <w:rsid w:val="0077574C"/>
    <w:rsid w:val="00784C61"/>
    <w:rsid w:val="00792D32"/>
    <w:rsid w:val="007A7832"/>
    <w:rsid w:val="007B07FE"/>
    <w:rsid w:val="007B2C57"/>
    <w:rsid w:val="007B338B"/>
    <w:rsid w:val="007B357B"/>
    <w:rsid w:val="007C4002"/>
    <w:rsid w:val="007E1A4E"/>
    <w:rsid w:val="007E77D1"/>
    <w:rsid w:val="007F4B46"/>
    <w:rsid w:val="00815CF3"/>
    <w:rsid w:val="00825EF9"/>
    <w:rsid w:val="00826F51"/>
    <w:rsid w:val="00835560"/>
    <w:rsid w:val="00835E2E"/>
    <w:rsid w:val="0085022F"/>
    <w:rsid w:val="00856BB4"/>
    <w:rsid w:val="0088314C"/>
    <w:rsid w:val="008B080D"/>
    <w:rsid w:val="008B4EBB"/>
    <w:rsid w:val="008C4688"/>
    <w:rsid w:val="008C5335"/>
    <w:rsid w:val="008E040D"/>
    <w:rsid w:val="008E5577"/>
    <w:rsid w:val="008F44D8"/>
    <w:rsid w:val="00910EE7"/>
    <w:rsid w:val="00911AA3"/>
    <w:rsid w:val="0093582F"/>
    <w:rsid w:val="0094484D"/>
    <w:rsid w:val="009469EB"/>
    <w:rsid w:val="00947C6A"/>
    <w:rsid w:val="00953ADF"/>
    <w:rsid w:val="009550AD"/>
    <w:rsid w:val="00965433"/>
    <w:rsid w:val="00965F53"/>
    <w:rsid w:val="0097184A"/>
    <w:rsid w:val="00975E47"/>
    <w:rsid w:val="009762DB"/>
    <w:rsid w:val="0098411F"/>
    <w:rsid w:val="00994686"/>
    <w:rsid w:val="009A0887"/>
    <w:rsid w:val="009B01EA"/>
    <w:rsid w:val="009B4E3F"/>
    <w:rsid w:val="009B504C"/>
    <w:rsid w:val="009C5791"/>
    <w:rsid w:val="009D053E"/>
    <w:rsid w:val="009D1E35"/>
    <w:rsid w:val="009F03AF"/>
    <w:rsid w:val="00A103B2"/>
    <w:rsid w:val="00A24D75"/>
    <w:rsid w:val="00A310CC"/>
    <w:rsid w:val="00A3265E"/>
    <w:rsid w:val="00A33855"/>
    <w:rsid w:val="00A373EE"/>
    <w:rsid w:val="00A43340"/>
    <w:rsid w:val="00A4751F"/>
    <w:rsid w:val="00A500B6"/>
    <w:rsid w:val="00A53D40"/>
    <w:rsid w:val="00A56456"/>
    <w:rsid w:val="00A57055"/>
    <w:rsid w:val="00A6468A"/>
    <w:rsid w:val="00A6596B"/>
    <w:rsid w:val="00A73EB2"/>
    <w:rsid w:val="00A82DEF"/>
    <w:rsid w:val="00A83A64"/>
    <w:rsid w:val="00AA1ED6"/>
    <w:rsid w:val="00AA2C3B"/>
    <w:rsid w:val="00AA645A"/>
    <w:rsid w:val="00AB5A3E"/>
    <w:rsid w:val="00AD3870"/>
    <w:rsid w:val="00AE4507"/>
    <w:rsid w:val="00B11009"/>
    <w:rsid w:val="00B204BF"/>
    <w:rsid w:val="00B22BFF"/>
    <w:rsid w:val="00B252A0"/>
    <w:rsid w:val="00B26447"/>
    <w:rsid w:val="00B52E92"/>
    <w:rsid w:val="00B7245B"/>
    <w:rsid w:val="00B810A8"/>
    <w:rsid w:val="00B81FE5"/>
    <w:rsid w:val="00B92730"/>
    <w:rsid w:val="00B92DD6"/>
    <w:rsid w:val="00BA4CB4"/>
    <w:rsid w:val="00BA617F"/>
    <w:rsid w:val="00BB518D"/>
    <w:rsid w:val="00BB5E20"/>
    <w:rsid w:val="00BB7AA3"/>
    <w:rsid w:val="00BC210F"/>
    <w:rsid w:val="00BC30A8"/>
    <w:rsid w:val="00BC4537"/>
    <w:rsid w:val="00BC6DA1"/>
    <w:rsid w:val="00BD2D2D"/>
    <w:rsid w:val="00BE6221"/>
    <w:rsid w:val="00BE737F"/>
    <w:rsid w:val="00C03C55"/>
    <w:rsid w:val="00C048FD"/>
    <w:rsid w:val="00C0750B"/>
    <w:rsid w:val="00C15111"/>
    <w:rsid w:val="00C24C4A"/>
    <w:rsid w:val="00C26FCD"/>
    <w:rsid w:val="00C3645D"/>
    <w:rsid w:val="00C37D5C"/>
    <w:rsid w:val="00C4429B"/>
    <w:rsid w:val="00C52F09"/>
    <w:rsid w:val="00C62DF3"/>
    <w:rsid w:val="00C80CB7"/>
    <w:rsid w:val="00C956AB"/>
    <w:rsid w:val="00CA222B"/>
    <w:rsid w:val="00CA24C3"/>
    <w:rsid w:val="00CB5BF7"/>
    <w:rsid w:val="00CB6676"/>
    <w:rsid w:val="00CC46D7"/>
    <w:rsid w:val="00CE7D13"/>
    <w:rsid w:val="00CF59DF"/>
    <w:rsid w:val="00D10055"/>
    <w:rsid w:val="00D16A9E"/>
    <w:rsid w:val="00D1748B"/>
    <w:rsid w:val="00D203BA"/>
    <w:rsid w:val="00D21703"/>
    <w:rsid w:val="00D266D0"/>
    <w:rsid w:val="00D4208D"/>
    <w:rsid w:val="00D55853"/>
    <w:rsid w:val="00D70E2D"/>
    <w:rsid w:val="00D73977"/>
    <w:rsid w:val="00D77569"/>
    <w:rsid w:val="00D84A74"/>
    <w:rsid w:val="00D915E1"/>
    <w:rsid w:val="00DA2F4D"/>
    <w:rsid w:val="00DA493A"/>
    <w:rsid w:val="00DC7211"/>
    <w:rsid w:val="00DD240A"/>
    <w:rsid w:val="00DD24C1"/>
    <w:rsid w:val="00DE2DED"/>
    <w:rsid w:val="00DE77B0"/>
    <w:rsid w:val="00DF24D1"/>
    <w:rsid w:val="00E06371"/>
    <w:rsid w:val="00E16B74"/>
    <w:rsid w:val="00E22144"/>
    <w:rsid w:val="00E40306"/>
    <w:rsid w:val="00E41859"/>
    <w:rsid w:val="00E475BB"/>
    <w:rsid w:val="00E50EDC"/>
    <w:rsid w:val="00E528DA"/>
    <w:rsid w:val="00E804F5"/>
    <w:rsid w:val="00E81DDD"/>
    <w:rsid w:val="00E831B5"/>
    <w:rsid w:val="00E87C07"/>
    <w:rsid w:val="00EB3C36"/>
    <w:rsid w:val="00EB3F0A"/>
    <w:rsid w:val="00EC6E09"/>
    <w:rsid w:val="00EE48A8"/>
    <w:rsid w:val="00EE75C0"/>
    <w:rsid w:val="00EF5E43"/>
    <w:rsid w:val="00F02FA4"/>
    <w:rsid w:val="00F225D8"/>
    <w:rsid w:val="00F25F3C"/>
    <w:rsid w:val="00F352BC"/>
    <w:rsid w:val="00F45C3A"/>
    <w:rsid w:val="00F5043A"/>
    <w:rsid w:val="00F50B28"/>
    <w:rsid w:val="00F90938"/>
    <w:rsid w:val="00F9133F"/>
    <w:rsid w:val="00F95E11"/>
    <w:rsid w:val="00F9600D"/>
    <w:rsid w:val="00FA0B36"/>
    <w:rsid w:val="00FB1B12"/>
    <w:rsid w:val="00FC2257"/>
    <w:rsid w:val="00FC5ABE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88238"/>
  <w15:chartTrackingRefBased/>
  <w15:docId w15:val="{FF004AB8-038B-8448-8E03-D3E0BB1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2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2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8F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4D8"/>
    <w:rPr>
      <w:sz w:val="20"/>
      <w:szCs w:val="20"/>
    </w:rPr>
  </w:style>
  <w:style w:type="table" w:styleId="TableGrid">
    <w:name w:val="Table Grid"/>
    <w:basedOn w:val="TableNormal"/>
    <w:uiPriority w:val="39"/>
    <w:rsid w:val="00A2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A0B36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0B36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FA0B36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FA0B36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AA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Arce, Miguel</dc:creator>
  <cp:keywords/>
  <dc:description/>
  <cp:lastModifiedBy>Arce, Miguel</cp:lastModifiedBy>
  <cp:revision>2</cp:revision>
  <dcterms:created xsi:type="dcterms:W3CDTF">2020-11-19T19:40:00Z</dcterms:created>
  <dcterms:modified xsi:type="dcterms:W3CDTF">2020-11-19T19:40:00Z</dcterms:modified>
</cp:coreProperties>
</file>