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3148" w14:textId="77777777" w:rsidR="00AF5155" w:rsidRPr="00EC1328" w:rsidRDefault="00AF5155" w:rsidP="00F95588">
      <w:pPr>
        <w:ind w:firstLine="720"/>
        <w:jc w:val="center"/>
        <w:rPr>
          <w:rFonts w:asciiTheme="majorBidi" w:hAnsiTheme="majorBidi" w:cstheme="majorBidi"/>
          <w:b/>
          <w:bCs/>
          <w:sz w:val="22"/>
          <w:szCs w:val="22"/>
          <w:lang w:val="en-US"/>
        </w:rPr>
      </w:pPr>
      <w:r w:rsidRPr="00EC1328">
        <w:rPr>
          <w:rFonts w:asciiTheme="majorBidi" w:hAnsiTheme="majorBidi" w:cstheme="majorBidi"/>
          <w:b/>
          <w:bCs/>
          <w:sz w:val="22"/>
          <w:szCs w:val="22"/>
          <w:lang w:val="en-US"/>
        </w:rPr>
        <w:t>Computational modelling</w:t>
      </w:r>
    </w:p>
    <w:p w14:paraId="474849BC" w14:textId="77777777" w:rsidR="00AF5155" w:rsidRPr="00EC1328" w:rsidRDefault="00AF5155" w:rsidP="00AF5155">
      <w:pPr>
        <w:jc w:val="center"/>
        <w:rPr>
          <w:rFonts w:asciiTheme="majorBidi" w:hAnsiTheme="majorBidi" w:cstheme="majorBidi"/>
          <w:b/>
          <w:bCs/>
          <w:sz w:val="22"/>
          <w:szCs w:val="22"/>
          <w:lang w:val="en-US"/>
        </w:rPr>
      </w:pPr>
    </w:p>
    <w:p w14:paraId="3B417C13" w14:textId="77777777" w:rsidR="00AF5155" w:rsidRPr="00EC1328" w:rsidRDefault="00AF5155" w:rsidP="00AF5155">
      <w:pPr>
        <w:rPr>
          <w:rFonts w:asciiTheme="majorBidi" w:hAnsiTheme="majorBidi" w:cstheme="majorBidi"/>
          <w:sz w:val="22"/>
          <w:szCs w:val="22"/>
          <w:lang w:val="en-US"/>
        </w:rPr>
      </w:pPr>
      <w:r w:rsidRPr="00EC1328">
        <w:rPr>
          <w:rFonts w:asciiTheme="majorBidi" w:hAnsiTheme="majorBidi" w:cstheme="majorBidi"/>
          <w:sz w:val="22"/>
          <w:szCs w:val="22"/>
          <w:lang w:val="en-US"/>
        </w:rPr>
        <w:t xml:space="preserve">Following previous recommendations </w:t>
      </w:r>
      <w:r w:rsidRPr="00EC1328">
        <w:rPr>
          <w:rFonts w:asciiTheme="majorBidi" w:hAnsiTheme="majorBidi" w:cstheme="majorBidi"/>
          <w:color w:val="000000" w:themeColor="text1"/>
          <w:sz w:val="22"/>
          <w:szCs w:val="22"/>
          <w:lang w:val="en-US"/>
        </w:rPr>
        <w:t xml:space="preserve">(Wilson &amp; Collins, 2019) </w:t>
      </w:r>
      <w:r w:rsidRPr="00EC1328">
        <w:rPr>
          <w:rFonts w:asciiTheme="majorBidi" w:hAnsiTheme="majorBidi" w:cstheme="majorBidi"/>
          <w:sz w:val="22"/>
          <w:szCs w:val="22"/>
          <w:lang w:val="en-US"/>
        </w:rPr>
        <w:t xml:space="preserve">computational modeling was performed in two steps. First, we compared the relative fit of several alternative models (see </w:t>
      </w:r>
      <w:r w:rsidRPr="00EC1328">
        <w:rPr>
          <w:rFonts w:asciiTheme="majorBidi" w:hAnsiTheme="majorBidi" w:cstheme="majorBidi"/>
          <w:i/>
          <w:iCs/>
          <w:sz w:val="22"/>
          <w:szCs w:val="22"/>
          <w:lang w:val="en-US"/>
        </w:rPr>
        <w:t>Model comparison</w:t>
      </w:r>
      <w:r w:rsidRPr="00EC1328">
        <w:rPr>
          <w:rFonts w:asciiTheme="majorBidi" w:hAnsiTheme="majorBidi" w:cstheme="majorBidi"/>
          <w:sz w:val="22"/>
          <w:szCs w:val="22"/>
          <w:lang w:val="en-US"/>
        </w:rPr>
        <w:t xml:space="preserve">) and secondly, we examined whether the winning model could recover parameters from simulated data (see </w:t>
      </w:r>
      <w:r w:rsidRPr="00EC1328">
        <w:rPr>
          <w:rFonts w:asciiTheme="majorBidi" w:hAnsiTheme="majorBidi" w:cstheme="majorBidi"/>
          <w:i/>
          <w:iCs/>
          <w:sz w:val="22"/>
          <w:szCs w:val="22"/>
          <w:lang w:val="en-US"/>
        </w:rPr>
        <w:t>Parameter recovery</w:t>
      </w:r>
      <w:r w:rsidRPr="00EC1328">
        <w:rPr>
          <w:rFonts w:asciiTheme="majorBidi" w:hAnsiTheme="majorBidi" w:cstheme="majorBidi"/>
          <w:sz w:val="22"/>
          <w:szCs w:val="22"/>
          <w:lang w:val="en-US"/>
        </w:rPr>
        <w:t>).</w:t>
      </w:r>
    </w:p>
    <w:p w14:paraId="5A41C961" w14:textId="77777777" w:rsidR="00AF5155" w:rsidRPr="00EC1328" w:rsidRDefault="00AF5155" w:rsidP="00AF5155">
      <w:pPr>
        <w:rPr>
          <w:rFonts w:asciiTheme="majorBidi" w:hAnsiTheme="majorBidi" w:cstheme="majorBidi"/>
          <w:sz w:val="22"/>
          <w:szCs w:val="22"/>
          <w:lang w:val="en-US"/>
        </w:rPr>
      </w:pPr>
    </w:p>
    <w:p w14:paraId="28D77E55" w14:textId="77777777" w:rsidR="00AF5155" w:rsidRPr="00EC1328" w:rsidRDefault="00AF5155" w:rsidP="00AF5155">
      <w:pPr>
        <w:rPr>
          <w:rFonts w:ascii="Times New Roman" w:hAnsi="Times New Roman" w:cs="Times New Roman"/>
          <w:b/>
          <w:bCs/>
          <w:sz w:val="22"/>
          <w:szCs w:val="22"/>
          <w:lang w:val="en-US"/>
        </w:rPr>
      </w:pPr>
      <w:r w:rsidRPr="00EC1328">
        <w:rPr>
          <w:rFonts w:ascii="Times New Roman" w:hAnsi="Times New Roman" w:cs="Times New Roman"/>
          <w:b/>
          <w:bCs/>
          <w:sz w:val="22"/>
          <w:szCs w:val="22"/>
          <w:lang w:val="en-US"/>
        </w:rPr>
        <w:t>Models</w:t>
      </w:r>
    </w:p>
    <w:p w14:paraId="6E165286" w14:textId="77777777" w:rsidR="00AF5155" w:rsidRPr="00EC1328" w:rsidRDefault="00AF5155" w:rsidP="00AF5155">
      <w:pPr>
        <w:rPr>
          <w:rFonts w:ascii="Times New Roman" w:hAnsi="Times New Roman" w:cs="Times New Roman"/>
          <w:sz w:val="22"/>
          <w:szCs w:val="22"/>
          <w:lang w:val="en-US"/>
        </w:rPr>
      </w:pPr>
      <w:r w:rsidRPr="00EC1328">
        <w:rPr>
          <w:rFonts w:ascii="Times New Roman" w:hAnsi="Times New Roman" w:cs="Times New Roman"/>
          <w:b/>
          <w:bCs/>
          <w:sz w:val="22"/>
          <w:szCs w:val="22"/>
          <w:lang w:val="en-US"/>
        </w:rPr>
        <w:t>Model 1</w:t>
      </w:r>
      <w:r w:rsidRPr="00EC1328">
        <w:rPr>
          <w:rFonts w:ascii="Times New Roman" w:hAnsi="Times New Roman" w:cs="Times New Roman"/>
          <w:sz w:val="22"/>
          <w:szCs w:val="22"/>
          <w:lang w:val="en-US"/>
        </w:rPr>
        <w:t xml:space="preserve">: Random responding, which assumes that participants push buttons at random with some bias for one option over the other. The reason for including the model is to detect participants who do not engage in the task. The bias is captured with parameter </w:t>
      </w:r>
      <w:r w:rsidRPr="00EC1328">
        <w:rPr>
          <w:rFonts w:ascii="Times New Roman" w:hAnsi="Times New Roman" w:cs="Times New Roman"/>
          <w:i/>
          <w:iCs/>
          <w:sz w:val="22"/>
          <w:szCs w:val="22"/>
          <w:lang w:val="en-US"/>
        </w:rPr>
        <w:t>b</w:t>
      </w:r>
      <w:r w:rsidRPr="00EC1328">
        <w:rPr>
          <w:rFonts w:ascii="Times New Roman" w:hAnsi="Times New Roman" w:cs="Times New Roman"/>
          <w:sz w:val="22"/>
          <w:szCs w:val="22"/>
          <w:lang w:val="en-US"/>
        </w:rPr>
        <w:t xml:space="preserve"> (ranging between 0 -1), hence the probability of choosing option 1 and option 2 is:</w:t>
      </w:r>
    </w:p>
    <w:p w14:paraId="6968E21A" w14:textId="77777777" w:rsidR="00AF5155" w:rsidRPr="00EC1328" w:rsidRDefault="00AF5155" w:rsidP="00AF5155">
      <w:pPr>
        <w:rPr>
          <w:rFonts w:ascii="Times New Roman" w:hAnsi="Times New Roman" w:cs="Times New Roman"/>
          <w:sz w:val="22"/>
          <w:szCs w:val="22"/>
          <w:lang w:val="en-US"/>
        </w:rPr>
      </w:pPr>
    </w:p>
    <w:p w14:paraId="77B6F05C" w14:textId="77777777" w:rsidR="00AF5155" w:rsidRPr="00EC1328" w:rsidRDefault="0094587C" w:rsidP="00AF5155">
      <w:pPr>
        <w:rPr>
          <w:rFonts w:ascii="Times New Roman" w:eastAsiaTheme="minorEastAsia" w:hAnsi="Times New Roman" w:cs="Times New Roman"/>
          <w:sz w:val="22"/>
          <w:szCs w:val="22"/>
          <w:lang w:val="en-US"/>
        </w:rPr>
      </w:pPr>
      <m:oMath>
        <m:sSubSup>
          <m:sSubSupPr>
            <m:ctrlPr>
              <w:rPr>
                <w:rFonts w:ascii="Cambria Math" w:hAnsi="Cambria Math" w:cs="Times New Roman"/>
                <w:i/>
                <w:sz w:val="22"/>
                <w:szCs w:val="22"/>
                <w:lang w:val="en-US"/>
              </w:rPr>
            </m:ctrlPr>
          </m:sSubSupPr>
          <m:e>
            <m:r>
              <w:rPr>
                <w:rFonts w:ascii="Cambria Math" w:hAnsi="Cambria Math" w:cs="Times New Roman"/>
                <w:sz w:val="22"/>
                <w:szCs w:val="22"/>
                <w:lang w:val="en-US"/>
              </w:rPr>
              <m:t>p</m:t>
            </m:r>
          </m:e>
          <m:sub>
            <m:r>
              <w:rPr>
                <w:rFonts w:ascii="Cambria Math" w:hAnsi="Cambria Math" w:cs="Times New Roman"/>
                <w:sz w:val="22"/>
                <w:szCs w:val="22"/>
                <w:lang w:val="en-US"/>
              </w:rPr>
              <m:t>t</m:t>
            </m:r>
          </m:sub>
          <m:sup>
            <m:r>
              <w:rPr>
                <w:rFonts w:ascii="Cambria Math" w:hAnsi="Cambria Math" w:cs="Times New Roman"/>
                <w:sz w:val="22"/>
                <w:szCs w:val="22"/>
                <w:lang w:val="en-US"/>
              </w:rPr>
              <m:t>1</m:t>
            </m:r>
          </m:sup>
        </m:sSubSup>
        <m:r>
          <w:rPr>
            <w:rFonts w:ascii="Cambria Math" w:hAnsi="Cambria Math" w:cs="Times New Roman"/>
            <w:sz w:val="22"/>
            <w:szCs w:val="22"/>
            <w:lang w:val="en-US"/>
          </w:rPr>
          <m:t>=b</m:t>
        </m:r>
      </m:oMath>
      <w:r w:rsidR="00AF5155" w:rsidRPr="00EC1328">
        <w:rPr>
          <w:rFonts w:ascii="Times New Roman" w:eastAsiaTheme="minorEastAsia" w:hAnsi="Times New Roman" w:cs="Times New Roman"/>
          <w:sz w:val="22"/>
          <w:szCs w:val="22"/>
          <w:lang w:val="en-US"/>
        </w:rPr>
        <w:t xml:space="preserve"> and </w:t>
      </w:r>
      <m:oMath>
        <m:sSubSup>
          <m:sSubSupPr>
            <m:ctrlPr>
              <w:rPr>
                <w:rFonts w:ascii="Cambria Math" w:hAnsi="Cambria Math" w:cs="Times New Roman"/>
                <w:i/>
                <w:sz w:val="22"/>
                <w:szCs w:val="22"/>
                <w:lang w:val="en-US"/>
              </w:rPr>
            </m:ctrlPr>
          </m:sSubSupPr>
          <m:e>
            <m:r>
              <w:rPr>
                <w:rFonts w:ascii="Cambria Math" w:hAnsi="Cambria Math" w:cs="Times New Roman"/>
                <w:sz w:val="22"/>
                <w:szCs w:val="22"/>
                <w:lang w:val="en-US"/>
              </w:rPr>
              <m:t>p</m:t>
            </m:r>
          </m:e>
          <m:sub>
            <m:r>
              <w:rPr>
                <w:rFonts w:ascii="Cambria Math" w:hAnsi="Cambria Math" w:cs="Times New Roman"/>
                <w:sz w:val="22"/>
                <w:szCs w:val="22"/>
                <w:lang w:val="en-US"/>
              </w:rPr>
              <m:t>t</m:t>
            </m:r>
          </m:sub>
          <m:sup>
            <m:r>
              <w:rPr>
                <w:rFonts w:ascii="Cambria Math" w:hAnsi="Cambria Math" w:cs="Times New Roman"/>
                <w:sz w:val="22"/>
                <w:szCs w:val="22"/>
                <w:lang w:val="en-US"/>
              </w:rPr>
              <m:t>2</m:t>
            </m:r>
          </m:sup>
        </m:sSubSup>
        <m:r>
          <w:rPr>
            <w:rFonts w:ascii="Cambria Math" w:hAnsi="Cambria Math" w:cs="Times New Roman"/>
            <w:sz w:val="22"/>
            <w:szCs w:val="22"/>
            <w:lang w:val="en-US"/>
          </w:rPr>
          <m:t>=1-b</m:t>
        </m:r>
      </m:oMath>
    </w:p>
    <w:p w14:paraId="402FEF5C" w14:textId="77777777" w:rsidR="00AF5155" w:rsidRPr="00EC1328" w:rsidRDefault="00AF5155" w:rsidP="00AF5155">
      <w:pPr>
        <w:rPr>
          <w:rFonts w:ascii="Times New Roman" w:eastAsiaTheme="minorEastAsia" w:hAnsi="Times New Roman" w:cs="Times New Roman"/>
          <w:sz w:val="22"/>
          <w:szCs w:val="22"/>
          <w:lang w:val="en-US"/>
        </w:rPr>
      </w:pPr>
    </w:p>
    <w:p w14:paraId="09FE72AB" w14:textId="77777777" w:rsidR="00AF5155" w:rsidRPr="00EC1328" w:rsidRDefault="00AF5155" w:rsidP="00AF5155">
      <w:pPr>
        <w:rPr>
          <w:rFonts w:ascii="Times New Roman" w:eastAsiaTheme="minorEastAsia" w:hAnsi="Times New Roman" w:cs="Times New Roman"/>
          <w:sz w:val="22"/>
          <w:szCs w:val="22"/>
          <w:lang w:val="en-US"/>
        </w:rPr>
      </w:pPr>
      <w:r w:rsidRPr="00EC1328">
        <w:rPr>
          <w:rFonts w:ascii="Times New Roman" w:eastAsiaTheme="minorEastAsia" w:hAnsi="Times New Roman" w:cs="Times New Roman"/>
          <w:sz w:val="22"/>
          <w:szCs w:val="22"/>
          <w:lang w:val="en-US"/>
        </w:rPr>
        <w:t xml:space="preserve">For two bandits, this model has only one free parameter, </w:t>
      </w:r>
      <w:r w:rsidRPr="00EC1328">
        <w:rPr>
          <w:rFonts w:ascii="Times New Roman" w:eastAsiaTheme="minorEastAsia" w:hAnsi="Times New Roman" w:cs="Times New Roman"/>
          <w:i/>
          <w:iCs/>
          <w:sz w:val="22"/>
          <w:szCs w:val="22"/>
          <w:lang w:val="en-US"/>
        </w:rPr>
        <w:t>b</w:t>
      </w:r>
      <w:r w:rsidRPr="00EC1328">
        <w:rPr>
          <w:rFonts w:ascii="Times New Roman" w:eastAsiaTheme="minorEastAsia" w:hAnsi="Times New Roman" w:cs="Times New Roman"/>
          <w:sz w:val="22"/>
          <w:szCs w:val="22"/>
          <w:lang w:val="en-US"/>
        </w:rPr>
        <w:t>.</w:t>
      </w:r>
    </w:p>
    <w:p w14:paraId="0181C039" w14:textId="77777777" w:rsidR="00AF5155" w:rsidRPr="00EC1328" w:rsidRDefault="00AF5155" w:rsidP="00AF5155">
      <w:pPr>
        <w:rPr>
          <w:rFonts w:ascii="Times New Roman" w:eastAsiaTheme="minorEastAsia" w:hAnsi="Times New Roman" w:cs="Times New Roman"/>
          <w:sz w:val="22"/>
          <w:szCs w:val="22"/>
          <w:lang w:val="en-US"/>
        </w:rPr>
      </w:pPr>
    </w:p>
    <w:p w14:paraId="69B803BA" w14:textId="77777777" w:rsidR="00AF5155" w:rsidRPr="00EC1328" w:rsidRDefault="00AF5155" w:rsidP="00AF5155">
      <w:pPr>
        <w:rPr>
          <w:rFonts w:ascii="Times New Roman" w:eastAsiaTheme="minorEastAsia" w:hAnsi="Times New Roman" w:cs="Times New Roman"/>
          <w:i/>
          <w:iCs/>
          <w:sz w:val="22"/>
          <w:szCs w:val="22"/>
          <w:lang w:val="en-US"/>
        </w:rPr>
      </w:pPr>
      <w:r w:rsidRPr="00EC1328">
        <w:rPr>
          <w:rFonts w:ascii="Times New Roman" w:eastAsiaTheme="minorEastAsia" w:hAnsi="Times New Roman" w:cs="Times New Roman"/>
          <w:b/>
          <w:bCs/>
          <w:sz w:val="22"/>
          <w:szCs w:val="22"/>
          <w:lang w:val="en-US"/>
        </w:rPr>
        <w:t>Model 2</w:t>
      </w:r>
      <w:r w:rsidRPr="00EC1328">
        <w:rPr>
          <w:rFonts w:ascii="Times New Roman" w:eastAsiaTheme="minorEastAsia" w:hAnsi="Times New Roman" w:cs="Times New Roman"/>
          <w:sz w:val="22"/>
          <w:szCs w:val="22"/>
          <w:lang w:val="en-US"/>
        </w:rPr>
        <w:t xml:space="preserve">: Noisy win-stay-lose-shift, is a heuristic for making choices that repeats rewarded actions and switches away from the rewarded action with a probability of </w:t>
      </w:r>
      <w:r w:rsidRPr="00EC1328">
        <w:rPr>
          <w:rFonts w:ascii="Times New Roman" w:eastAsiaTheme="minorEastAsia" w:hAnsi="Times New Roman" w:cs="Times New Roman"/>
          <w:i/>
          <w:iCs/>
          <w:sz w:val="22"/>
          <w:szCs w:val="22"/>
          <w:lang w:val="en-US"/>
        </w:rPr>
        <w:sym w:font="Symbol" w:char="F065"/>
      </w:r>
      <w:r w:rsidRPr="00EC1328">
        <w:rPr>
          <w:rFonts w:ascii="Times New Roman" w:eastAsiaTheme="minorEastAsia" w:hAnsi="Times New Roman" w:cs="Times New Roman"/>
          <w:i/>
          <w:iCs/>
          <w:sz w:val="22"/>
          <w:szCs w:val="22"/>
          <w:lang w:val="en-US"/>
        </w:rPr>
        <w:t xml:space="preserve">. </w:t>
      </w:r>
    </w:p>
    <w:p w14:paraId="5373D92D" w14:textId="77777777" w:rsidR="00AF5155" w:rsidRPr="00EC1328" w:rsidRDefault="00AF5155" w:rsidP="00AF5155">
      <w:pPr>
        <w:rPr>
          <w:rFonts w:ascii="Times New Roman" w:eastAsiaTheme="minorEastAsia" w:hAnsi="Times New Roman" w:cs="Times New Roman"/>
          <w:sz w:val="22"/>
          <w:szCs w:val="22"/>
          <w:lang w:val="en-US"/>
        </w:rPr>
      </w:pPr>
      <w:r w:rsidRPr="00EC1328">
        <w:rPr>
          <w:rFonts w:ascii="Times New Roman" w:eastAsiaTheme="minorEastAsia" w:hAnsi="Times New Roman" w:cs="Times New Roman"/>
          <w:sz w:val="22"/>
          <w:szCs w:val="22"/>
          <w:lang w:val="en-US"/>
        </w:rPr>
        <w:t>The probability of choosing option k is:</w:t>
      </w:r>
    </w:p>
    <w:p w14:paraId="1E5F7A27" w14:textId="77777777" w:rsidR="00AF5155" w:rsidRPr="00EC1328" w:rsidRDefault="00AF5155" w:rsidP="00AF5155">
      <w:pPr>
        <w:rPr>
          <w:rFonts w:ascii="Times New Roman" w:eastAsiaTheme="minorEastAsia" w:hAnsi="Times New Roman" w:cs="Times New Roman"/>
          <w:sz w:val="22"/>
          <w:szCs w:val="22"/>
          <w:lang w:val="en-US"/>
        </w:rPr>
      </w:pPr>
    </w:p>
    <w:p w14:paraId="4FDDE5BC" w14:textId="77777777" w:rsidR="00AF5155" w:rsidRPr="00EC1328" w:rsidRDefault="0094587C" w:rsidP="00AF5155">
      <w:pPr>
        <w:rPr>
          <w:rFonts w:ascii="Times New Roman" w:eastAsiaTheme="minorEastAsia" w:hAnsi="Times New Roman" w:cs="Times New Roman"/>
          <w:sz w:val="22"/>
          <w:szCs w:val="22"/>
          <w:lang w:val="en-US"/>
        </w:rPr>
      </w:pPr>
      <m:oMath>
        <m:sSubSup>
          <m:sSubSupPr>
            <m:ctrlPr>
              <w:rPr>
                <w:rFonts w:ascii="Cambria Math" w:hAnsi="Cambria Math" w:cs="Times New Roman"/>
                <w:i/>
                <w:sz w:val="22"/>
                <w:szCs w:val="22"/>
                <w:lang w:val="en-US"/>
              </w:rPr>
            </m:ctrlPr>
          </m:sSubSupPr>
          <m:e>
            <m:r>
              <w:rPr>
                <w:rFonts w:ascii="Cambria Math" w:hAnsi="Cambria Math" w:cs="Times New Roman"/>
                <w:sz w:val="22"/>
                <w:szCs w:val="22"/>
                <w:lang w:val="en-US"/>
              </w:rPr>
              <m:t>p</m:t>
            </m:r>
          </m:e>
          <m:sub>
            <m:r>
              <w:rPr>
                <w:rFonts w:ascii="Cambria Math" w:hAnsi="Cambria Math" w:cs="Times New Roman"/>
                <w:sz w:val="22"/>
                <w:szCs w:val="22"/>
                <w:lang w:val="en-US"/>
              </w:rPr>
              <m:t>t</m:t>
            </m:r>
          </m:sub>
          <m:sup>
            <m:r>
              <w:rPr>
                <w:rFonts w:ascii="Cambria Math" w:hAnsi="Cambria Math" w:cs="Times New Roman"/>
                <w:sz w:val="22"/>
                <w:szCs w:val="22"/>
                <w:lang w:val="en-US"/>
              </w:rPr>
              <m:t>k</m:t>
            </m:r>
          </m:sup>
        </m:sSubSup>
        <m:r>
          <w:rPr>
            <w:rFonts w:ascii="Cambria Math" w:hAnsi="Cambria Math" w:cs="Times New Roman"/>
            <w:sz w:val="22"/>
            <w:szCs w:val="22"/>
            <w:lang w:val="en-US"/>
          </w:rPr>
          <m:t xml:space="preserve">= </m:t>
        </m:r>
        <m:d>
          <m:dPr>
            <m:begChr m:val="{"/>
            <m:endChr m:val="}"/>
            <m:ctrlPr>
              <w:rPr>
                <w:rFonts w:ascii="Cambria Math" w:hAnsi="Cambria Math" w:cs="Times New Roman"/>
                <w:i/>
                <w:sz w:val="22"/>
                <w:szCs w:val="22"/>
                <w:lang w:val="en-US"/>
              </w:rPr>
            </m:ctrlPr>
          </m:dPr>
          <m:e>
            <m:f>
              <m:fPr>
                <m:ctrlPr>
                  <w:rPr>
                    <w:rFonts w:ascii="Cambria Math" w:hAnsi="Cambria Math" w:cs="Times New Roman"/>
                    <w:i/>
                    <w:sz w:val="22"/>
                    <w:szCs w:val="22"/>
                    <w:lang w:val="en-US"/>
                  </w:rPr>
                </m:ctrlPr>
              </m:fPr>
              <m:num>
                <m:r>
                  <w:rPr>
                    <w:rFonts w:ascii="Cambria Math" w:hAnsi="Cambria Math" w:cs="Times New Roman"/>
                    <w:sz w:val="22"/>
                    <w:szCs w:val="22"/>
                    <w:lang w:val="en-US"/>
                  </w:rPr>
                  <m:t>1-ϵ</m:t>
                </m:r>
                <m:r>
                  <m:rPr>
                    <m:lit/>
                  </m:rPr>
                  <w:rPr>
                    <w:rFonts w:ascii="Cambria Math" w:hAnsi="Cambria Math" w:cs="Times New Roman"/>
                    <w:sz w:val="22"/>
                    <w:szCs w:val="22"/>
                    <w:lang w:val="en-US"/>
                  </w:rPr>
                  <m:t>/</m:t>
                </m:r>
                <m:r>
                  <w:rPr>
                    <w:rFonts w:ascii="Cambria Math" w:hAnsi="Cambria Math" w:cs="Times New Roman"/>
                    <w:sz w:val="22"/>
                    <w:szCs w:val="22"/>
                    <w:lang w:val="en-US"/>
                  </w:rPr>
                  <m:t>2if</m:t>
                </m:r>
                <m:d>
                  <m:dPr>
                    <m:ctrlPr>
                      <w:rPr>
                        <w:rFonts w:ascii="Cambria Math" w:hAnsi="Cambria Math" w:cs="Times New Roman"/>
                        <w:i/>
                        <w:sz w:val="22"/>
                        <w:szCs w:val="22"/>
                        <w:lang w:val="en-US"/>
                      </w:rPr>
                    </m:ctrlPr>
                  </m:dPr>
                  <m:e>
                    <m:sSub>
                      <m:sSubPr>
                        <m:ctrlPr>
                          <w:rPr>
                            <w:rFonts w:ascii="Cambria Math" w:hAnsi="Cambria Math" w:cs="Times New Roman"/>
                            <w:i/>
                            <w:sz w:val="22"/>
                            <w:szCs w:val="22"/>
                            <w:lang w:val="en-US"/>
                          </w:rPr>
                        </m:ctrlPr>
                      </m:sSubPr>
                      <m:e>
                        <m:r>
                          <w:rPr>
                            <w:rFonts w:ascii="Cambria Math" w:hAnsi="Cambria Math" w:cs="Times New Roman"/>
                            <w:sz w:val="22"/>
                            <w:szCs w:val="22"/>
                            <w:lang w:val="en-US"/>
                          </w:rPr>
                          <m:t>c</m:t>
                        </m:r>
                      </m:e>
                      <m:sub>
                        <m:r>
                          <w:rPr>
                            <w:rFonts w:ascii="Cambria Math" w:hAnsi="Cambria Math" w:cs="Times New Roman"/>
                            <w:sz w:val="22"/>
                            <w:szCs w:val="22"/>
                            <w:lang w:val="en-US"/>
                          </w:rPr>
                          <m:t>t-1</m:t>
                        </m:r>
                      </m:sub>
                    </m:sSub>
                    <m:r>
                      <w:rPr>
                        <w:rFonts w:ascii="Cambria Math" w:hAnsi="Cambria Math" w:cs="Times New Roman"/>
                        <w:sz w:val="22"/>
                        <w:szCs w:val="22"/>
                        <w:lang w:val="en-US"/>
                      </w:rPr>
                      <m:t xml:space="preserve">=k </m:t>
                    </m:r>
                    <m:r>
                      <m:rPr>
                        <m:sty m:val="p"/>
                      </m:rPr>
                      <w:rPr>
                        <w:rFonts w:ascii="Cambria Math" w:hAnsi="Cambria Math" w:cs="Times New Roman"/>
                        <w:sz w:val="22"/>
                        <w:szCs w:val="22"/>
                        <w:lang w:val="en-US"/>
                      </w:rPr>
                      <m:t>and</m:t>
                    </m:r>
                    <m:r>
                      <w:rPr>
                        <w:rFonts w:ascii="Cambria Math" w:hAnsi="Cambria Math" w:cs="Times New Roman"/>
                        <w:sz w:val="22"/>
                        <w:szCs w:val="22"/>
                        <w:lang w:val="en-US"/>
                      </w:rPr>
                      <m:t xml:space="preserve"> </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r</m:t>
                        </m:r>
                      </m:e>
                      <m:sub>
                        <m:r>
                          <w:rPr>
                            <w:rFonts w:ascii="Cambria Math" w:hAnsi="Cambria Math" w:cs="Times New Roman"/>
                            <w:sz w:val="22"/>
                            <w:szCs w:val="22"/>
                            <w:lang w:val="en-US"/>
                          </w:rPr>
                          <m:t>t-1</m:t>
                        </m:r>
                      </m:sub>
                    </m:sSub>
                    <m:r>
                      <w:rPr>
                        <w:rFonts w:ascii="Cambria Math" w:hAnsi="Cambria Math" w:cs="Times New Roman"/>
                        <w:sz w:val="22"/>
                        <w:szCs w:val="22"/>
                        <w:lang w:val="en-US"/>
                      </w:rPr>
                      <m:t>=1</m:t>
                    </m:r>
                  </m:e>
                </m:d>
              </m:num>
              <m:den>
                <m:r>
                  <w:rPr>
                    <w:rFonts w:ascii="Cambria Math" w:hAnsi="Cambria Math" w:cs="Times New Roman"/>
                    <w:sz w:val="22"/>
                    <w:szCs w:val="22"/>
                    <w:lang w:val="en-US"/>
                  </w:rPr>
                  <m:t>ϵ</m:t>
                </m:r>
                <m:r>
                  <m:rPr>
                    <m:lit/>
                  </m:rPr>
                  <w:rPr>
                    <w:rFonts w:ascii="Cambria Math" w:hAnsi="Cambria Math" w:cs="Times New Roman"/>
                    <w:sz w:val="22"/>
                    <w:szCs w:val="22"/>
                    <w:lang w:val="en-US"/>
                  </w:rPr>
                  <m:t>/</m:t>
                </m:r>
                <m:r>
                  <w:rPr>
                    <w:rFonts w:ascii="Cambria Math" w:hAnsi="Cambria Math" w:cs="Times New Roman"/>
                    <w:sz w:val="22"/>
                    <w:szCs w:val="22"/>
                    <w:lang w:val="en-US"/>
                  </w:rPr>
                  <m:t>2if</m:t>
                </m:r>
                <m:d>
                  <m:dPr>
                    <m:ctrlPr>
                      <w:rPr>
                        <w:rFonts w:ascii="Cambria Math" w:hAnsi="Cambria Math" w:cs="Times New Roman"/>
                        <w:i/>
                        <w:sz w:val="22"/>
                        <w:szCs w:val="22"/>
                        <w:lang w:val="en-US"/>
                      </w:rPr>
                    </m:ctrlPr>
                  </m:dPr>
                  <m:e>
                    <m:sSub>
                      <m:sSubPr>
                        <m:ctrlPr>
                          <w:rPr>
                            <w:rFonts w:ascii="Cambria Math" w:hAnsi="Cambria Math" w:cs="Times New Roman"/>
                            <w:i/>
                            <w:sz w:val="22"/>
                            <w:szCs w:val="22"/>
                            <w:lang w:val="en-US"/>
                          </w:rPr>
                        </m:ctrlPr>
                      </m:sSubPr>
                      <m:e>
                        <m:r>
                          <w:rPr>
                            <w:rFonts w:ascii="Cambria Math" w:hAnsi="Cambria Math" w:cs="Times New Roman"/>
                            <w:sz w:val="22"/>
                            <w:szCs w:val="22"/>
                            <w:lang w:val="en-US"/>
                          </w:rPr>
                          <m:t>c</m:t>
                        </m:r>
                      </m:e>
                      <m:sub>
                        <m:r>
                          <w:rPr>
                            <w:rFonts w:ascii="Cambria Math" w:hAnsi="Cambria Math" w:cs="Times New Roman"/>
                            <w:sz w:val="22"/>
                            <w:szCs w:val="22"/>
                            <w:lang w:val="en-US"/>
                          </w:rPr>
                          <m:t>t-1</m:t>
                        </m:r>
                      </m:sub>
                    </m:sSub>
                    <m:r>
                      <w:rPr>
                        <w:rFonts w:ascii="Cambria Math" w:hAnsi="Cambria Math" w:cs="Times New Roman"/>
                        <w:sz w:val="22"/>
                        <w:szCs w:val="22"/>
                        <w:lang w:val="en-US"/>
                      </w:rPr>
                      <m:t xml:space="preserve">≠k </m:t>
                    </m:r>
                    <m:r>
                      <m:rPr>
                        <m:sty m:val="p"/>
                      </m:rPr>
                      <w:rPr>
                        <w:rFonts w:ascii="Cambria Math" w:hAnsi="Cambria Math" w:cs="Times New Roman"/>
                        <w:sz w:val="22"/>
                        <w:szCs w:val="22"/>
                        <w:lang w:val="en-US"/>
                      </w:rPr>
                      <m:t>and</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 xml:space="preserve"> r</m:t>
                        </m:r>
                      </m:e>
                      <m:sub>
                        <m:r>
                          <w:rPr>
                            <w:rFonts w:ascii="Cambria Math" w:hAnsi="Cambria Math" w:cs="Times New Roman"/>
                            <w:sz w:val="22"/>
                            <w:szCs w:val="22"/>
                            <w:lang w:val="en-US"/>
                          </w:rPr>
                          <m:t>t-1</m:t>
                        </m:r>
                      </m:sub>
                    </m:sSub>
                    <m:r>
                      <w:rPr>
                        <w:rFonts w:ascii="Cambria Math" w:hAnsi="Cambria Math" w:cs="Times New Roman"/>
                        <w:sz w:val="22"/>
                        <w:szCs w:val="22"/>
                        <w:lang w:val="en-US"/>
                      </w:rPr>
                      <m:t>=1</m:t>
                    </m:r>
                  </m:e>
                </m:d>
              </m:den>
            </m:f>
          </m:e>
          <m:e>
            <m:f>
              <m:fPr>
                <m:ctrlPr>
                  <w:rPr>
                    <w:rFonts w:ascii="Cambria Math" w:hAnsi="Cambria Math" w:cs="Times New Roman"/>
                    <w:i/>
                    <w:sz w:val="22"/>
                    <w:szCs w:val="22"/>
                    <w:lang w:val="en-US"/>
                  </w:rPr>
                </m:ctrlPr>
              </m:fPr>
              <m:num>
                <m:d>
                  <m:dPr>
                    <m:ctrlPr>
                      <w:rPr>
                        <w:rFonts w:ascii="Cambria Math" w:hAnsi="Cambria Math" w:cs="Times New Roman"/>
                        <w:i/>
                        <w:sz w:val="22"/>
                        <w:szCs w:val="22"/>
                        <w:lang w:val="en-US"/>
                      </w:rPr>
                    </m:ctrlPr>
                  </m:dPr>
                  <m:e>
                    <m:sSub>
                      <m:sSubPr>
                        <m:ctrlPr>
                          <w:rPr>
                            <w:rFonts w:ascii="Cambria Math" w:hAnsi="Cambria Math" w:cs="Times New Roman"/>
                            <w:i/>
                            <w:sz w:val="22"/>
                            <w:szCs w:val="22"/>
                            <w:lang w:val="en-US"/>
                          </w:rPr>
                        </m:ctrlPr>
                      </m:sSubPr>
                      <m:e>
                        <m:r>
                          <w:rPr>
                            <w:rFonts w:ascii="Cambria Math" w:hAnsi="Cambria Math" w:cs="Times New Roman"/>
                            <w:sz w:val="22"/>
                            <w:szCs w:val="22"/>
                            <w:lang w:val="en-US"/>
                          </w:rPr>
                          <m:t>c</m:t>
                        </m:r>
                      </m:e>
                      <m:sub>
                        <m:r>
                          <w:rPr>
                            <w:rFonts w:ascii="Cambria Math" w:hAnsi="Cambria Math" w:cs="Times New Roman"/>
                            <w:sz w:val="22"/>
                            <w:szCs w:val="22"/>
                            <w:lang w:val="en-US"/>
                          </w:rPr>
                          <m:t>t-1</m:t>
                        </m:r>
                      </m:sub>
                    </m:sSub>
                    <m:r>
                      <w:rPr>
                        <w:rFonts w:ascii="Cambria Math" w:hAnsi="Cambria Math" w:cs="Times New Roman"/>
                        <w:sz w:val="22"/>
                        <w:szCs w:val="22"/>
                        <w:lang w:val="en-US"/>
                      </w:rPr>
                      <m:t xml:space="preserve">≠k </m:t>
                    </m:r>
                    <m:r>
                      <m:rPr>
                        <m:sty m:val="p"/>
                      </m:rPr>
                      <w:rPr>
                        <w:rFonts w:ascii="Cambria Math" w:hAnsi="Cambria Math" w:cs="Times New Roman"/>
                        <w:sz w:val="22"/>
                        <w:szCs w:val="22"/>
                        <w:lang w:val="en-US"/>
                      </w:rPr>
                      <m:t>and</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 xml:space="preserve"> r</m:t>
                        </m:r>
                      </m:e>
                      <m:sub>
                        <m:r>
                          <w:rPr>
                            <w:rFonts w:ascii="Cambria Math" w:hAnsi="Cambria Math" w:cs="Times New Roman"/>
                            <w:sz w:val="22"/>
                            <w:szCs w:val="22"/>
                            <w:lang w:val="en-US"/>
                          </w:rPr>
                          <m:t>t-1</m:t>
                        </m:r>
                      </m:sub>
                    </m:sSub>
                    <m:r>
                      <w:rPr>
                        <w:rFonts w:ascii="Cambria Math" w:hAnsi="Cambria Math" w:cs="Times New Roman"/>
                        <w:sz w:val="22"/>
                        <w:szCs w:val="22"/>
                        <w:lang w:val="en-US"/>
                      </w:rPr>
                      <m:t>=0</m:t>
                    </m:r>
                  </m:e>
                </m:d>
              </m:num>
              <m:den>
                <m:d>
                  <m:dPr>
                    <m:ctrlPr>
                      <w:rPr>
                        <w:rFonts w:ascii="Cambria Math" w:hAnsi="Cambria Math" w:cs="Times New Roman"/>
                        <w:i/>
                        <w:sz w:val="22"/>
                        <w:szCs w:val="22"/>
                        <w:lang w:val="en-US"/>
                      </w:rPr>
                    </m:ctrlPr>
                  </m:dPr>
                  <m:e>
                    <m:sSub>
                      <m:sSubPr>
                        <m:ctrlPr>
                          <w:rPr>
                            <w:rFonts w:ascii="Cambria Math" w:hAnsi="Cambria Math" w:cs="Times New Roman"/>
                            <w:i/>
                            <w:sz w:val="22"/>
                            <w:szCs w:val="22"/>
                            <w:lang w:val="en-US"/>
                          </w:rPr>
                        </m:ctrlPr>
                      </m:sSubPr>
                      <m:e>
                        <m:r>
                          <w:rPr>
                            <w:rFonts w:ascii="Cambria Math" w:hAnsi="Cambria Math" w:cs="Times New Roman"/>
                            <w:sz w:val="22"/>
                            <w:szCs w:val="22"/>
                            <w:lang w:val="en-US"/>
                          </w:rPr>
                          <m:t>c</m:t>
                        </m:r>
                      </m:e>
                      <m:sub>
                        <m:r>
                          <w:rPr>
                            <w:rFonts w:ascii="Cambria Math" w:hAnsi="Cambria Math" w:cs="Times New Roman"/>
                            <w:sz w:val="22"/>
                            <w:szCs w:val="22"/>
                            <w:lang w:val="en-US"/>
                          </w:rPr>
                          <m:t>t-1</m:t>
                        </m:r>
                      </m:sub>
                    </m:sSub>
                    <m:r>
                      <w:rPr>
                        <w:rFonts w:ascii="Cambria Math" w:hAnsi="Cambria Math" w:cs="Times New Roman"/>
                        <w:sz w:val="22"/>
                        <w:szCs w:val="22"/>
                        <w:lang w:val="en-US"/>
                      </w:rPr>
                      <m:t xml:space="preserve">=k </m:t>
                    </m:r>
                    <m:r>
                      <m:rPr>
                        <m:sty m:val="p"/>
                      </m:rPr>
                      <w:rPr>
                        <w:rFonts w:ascii="Cambria Math" w:hAnsi="Cambria Math" w:cs="Times New Roman"/>
                        <w:sz w:val="22"/>
                        <w:szCs w:val="22"/>
                        <w:lang w:val="en-US"/>
                      </w:rPr>
                      <m:t>and</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 xml:space="preserve"> r</m:t>
                        </m:r>
                      </m:e>
                      <m:sub>
                        <m:r>
                          <w:rPr>
                            <w:rFonts w:ascii="Cambria Math" w:hAnsi="Cambria Math" w:cs="Times New Roman"/>
                            <w:sz w:val="22"/>
                            <w:szCs w:val="22"/>
                            <w:lang w:val="en-US"/>
                          </w:rPr>
                          <m:t>t-1</m:t>
                        </m:r>
                      </m:sub>
                    </m:sSub>
                    <m:r>
                      <w:rPr>
                        <w:rFonts w:ascii="Cambria Math" w:hAnsi="Cambria Math" w:cs="Times New Roman"/>
                        <w:sz w:val="22"/>
                        <w:szCs w:val="22"/>
                        <w:lang w:val="en-US"/>
                      </w:rPr>
                      <m:t>=0</m:t>
                    </m:r>
                  </m:e>
                </m:d>
              </m:den>
            </m:f>
          </m:e>
        </m:d>
      </m:oMath>
      <w:r w:rsidR="00AF5155" w:rsidRPr="00EC1328">
        <w:rPr>
          <w:rFonts w:ascii="Times New Roman" w:eastAsiaTheme="minorEastAsia" w:hAnsi="Times New Roman" w:cs="Times New Roman"/>
          <w:sz w:val="22"/>
          <w:szCs w:val="22"/>
          <w:lang w:val="en-US"/>
        </w:rPr>
        <w:t xml:space="preserve">  </w:t>
      </w:r>
      <w:r w:rsidR="00AF5155" w:rsidRPr="00EC1328">
        <w:rPr>
          <w:rFonts w:ascii="Times New Roman" w:eastAsiaTheme="minorEastAsia" w:hAnsi="Times New Roman" w:cs="Times New Roman"/>
          <w:sz w:val="22"/>
          <w:szCs w:val="22"/>
          <w:lang w:val="en-US"/>
        </w:rPr>
        <w:tab/>
      </w:r>
      <w:r w:rsidR="00AF5155" w:rsidRPr="00EC1328">
        <w:rPr>
          <w:rFonts w:ascii="Times New Roman" w:eastAsiaTheme="minorEastAsia" w:hAnsi="Times New Roman" w:cs="Times New Roman"/>
          <w:sz w:val="22"/>
          <w:szCs w:val="22"/>
          <w:lang w:val="en-US"/>
        </w:rPr>
        <w:tab/>
      </w:r>
      <w:r w:rsidR="00AF5155" w:rsidRPr="00EC1328">
        <w:rPr>
          <w:rFonts w:ascii="Times New Roman" w:eastAsiaTheme="minorEastAsia" w:hAnsi="Times New Roman" w:cs="Times New Roman"/>
          <w:sz w:val="22"/>
          <w:szCs w:val="22"/>
          <w:lang w:val="en-US"/>
        </w:rPr>
        <w:tab/>
      </w:r>
      <w:r w:rsidR="00AF5155" w:rsidRPr="00EC1328">
        <w:rPr>
          <w:rFonts w:ascii="Times New Roman" w:eastAsiaTheme="minorEastAsia" w:hAnsi="Times New Roman" w:cs="Times New Roman"/>
          <w:sz w:val="22"/>
          <w:szCs w:val="22"/>
          <w:lang w:val="en-US"/>
        </w:rPr>
        <w:tab/>
        <w:t>(1)</w:t>
      </w:r>
    </w:p>
    <w:p w14:paraId="0EC346A6" w14:textId="77777777" w:rsidR="00AF5155" w:rsidRPr="00EC1328" w:rsidRDefault="00AF5155" w:rsidP="00AF5155">
      <w:pPr>
        <w:rPr>
          <w:rFonts w:ascii="Times New Roman" w:eastAsiaTheme="minorEastAsia" w:hAnsi="Times New Roman" w:cs="Times New Roman"/>
          <w:sz w:val="22"/>
          <w:szCs w:val="22"/>
          <w:lang w:val="en-US"/>
        </w:rPr>
      </w:pPr>
    </w:p>
    <w:p w14:paraId="747A109D" w14:textId="77777777" w:rsidR="00AF5155" w:rsidRPr="00EC1328" w:rsidRDefault="00AF5155" w:rsidP="00AF5155">
      <w:pPr>
        <w:rPr>
          <w:rFonts w:ascii="Times New Roman" w:eastAsiaTheme="minorEastAsia" w:hAnsi="Times New Roman" w:cs="Times New Roman"/>
          <w:i/>
          <w:iCs/>
          <w:sz w:val="22"/>
          <w:szCs w:val="22"/>
          <w:lang w:val="en-US"/>
        </w:rPr>
      </w:pPr>
      <w:r w:rsidRPr="00EC1328">
        <w:rPr>
          <w:rFonts w:ascii="Times New Roman" w:eastAsiaTheme="minorEastAsia" w:hAnsi="Times New Roman" w:cs="Times New Roman"/>
          <w:sz w:val="22"/>
          <w:szCs w:val="22"/>
          <w:lang w:val="en-US"/>
        </w:rPr>
        <w:t xml:space="preserve">Where </w:t>
      </w:r>
      <w:proofErr w:type="spellStart"/>
      <w:r w:rsidRPr="00EC1328">
        <w:rPr>
          <w:rFonts w:ascii="Times New Roman" w:eastAsiaTheme="minorEastAsia" w:hAnsi="Times New Roman" w:cs="Times New Roman"/>
          <w:i/>
          <w:iCs/>
          <w:sz w:val="22"/>
          <w:szCs w:val="22"/>
          <w:lang w:val="en-US"/>
        </w:rPr>
        <w:t>c</w:t>
      </w:r>
      <w:r w:rsidRPr="00EC1328">
        <w:rPr>
          <w:rFonts w:ascii="Times New Roman" w:eastAsiaTheme="minorEastAsia" w:hAnsi="Times New Roman" w:cs="Times New Roman"/>
          <w:i/>
          <w:iCs/>
          <w:sz w:val="22"/>
          <w:szCs w:val="22"/>
          <w:vertAlign w:val="subscript"/>
          <w:lang w:val="en-US"/>
        </w:rPr>
        <w:t>t</w:t>
      </w:r>
      <w:proofErr w:type="spellEnd"/>
      <w:r w:rsidRPr="00EC1328">
        <w:rPr>
          <w:rFonts w:ascii="Times New Roman" w:eastAsiaTheme="minorEastAsia" w:hAnsi="Times New Roman" w:cs="Times New Roman"/>
          <w:sz w:val="22"/>
          <w:szCs w:val="22"/>
          <w:lang w:val="en-US"/>
        </w:rPr>
        <w:t xml:space="preserve"> = 1, 2 is the choice at trial </w:t>
      </w:r>
      <w:r w:rsidRPr="00EC1328">
        <w:rPr>
          <w:rFonts w:ascii="Times New Roman" w:eastAsiaTheme="minorEastAsia" w:hAnsi="Times New Roman" w:cs="Times New Roman"/>
          <w:i/>
          <w:iCs/>
          <w:sz w:val="22"/>
          <w:szCs w:val="22"/>
          <w:lang w:val="en-US"/>
        </w:rPr>
        <w:t>t</w:t>
      </w:r>
      <w:r w:rsidRPr="00EC1328">
        <w:rPr>
          <w:rFonts w:ascii="Times New Roman" w:eastAsiaTheme="minorEastAsia" w:hAnsi="Times New Roman" w:cs="Times New Roman"/>
          <w:sz w:val="22"/>
          <w:szCs w:val="22"/>
          <w:lang w:val="en-US"/>
        </w:rPr>
        <w:t xml:space="preserve">, and </w:t>
      </w:r>
      <w:r w:rsidRPr="00EC1328">
        <w:rPr>
          <w:rFonts w:ascii="Times New Roman" w:eastAsiaTheme="minorEastAsia" w:hAnsi="Times New Roman" w:cs="Times New Roman"/>
          <w:i/>
          <w:iCs/>
          <w:sz w:val="22"/>
          <w:szCs w:val="22"/>
          <w:lang w:val="en-US"/>
        </w:rPr>
        <w:t>r</w:t>
      </w:r>
      <w:r w:rsidRPr="00EC1328">
        <w:rPr>
          <w:rFonts w:ascii="Times New Roman" w:eastAsiaTheme="minorEastAsia" w:hAnsi="Times New Roman" w:cs="Times New Roman"/>
          <w:i/>
          <w:iCs/>
          <w:sz w:val="22"/>
          <w:szCs w:val="22"/>
          <w:vertAlign w:val="subscript"/>
          <w:lang w:val="en-US"/>
        </w:rPr>
        <w:t>t</w:t>
      </w:r>
      <w:r w:rsidRPr="00EC1328">
        <w:rPr>
          <w:rFonts w:ascii="Times New Roman" w:eastAsiaTheme="minorEastAsia" w:hAnsi="Times New Roman" w:cs="Times New Roman"/>
          <w:sz w:val="22"/>
          <w:szCs w:val="22"/>
          <w:lang w:val="en-US"/>
        </w:rPr>
        <w:t xml:space="preserve"> = 0,1 the reward at trial </w:t>
      </w:r>
      <w:r w:rsidRPr="00EC1328">
        <w:rPr>
          <w:rFonts w:ascii="Times New Roman" w:eastAsiaTheme="minorEastAsia" w:hAnsi="Times New Roman" w:cs="Times New Roman"/>
          <w:i/>
          <w:iCs/>
          <w:sz w:val="22"/>
          <w:szCs w:val="22"/>
          <w:lang w:val="en-US"/>
        </w:rPr>
        <w:t>t</w:t>
      </w:r>
      <w:r w:rsidRPr="00EC1328">
        <w:rPr>
          <w:rFonts w:ascii="Times New Roman" w:eastAsiaTheme="minorEastAsia" w:hAnsi="Times New Roman" w:cs="Times New Roman"/>
          <w:sz w:val="22"/>
          <w:szCs w:val="22"/>
          <w:lang w:val="en-US"/>
        </w:rPr>
        <w:t xml:space="preserve">. The model has one free parameter, that is, the probability of switching from the rewarded action, </w:t>
      </w:r>
      <w:r w:rsidRPr="00EC1328">
        <w:rPr>
          <w:rFonts w:ascii="Times New Roman" w:eastAsiaTheme="minorEastAsia" w:hAnsi="Times New Roman" w:cs="Times New Roman"/>
          <w:i/>
          <w:iCs/>
          <w:sz w:val="22"/>
          <w:szCs w:val="22"/>
          <w:lang w:val="en-US"/>
        </w:rPr>
        <w:sym w:font="Symbol" w:char="F065"/>
      </w:r>
      <w:r w:rsidRPr="00EC1328">
        <w:rPr>
          <w:rFonts w:ascii="Times New Roman" w:eastAsiaTheme="minorEastAsia" w:hAnsi="Times New Roman" w:cs="Times New Roman"/>
          <w:i/>
          <w:iCs/>
          <w:sz w:val="22"/>
          <w:szCs w:val="22"/>
          <w:lang w:val="en-US"/>
        </w:rPr>
        <w:t>.</w:t>
      </w:r>
    </w:p>
    <w:p w14:paraId="09DC4DBA" w14:textId="77777777" w:rsidR="00AF5155" w:rsidRPr="00EC1328" w:rsidRDefault="00AF5155" w:rsidP="00AF5155">
      <w:pPr>
        <w:rPr>
          <w:rFonts w:ascii="Times New Roman" w:eastAsiaTheme="minorEastAsia" w:hAnsi="Times New Roman" w:cs="Times New Roman"/>
          <w:i/>
          <w:iCs/>
          <w:sz w:val="22"/>
          <w:szCs w:val="22"/>
          <w:lang w:val="en-US"/>
        </w:rPr>
      </w:pPr>
    </w:p>
    <w:p w14:paraId="639E8141" w14:textId="77777777" w:rsidR="00AF5155" w:rsidRPr="00EC1328" w:rsidRDefault="00AF5155" w:rsidP="00AF5155">
      <w:pPr>
        <w:rPr>
          <w:rFonts w:ascii="Times New Roman" w:eastAsiaTheme="minorEastAsia" w:hAnsi="Times New Roman" w:cs="Times New Roman"/>
          <w:sz w:val="22"/>
          <w:szCs w:val="22"/>
          <w:lang w:val="en-GB"/>
        </w:rPr>
      </w:pPr>
      <w:r w:rsidRPr="00EC1328">
        <w:rPr>
          <w:rFonts w:ascii="Times New Roman" w:eastAsiaTheme="minorEastAsia" w:hAnsi="Times New Roman" w:cs="Times New Roman"/>
          <w:b/>
          <w:bCs/>
          <w:sz w:val="22"/>
          <w:szCs w:val="22"/>
          <w:lang w:val="en-US"/>
        </w:rPr>
        <w:t>Model 3</w:t>
      </w:r>
      <w:r w:rsidRPr="00EC1328">
        <w:rPr>
          <w:rFonts w:ascii="Times New Roman" w:eastAsiaTheme="minorEastAsia" w:hAnsi="Times New Roman" w:cs="Times New Roman"/>
          <w:sz w:val="22"/>
          <w:szCs w:val="22"/>
          <w:lang w:val="en-US"/>
        </w:rPr>
        <w:t xml:space="preserve">: The Q-learning model </w:t>
      </w:r>
      <w:r w:rsidRPr="00EC1328">
        <w:rPr>
          <w:rFonts w:ascii="Times New Roman" w:eastAsiaTheme="minorEastAsia" w:hAnsi="Times New Roman" w:cs="Times New Roman"/>
          <w:sz w:val="22"/>
          <w:szCs w:val="22"/>
          <w:lang w:val="en-GB"/>
        </w:rPr>
        <w:fldChar w:fldCharType="begin"/>
      </w:r>
      <w:r w:rsidRPr="00EC1328">
        <w:rPr>
          <w:rFonts w:ascii="Times New Roman" w:eastAsiaTheme="minorEastAsia" w:hAnsi="Times New Roman" w:cs="Times New Roman"/>
          <w:sz w:val="22"/>
          <w:szCs w:val="22"/>
          <w:lang w:val="en-GB"/>
        </w:rPr>
        <w:instrText xml:space="preserve"> ADDIN ZOTERO_ITEM CSL_CITATION {"citationID":"lTwxPbDu","properties":{"formattedCitation":"(Watkins &amp; Dayan, 1992)","plainCitation":"(Watkins &amp; Dayan, 1992)","noteIndex":0},"citationItems":[{"id":1145,"uris":["http://zotero.org/users/local/Rbk5LZre/items/VTJ2HW7R"],"uri":["http://zotero.org/users/local/Rbk5LZre/items/VTJ2HW7R"],"itemData":{"id":1145,"type":"article-journal","abstract":"Q-learning (Watkins, 1989) is a simple way for agents to learn how to act optimally in controlled Markovian domains. It amounts to an incremental method for dynamic programming which imposes limited computational demands. It works by successively improving its evaluations of the quality of particular actions at particular states.","container-title":"Machine Learning","DOI":"10.1007/BF00992698","ISSN":"1573-0565","issue":"3","journalAbbreviation":"Mach Learn","language":"en","page":"279-292","source":"Springer Link","title":"Q-learning","volume":"8","author":[{"family":"Watkins","given":"Christopher J. C. H."},{"family":"Dayan","given":"Peter"}],"issued":{"date-parts":[["1992",5,1]]}}}],"schema":"https://github.com/citation-style-language/schema/raw/master/csl-citation.json"} </w:instrText>
      </w:r>
      <w:r w:rsidRPr="00EC1328">
        <w:rPr>
          <w:rFonts w:ascii="Times New Roman" w:eastAsiaTheme="minorEastAsia" w:hAnsi="Times New Roman" w:cs="Times New Roman"/>
          <w:sz w:val="22"/>
          <w:szCs w:val="22"/>
          <w:lang w:val="en-GB"/>
        </w:rPr>
        <w:fldChar w:fldCharType="separate"/>
      </w:r>
      <w:r w:rsidRPr="00EC1328">
        <w:rPr>
          <w:rFonts w:ascii="Times New Roman" w:eastAsiaTheme="minorEastAsia" w:hAnsi="Times New Roman" w:cs="Times New Roman"/>
          <w:sz w:val="22"/>
          <w:szCs w:val="22"/>
          <w:lang w:val="en-GB"/>
        </w:rPr>
        <w:t>(Watkins &amp; Dayan, 1992)</w:t>
      </w:r>
      <w:r w:rsidRPr="00EC1328">
        <w:rPr>
          <w:rFonts w:ascii="Times New Roman" w:eastAsiaTheme="minorEastAsia" w:hAnsi="Times New Roman" w:cs="Times New Roman"/>
          <w:sz w:val="22"/>
          <w:szCs w:val="22"/>
          <w:lang w:val="en-US"/>
        </w:rPr>
        <w:fldChar w:fldCharType="end"/>
      </w:r>
      <w:r w:rsidRPr="00EC1328">
        <w:rPr>
          <w:rFonts w:ascii="Times New Roman" w:eastAsiaTheme="minorEastAsia" w:hAnsi="Times New Roman" w:cs="Times New Roman"/>
          <w:sz w:val="22"/>
          <w:szCs w:val="22"/>
          <w:lang w:val="en-US"/>
        </w:rPr>
        <w:t xml:space="preserve"> </w:t>
      </w:r>
      <w:r w:rsidRPr="00EC1328">
        <w:rPr>
          <w:rFonts w:ascii="Times New Roman" w:eastAsiaTheme="minorEastAsia" w:hAnsi="Times New Roman" w:cs="Times New Roman"/>
          <w:sz w:val="22"/>
          <w:szCs w:val="22"/>
          <w:lang w:val="en-GB"/>
        </w:rPr>
        <w:t xml:space="preserve">is a variant of Rescorla-Wagner model that take each history of previous outcomes into account to learn the long-term value of choosing an action. In the Q-learning model, the value of option </w:t>
      </w:r>
      <w:r w:rsidRPr="00EC1328">
        <w:rPr>
          <w:rFonts w:ascii="Times New Roman" w:eastAsiaTheme="minorEastAsia" w:hAnsi="Times New Roman" w:cs="Times New Roman"/>
          <w:i/>
          <w:sz w:val="22"/>
          <w:szCs w:val="22"/>
          <w:lang w:val="en-GB"/>
        </w:rPr>
        <w:t>k</w:t>
      </w:r>
      <w:r w:rsidRPr="00EC1328">
        <w:rPr>
          <w:rFonts w:ascii="Times New Roman" w:eastAsiaTheme="minorEastAsia" w:hAnsi="Times New Roman" w:cs="Times New Roman"/>
          <w:sz w:val="22"/>
          <w:szCs w:val="22"/>
          <w:lang w:val="en-GB"/>
        </w:rPr>
        <w:t xml:space="preserve">,  </w:t>
      </w:r>
      <m:oMath>
        <m:sSubSup>
          <m:sSubSupPr>
            <m:ctrlPr>
              <w:rPr>
                <w:rFonts w:ascii="Cambria Math" w:eastAsiaTheme="minorEastAsia" w:hAnsi="Cambria Math" w:cs="Times New Roman"/>
                <w:i/>
                <w:iCs/>
                <w:sz w:val="22"/>
                <w:szCs w:val="22"/>
                <w:lang w:val="en-GB"/>
              </w:rPr>
            </m:ctrlPr>
          </m:sSubSupPr>
          <m:e>
            <m:r>
              <w:rPr>
                <w:rFonts w:ascii="Cambria Math" w:eastAsiaTheme="minorEastAsia" w:hAnsi="Cambria Math" w:cs="Times New Roman"/>
                <w:sz w:val="22"/>
                <w:szCs w:val="22"/>
                <w:lang w:val="en-GB"/>
              </w:rPr>
              <m:t>Q</m:t>
            </m:r>
          </m:e>
          <m:sub>
            <m:r>
              <w:rPr>
                <w:rFonts w:ascii="Cambria Math" w:eastAsiaTheme="minorEastAsia" w:hAnsi="Cambria Math" w:cs="Times New Roman"/>
                <w:sz w:val="22"/>
                <w:szCs w:val="22"/>
                <w:lang w:val="en-GB"/>
              </w:rPr>
              <m:t>t</m:t>
            </m:r>
          </m:sub>
          <m:sup>
            <m:r>
              <w:rPr>
                <w:rFonts w:ascii="Cambria Math" w:eastAsiaTheme="minorEastAsia" w:hAnsi="Cambria Math" w:cs="Times New Roman"/>
                <w:sz w:val="22"/>
                <w:szCs w:val="22"/>
                <w:lang w:val="en-GB"/>
              </w:rPr>
              <m:t>k</m:t>
            </m:r>
          </m:sup>
        </m:sSubSup>
      </m:oMath>
      <w:r w:rsidRPr="00EC1328">
        <w:rPr>
          <w:rFonts w:ascii="Times New Roman" w:eastAsiaTheme="minorEastAsia" w:hAnsi="Times New Roman" w:cs="Times New Roman"/>
          <w:iCs/>
          <w:sz w:val="22"/>
          <w:szCs w:val="22"/>
          <w:lang w:val="en-GB"/>
        </w:rPr>
        <w:t>is updated in response to the value of the reward</w:t>
      </w:r>
      <w:r w:rsidRPr="00EC1328">
        <w:rPr>
          <w:rFonts w:ascii="Times New Roman" w:eastAsiaTheme="minorEastAsia" w:hAnsi="Times New Roman" w:cs="Times New Roman"/>
          <w:i/>
          <w:iCs/>
          <w:sz w:val="22"/>
          <w:szCs w:val="22"/>
          <w:lang w:val="en-GB"/>
        </w:rPr>
        <w:t xml:space="preserve"> r</w:t>
      </w:r>
      <w:r w:rsidRPr="00EC1328">
        <w:rPr>
          <w:rFonts w:ascii="Times New Roman" w:eastAsiaTheme="minorEastAsia" w:hAnsi="Times New Roman" w:cs="Times New Roman"/>
          <w:i/>
          <w:iCs/>
          <w:sz w:val="22"/>
          <w:szCs w:val="22"/>
          <w:vertAlign w:val="subscript"/>
          <w:lang w:val="en-GB"/>
        </w:rPr>
        <w:t>t</w:t>
      </w:r>
      <w:r w:rsidRPr="00EC1328">
        <w:rPr>
          <w:rFonts w:ascii="Times New Roman" w:eastAsiaTheme="minorEastAsia" w:hAnsi="Times New Roman" w:cs="Times New Roman"/>
          <w:sz w:val="22"/>
          <w:szCs w:val="22"/>
          <w:lang w:val="en-GB"/>
        </w:rPr>
        <w:t xml:space="preserve"> according to:</w:t>
      </w:r>
    </w:p>
    <w:p w14:paraId="52D18CA7" w14:textId="77777777" w:rsidR="00AF5155" w:rsidRPr="00EC1328" w:rsidRDefault="00AF5155" w:rsidP="00AF5155">
      <w:pPr>
        <w:rPr>
          <w:rFonts w:ascii="Times New Roman" w:eastAsiaTheme="minorEastAsia" w:hAnsi="Times New Roman" w:cs="Times New Roman"/>
          <w:sz w:val="22"/>
          <w:szCs w:val="22"/>
          <w:lang w:val="en-GB"/>
        </w:rPr>
      </w:pPr>
    </w:p>
    <w:p w14:paraId="4C0DCE0A" w14:textId="77777777" w:rsidR="00AF5155" w:rsidRPr="00EC1328" w:rsidRDefault="0094587C" w:rsidP="00AF5155">
      <w:pPr>
        <w:rPr>
          <w:rFonts w:ascii="Times New Roman" w:eastAsiaTheme="minorEastAsia" w:hAnsi="Times New Roman" w:cs="Times New Roman"/>
          <w:sz w:val="22"/>
          <w:szCs w:val="22"/>
          <w:lang w:val="en-GB"/>
        </w:rPr>
      </w:pPr>
      <m:oMath>
        <m:sSubSup>
          <m:sSubSupPr>
            <m:ctrlPr>
              <w:rPr>
                <w:rFonts w:ascii="Cambria Math" w:eastAsiaTheme="minorEastAsia" w:hAnsi="Cambria Math" w:cs="Times New Roman"/>
                <w:i/>
                <w:sz w:val="22"/>
                <w:szCs w:val="22"/>
                <w:lang w:val="en-GB"/>
              </w:rPr>
            </m:ctrlPr>
          </m:sSubSupPr>
          <m:e>
            <m:r>
              <w:rPr>
                <w:rFonts w:ascii="Cambria Math" w:eastAsiaTheme="minorEastAsia" w:hAnsi="Cambria Math" w:cs="Times New Roman"/>
                <w:sz w:val="22"/>
                <w:szCs w:val="22"/>
                <w:lang w:val="en-GB"/>
              </w:rPr>
              <m:t>Q</m:t>
            </m:r>
          </m:e>
          <m:sub>
            <m:r>
              <w:rPr>
                <w:rFonts w:ascii="Cambria Math" w:eastAsiaTheme="minorEastAsia" w:hAnsi="Cambria Math" w:cs="Times New Roman"/>
                <w:sz w:val="22"/>
                <w:szCs w:val="22"/>
                <w:lang w:val="en-GB"/>
              </w:rPr>
              <m:t>t+1</m:t>
            </m:r>
          </m:sub>
          <m:sup>
            <m:r>
              <w:rPr>
                <w:rFonts w:ascii="Cambria Math" w:eastAsiaTheme="minorEastAsia" w:hAnsi="Cambria Math" w:cs="Times New Roman"/>
                <w:sz w:val="22"/>
                <w:szCs w:val="22"/>
                <w:lang w:val="en-GB"/>
              </w:rPr>
              <m:t>k</m:t>
            </m:r>
          </m:sup>
        </m:sSubSup>
        <m:r>
          <w:rPr>
            <w:rFonts w:ascii="Cambria Math" w:eastAsiaTheme="minorEastAsia" w:hAnsi="Cambria Math" w:cs="Times New Roman"/>
            <w:sz w:val="22"/>
            <w:szCs w:val="22"/>
            <w:lang w:val="en-GB"/>
          </w:rPr>
          <m:t>=</m:t>
        </m:r>
        <m:sSubSup>
          <m:sSubSupPr>
            <m:ctrlPr>
              <w:rPr>
                <w:rFonts w:ascii="Cambria Math" w:eastAsiaTheme="minorEastAsia" w:hAnsi="Cambria Math" w:cs="Times New Roman"/>
                <w:i/>
                <w:sz w:val="22"/>
                <w:szCs w:val="22"/>
                <w:lang w:val="en-GB"/>
              </w:rPr>
            </m:ctrlPr>
          </m:sSubSupPr>
          <m:e>
            <m:r>
              <w:rPr>
                <w:rFonts w:ascii="Cambria Math" w:eastAsiaTheme="minorEastAsia" w:hAnsi="Cambria Math" w:cs="Times New Roman"/>
                <w:sz w:val="22"/>
                <w:szCs w:val="22"/>
                <w:lang w:val="en-GB"/>
              </w:rPr>
              <m:t>Q</m:t>
            </m:r>
          </m:e>
          <m:sub>
            <m:r>
              <w:rPr>
                <w:rFonts w:ascii="Cambria Math" w:eastAsiaTheme="minorEastAsia" w:hAnsi="Cambria Math" w:cs="Times New Roman"/>
                <w:sz w:val="22"/>
                <w:szCs w:val="22"/>
                <w:lang w:val="en-GB"/>
              </w:rPr>
              <m:t>t</m:t>
            </m:r>
          </m:sub>
          <m:sup>
            <m:r>
              <w:rPr>
                <w:rFonts w:ascii="Cambria Math" w:eastAsiaTheme="minorEastAsia" w:hAnsi="Cambria Math" w:cs="Times New Roman"/>
                <w:sz w:val="22"/>
                <w:szCs w:val="22"/>
                <w:lang w:val="en-GB"/>
              </w:rPr>
              <m:t>k</m:t>
            </m:r>
          </m:sup>
        </m:sSubSup>
        <m:r>
          <w:rPr>
            <w:rFonts w:ascii="Cambria Math" w:eastAsiaTheme="minorEastAsia" w:hAnsi="Cambria Math" w:cs="Times New Roman"/>
            <w:sz w:val="22"/>
            <w:szCs w:val="22"/>
            <w:lang w:val="en-GB"/>
          </w:rPr>
          <m:t>+α(</m:t>
        </m:r>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r</m:t>
            </m:r>
          </m:e>
          <m:sub>
            <m:r>
              <w:rPr>
                <w:rFonts w:ascii="Cambria Math" w:eastAsiaTheme="minorEastAsia" w:hAnsi="Cambria Math" w:cs="Times New Roman"/>
                <w:sz w:val="22"/>
                <w:szCs w:val="22"/>
                <w:lang w:val="en-GB"/>
              </w:rPr>
              <m:t>t</m:t>
            </m:r>
          </m:sub>
        </m:sSub>
        <m:r>
          <w:rPr>
            <w:rFonts w:ascii="Cambria Math" w:eastAsiaTheme="minorEastAsia" w:hAnsi="Cambria Math" w:cs="Times New Roman"/>
            <w:sz w:val="22"/>
            <w:szCs w:val="22"/>
            <w:lang w:val="en-GB"/>
          </w:rPr>
          <m:t>-</m:t>
        </m:r>
        <m:sSubSup>
          <m:sSubSupPr>
            <m:ctrlPr>
              <w:rPr>
                <w:rFonts w:ascii="Cambria Math" w:eastAsiaTheme="minorEastAsia" w:hAnsi="Cambria Math" w:cs="Times New Roman"/>
                <w:i/>
                <w:sz w:val="22"/>
                <w:szCs w:val="22"/>
                <w:lang w:val="en-GB"/>
              </w:rPr>
            </m:ctrlPr>
          </m:sSubSupPr>
          <m:e>
            <m:r>
              <w:rPr>
                <w:rFonts w:ascii="Cambria Math" w:eastAsiaTheme="minorEastAsia" w:hAnsi="Cambria Math" w:cs="Times New Roman"/>
                <w:sz w:val="22"/>
                <w:szCs w:val="22"/>
                <w:lang w:val="en-GB"/>
              </w:rPr>
              <m:t>Q</m:t>
            </m:r>
          </m:e>
          <m:sub>
            <m:r>
              <w:rPr>
                <w:rFonts w:ascii="Cambria Math" w:eastAsiaTheme="minorEastAsia" w:hAnsi="Cambria Math" w:cs="Times New Roman"/>
                <w:sz w:val="22"/>
                <w:szCs w:val="22"/>
                <w:lang w:val="en-GB"/>
              </w:rPr>
              <m:t>t</m:t>
            </m:r>
          </m:sub>
          <m:sup>
            <m:r>
              <w:rPr>
                <w:rFonts w:ascii="Cambria Math" w:eastAsiaTheme="minorEastAsia" w:hAnsi="Cambria Math" w:cs="Times New Roman"/>
                <w:sz w:val="22"/>
                <w:szCs w:val="22"/>
                <w:lang w:val="en-GB"/>
              </w:rPr>
              <m:t>k</m:t>
            </m:r>
          </m:sup>
        </m:sSubSup>
        <m:r>
          <w:rPr>
            <w:rFonts w:ascii="Cambria Math" w:eastAsiaTheme="minorEastAsia" w:hAnsi="Cambria Math" w:cs="Times New Roman"/>
            <w:sz w:val="22"/>
            <w:szCs w:val="22"/>
            <w:lang w:val="en-GB"/>
          </w:rPr>
          <m:t>)</m:t>
        </m:r>
      </m:oMath>
      <w:r w:rsidR="00AF5155" w:rsidRPr="00EC1328">
        <w:rPr>
          <w:rFonts w:ascii="Times New Roman" w:eastAsiaTheme="minorEastAsia" w:hAnsi="Times New Roman" w:cs="Times New Roman"/>
          <w:sz w:val="22"/>
          <w:szCs w:val="22"/>
          <w:lang w:val="en-GB"/>
        </w:rPr>
        <w:tab/>
      </w:r>
      <w:r w:rsidR="00AF5155" w:rsidRPr="00EC1328">
        <w:rPr>
          <w:rFonts w:ascii="Times New Roman" w:eastAsiaTheme="minorEastAsia" w:hAnsi="Times New Roman" w:cs="Times New Roman"/>
          <w:sz w:val="22"/>
          <w:szCs w:val="22"/>
          <w:lang w:val="en-GB"/>
        </w:rPr>
        <w:tab/>
      </w:r>
      <w:r w:rsidR="00AF5155" w:rsidRPr="00EC1328">
        <w:rPr>
          <w:rFonts w:ascii="Times New Roman" w:eastAsiaTheme="minorEastAsia" w:hAnsi="Times New Roman" w:cs="Times New Roman"/>
          <w:sz w:val="22"/>
          <w:szCs w:val="22"/>
          <w:lang w:val="en-GB"/>
        </w:rPr>
        <w:tab/>
      </w:r>
      <w:r w:rsidR="00AF5155" w:rsidRPr="00EC1328">
        <w:rPr>
          <w:rFonts w:ascii="Times New Roman" w:eastAsiaTheme="minorEastAsia" w:hAnsi="Times New Roman" w:cs="Times New Roman"/>
          <w:sz w:val="22"/>
          <w:szCs w:val="22"/>
          <w:lang w:val="en-GB"/>
        </w:rPr>
        <w:tab/>
      </w:r>
      <w:r w:rsidR="00AF5155" w:rsidRPr="00EC1328">
        <w:rPr>
          <w:rFonts w:ascii="Times New Roman" w:eastAsiaTheme="minorEastAsia" w:hAnsi="Times New Roman" w:cs="Times New Roman"/>
          <w:sz w:val="22"/>
          <w:szCs w:val="22"/>
          <w:lang w:val="en-GB"/>
        </w:rPr>
        <w:tab/>
      </w:r>
      <w:r w:rsidR="00AF5155" w:rsidRPr="00EC1328">
        <w:rPr>
          <w:rFonts w:ascii="Times New Roman" w:eastAsiaTheme="minorEastAsia" w:hAnsi="Times New Roman" w:cs="Times New Roman"/>
          <w:sz w:val="22"/>
          <w:szCs w:val="22"/>
          <w:lang w:val="en-GB"/>
        </w:rPr>
        <w:tab/>
      </w:r>
      <w:r w:rsidR="00AF5155" w:rsidRPr="00EC1328">
        <w:rPr>
          <w:rFonts w:ascii="Times New Roman" w:eastAsiaTheme="minorEastAsia" w:hAnsi="Times New Roman" w:cs="Times New Roman"/>
          <w:sz w:val="22"/>
          <w:szCs w:val="22"/>
          <w:lang w:val="en-GB"/>
        </w:rPr>
        <w:tab/>
        <w:t>(2)</w:t>
      </w:r>
    </w:p>
    <w:p w14:paraId="48A63AA3" w14:textId="77777777" w:rsidR="00AF5155" w:rsidRPr="00EC1328" w:rsidRDefault="00AF5155" w:rsidP="00AF5155">
      <w:pPr>
        <w:rPr>
          <w:rFonts w:ascii="Times New Roman" w:eastAsiaTheme="minorEastAsia" w:hAnsi="Times New Roman" w:cs="Times New Roman"/>
          <w:sz w:val="22"/>
          <w:szCs w:val="22"/>
          <w:lang w:val="en-GB"/>
        </w:rPr>
      </w:pPr>
    </w:p>
    <w:p w14:paraId="2C24535C" w14:textId="77777777" w:rsidR="00AF5155" w:rsidRPr="00EC1328" w:rsidRDefault="00AF5155" w:rsidP="00AF5155">
      <w:pPr>
        <w:rPr>
          <w:rFonts w:ascii="Times New Roman" w:eastAsiaTheme="minorEastAsia" w:hAnsi="Times New Roman" w:cs="Times New Roman"/>
          <w:sz w:val="22"/>
          <w:szCs w:val="22"/>
          <w:lang w:val="en-GB"/>
        </w:rPr>
      </w:pPr>
      <w:r w:rsidRPr="00EC1328">
        <w:rPr>
          <w:rFonts w:ascii="Times New Roman" w:eastAsiaTheme="minorEastAsia" w:hAnsi="Times New Roman" w:cs="Times New Roman"/>
          <w:sz w:val="22"/>
          <w:szCs w:val="22"/>
          <w:lang w:val="en-GB"/>
        </w:rPr>
        <w:t xml:space="preserve">where </w:t>
      </w:r>
      <w:r w:rsidRPr="00EC1328">
        <w:rPr>
          <w:rFonts w:ascii="Times New Roman" w:eastAsiaTheme="minorEastAsia" w:hAnsi="Times New Roman" w:cs="Times New Roman"/>
          <w:i/>
          <w:sz w:val="22"/>
          <w:szCs w:val="22"/>
          <w:lang w:val="en-GB"/>
        </w:rPr>
        <w:sym w:font="Symbol" w:char="F061"/>
      </w:r>
      <w:r w:rsidRPr="00EC1328">
        <w:rPr>
          <w:rFonts w:ascii="Times New Roman" w:eastAsiaTheme="minorEastAsia" w:hAnsi="Times New Roman" w:cs="Times New Roman"/>
          <w:sz w:val="22"/>
          <w:szCs w:val="22"/>
          <w:lang w:val="en-GB"/>
        </w:rPr>
        <w:t xml:space="preserve"> is the learning rate and captures the extent to which the participant takes the difference between the expected and received outcome termed the </w:t>
      </w:r>
      <w:r w:rsidRPr="00EC1328">
        <w:rPr>
          <w:rFonts w:ascii="Times New Roman" w:eastAsiaTheme="minorEastAsia" w:hAnsi="Times New Roman" w:cs="Times New Roman"/>
          <w:i/>
          <w:iCs/>
          <w:sz w:val="22"/>
          <w:szCs w:val="22"/>
          <w:lang w:val="en-GB"/>
        </w:rPr>
        <w:t>prediction error</w:t>
      </w:r>
      <w:r w:rsidRPr="00EC1328">
        <w:rPr>
          <w:rFonts w:ascii="Times New Roman" w:eastAsiaTheme="minorEastAsia" w:hAnsi="Times New Roman" w:cs="Times New Roman"/>
          <w:sz w:val="22"/>
          <w:szCs w:val="22"/>
          <w:lang w:val="en-GB"/>
        </w:rPr>
        <w:t xml:space="preserve">  </w:t>
      </w:r>
      <m:oMath>
        <m:d>
          <m:dPr>
            <m:ctrlPr>
              <w:rPr>
                <w:rFonts w:ascii="Cambria Math" w:eastAsiaTheme="minorEastAsia" w:hAnsi="Cambria Math" w:cs="Times New Roman"/>
                <w:i/>
                <w:sz w:val="22"/>
                <w:szCs w:val="22"/>
                <w:lang w:val="en-GB"/>
              </w:rPr>
            </m:ctrlPr>
          </m:dPr>
          <m:e>
            <m:sSub>
              <m:sSubPr>
                <m:ctrlPr>
                  <w:rPr>
                    <w:rFonts w:ascii="Cambria Math" w:eastAsiaTheme="minorEastAsia" w:hAnsi="Cambria Math" w:cs="Times New Roman"/>
                    <w:i/>
                    <w:sz w:val="22"/>
                    <w:szCs w:val="22"/>
                    <w:lang w:val="en-GB"/>
                  </w:rPr>
                </m:ctrlPr>
              </m:sSubPr>
              <m:e>
                <m:r>
                  <w:rPr>
                    <w:rFonts w:ascii="Cambria Math" w:eastAsiaTheme="minorEastAsia" w:hAnsi="Cambria Math" w:cs="Times New Roman"/>
                    <w:sz w:val="22"/>
                    <w:szCs w:val="22"/>
                    <w:lang w:val="en-GB"/>
                  </w:rPr>
                  <m:t>r</m:t>
                </m:r>
              </m:e>
              <m:sub>
                <m:r>
                  <w:rPr>
                    <w:rFonts w:ascii="Cambria Math" w:eastAsiaTheme="minorEastAsia" w:hAnsi="Cambria Math" w:cs="Times New Roman"/>
                    <w:sz w:val="22"/>
                    <w:szCs w:val="22"/>
                    <w:lang w:val="en-GB"/>
                  </w:rPr>
                  <m:t>t</m:t>
                </m:r>
              </m:sub>
            </m:sSub>
            <m:r>
              <w:rPr>
                <w:rFonts w:ascii="Cambria Math" w:eastAsiaTheme="minorEastAsia" w:hAnsi="Cambria Math" w:cs="Times New Roman"/>
                <w:sz w:val="22"/>
                <w:szCs w:val="22"/>
                <w:lang w:val="en-GB"/>
              </w:rPr>
              <m:t>-</m:t>
            </m:r>
            <m:sSubSup>
              <m:sSubSupPr>
                <m:ctrlPr>
                  <w:rPr>
                    <w:rFonts w:ascii="Cambria Math" w:eastAsiaTheme="minorEastAsia" w:hAnsi="Cambria Math" w:cs="Times New Roman"/>
                    <w:i/>
                    <w:sz w:val="22"/>
                    <w:szCs w:val="22"/>
                    <w:lang w:val="en-GB"/>
                  </w:rPr>
                </m:ctrlPr>
              </m:sSubSupPr>
              <m:e>
                <m:r>
                  <w:rPr>
                    <w:rFonts w:ascii="Cambria Math" w:eastAsiaTheme="minorEastAsia" w:hAnsi="Cambria Math" w:cs="Times New Roman"/>
                    <w:sz w:val="22"/>
                    <w:szCs w:val="22"/>
                    <w:lang w:val="en-GB"/>
                  </w:rPr>
                  <m:t>Q</m:t>
                </m:r>
              </m:e>
              <m:sub>
                <m:r>
                  <w:rPr>
                    <w:rFonts w:ascii="Cambria Math" w:eastAsiaTheme="minorEastAsia" w:hAnsi="Cambria Math" w:cs="Times New Roman"/>
                    <w:sz w:val="22"/>
                    <w:szCs w:val="22"/>
                    <w:lang w:val="en-GB"/>
                  </w:rPr>
                  <m:t>t</m:t>
                </m:r>
              </m:sub>
              <m:sup>
                <m:r>
                  <w:rPr>
                    <w:rFonts w:ascii="Cambria Math" w:eastAsiaTheme="minorEastAsia" w:hAnsi="Cambria Math" w:cs="Times New Roman"/>
                    <w:sz w:val="22"/>
                    <w:szCs w:val="22"/>
                    <w:lang w:val="en-GB"/>
                  </w:rPr>
                  <m:t>k</m:t>
                </m:r>
              </m:sup>
            </m:sSubSup>
          </m:e>
        </m:d>
      </m:oMath>
      <w:r w:rsidRPr="00EC1328">
        <w:rPr>
          <w:rFonts w:ascii="Times New Roman" w:eastAsiaTheme="minorEastAsia" w:hAnsi="Times New Roman" w:cs="Times New Roman"/>
          <w:sz w:val="22"/>
          <w:szCs w:val="22"/>
          <w:lang w:val="en-GB"/>
        </w:rPr>
        <w:t xml:space="preserve"> into account, updating the value on the next trial. When </w:t>
      </w:r>
      <w:r w:rsidRPr="00EC1328">
        <w:rPr>
          <w:rFonts w:ascii="Times New Roman" w:eastAsiaTheme="minorEastAsia" w:hAnsi="Times New Roman" w:cs="Times New Roman"/>
          <w:i/>
          <w:sz w:val="22"/>
          <w:szCs w:val="22"/>
          <w:lang w:val="en-GB"/>
        </w:rPr>
        <w:sym w:font="Symbol" w:char="F061"/>
      </w:r>
      <w:r w:rsidRPr="00EC1328">
        <w:rPr>
          <w:rFonts w:ascii="Times New Roman" w:eastAsiaTheme="minorEastAsia" w:hAnsi="Times New Roman" w:cs="Times New Roman"/>
          <w:i/>
          <w:sz w:val="22"/>
          <w:szCs w:val="22"/>
          <w:lang w:val="en-GB"/>
        </w:rPr>
        <w:t xml:space="preserve"> </w:t>
      </w:r>
      <w:r w:rsidRPr="00EC1328">
        <w:rPr>
          <w:rFonts w:ascii="Times New Roman" w:eastAsiaTheme="minorEastAsia" w:hAnsi="Times New Roman" w:cs="Times New Roman"/>
          <w:iCs/>
          <w:sz w:val="22"/>
          <w:szCs w:val="22"/>
          <w:lang w:val="en-GB"/>
        </w:rPr>
        <w:t xml:space="preserve">is 0, the value of the chosen option </w:t>
      </w:r>
      <m:oMath>
        <m:sSubSup>
          <m:sSubSupPr>
            <m:ctrlPr>
              <w:rPr>
                <w:rFonts w:ascii="Cambria Math" w:eastAsiaTheme="minorEastAsia" w:hAnsi="Cambria Math" w:cs="Times New Roman"/>
                <w:i/>
                <w:iCs/>
                <w:sz w:val="22"/>
                <w:szCs w:val="22"/>
                <w:lang w:val="en-GB"/>
              </w:rPr>
            </m:ctrlPr>
          </m:sSubSupPr>
          <m:e>
            <m:r>
              <w:rPr>
                <w:rFonts w:ascii="Cambria Math" w:eastAsiaTheme="minorEastAsia" w:hAnsi="Cambria Math" w:cs="Times New Roman"/>
                <w:sz w:val="22"/>
                <w:szCs w:val="22"/>
                <w:lang w:val="en-GB"/>
              </w:rPr>
              <m:t>Q</m:t>
            </m:r>
          </m:e>
          <m:sub>
            <m:r>
              <w:rPr>
                <w:rFonts w:ascii="Cambria Math" w:eastAsiaTheme="minorEastAsia" w:hAnsi="Cambria Math" w:cs="Times New Roman"/>
                <w:sz w:val="22"/>
                <w:szCs w:val="22"/>
                <w:lang w:val="en-GB"/>
              </w:rPr>
              <m:t>t</m:t>
            </m:r>
          </m:sub>
          <m:sup>
            <m:r>
              <w:rPr>
                <w:rFonts w:ascii="Cambria Math" w:eastAsiaTheme="minorEastAsia" w:hAnsi="Cambria Math" w:cs="Times New Roman"/>
                <w:sz w:val="22"/>
                <w:szCs w:val="22"/>
                <w:lang w:val="en-GB"/>
              </w:rPr>
              <m:t>k</m:t>
            </m:r>
          </m:sup>
        </m:sSubSup>
      </m:oMath>
      <w:r w:rsidRPr="00EC1328">
        <w:rPr>
          <w:rFonts w:ascii="Times New Roman" w:eastAsiaTheme="minorEastAsia" w:hAnsi="Times New Roman" w:cs="Times New Roman"/>
          <w:iCs/>
          <w:sz w:val="22"/>
          <w:szCs w:val="22"/>
          <w:lang w:val="en-GB"/>
        </w:rPr>
        <w:t xml:space="preserve">is not updated, and no learning takes place. When </w:t>
      </w:r>
      <w:r w:rsidRPr="00EC1328">
        <w:rPr>
          <w:rFonts w:ascii="Times New Roman" w:eastAsiaTheme="minorEastAsia" w:hAnsi="Times New Roman" w:cs="Times New Roman"/>
          <w:i/>
          <w:sz w:val="22"/>
          <w:szCs w:val="22"/>
          <w:lang w:val="en-GB"/>
        </w:rPr>
        <w:sym w:font="Symbol" w:char="F061"/>
      </w:r>
      <w:r w:rsidRPr="00EC1328">
        <w:rPr>
          <w:rFonts w:ascii="Times New Roman" w:eastAsiaTheme="minorEastAsia" w:hAnsi="Times New Roman" w:cs="Times New Roman"/>
          <w:i/>
          <w:sz w:val="22"/>
          <w:szCs w:val="22"/>
          <w:lang w:val="en-GB"/>
        </w:rPr>
        <w:t xml:space="preserve"> </w:t>
      </w:r>
      <w:r w:rsidRPr="00EC1328">
        <w:rPr>
          <w:rFonts w:ascii="Times New Roman" w:eastAsiaTheme="minorEastAsia" w:hAnsi="Times New Roman" w:cs="Times New Roman"/>
          <w:iCs/>
          <w:sz w:val="22"/>
          <w:szCs w:val="22"/>
          <w:lang w:val="en-GB"/>
        </w:rPr>
        <w:t xml:space="preserve">is 1, the value of </w:t>
      </w:r>
      <m:oMath>
        <m:sSubSup>
          <m:sSubSupPr>
            <m:ctrlPr>
              <w:rPr>
                <w:rFonts w:ascii="Cambria Math" w:eastAsiaTheme="minorEastAsia" w:hAnsi="Cambria Math" w:cs="Times New Roman"/>
                <w:i/>
                <w:iCs/>
                <w:sz w:val="22"/>
                <w:szCs w:val="22"/>
                <w:lang w:val="en-GB"/>
              </w:rPr>
            </m:ctrlPr>
          </m:sSubSupPr>
          <m:e>
            <m:r>
              <w:rPr>
                <w:rFonts w:ascii="Cambria Math" w:eastAsiaTheme="minorEastAsia" w:hAnsi="Cambria Math" w:cs="Times New Roman"/>
                <w:sz w:val="22"/>
                <w:szCs w:val="22"/>
                <w:lang w:val="en-GB"/>
              </w:rPr>
              <m:t>Q</m:t>
            </m:r>
          </m:e>
          <m:sub>
            <m:r>
              <w:rPr>
                <w:rFonts w:ascii="Cambria Math" w:eastAsiaTheme="minorEastAsia" w:hAnsi="Cambria Math" w:cs="Times New Roman"/>
                <w:sz w:val="22"/>
                <w:szCs w:val="22"/>
                <w:lang w:val="en-GB"/>
              </w:rPr>
              <m:t>t</m:t>
            </m:r>
          </m:sub>
          <m:sup>
            <m:r>
              <w:rPr>
                <w:rFonts w:ascii="Cambria Math" w:eastAsiaTheme="minorEastAsia" w:hAnsi="Cambria Math" w:cs="Times New Roman"/>
                <w:sz w:val="22"/>
                <w:szCs w:val="22"/>
                <w:lang w:val="en-GB"/>
              </w:rPr>
              <m:t>k</m:t>
            </m:r>
          </m:sup>
        </m:sSubSup>
      </m:oMath>
      <w:r w:rsidRPr="00EC1328">
        <w:rPr>
          <w:rFonts w:ascii="Times New Roman" w:eastAsiaTheme="minorEastAsia" w:hAnsi="Times New Roman" w:cs="Times New Roman"/>
          <w:iCs/>
          <w:sz w:val="22"/>
          <w:szCs w:val="22"/>
          <w:lang w:val="en-GB"/>
        </w:rPr>
        <w:t xml:space="preserve"> is fully updated according to the most recent outcome.</w:t>
      </w:r>
    </w:p>
    <w:p w14:paraId="089EC997" w14:textId="77777777" w:rsidR="00AF5155" w:rsidRPr="00EC1328" w:rsidRDefault="00AF5155" w:rsidP="00AF5155">
      <w:pPr>
        <w:rPr>
          <w:rFonts w:ascii="Times New Roman" w:eastAsiaTheme="minorEastAsia" w:hAnsi="Times New Roman" w:cs="Times New Roman"/>
          <w:sz w:val="22"/>
          <w:szCs w:val="22"/>
          <w:lang w:val="en-GB"/>
        </w:rPr>
      </w:pPr>
    </w:p>
    <w:p w14:paraId="4EA85F2D" w14:textId="77777777" w:rsidR="00AF5155" w:rsidRPr="00EC1328" w:rsidRDefault="00AF5155" w:rsidP="00AF5155">
      <w:pPr>
        <w:rPr>
          <w:rFonts w:ascii="Times New Roman" w:eastAsiaTheme="minorEastAsia" w:hAnsi="Times New Roman" w:cs="Times New Roman"/>
          <w:sz w:val="22"/>
          <w:szCs w:val="22"/>
          <w:lang w:val="en-GB"/>
        </w:rPr>
      </w:pPr>
      <w:r w:rsidRPr="00EC1328">
        <w:rPr>
          <w:rFonts w:ascii="Times New Roman" w:eastAsiaTheme="minorEastAsia" w:hAnsi="Times New Roman" w:cs="Times New Roman"/>
          <w:sz w:val="22"/>
          <w:szCs w:val="22"/>
          <w:lang w:val="en-GB"/>
        </w:rPr>
        <w:t xml:space="preserve">We used the </w:t>
      </w:r>
      <w:proofErr w:type="spellStart"/>
      <w:r w:rsidRPr="00EC1328">
        <w:rPr>
          <w:rFonts w:ascii="Times New Roman" w:eastAsiaTheme="minorEastAsia" w:hAnsi="Times New Roman" w:cs="Times New Roman"/>
          <w:sz w:val="22"/>
          <w:szCs w:val="22"/>
          <w:lang w:val="en-GB"/>
        </w:rPr>
        <w:t>Softmax</w:t>
      </w:r>
      <w:proofErr w:type="spellEnd"/>
      <w:r w:rsidRPr="00EC1328">
        <w:rPr>
          <w:rFonts w:ascii="Times New Roman" w:eastAsiaTheme="minorEastAsia" w:hAnsi="Times New Roman" w:cs="Times New Roman"/>
          <w:sz w:val="22"/>
          <w:szCs w:val="22"/>
          <w:lang w:val="en-GB"/>
        </w:rPr>
        <w:t xml:space="preserve"> choice rule (Equation 3) to compute the probabilities for each choice. The choice rule assumes that the participant choses the choice with the highest value (exploiting), but occasionally make explorative choices by choosing the low value option. </w:t>
      </w:r>
    </w:p>
    <w:p w14:paraId="2C581977" w14:textId="77777777" w:rsidR="00AF5155" w:rsidRPr="00EC1328" w:rsidRDefault="00AF5155" w:rsidP="00AF5155">
      <w:pPr>
        <w:rPr>
          <w:rFonts w:ascii="Times New Roman" w:eastAsiaTheme="minorEastAsia" w:hAnsi="Times New Roman" w:cs="Times New Roman"/>
          <w:i/>
          <w:iCs/>
          <w:sz w:val="22"/>
          <w:szCs w:val="22"/>
          <w:lang w:val="en-GB"/>
        </w:rPr>
      </w:pPr>
      <w:r w:rsidRPr="00EC1328">
        <w:rPr>
          <w:rFonts w:ascii="Times New Roman" w:eastAsiaTheme="minorEastAsia" w:hAnsi="Times New Roman" w:cs="Times New Roman"/>
          <w:sz w:val="22"/>
          <w:szCs w:val="22"/>
          <w:lang w:val="en-GB"/>
        </w:rPr>
        <w:br/>
      </w:r>
      <m:oMath>
        <m:sSubSup>
          <m:sSubSupPr>
            <m:ctrlPr>
              <w:rPr>
                <w:rFonts w:ascii="Cambria Math" w:eastAsiaTheme="minorEastAsia" w:hAnsi="Cambria Math" w:cs="Times New Roman"/>
                <w:i/>
                <w:iCs/>
                <w:sz w:val="22"/>
                <w:szCs w:val="22"/>
                <w:lang w:val="en-GB"/>
              </w:rPr>
            </m:ctrlPr>
          </m:sSubSupPr>
          <m:e>
            <m:r>
              <w:rPr>
                <w:rFonts w:ascii="Cambria Math" w:eastAsiaTheme="minorEastAsia" w:hAnsi="Cambria Math" w:cs="Times New Roman"/>
                <w:sz w:val="22"/>
                <w:szCs w:val="22"/>
                <w:lang w:val="en-GB"/>
              </w:rPr>
              <m:t>p</m:t>
            </m:r>
          </m:e>
          <m:sub>
            <m:r>
              <w:rPr>
                <w:rFonts w:ascii="Cambria Math" w:eastAsiaTheme="minorEastAsia" w:hAnsi="Cambria Math" w:cs="Times New Roman"/>
                <w:sz w:val="22"/>
                <w:szCs w:val="22"/>
                <w:lang w:val="en-GB"/>
              </w:rPr>
              <m:t>t</m:t>
            </m:r>
          </m:sub>
          <m:sup>
            <m:r>
              <w:rPr>
                <w:rFonts w:ascii="Cambria Math" w:eastAsiaTheme="minorEastAsia" w:hAnsi="Cambria Math" w:cs="Times New Roman"/>
                <w:sz w:val="22"/>
                <w:szCs w:val="22"/>
                <w:lang w:val="en-GB"/>
              </w:rPr>
              <m:t>k</m:t>
            </m:r>
          </m:sup>
        </m:sSubSup>
        <m:r>
          <w:rPr>
            <w:rFonts w:ascii="Cambria Math" w:eastAsiaTheme="minorEastAsia" w:hAnsi="Cambria Math" w:cs="Times New Roman"/>
            <w:sz w:val="22"/>
            <w:szCs w:val="22"/>
            <w:lang w:val="en-GB"/>
          </w:rPr>
          <m:t xml:space="preserve">= </m:t>
        </m:r>
        <m:f>
          <m:fPr>
            <m:ctrlPr>
              <w:rPr>
                <w:rFonts w:ascii="Cambria Math" w:eastAsiaTheme="minorEastAsia" w:hAnsi="Cambria Math" w:cs="Times New Roman"/>
                <w:i/>
                <w:iCs/>
                <w:sz w:val="22"/>
                <w:szCs w:val="22"/>
                <w:lang w:val="en-GB"/>
              </w:rPr>
            </m:ctrlPr>
          </m:fPr>
          <m:num>
            <m:r>
              <w:rPr>
                <w:rFonts w:ascii="Cambria Math" w:eastAsiaTheme="minorEastAsia" w:hAnsi="Cambria Math" w:cs="Times New Roman"/>
                <w:sz w:val="22"/>
                <w:szCs w:val="22"/>
                <w:lang w:val="en-GB"/>
              </w:rPr>
              <m:t>ex</m:t>
            </m:r>
            <m:func>
              <m:funcPr>
                <m:ctrlPr>
                  <w:rPr>
                    <w:rFonts w:ascii="Cambria Math" w:eastAsiaTheme="minorEastAsia" w:hAnsi="Cambria Math" w:cs="Times New Roman"/>
                    <w:sz w:val="22"/>
                    <w:szCs w:val="22"/>
                    <w:lang w:val="en-GB"/>
                  </w:rPr>
                </m:ctrlPr>
              </m:funcPr>
              <m:fName>
                <m:r>
                  <w:rPr>
                    <w:rFonts w:ascii="Cambria Math" w:eastAsiaTheme="minorEastAsia" w:hAnsi="Cambria Math" w:cs="Times New Roman"/>
                    <w:sz w:val="22"/>
                    <w:szCs w:val="22"/>
                    <w:lang w:val="en-GB"/>
                  </w:rPr>
                  <m:t>p</m:t>
                </m:r>
              </m:fName>
              <m:e>
                <m:d>
                  <m:dPr>
                    <m:ctrlPr>
                      <w:rPr>
                        <w:rFonts w:ascii="Cambria Math" w:eastAsiaTheme="minorEastAsia" w:hAnsi="Cambria Math" w:cs="Times New Roman"/>
                        <w:i/>
                        <w:sz w:val="22"/>
                        <w:szCs w:val="22"/>
                        <w:lang w:val="en-GB"/>
                      </w:rPr>
                    </m:ctrlPr>
                  </m:dPr>
                  <m:e>
                    <m:r>
                      <w:rPr>
                        <w:rFonts w:ascii="Cambria Math" w:eastAsiaTheme="minorEastAsia" w:hAnsi="Cambria Math" w:cs="Times New Roman"/>
                        <w:sz w:val="22"/>
                        <w:szCs w:val="22"/>
                        <w:lang w:val="en-GB"/>
                      </w:rPr>
                      <m:t>β</m:t>
                    </m:r>
                    <m:sSubSup>
                      <m:sSubSupPr>
                        <m:ctrlPr>
                          <w:rPr>
                            <w:rFonts w:ascii="Cambria Math" w:eastAsiaTheme="minorEastAsia" w:hAnsi="Cambria Math" w:cs="Times New Roman"/>
                            <w:i/>
                            <w:iCs/>
                            <w:sz w:val="22"/>
                            <w:szCs w:val="22"/>
                            <w:lang w:val="en-GB"/>
                          </w:rPr>
                        </m:ctrlPr>
                      </m:sSubSupPr>
                      <m:e>
                        <m:r>
                          <w:rPr>
                            <w:rFonts w:ascii="Cambria Math" w:eastAsiaTheme="minorEastAsia" w:hAnsi="Cambria Math" w:cs="Times New Roman"/>
                            <w:sz w:val="22"/>
                            <w:szCs w:val="22"/>
                            <w:lang w:val="en-GB"/>
                          </w:rPr>
                          <m:t>Q</m:t>
                        </m:r>
                      </m:e>
                      <m:sub>
                        <m:r>
                          <w:rPr>
                            <w:rFonts w:ascii="Cambria Math" w:eastAsiaTheme="minorEastAsia" w:hAnsi="Cambria Math" w:cs="Times New Roman"/>
                            <w:sz w:val="22"/>
                            <w:szCs w:val="22"/>
                            <w:lang w:val="en-GB"/>
                          </w:rPr>
                          <m:t>t</m:t>
                        </m:r>
                      </m:sub>
                      <m:sup>
                        <m:r>
                          <w:rPr>
                            <w:rFonts w:ascii="Cambria Math" w:eastAsiaTheme="minorEastAsia" w:hAnsi="Cambria Math" w:cs="Times New Roman"/>
                            <w:sz w:val="22"/>
                            <w:szCs w:val="22"/>
                            <w:lang w:val="en-GB"/>
                          </w:rPr>
                          <m:t>k</m:t>
                        </m:r>
                      </m:sup>
                    </m:sSubSup>
                  </m:e>
                </m:d>
              </m:e>
            </m:func>
          </m:num>
          <m:den>
            <m:nary>
              <m:naryPr>
                <m:chr m:val="∑"/>
                <m:limLoc m:val="undOvr"/>
                <m:ctrlPr>
                  <w:rPr>
                    <w:rFonts w:ascii="Cambria Math" w:eastAsiaTheme="minorEastAsia" w:hAnsi="Cambria Math" w:cs="Times New Roman"/>
                    <w:i/>
                    <w:iCs/>
                    <w:sz w:val="22"/>
                    <w:szCs w:val="22"/>
                    <w:lang w:val="en-GB"/>
                  </w:rPr>
                </m:ctrlPr>
              </m:naryPr>
              <m:sub>
                <m:r>
                  <w:rPr>
                    <w:rFonts w:ascii="Cambria Math" w:eastAsiaTheme="minorEastAsia" w:hAnsi="Cambria Math" w:cs="Times New Roman"/>
                    <w:sz w:val="22"/>
                    <w:szCs w:val="22"/>
                    <w:lang w:val="en-GB"/>
                  </w:rPr>
                  <m:t>i=1</m:t>
                </m:r>
              </m:sub>
              <m:sup>
                <m:r>
                  <w:rPr>
                    <w:rFonts w:ascii="Cambria Math" w:eastAsiaTheme="minorEastAsia" w:hAnsi="Cambria Math" w:cs="Times New Roman"/>
                    <w:sz w:val="22"/>
                    <w:szCs w:val="22"/>
                    <w:lang w:val="en-GB"/>
                  </w:rPr>
                  <m:t>K</m:t>
                </m:r>
              </m:sup>
              <m:e>
                <m:r>
                  <w:rPr>
                    <w:rFonts w:ascii="Cambria Math" w:eastAsiaTheme="minorEastAsia" w:hAnsi="Cambria Math" w:cs="Times New Roman"/>
                    <w:sz w:val="22"/>
                    <w:szCs w:val="22"/>
                    <w:lang w:val="en-GB"/>
                  </w:rPr>
                  <m:t>ex</m:t>
                </m:r>
                <m:func>
                  <m:funcPr>
                    <m:ctrlPr>
                      <w:rPr>
                        <w:rFonts w:ascii="Cambria Math" w:eastAsiaTheme="minorEastAsia" w:hAnsi="Cambria Math" w:cs="Times New Roman"/>
                        <w:sz w:val="22"/>
                        <w:szCs w:val="22"/>
                        <w:lang w:val="en-GB"/>
                      </w:rPr>
                    </m:ctrlPr>
                  </m:funcPr>
                  <m:fName>
                    <m:r>
                      <w:rPr>
                        <w:rFonts w:ascii="Cambria Math" w:eastAsiaTheme="minorEastAsia" w:hAnsi="Cambria Math" w:cs="Times New Roman"/>
                        <w:sz w:val="22"/>
                        <w:szCs w:val="22"/>
                        <w:lang w:val="en-GB"/>
                      </w:rPr>
                      <m:t>p</m:t>
                    </m:r>
                  </m:fName>
                  <m:e>
                    <m:d>
                      <m:dPr>
                        <m:ctrlPr>
                          <w:rPr>
                            <w:rFonts w:ascii="Cambria Math" w:eastAsiaTheme="minorEastAsia" w:hAnsi="Cambria Math" w:cs="Times New Roman"/>
                            <w:i/>
                            <w:sz w:val="22"/>
                            <w:szCs w:val="22"/>
                            <w:lang w:val="en-GB"/>
                          </w:rPr>
                        </m:ctrlPr>
                      </m:dPr>
                      <m:e>
                        <m:r>
                          <w:rPr>
                            <w:rFonts w:ascii="Cambria Math" w:eastAsiaTheme="minorEastAsia" w:hAnsi="Cambria Math" w:cs="Times New Roman"/>
                            <w:sz w:val="22"/>
                            <w:szCs w:val="22"/>
                            <w:lang w:val="en-GB"/>
                          </w:rPr>
                          <m:t>β</m:t>
                        </m:r>
                        <m:sSubSup>
                          <m:sSubSupPr>
                            <m:ctrlPr>
                              <w:rPr>
                                <w:rFonts w:ascii="Cambria Math" w:eastAsiaTheme="minorEastAsia" w:hAnsi="Cambria Math" w:cs="Times New Roman"/>
                                <w:i/>
                                <w:iCs/>
                                <w:sz w:val="22"/>
                                <w:szCs w:val="22"/>
                                <w:lang w:val="en-GB"/>
                              </w:rPr>
                            </m:ctrlPr>
                          </m:sSubSupPr>
                          <m:e>
                            <m:r>
                              <w:rPr>
                                <w:rFonts w:ascii="Cambria Math" w:eastAsiaTheme="minorEastAsia" w:hAnsi="Cambria Math" w:cs="Times New Roman"/>
                                <w:sz w:val="22"/>
                                <w:szCs w:val="22"/>
                                <w:lang w:val="en-GB"/>
                              </w:rPr>
                              <m:t>Q</m:t>
                            </m:r>
                          </m:e>
                          <m:sub>
                            <m:r>
                              <w:rPr>
                                <w:rFonts w:ascii="Cambria Math" w:eastAsiaTheme="minorEastAsia" w:hAnsi="Cambria Math" w:cs="Times New Roman"/>
                                <w:sz w:val="22"/>
                                <w:szCs w:val="22"/>
                                <w:lang w:val="en-GB"/>
                              </w:rPr>
                              <m:t>t</m:t>
                            </m:r>
                          </m:sub>
                          <m:sup>
                            <m:r>
                              <w:rPr>
                                <w:rFonts w:ascii="Cambria Math" w:eastAsiaTheme="minorEastAsia" w:hAnsi="Cambria Math" w:cs="Times New Roman"/>
                                <w:sz w:val="22"/>
                                <w:szCs w:val="22"/>
                                <w:lang w:val="en-GB"/>
                              </w:rPr>
                              <m:t>k</m:t>
                            </m:r>
                          </m:sup>
                        </m:sSubSup>
                      </m:e>
                    </m:d>
                  </m:e>
                </m:func>
              </m:e>
            </m:nary>
          </m:den>
        </m:f>
      </m:oMath>
      <w:r w:rsidRPr="00EC1328">
        <w:rPr>
          <w:rFonts w:ascii="Times New Roman" w:eastAsiaTheme="minorEastAsia" w:hAnsi="Times New Roman" w:cs="Times New Roman"/>
          <w:iCs/>
          <w:sz w:val="22"/>
          <w:szCs w:val="22"/>
          <w:lang w:val="en-GB"/>
        </w:rPr>
        <w:t xml:space="preserve"> </w:t>
      </w:r>
      <w:r w:rsidRPr="00EC1328">
        <w:rPr>
          <w:rFonts w:ascii="Times New Roman" w:eastAsiaTheme="minorEastAsia" w:hAnsi="Times New Roman" w:cs="Times New Roman"/>
          <w:iCs/>
          <w:sz w:val="22"/>
          <w:szCs w:val="22"/>
          <w:lang w:val="en-GB"/>
        </w:rPr>
        <w:tab/>
      </w:r>
      <w:r w:rsidRPr="00EC1328">
        <w:rPr>
          <w:rFonts w:ascii="Times New Roman" w:eastAsiaTheme="minorEastAsia" w:hAnsi="Times New Roman" w:cs="Times New Roman"/>
          <w:iCs/>
          <w:sz w:val="22"/>
          <w:szCs w:val="22"/>
          <w:lang w:val="en-GB"/>
        </w:rPr>
        <w:tab/>
      </w:r>
      <w:r w:rsidRPr="00EC1328">
        <w:rPr>
          <w:rFonts w:ascii="Times New Roman" w:eastAsiaTheme="minorEastAsia" w:hAnsi="Times New Roman" w:cs="Times New Roman"/>
          <w:iCs/>
          <w:sz w:val="22"/>
          <w:szCs w:val="22"/>
          <w:lang w:val="en-GB"/>
        </w:rPr>
        <w:tab/>
      </w:r>
      <w:r w:rsidRPr="00EC1328">
        <w:rPr>
          <w:rFonts w:ascii="Times New Roman" w:eastAsiaTheme="minorEastAsia" w:hAnsi="Times New Roman" w:cs="Times New Roman"/>
          <w:iCs/>
          <w:sz w:val="22"/>
          <w:szCs w:val="22"/>
          <w:lang w:val="en-GB"/>
        </w:rPr>
        <w:tab/>
      </w:r>
      <w:r w:rsidRPr="00EC1328">
        <w:rPr>
          <w:rFonts w:ascii="Times New Roman" w:eastAsiaTheme="minorEastAsia" w:hAnsi="Times New Roman" w:cs="Times New Roman"/>
          <w:iCs/>
          <w:sz w:val="22"/>
          <w:szCs w:val="22"/>
          <w:lang w:val="en-GB"/>
        </w:rPr>
        <w:tab/>
      </w:r>
      <w:r w:rsidRPr="00EC1328">
        <w:rPr>
          <w:rFonts w:ascii="Times New Roman" w:eastAsiaTheme="minorEastAsia" w:hAnsi="Times New Roman" w:cs="Times New Roman"/>
          <w:iCs/>
          <w:sz w:val="22"/>
          <w:szCs w:val="22"/>
          <w:lang w:val="en-GB"/>
        </w:rPr>
        <w:tab/>
      </w:r>
      <w:r w:rsidRPr="00EC1328">
        <w:rPr>
          <w:rFonts w:ascii="Times New Roman" w:eastAsiaTheme="minorEastAsia" w:hAnsi="Times New Roman" w:cs="Times New Roman"/>
          <w:iCs/>
          <w:sz w:val="22"/>
          <w:szCs w:val="22"/>
          <w:lang w:val="en-GB"/>
        </w:rPr>
        <w:tab/>
      </w:r>
      <w:r w:rsidRPr="00EC1328">
        <w:rPr>
          <w:rFonts w:ascii="Times New Roman" w:eastAsiaTheme="minorEastAsia" w:hAnsi="Times New Roman" w:cs="Times New Roman"/>
          <w:iCs/>
          <w:sz w:val="22"/>
          <w:szCs w:val="22"/>
          <w:lang w:val="en-GB"/>
        </w:rPr>
        <w:tab/>
        <w:t>(3)</w:t>
      </w:r>
    </w:p>
    <w:p w14:paraId="4AD5B515" w14:textId="77777777" w:rsidR="00AF5155" w:rsidRPr="00EC1328" w:rsidRDefault="00AF5155" w:rsidP="00AF5155">
      <w:pPr>
        <w:rPr>
          <w:rFonts w:ascii="Times New Roman" w:eastAsiaTheme="minorEastAsia" w:hAnsi="Times New Roman" w:cs="Times New Roman"/>
          <w:iCs/>
          <w:sz w:val="22"/>
          <w:szCs w:val="22"/>
          <w:lang w:val="en-GB"/>
        </w:rPr>
      </w:pPr>
    </w:p>
    <w:p w14:paraId="0390D215" w14:textId="77777777" w:rsidR="00AF5155" w:rsidRPr="00EC1328" w:rsidRDefault="00AF5155" w:rsidP="00AF5155">
      <w:pPr>
        <w:rPr>
          <w:rFonts w:ascii="Times New Roman" w:eastAsiaTheme="minorEastAsia" w:hAnsi="Times New Roman" w:cs="Times New Roman"/>
          <w:iCs/>
          <w:sz w:val="22"/>
          <w:szCs w:val="22"/>
          <w:lang w:val="en-GB"/>
        </w:rPr>
      </w:pPr>
    </w:p>
    <w:p w14:paraId="65D80EDF" w14:textId="77777777" w:rsidR="00AF5155" w:rsidRPr="00EC1328" w:rsidRDefault="00AF5155" w:rsidP="00AF5155">
      <w:pPr>
        <w:rPr>
          <w:rFonts w:ascii="Times New Roman" w:eastAsiaTheme="minorEastAsia" w:hAnsi="Times New Roman" w:cs="Times New Roman"/>
          <w:iCs/>
          <w:sz w:val="22"/>
          <w:szCs w:val="22"/>
          <w:lang w:val="en-GB"/>
        </w:rPr>
      </w:pPr>
      <m:oMath>
        <m:r>
          <w:rPr>
            <w:rFonts w:ascii="Cambria Math" w:eastAsiaTheme="minorEastAsia" w:hAnsi="Cambria Math" w:cs="Times New Roman"/>
            <w:sz w:val="22"/>
            <w:szCs w:val="22"/>
            <w:lang w:val="en-GB"/>
          </w:rPr>
          <m:t>β</m:t>
        </m:r>
      </m:oMath>
      <w:r w:rsidRPr="00EC1328">
        <w:rPr>
          <w:rFonts w:ascii="Times New Roman" w:eastAsiaTheme="minorEastAsia" w:hAnsi="Times New Roman" w:cs="Times New Roman"/>
          <w:i/>
          <w:iCs/>
          <w:sz w:val="22"/>
          <w:szCs w:val="22"/>
          <w:lang w:val="en-GB"/>
        </w:rPr>
        <w:t xml:space="preserve"> </w:t>
      </w:r>
      <w:r w:rsidRPr="00EC1328">
        <w:rPr>
          <w:rFonts w:ascii="Times New Roman" w:eastAsiaTheme="minorEastAsia" w:hAnsi="Times New Roman" w:cs="Times New Roman"/>
          <w:iCs/>
          <w:sz w:val="22"/>
          <w:szCs w:val="22"/>
          <w:lang w:val="en-GB"/>
        </w:rPr>
        <w:t xml:space="preserve">is the inverse temperature, controlling the degree of exploration (mistakes), ranging from </w:t>
      </w:r>
      <m:oMath>
        <m:r>
          <w:rPr>
            <w:rFonts w:ascii="Cambria Math" w:eastAsiaTheme="minorEastAsia" w:hAnsi="Cambria Math" w:cs="Times New Roman"/>
            <w:sz w:val="22"/>
            <w:szCs w:val="22"/>
            <w:lang w:val="en-GB"/>
          </w:rPr>
          <m:t>β</m:t>
        </m:r>
      </m:oMath>
      <w:r w:rsidRPr="00EC1328">
        <w:rPr>
          <w:rFonts w:ascii="Times New Roman" w:eastAsiaTheme="minorEastAsia" w:hAnsi="Times New Roman" w:cs="Times New Roman"/>
          <w:i/>
          <w:iCs/>
          <w:sz w:val="22"/>
          <w:szCs w:val="22"/>
          <w:lang w:val="en-GB"/>
        </w:rPr>
        <w:t xml:space="preserve"> = 0 </w:t>
      </w:r>
      <w:r w:rsidRPr="00EC1328">
        <w:rPr>
          <w:rFonts w:ascii="Times New Roman" w:eastAsiaTheme="minorEastAsia" w:hAnsi="Times New Roman" w:cs="Times New Roman"/>
          <w:iCs/>
          <w:sz w:val="22"/>
          <w:szCs w:val="22"/>
          <w:lang w:val="en-GB"/>
        </w:rPr>
        <w:t xml:space="preserve">for complete random choices and </w:t>
      </w:r>
      <m:oMath>
        <m:r>
          <w:rPr>
            <w:rFonts w:ascii="Cambria Math" w:eastAsiaTheme="minorEastAsia" w:hAnsi="Cambria Math" w:cs="Times New Roman"/>
            <w:sz w:val="22"/>
            <w:szCs w:val="22"/>
            <w:lang w:val="en-GB"/>
          </w:rPr>
          <m:t>β</m:t>
        </m:r>
      </m:oMath>
      <w:r w:rsidRPr="00EC1328">
        <w:rPr>
          <w:rFonts w:ascii="Times New Roman" w:eastAsiaTheme="minorEastAsia" w:hAnsi="Times New Roman" w:cs="Times New Roman"/>
          <w:i/>
          <w:iCs/>
          <w:sz w:val="22"/>
          <w:szCs w:val="22"/>
          <w:lang w:val="en-GB"/>
        </w:rPr>
        <w:t xml:space="preserve"> =</w:t>
      </w:r>
      <w:r w:rsidRPr="00EC1328">
        <w:rPr>
          <w:rFonts w:ascii="Times New Roman" w:eastAsiaTheme="minorEastAsia" w:hAnsi="Times New Roman" w:cs="Times New Roman"/>
          <w:i/>
          <w:iCs/>
          <w:sz w:val="22"/>
          <w:szCs w:val="22"/>
          <w:lang w:val="en-GB"/>
        </w:rPr>
        <w:sym w:font="Symbol" w:char="F0A5"/>
      </w:r>
      <w:r w:rsidRPr="00EC1328">
        <w:rPr>
          <w:rFonts w:ascii="Times New Roman" w:eastAsiaTheme="minorEastAsia" w:hAnsi="Times New Roman" w:cs="Times New Roman"/>
          <w:i/>
          <w:iCs/>
          <w:sz w:val="22"/>
          <w:szCs w:val="22"/>
          <w:lang w:val="en-GB"/>
        </w:rPr>
        <w:t xml:space="preserve"> </w:t>
      </w:r>
      <w:r w:rsidRPr="00EC1328">
        <w:rPr>
          <w:rFonts w:ascii="Times New Roman" w:eastAsiaTheme="minorEastAsia" w:hAnsi="Times New Roman" w:cs="Times New Roman"/>
          <w:iCs/>
          <w:sz w:val="22"/>
          <w:szCs w:val="22"/>
          <w:lang w:val="en-GB"/>
        </w:rPr>
        <w:t xml:space="preserve">for completely deterministic </w:t>
      </w:r>
      <w:proofErr w:type="gramStart"/>
      <w:r w:rsidRPr="00EC1328">
        <w:rPr>
          <w:rFonts w:ascii="Times New Roman" w:eastAsiaTheme="minorEastAsia" w:hAnsi="Times New Roman" w:cs="Times New Roman"/>
          <w:iCs/>
          <w:sz w:val="22"/>
          <w:szCs w:val="22"/>
          <w:lang w:val="en-GB"/>
        </w:rPr>
        <w:t>choices.</w:t>
      </w:r>
      <w:proofErr w:type="gramEnd"/>
      <w:r w:rsidRPr="00EC1328">
        <w:rPr>
          <w:rFonts w:ascii="Times New Roman" w:eastAsiaTheme="minorEastAsia" w:hAnsi="Times New Roman" w:cs="Times New Roman"/>
          <w:iCs/>
          <w:sz w:val="22"/>
          <w:szCs w:val="22"/>
          <w:lang w:val="en-GB"/>
        </w:rPr>
        <w:t xml:space="preserve"> That is, an agent with a low value of </w:t>
      </w:r>
      <m:oMath>
        <m:r>
          <w:rPr>
            <w:rFonts w:ascii="Cambria Math" w:eastAsiaTheme="minorEastAsia" w:hAnsi="Cambria Math" w:cs="Times New Roman"/>
            <w:sz w:val="22"/>
            <w:szCs w:val="22"/>
            <w:lang w:val="en-GB"/>
          </w:rPr>
          <m:t>β</m:t>
        </m:r>
      </m:oMath>
      <w:r w:rsidRPr="00EC1328">
        <w:rPr>
          <w:rFonts w:ascii="Times New Roman" w:eastAsiaTheme="minorEastAsia" w:hAnsi="Times New Roman" w:cs="Times New Roman"/>
          <w:sz w:val="22"/>
          <w:szCs w:val="22"/>
          <w:lang w:val="en-GB"/>
        </w:rPr>
        <w:t xml:space="preserve"> will often deviate from the learned contingencies by choosing the action previously associated </w:t>
      </w:r>
      <w:r w:rsidRPr="00EC1328">
        <w:rPr>
          <w:rFonts w:ascii="Times New Roman" w:eastAsiaTheme="minorEastAsia" w:hAnsi="Times New Roman" w:cs="Times New Roman"/>
          <w:sz w:val="22"/>
          <w:szCs w:val="22"/>
          <w:lang w:val="en-GB"/>
        </w:rPr>
        <w:lastRenderedPageBreak/>
        <w:t xml:space="preserve">with lower values (explore). This may be adaptive if the environment is volatile or if the task is not fully known. In contrast, an agent with a high </w:t>
      </w:r>
      <m:oMath>
        <m:r>
          <w:rPr>
            <w:rFonts w:ascii="Cambria Math" w:eastAsiaTheme="minorEastAsia" w:hAnsi="Cambria Math" w:cs="Times New Roman"/>
            <w:sz w:val="22"/>
            <w:szCs w:val="22"/>
            <w:lang w:val="en-GB"/>
          </w:rPr>
          <m:t>β</m:t>
        </m:r>
      </m:oMath>
      <w:r w:rsidRPr="00EC1328">
        <w:rPr>
          <w:rFonts w:ascii="Times New Roman" w:eastAsiaTheme="minorEastAsia" w:hAnsi="Times New Roman" w:cs="Times New Roman"/>
          <w:sz w:val="22"/>
          <w:szCs w:val="22"/>
          <w:lang w:val="en-GB"/>
        </w:rPr>
        <w:t xml:space="preserve"> will chose the option associated with the highest learned value with a high probability, and only rarely explore.</w:t>
      </w:r>
    </w:p>
    <w:p w14:paraId="2CBF7766" w14:textId="77777777" w:rsidR="00AF5155" w:rsidRPr="00EC1328" w:rsidRDefault="00AF5155" w:rsidP="00AF5155">
      <w:pPr>
        <w:rPr>
          <w:rFonts w:ascii="Times New Roman" w:hAnsi="Times New Roman" w:cs="Times New Roman"/>
          <w:sz w:val="22"/>
          <w:szCs w:val="22"/>
          <w:lang w:val="en-GB"/>
        </w:rPr>
      </w:pPr>
    </w:p>
    <w:p w14:paraId="48545D98" w14:textId="77777777" w:rsidR="00AF5155" w:rsidRPr="00EC1328" w:rsidRDefault="00AF5155" w:rsidP="00AF5155">
      <w:pPr>
        <w:rPr>
          <w:rFonts w:ascii="Times New Roman" w:hAnsi="Times New Roman" w:cs="Times New Roman"/>
          <w:sz w:val="22"/>
          <w:szCs w:val="22"/>
          <w:lang w:val="en-GB"/>
        </w:rPr>
      </w:pPr>
      <w:r w:rsidRPr="00EC1328">
        <w:rPr>
          <w:rFonts w:ascii="Times New Roman" w:hAnsi="Times New Roman" w:cs="Times New Roman"/>
          <w:b/>
          <w:bCs/>
          <w:sz w:val="22"/>
          <w:szCs w:val="22"/>
          <w:lang w:val="en-GB"/>
        </w:rPr>
        <w:t>Model 4:</w:t>
      </w:r>
      <w:r w:rsidRPr="00EC1328">
        <w:rPr>
          <w:rFonts w:ascii="Times New Roman" w:hAnsi="Times New Roman" w:cs="Times New Roman"/>
          <w:sz w:val="22"/>
          <w:szCs w:val="22"/>
          <w:lang w:val="en-GB"/>
        </w:rPr>
        <w:t xml:space="preserve"> Noisy win-stay-lose-shift rule with separate exploration rates flowing rewards and losses, that is, it has two free parameters: </w:t>
      </w:r>
      <w:r w:rsidRPr="00EC1328">
        <w:rPr>
          <w:rFonts w:ascii="Times New Roman" w:hAnsi="Times New Roman" w:cs="Times New Roman"/>
          <w:i/>
          <w:iCs/>
          <w:sz w:val="22"/>
          <w:szCs w:val="22"/>
          <w:lang w:val="en-GB"/>
        </w:rPr>
        <w:t>ε+</w:t>
      </w:r>
      <w:r w:rsidRPr="00EC1328">
        <w:rPr>
          <w:rFonts w:ascii="Times New Roman" w:hAnsi="Times New Roman" w:cs="Times New Roman"/>
          <w:sz w:val="22"/>
          <w:szCs w:val="22"/>
          <w:lang w:val="en-GB"/>
        </w:rPr>
        <w:t xml:space="preserve"> and </w:t>
      </w:r>
      <w:r w:rsidRPr="00EC1328">
        <w:rPr>
          <w:rFonts w:ascii="Times New Roman" w:hAnsi="Times New Roman" w:cs="Times New Roman"/>
          <w:i/>
          <w:iCs/>
          <w:sz w:val="22"/>
          <w:szCs w:val="22"/>
          <w:lang w:val="en-GB"/>
        </w:rPr>
        <w:t>ε-</w:t>
      </w:r>
      <w:r w:rsidRPr="00EC1328">
        <w:rPr>
          <w:rFonts w:ascii="Times New Roman" w:hAnsi="Times New Roman" w:cs="Times New Roman"/>
          <w:sz w:val="22"/>
          <w:szCs w:val="22"/>
          <w:lang w:val="en-GB"/>
        </w:rPr>
        <w:t>.</w:t>
      </w:r>
    </w:p>
    <w:p w14:paraId="67976C61" w14:textId="77777777" w:rsidR="00AF5155" w:rsidRPr="00EC1328" w:rsidRDefault="00AF5155" w:rsidP="00AF5155">
      <w:pPr>
        <w:rPr>
          <w:rFonts w:ascii="Times New Roman" w:hAnsi="Times New Roman" w:cs="Times New Roman"/>
          <w:sz w:val="22"/>
          <w:szCs w:val="22"/>
          <w:lang w:val="en-GB"/>
        </w:rPr>
      </w:pPr>
    </w:p>
    <w:p w14:paraId="3725AF1D" w14:textId="77777777" w:rsidR="00AF5155" w:rsidRPr="00EC1328" w:rsidRDefault="00AF5155" w:rsidP="00AF5155">
      <w:pPr>
        <w:rPr>
          <w:rFonts w:ascii="Times New Roman" w:hAnsi="Times New Roman" w:cs="Times New Roman"/>
          <w:iCs/>
          <w:sz w:val="22"/>
          <w:szCs w:val="22"/>
          <w:lang w:val="en-GB"/>
        </w:rPr>
      </w:pPr>
      <w:r w:rsidRPr="00EC1328">
        <w:rPr>
          <w:rFonts w:ascii="Times New Roman" w:hAnsi="Times New Roman" w:cs="Times New Roman"/>
          <w:b/>
          <w:bCs/>
          <w:sz w:val="22"/>
          <w:szCs w:val="22"/>
          <w:lang w:val="en-GB"/>
        </w:rPr>
        <w:t>Model 5</w:t>
      </w:r>
      <w:r w:rsidRPr="00EC1328">
        <w:rPr>
          <w:rFonts w:ascii="Times New Roman" w:hAnsi="Times New Roman" w:cs="Times New Roman"/>
          <w:sz w:val="22"/>
          <w:szCs w:val="22"/>
          <w:lang w:val="en-GB"/>
        </w:rPr>
        <w:t xml:space="preserve">: Q-learning model with separate learning rates, </w:t>
      </w:r>
      <w:r w:rsidRPr="00EC1328">
        <w:rPr>
          <w:rFonts w:ascii="Times New Roman" w:hAnsi="Times New Roman" w:cs="Times New Roman"/>
          <w:i/>
          <w:sz w:val="22"/>
          <w:szCs w:val="22"/>
          <w:lang w:val="en-GB"/>
        </w:rPr>
        <w:sym w:font="Symbol" w:char="F061"/>
      </w:r>
      <w:r w:rsidRPr="00EC1328">
        <w:rPr>
          <w:rFonts w:ascii="Times New Roman" w:hAnsi="Times New Roman" w:cs="Times New Roman"/>
          <w:i/>
          <w:sz w:val="22"/>
          <w:szCs w:val="22"/>
          <w:lang w:val="en-GB"/>
        </w:rPr>
        <w:t xml:space="preserve">+ </w:t>
      </w:r>
      <w:r w:rsidRPr="00EC1328">
        <w:rPr>
          <w:rFonts w:ascii="Times New Roman" w:hAnsi="Times New Roman" w:cs="Times New Roman"/>
          <w:iCs/>
          <w:sz w:val="22"/>
          <w:szCs w:val="22"/>
          <w:lang w:val="en-GB"/>
        </w:rPr>
        <w:t xml:space="preserve">and </w:t>
      </w:r>
      <w:r w:rsidRPr="00EC1328">
        <w:rPr>
          <w:rFonts w:ascii="Times New Roman" w:hAnsi="Times New Roman" w:cs="Times New Roman"/>
          <w:i/>
          <w:sz w:val="22"/>
          <w:szCs w:val="22"/>
          <w:lang w:val="en-GB"/>
        </w:rPr>
        <w:sym w:font="Symbol" w:char="F061"/>
      </w:r>
      <w:r w:rsidRPr="00EC1328">
        <w:rPr>
          <w:rFonts w:ascii="Times New Roman" w:hAnsi="Times New Roman" w:cs="Times New Roman"/>
          <w:i/>
          <w:sz w:val="22"/>
          <w:szCs w:val="22"/>
          <w:lang w:val="en-GB"/>
        </w:rPr>
        <w:t xml:space="preserve">-, </w:t>
      </w:r>
      <w:r w:rsidRPr="00EC1328">
        <w:rPr>
          <w:rFonts w:ascii="Times New Roman" w:hAnsi="Times New Roman" w:cs="Times New Roman"/>
          <w:iCs/>
          <w:sz w:val="22"/>
          <w:szCs w:val="22"/>
          <w:lang w:val="en-GB"/>
        </w:rPr>
        <w:t xml:space="preserve">otherwise it is identical to Model 3 and hence it has three free parameters. </w:t>
      </w:r>
    </w:p>
    <w:p w14:paraId="3BBBB843" w14:textId="77777777" w:rsidR="00AF5155" w:rsidRPr="00EC1328" w:rsidRDefault="00AF5155" w:rsidP="00AF5155">
      <w:pPr>
        <w:rPr>
          <w:rFonts w:ascii="Times New Roman" w:hAnsi="Times New Roman" w:cs="Times New Roman"/>
          <w:iCs/>
          <w:sz w:val="22"/>
          <w:szCs w:val="22"/>
          <w:lang w:val="en-GB"/>
        </w:rPr>
      </w:pPr>
    </w:p>
    <w:p w14:paraId="2B98BC2E" w14:textId="77777777" w:rsidR="00AF5155" w:rsidRPr="00EC1328" w:rsidRDefault="00AF5155" w:rsidP="00AF5155">
      <w:pPr>
        <w:rPr>
          <w:rFonts w:ascii="Times New Roman" w:hAnsi="Times New Roman" w:cs="Times New Roman"/>
          <w:b/>
          <w:bCs/>
          <w:iCs/>
          <w:sz w:val="22"/>
          <w:szCs w:val="22"/>
          <w:lang w:val="en-GB"/>
        </w:rPr>
      </w:pPr>
      <w:r w:rsidRPr="00EC1328">
        <w:rPr>
          <w:rFonts w:ascii="Times New Roman" w:hAnsi="Times New Roman" w:cs="Times New Roman"/>
          <w:b/>
          <w:bCs/>
          <w:iCs/>
          <w:sz w:val="22"/>
          <w:szCs w:val="22"/>
          <w:lang w:val="en-GB"/>
        </w:rPr>
        <w:t>Model comparisons</w:t>
      </w:r>
    </w:p>
    <w:p w14:paraId="1D780263" w14:textId="77777777" w:rsidR="00AF5155" w:rsidRPr="00EC1328" w:rsidRDefault="00AF5155" w:rsidP="00AF5155">
      <w:pPr>
        <w:rPr>
          <w:rFonts w:asciiTheme="majorBidi" w:hAnsiTheme="majorBidi" w:cstheme="majorBidi"/>
          <w:iCs/>
          <w:sz w:val="22"/>
          <w:szCs w:val="22"/>
          <w:lang w:val="en-GB"/>
        </w:rPr>
      </w:pPr>
      <w:r w:rsidRPr="00EC1328">
        <w:rPr>
          <w:rFonts w:asciiTheme="majorBidi" w:hAnsiTheme="majorBidi" w:cstheme="majorBidi"/>
          <w:sz w:val="22"/>
          <w:szCs w:val="22"/>
          <w:lang w:val="en-GB"/>
        </w:rPr>
        <w:t xml:space="preserve">The different models were compared using the Bayesian information criterion (BIC). As can be seen in </w:t>
      </w:r>
      <w:r w:rsidRPr="00EC1328">
        <w:rPr>
          <w:rFonts w:asciiTheme="majorBidi" w:hAnsiTheme="majorBidi" w:cstheme="majorBidi"/>
          <w:i/>
          <w:iCs/>
          <w:sz w:val="22"/>
          <w:szCs w:val="22"/>
          <w:lang w:val="en-GB"/>
        </w:rPr>
        <w:t>Table S1</w:t>
      </w:r>
      <w:r w:rsidRPr="00EC1328">
        <w:rPr>
          <w:rFonts w:asciiTheme="majorBidi" w:hAnsiTheme="majorBidi" w:cstheme="majorBidi"/>
          <w:sz w:val="22"/>
          <w:szCs w:val="22"/>
          <w:lang w:val="en-GB"/>
        </w:rPr>
        <w:t xml:space="preserve">, Model 1 (Q-learning with a single learning rate </w:t>
      </w:r>
      <w:r w:rsidRPr="00EC1328">
        <w:rPr>
          <w:rFonts w:asciiTheme="majorBidi" w:hAnsiTheme="majorBidi" w:cstheme="majorBidi"/>
          <w:i/>
          <w:sz w:val="22"/>
          <w:szCs w:val="22"/>
          <w:lang w:val="en-GB"/>
        </w:rPr>
        <w:sym w:font="Symbol" w:char="F061"/>
      </w:r>
      <w:r w:rsidRPr="00EC1328">
        <w:rPr>
          <w:rFonts w:asciiTheme="majorBidi" w:hAnsiTheme="majorBidi" w:cstheme="majorBidi"/>
          <w:iCs/>
          <w:sz w:val="22"/>
          <w:szCs w:val="22"/>
          <w:lang w:val="en-GB"/>
        </w:rPr>
        <w:t>) resulted in the lowest mean BIC values in both groups and conditions.</w:t>
      </w:r>
      <w:r w:rsidRPr="00EC1328">
        <w:rPr>
          <w:rFonts w:asciiTheme="majorBidi" w:hAnsiTheme="majorBidi" w:cstheme="majorBidi"/>
          <w:iCs/>
          <w:sz w:val="22"/>
          <w:szCs w:val="22"/>
          <w:lang w:val="en-GB"/>
        </w:rPr>
        <w:br/>
      </w:r>
    </w:p>
    <w:p w14:paraId="200042FE" w14:textId="77777777" w:rsidR="00AF5155" w:rsidRPr="00EC1328" w:rsidRDefault="00AF5155" w:rsidP="00AF5155">
      <w:pPr>
        <w:rPr>
          <w:rFonts w:asciiTheme="majorBidi" w:eastAsiaTheme="minorEastAsia" w:hAnsiTheme="majorBidi" w:cstheme="majorBidi"/>
          <w:i/>
          <w:iCs/>
          <w:sz w:val="22"/>
          <w:szCs w:val="22"/>
          <w:lang w:val="en-GB"/>
        </w:rPr>
      </w:pPr>
      <w:r w:rsidRPr="00EC1328">
        <w:rPr>
          <w:rFonts w:asciiTheme="majorBidi" w:eastAsiaTheme="minorEastAsia" w:hAnsiTheme="majorBidi" w:cstheme="majorBidi"/>
          <w:b/>
          <w:bCs/>
          <w:sz w:val="22"/>
          <w:szCs w:val="22"/>
          <w:lang w:val="en-GB"/>
        </w:rPr>
        <w:t>Table S1.</w:t>
      </w:r>
      <w:r w:rsidRPr="00EC1328">
        <w:rPr>
          <w:rFonts w:asciiTheme="majorBidi" w:eastAsiaTheme="minorEastAsia" w:hAnsiTheme="majorBidi" w:cstheme="majorBidi"/>
          <w:i/>
          <w:iCs/>
          <w:sz w:val="22"/>
          <w:szCs w:val="22"/>
          <w:lang w:val="en-GB"/>
        </w:rPr>
        <w:t xml:space="preserve"> </w:t>
      </w:r>
      <w:r w:rsidRPr="00EC1328">
        <w:rPr>
          <w:rFonts w:asciiTheme="majorBidi" w:eastAsiaTheme="minorEastAsia" w:hAnsiTheme="majorBidi" w:cstheme="majorBidi"/>
          <w:i/>
          <w:iCs/>
          <w:sz w:val="22"/>
          <w:szCs w:val="22"/>
          <w:lang w:val="en-GB"/>
        </w:rPr>
        <w:br/>
        <w:t xml:space="preserve">Mean BIC Values for the Compared Models. The Mean BIC Values are Bolded for the Winning Model, Q-Learning Model with one </w:t>
      </w:r>
      <w:r w:rsidRPr="00EC1328">
        <w:rPr>
          <w:rFonts w:asciiTheme="majorBidi" w:hAnsiTheme="majorBidi" w:cstheme="majorBidi"/>
          <w:i/>
          <w:sz w:val="22"/>
          <w:szCs w:val="22"/>
          <w:lang w:val="en-GB"/>
        </w:rPr>
        <w:sym w:font="Symbol" w:char="F061"/>
      </w:r>
      <w:r w:rsidRPr="00EC1328">
        <w:rPr>
          <w:rFonts w:asciiTheme="majorBidi" w:hAnsiTheme="majorBidi" w:cstheme="majorBidi"/>
          <w:i/>
          <w:sz w:val="22"/>
          <w:szCs w:val="22"/>
          <w:lang w:val="en-GB"/>
        </w:rPr>
        <w:t xml:space="preserve"> Value.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769"/>
        <w:gridCol w:w="1269"/>
        <w:gridCol w:w="1055"/>
        <w:gridCol w:w="711"/>
        <w:gridCol w:w="803"/>
        <w:gridCol w:w="1070"/>
        <w:gridCol w:w="821"/>
        <w:gridCol w:w="821"/>
      </w:tblGrid>
      <w:tr w:rsidR="00AF5155" w:rsidRPr="00EC1328" w14:paraId="47CADDCC" w14:textId="77777777" w:rsidTr="00BA1FDD">
        <w:tc>
          <w:tcPr>
            <w:tcW w:w="988" w:type="dxa"/>
            <w:tcBorders>
              <w:top w:val="single" w:sz="4" w:space="0" w:color="auto"/>
              <w:bottom w:val="single" w:sz="4" w:space="0" w:color="auto"/>
            </w:tcBorders>
          </w:tcPr>
          <w:p w14:paraId="4516D880" w14:textId="77777777" w:rsidR="00AF5155" w:rsidRPr="00EC1328" w:rsidRDefault="00AF5155" w:rsidP="00BA1FDD">
            <w:pPr>
              <w:jc w:val="center"/>
              <w:rPr>
                <w:rFonts w:asciiTheme="majorBidi" w:hAnsiTheme="majorBidi" w:cstheme="majorBidi"/>
                <w:i/>
                <w:iCs/>
                <w:lang w:val="en-GB"/>
              </w:rPr>
            </w:pPr>
            <w:r w:rsidRPr="00EC1328">
              <w:rPr>
                <w:rFonts w:asciiTheme="majorBidi" w:hAnsiTheme="majorBidi" w:cstheme="majorBidi"/>
                <w:i/>
                <w:iCs/>
                <w:lang w:val="en-GB"/>
              </w:rPr>
              <w:t>Model</w:t>
            </w:r>
          </w:p>
        </w:tc>
        <w:tc>
          <w:tcPr>
            <w:tcW w:w="1769" w:type="dxa"/>
            <w:tcBorders>
              <w:top w:val="single" w:sz="4" w:space="0" w:color="auto"/>
              <w:bottom w:val="single" w:sz="4" w:space="0" w:color="auto"/>
            </w:tcBorders>
          </w:tcPr>
          <w:p w14:paraId="187C7241" w14:textId="77777777" w:rsidR="00AF5155" w:rsidRPr="00EC1328" w:rsidRDefault="00AF5155" w:rsidP="00BA1FDD">
            <w:pPr>
              <w:jc w:val="center"/>
              <w:rPr>
                <w:rFonts w:asciiTheme="majorBidi" w:hAnsiTheme="majorBidi" w:cstheme="majorBidi"/>
                <w:i/>
                <w:iCs/>
                <w:lang w:val="en-GB"/>
              </w:rPr>
            </w:pPr>
            <w:r w:rsidRPr="00EC1328">
              <w:rPr>
                <w:rFonts w:asciiTheme="majorBidi" w:hAnsiTheme="majorBidi" w:cstheme="majorBidi"/>
                <w:i/>
                <w:iCs/>
                <w:lang w:val="en-GB"/>
              </w:rPr>
              <w:t>Description</w:t>
            </w:r>
          </w:p>
        </w:tc>
        <w:tc>
          <w:tcPr>
            <w:tcW w:w="1269" w:type="dxa"/>
            <w:tcBorders>
              <w:top w:val="single" w:sz="4" w:space="0" w:color="auto"/>
              <w:bottom w:val="single" w:sz="4" w:space="0" w:color="auto"/>
            </w:tcBorders>
          </w:tcPr>
          <w:p w14:paraId="7937F396" w14:textId="77777777" w:rsidR="00AF5155" w:rsidRPr="00EC1328" w:rsidRDefault="00AF5155" w:rsidP="00BA1FDD">
            <w:pPr>
              <w:jc w:val="center"/>
              <w:rPr>
                <w:rFonts w:asciiTheme="majorBidi" w:hAnsiTheme="majorBidi" w:cstheme="majorBidi"/>
                <w:i/>
                <w:iCs/>
                <w:lang w:val="en-GB"/>
              </w:rPr>
            </w:pPr>
            <w:r w:rsidRPr="00EC1328">
              <w:rPr>
                <w:rFonts w:asciiTheme="majorBidi" w:hAnsiTheme="majorBidi" w:cstheme="majorBidi"/>
                <w:i/>
                <w:iCs/>
                <w:lang w:val="en-GB"/>
              </w:rPr>
              <w:t>Number of free parameters</w:t>
            </w:r>
          </w:p>
        </w:tc>
        <w:tc>
          <w:tcPr>
            <w:tcW w:w="2343" w:type="dxa"/>
            <w:gridSpan w:val="3"/>
            <w:tcBorders>
              <w:top w:val="single" w:sz="4" w:space="0" w:color="auto"/>
              <w:bottom w:val="single" w:sz="4" w:space="0" w:color="auto"/>
            </w:tcBorders>
          </w:tcPr>
          <w:p w14:paraId="7288C8BC" w14:textId="77777777" w:rsidR="00AF5155" w:rsidRPr="00EC1328" w:rsidRDefault="00AF5155" w:rsidP="00BA1FDD">
            <w:pPr>
              <w:jc w:val="center"/>
              <w:rPr>
                <w:rFonts w:asciiTheme="majorBidi" w:hAnsiTheme="majorBidi" w:cstheme="majorBidi"/>
                <w:i/>
                <w:iCs/>
                <w:lang w:val="en-GB"/>
              </w:rPr>
            </w:pPr>
            <w:r w:rsidRPr="00EC1328">
              <w:rPr>
                <w:rFonts w:asciiTheme="majorBidi" w:hAnsiTheme="majorBidi" w:cstheme="majorBidi"/>
                <w:i/>
                <w:iCs/>
                <w:lang w:val="en-GB"/>
              </w:rPr>
              <w:t>Mean BIC</w:t>
            </w:r>
          </w:p>
          <w:p w14:paraId="0489CF42" w14:textId="77777777" w:rsidR="00AF5155" w:rsidRPr="00EC1328" w:rsidRDefault="00AF5155" w:rsidP="00BA1FDD">
            <w:pPr>
              <w:jc w:val="center"/>
              <w:rPr>
                <w:rFonts w:asciiTheme="majorBidi" w:hAnsiTheme="majorBidi" w:cstheme="majorBidi"/>
                <w:i/>
                <w:iCs/>
                <w:lang w:val="en-GB"/>
              </w:rPr>
            </w:pPr>
            <w:r w:rsidRPr="00EC1328">
              <w:rPr>
                <w:rFonts w:asciiTheme="majorBidi" w:hAnsiTheme="majorBidi" w:cstheme="majorBidi"/>
                <w:i/>
                <w:iCs/>
                <w:lang w:val="en-GB"/>
              </w:rPr>
              <w:t>(face)</w:t>
            </w:r>
          </w:p>
        </w:tc>
        <w:tc>
          <w:tcPr>
            <w:tcW w:w="2152" w:type="dxa"/>
            <w:gridSpan w:val="3"/>
            <w:tcBorders>
              <w:top w:val="single" w:sz="4" w:space="0" w:color="auto"/>
              <w:bottom w:val="single" w:sz="4" w:space="0" w:color="auto"/>
            </w:tcBorders>
          </w:tcPr>
          <w:p w14:paraId="35E0CD4D" w14:textId="77777777" w:rsidR="00AF5155" w:rsidRPr="00EC1328" w:rsidRDefault="00AF5155" w:rsidP="00BA1FDD">
            <w:pPr>
              <w:jc w:val="center"/>
              <w:rPr>
                <w:rFonts w:asciiTheme="majorBidi" w:hAnsiTheme="majorBidi" w:cstheme="majorBidi"/>
                <w:i/>
                <w:iCs/>
                <w:lang w:val="en-GB"/>
              </w:rPr>
            </w:pPr>
            <w:r w:rsidRPr="00EC1328">
              <w:rPr>
                <w:rFonts w:asciiTheme="majorBidi" w:hAnsiTheme="majorBidi" w:cstheme="majorBidi"/>
                <w:i/>
                <w:iCs/>
                <w:lang w:val="en-GB"/>
              </w:rPr>
              <w:t>Mean BIC</w:t>
            </w:r>
          </w:p>
          <w:p w14:paraId="0C30D0E7" w14:textId="77777777" w:rsidR="00AF5155" w:rsidRPr="00EC1328" w:rsidRDefault="00AF5155" w:rsidP="00BA1FDD">
            <w:pPr>
              <w:jc w:val="center"/>
              <w:rPr>
                <w:rFonts w:asciiTheme="majorBidi" w:hAnsiTheme="majorBidi" w:cstheme="majorBidi"/>
                <w:i/>
                <w:iCs/>
                <w:lang w:val="en-GB"/>
              </w:rPr>
            </w:pPr>
            <w:r w:rsidRPr="00EC1328">
              <w:rPr>
                <w:rFonts w:asciiTheme="majorBidi" w:hAnsiTheme="majorBidi" w:cstheme="majorBidi"/>
                <w:i/>
                <w:iCs/>
                <w:lang w:val="en-GB"/>
              </w:rPr>
              <w:t>(non-social)</w:t>
            </w:r>
          </w:p>
        </w:tc>
      </w:tr>
      <w:tr w:rsidR="00AF5155" w:rsidRPr="00EC1328" w14:paraId="1D659AB5" w14:textId="77777777" w:rsidTr="00BA1FDD">
        <w:tc>
          <w:tcPr>
            <w:tcW w:w="988" w:type="dxa"/>
            <w:tcBorders>
              <w:top w:val="single" w:sz="4" w:space="0" w:color="auto"/>
            </w:tcBorders>
          </w:tcPr>
          <w:p w14:paraId="4CABB792" w14:textId="77777777" w:rsidR="00AF5155" w:rsidRPr="00EC1328" w:rsidRDefault="00AF5155" w:rsidP="00BA1FDD">
            <w:pPr>
              <w:rPr>
                <w:rFonts w:asciiTheme="majorBidi" w:hAnsiTheme="majorBidi" w:cstheme="majorBidi"/>
                <w:lang w:val="en-GB"/>
              </w:rPr>
            </w:pPr>
          </w:p>
        </w:tc>
        <w:tc>
          <w:tcPr>
            <w:tcW w:w="1769" w:type="dxa"/>
            <w:tcBorders>
              <w:top w:val="single" w:sz="4" w:space="0" w:color="auto"/>
            </w:tcBorders>
          </w:tcPr>
          <w:p w14:paraId="72AE3B6C" w14:textId="77777777" w:rsidR="00AF5155" w:rsidRPr="00EC1328" w:rsidRDefault="00AF5155" w:rsidP="00BA1FDD">
            <w:pPr>
              <w:rPr>
                <w:rFonts w:asciiTheme="majorBidi" w:hAnsiTheme="majorBidi" w:cstheme="majorBidi"/>
                <w:lang w:val="en-GB"/>
              </w:rPr>
            </w:pPr>
          </w:p>
        </w:tc>
        <w:tc>
          <w:tcPr>
            <w:tcW w:w="1269" w:type="dxa"/>
            <w:tcBorders>
              <w:top w:val="single" w:sz="4" w:space="0" w:color="auto"/>
            </w:tcBorders>
          </w:tcPr>
          <w:p w14:paraId="212A80D8" w14:textId="77777777" w:rsidR="00AF5155" w:rsidRPr="00EC1328" w:rsidRDefault="00AF5155" w:rsidP="00BA1FDD">
            <w:pPr>
              <w:rPr>
                <w:rFonts w:asciiTheme="majorBidi" w:hAnsiTheme="majorBidi" w:cstheme="majorBidi"/>
                <w:lang w:val="en-GB"/>
              </w:rPr>
            </w:pPr>
          </w:p>
        </w:tc>
        <w:tc>
          <w:tcPr>
            <w:tcW w:w="1055" w:type="dxa"/>
            <w:tcBorders>
              <w:top w:val="single" w:sz="4" w:space="0" w:color="auto"/>
            </w:tcBorders>
          </w:tcPr>
          <w:p w14:paraId="769D9371"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Full sample</w:t>
            </w:r>
          </w:p>
        </w:tc>
        <w:tc>
          <w:tcPr>
            <w:tcW w:w="644" w:type="dxa"/>
            <w:tcBorders>
              <w:top w:val="single" w:sz="4" w:space="0" w:color="auto"/>
            </w:tcBorders>
          </w:tcPr>
          <w:p w14:paraId="162E4001"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HC</w:t>
            </w:r>
          </w:p>
        </w:tc>
        <w:tc>
          <w:tcPr>
            <w:tcW w:w="644" w:type="dxa"/>
            <w:tcBorders>
              <w:top w:val="single" w:sz="4" w:space="0" w:color="auto"/>
            </w:tcBorders>
          </w:tcPr>
          <w:p w14:paraId="075A13D9" w14:textId="77777777" w:rsidR="00AF5155" w:rsidRPr="00EC1328" w:rsidRDefault="00AF5155" w:rsidP="00BA1FDD">
            <w:pPr>
              <w:rPr>
                <w:rFonts w:asciiTheme="majorBidi" w:hAnsiTheme="majorBidi" w:cstheme="majorBidi"/>
                <w:lang w:val="en-GB"/>
              </w:rPr>
            </w:pPr>
            <w:proofErr w:type="spellStart"/>
            <w:r w:rsidRPr="00EC1328">
              <w:rPr>
                <w:rFonts w:asciiTheme="majorBidi" w:hAnsiTheme="majorBidi" w:cstheme="majorBidi"/>
                <w:lang w:val="en-GB"/>
              </w:rPr>
              <w:t>rMDD</w:t>
            </w:r>
            <w:proofErr w:type="spellEnd"/>
          </w:p>
        </w:tc>
        <w:tc>
          <w:tcPr>
            <w:tcW w:w="1070" w:type="dxa"/>
            <w:tcBorders>
              <w:top w:val="single" w:sz="4" w:space="0" w:color="auto"/>
            </w:tcBorders>
          </w:tcPr>
          <w:p w14:paraId="25B82920"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Full sample</w:t>
            </w:r>
          </w:p>
        </w:tc>
        <w:tc>
          <w:tcPr>
            <w:tcW w:w="541" w:type="dxa"/>
            <w:tcBorders>
              <w:top w:val="single" w:sz="4" w:space="0" w:color="auto"/>
            </w:tcBorders>
          </w:tcPr>
          <w:p w14:paraId="250E7A6E"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HC</w:t>
            </w:r>
          </w:p>
        </w:tc>
        <w:tc>
          <w:tcPr>
            <w:tcW w:w="541" w:type="dxa"/>
            <w:tcBorders>
              <w:top w:val="single" w:sz="4" w:space="0" w:color="auto"/>
            </w:tcBorders>
          </w:tcPr>
          <w:p w14:paraId="377BA494" w14:textId="77777777" w:rsidR="00AF5155" w:rsidRPr="00EC1328" w:rsidRDefault="00AF5155" w:rsidP="00BA1FDD">
            <w:pPr>
              <w:rPr>
                <w:rFonts w:asciiTheme="majorBidi" w:hAnsiTheme="majorBidi" w:cstheme="majorBidi"/>
                <w:lang w:val="en-GB"/>
              </w:rPr>
            </w:pPr>
            <w:proofErr w:type="spellStart"/>
            <w:r w:rsidRPr="00EC1328">
              <w:rPr>
                <w:rFonts w:asciiTheme="majorBidi" w:hAnsiTheme="majorBidi" w:cstheme="majorBidi"/>
                <w:lang w:val="en-GB"/>
              </w:rPr>
              <w:t>rMDD</w:t>
            </w:r>
            <w:proofErr w:type="spellEnd"/>
          </w:p>
        </w:tc>
      </w:tr>
      <w:tr w:rsidR="00AF5155" w:rsidRPr="00EC1328" w14:paraId="49321147" w14:textId="77777777" w:rsidTr="00BA1FDD">
        <w:tc>
          <w:tcPr>
            <w:tcW w:w="988" w:type="dxa"/>
          </w:tcPr>
          <w:p w14:paraId="5DECDC88"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1</w:t>
            </w:r>
          </w:p>
        </w:tc>
        <w:tc>
          <w:tcPr>
            <w:tcW w:w="1769" w:type="dxa"/>
          </w:tcPr>
          <w:p w14:paraId="62D531E2" w14:textId="77777777" w:rsidR="00AF5155" w:rsidRPr="00EC1328" w:rsidRDefault="00AF5155" w:rsidP="00BA1FDD">
            <w:pPr>
              <w:rPr>
                <w:rFonts w:asciiTheme="majorBidi" w:hAnsiTheme="majorBidi" w:cstheme="majorBidi"/>
                <w:iCs/>
                <w:lang w:val="en-GB"/>
              </w:rPr>
            </w:pPr>
            <w:r w:rsidRPr="00EC1328">
              <w:rPr>
                <w:rFonts w:asciiTheme="majorBidi" w:hAnsiTheme="majorBidi" w:cstheme="majorBidi"/>
                <w:lang w:val="en-GB"/>
              </w:rPr>
              <w:t xml:space="preserve">Q learning (1 </w:t>
            </w:r>
            <w:r w:rsidRPr="00EC1328">
              <w:rPr>
                <w:rFonts w:asciiTheme="majorBidi" w:hAnsiTheme="majorBidi" w:cstheme="majorBidi"/>
                <w:i/>
                <w:lang w:val="en-GB"/>
              </w:rPr>
              <w:sym w:font="Symbol" w:char="F061"/>
            </w:r>
            <w:r w:rsidRPr="00EC1328">
              <w:rPr>
                <w:rFonts w:asciiTheme="majorBidi" w:hAnsiTheme="majorBidi" w:cstheme="majorBidi"/>
                <w:iCs/>
                <w:lang w:val="en-GB"/>
              </w:rPr>
              <w:t>)</w:t>
            </w:r>
          </w:p>
        </w:tc>
        <w:tc>
          <w:tcPr>
            <w:tcW w:w="1269" w:type="dxa"/>
          </w:tcPr>
          <w:p w14:paraId="27E79B32"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2</w:t>
            </w:r>
          </w:p>
        </w:tc>
        <w:tc>
          <w:tcPr>
            <w:tcW w:w="1055" w:type="dxa"/>
          </w:tcPr>
          <w:p w14:paraId="7B399CCF" w14:textId="77777777" w:rsidR="00AF5155" w:rsidRPr="00EC1328" w:rsidRDefault="00AF5155" w:rsidP="00BA1FDD">
            <w:pPr>
              <w:rPr>
                <w:rFonts w:asciiTheme="majorBidi" w:hAnsiTheme="majorBidi" w:cstheme="majorBidi"/>
                <w:b/>
                <w:bCs/>
                <w:lang w:val="en-GB"/>
              </w:rPr>
            </w:pPr>
            <w:r w:rsidRPr="00EC1328">
              <w:rPr>
                <w:rFonts w:asciiTheme="majorBidi" w:hAnsiTheme="majorBidi" w:cstheme="majorBidi"/>
                <w:b/>
                <w:bCs/>
                <w:lang w:val="en-GB"/>
              </w:rPr>
              <w:t>72.93</w:t>
            </w:r>
          </w:p>
        </w:tc>
        <w:tc>
          <w:tcPr>
            <w:tcW w:w="644" w:type="dxa"/>
          </w:tcPr>
          <w:p w14:paraId="6C41B49F" w14:textId="77777777" w:rsidR="00AF5155" w:rsidRPr="00EC1328" w:rsidRDefault="00AF5155" w:rsidP="00BA1FDD">
            <w:pPr>
              <w:rPr>
                <w:rFonts w:asciiTheme="majorBidi" w:hAnsiTheme="majorBidi" w:cstheme="majorBidi"/>
                <w:b/>
                <w:bCs/>
                <w:lang w:val="en-GB"/>
              </w:rPr>
            </w:pPr>
            <w:r w:rsidRPr="00EC1328">
              <w:rPr>
                <w:rFonts w:asciiTheme="majorBidi" w:hAnsiTheme="majorBidi" w:cstheme="majorBidi"/>
                <w:b/>
                <w:bCs/>
                <w:lang w:val="en-GB"/>
              </w:rPr>
              <w:t>66.62</w:t>
            </w:r>
          </w:p>
        </w:tc>
        <w:tc>
          <w:tcPr>
            <w:tcW w:w="644" w:type="dxa"/>
          </w:tcPr>
          <w:p w14:paraId="2FBB28AE" w14:textId="77777777" w:rsidR="00AF5155" w:rsidRPr="00EC1328" w:rsidRDefault="00AF5155" w:rsidP="00BA1FDD">
            <w:pPr>
              <w:rPr>
                <w:rFonts w:asciiTheme="majorBidi" w:hAnsiTheme="majorBidi" w:cstheme="majorBidi"/>
                <w:b/>
                <w:bCs/>
                <w:lang w:val="en-GB"/>
              </w:rPr>
            </w:pPr>
            <w:r w:rsidRPr="00EC1328">
              <w:rPr>
                <w:rFonts w:asciiTheme="majorBidi" w:hAnsiTheme="majorBidi" w:cstheme="majorBidi"/>
                <w:b/>
                <w:bCs/>
                <w:lang w:val="en-GB"/>
              </w:rPr>
              <w:t>75.72</w:t>
            </w:r>
          </w:p>
        </w:tc>
        <w:tc>
          <w:tcPr>
            <w:tcW w:w="1070" w:type="dxa"/>
          </w:tcPr>
          <w:p w14:paraId="3A146ADC" w14:textId="77777777" w:rsidR="00AF5155" w:rsidRPr="00EC1328" w:rsidRDefault="00AF5155" w:rsidP="00BA1FDD">
            <w:pPr>
              <w:rPr>
                <w:rFonts w:asciiTheme="majorBidi" w:hAnsiTheme="majorBidi" w:cstheme="majorBidi"/>
                <w:b/>
                <w:bCs/>
                <w:lang w:val="en-GB"/>
              </w:rPr>
            </w:pPr>
            <w:r w:rsidRPr="00EC1328">
              <w:rPr>
                <w:rFonts w:asciiTheme="majorBidi" w:hAnsiTheme="majorBidi" w:cstheme="majorBidi"/>
                <w:b/>
                <w:bCs/>
                <w:lang w:val="en-GB"/>
              </w:rPr>
              <w:t>72.93</w:t>
            </w:r>
          </w:p>
        </w:tc>
        <w:tc>
          <w:tcPr>
            <w:tcW w:w="541" w:type="dxa"/>
          </w:tcPr>
          <w:p w14:paraId="3C5456FC" w14:textId="77777777" w:rsidR="00AF5155" w:rsidRPr="00EC1328" w:rsidRDefault="00AF5155" w:rsidP="00BA1FDD">
            <w:pPr>
              <w:rPr>
                <w:rFonts w:asciiTheme="majorBidi" w:hAnsiTheme="majorBidi" w:cstheme="majorBidi"/>
                <w:b/>
                <w:bCs/>
                <w:lang w:val="en-GB"/>
              </w:rPr>
            </w:pPr>
            <w:r w:rsidRPr="00EC1328">
              <w:rPr>
                <w:rFonts w:asciiTheme="majorBidi" w:hAnsiTheme="majorBidi" w:cstheme="majorBidi"/>
                <w:b/>
                <w:bCs/>
                <w:lang w:val="en-GB"/>
              </w:rPr>
              <w:t>71.70</w:t>
            </w:r>
          </w:p>
        </w:tc>
        <w:tc>
          <w:tcPr>
            <w:tcW w:w="541" w:type="dxa"/>
          </w:tcPr>
          <w:p w14:paraId="0A99CBF4" w14:textId="77777777" w:rsidR="00AF5155" w:rsidRPr="00EC1328" w:rsidRDefault="00AF5155" w:rsidP="00BA1FDD">
            <w:pPr>
              <w:rPr>
                <w:rFonts w:asciiTheme="majorBidi" w:hAnsiTheme="majorBidi" w:cstheme="majorBidi"/>
                <w:b/>
                <w:bCs/>
                <w:lang w:val="en-GB"/>
              </w:rPr>
            </w:pPr>
            <w:r w:rsidRPr="00EC1328">
              <w:rPr>
                <w:rFonts w:asciiTheme="majorBidi" w:hAnsiTheme="majorBidi" w:cstheme="majorBidi"/>
                <w:b/>
                <w:bCs/>
                <w:lang w:val="en-GB"/>
              </w:rPr>
              <w:t>75.12</w:t>
            </w:r>
          </w:p>
        </w:tc>
      </w:tr>
      <w:tr w:rsidR="00AF5155" w:rsidRPr="00EC1328" w14:paraId="17D4C24E" w14:textId="77777777" w:rsidTr="00BA1FDD">
        <w:tc>
          <w:tcPr>
            <w:tcW w:w="988" w:type="dxa"/>
          </w:tcPr>
          <w:p w14:paraId="20CDAF21"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2</w:t>
            </w:r>
          </w:p>
        </w:tc>
        <w:tc>
          <w:tcPr>
            <w:tcW w:w="1769" w:type="dxa"/>
          </w:tcPr>
          <w:p w14:paraId="0DC452C4"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 xml:space="preserve">Q learning (2 </w:t>
            </w:r>
            <w:r w:rsidRPr="00EC1328">
              <w:rPr>
                <w:rFonts w:asciiTheme="majorBidi" w:hAnsiTheme="majorBidi" w:cstheme="majorBidi"/>
                <w:i/>
                <w:lang w:val="en-GB"/>
              </w:rPr>
              <w:sym w:font="Symbol" w:char="F061"/>
            </w:r>
            <w:r w:rsidRPr="00EC1328">
              <w:rPr>
                <w:rFonts w:asciiTheme="majorBidi" w:hAnsiTheme="majorBidi" w:cstheme="majorBidi"/>
                <w:iCs/>
                <w:lang w:val="en-GB"/>
              </w:rPr>
              <w:t>)</w:t>
            </w:r>
          </w:p>
        </w:tc>
        <w:tc>
          <w:tcPr>
            <w:tcW w:w="1269" w:type="dxa"/>
          </w:tcPr>
          <w:p w14:paraId="3FA7F182"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3</w:t>
            </w:r>
          </w:p>
        </w:tc>
        <w:tc>
          <w:tcPr>
            <w:tcW w:w="1055" w:type="dxa"/>
          </w:tcPr>
          <w:p w14:paraId="28E8ECEF"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75.58</w:t>
            </w:r>
          </w:p>
        </w:tc>
        <w:tc>
          <w:tcPr>
            <w:tcW w:w="644" w:type="dxa"/>
          </w:tcPr>
          <w:p w14:paraId="0AD64519"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69.44</w:t>
            </w:r>
          </w:p>
        </w:tc>
        <w:tc>
          <w:tcPr>
            <w:tcW w:w="644" w:type="dxa"/>
          </w:tcPr>
          <w:p w14:paraId="5925935E"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78.67</w:t>
            </w:r>
          </w:p>
        </w:tc>
        <w:tc>
          <w:tcPr>
            <w:tcW w:w="1070" w:type="dxa"/>
          </w:tcPr>
          <w:p w14:paraId="11935B56"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75.58</w:t>
            </w:r>
          </w:p>
        </w:tc>
        <w:tc>
          <w:tcPr>
            <w:tcW w:w="541" w:type="dxa"/>
          </w:tcPr>
          <w:p w14:paraId="5D23B214"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74.54</w:t>
            </w:r>
          </w:p>
        </w:tc>
        <w:tc>
          <w:tcPr>
            <w:tcW w:w="541" w:type="dxa"/>
          </w:tcPr>
          <w:p w14:paraId="3D73A02D"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77.44</w:t>
            </w:r>
          </w:p>
        </w:tc>
      </w:tr>
      <w:tr w:rsidR="00AF5155" w:rsidRPr="00EC1328" w14:paraId="664C565A" w14:textId="77777777" w:rsidTr="00BA1FDD">
        <w:tc>
          <w:tcPr>
            <w:tcW w:w="988" w:type="dxa"/>
          </w:tcPr>
          <w:p w14:paraId="582EE9A6"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3</w:t>
            </w:r>
          </w:p>
        </w:tc>
        <w:tc>
          <w:tcPr>
            <w:tcW w:w="1769" w:type="dxa"/>
          </w:tcPr>
          <w:p w14:paraId="1AC671CE"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 xml:space="preserve">Noisy WSLS (1 </w:t>
            </w:r>
            <w:r w:rsidRPr="00EC1328">
              <w:rPr>
                <w:rFonts w:asciiTheme="majorBidi" w:hAnsiTheme="majorBidi" w:cstheme="majorBidi"/>
                <w:i/>
                <w:iCs/>
                <w:lang w:val="en-GB"/>
              </w:rPr>
              <w:t>ε</w:t>
            </w:r>
            <w:r w:rsidRPr="00EC1328">
              <w:rPr>
                <w:rFonts w:asciiTheme="majorBidi" w:hAnsiTheme="majorBidi" w:cstheme="majorBidi"/>
                <w:lang w:val="en-GB"/>
              </w:rPr>
              <w:t>)</w:t>
            </w:r>
          </w:p>
        </w:tc>
        <w:tc>
          <w:tcPr>
            <w:tcW w:w="1269" w:type="dxa"/>
          </w:tcPr>
          <w:p w14:paraId="4A089FE9"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1</w:t>
            </w:r>
          </w:p>
        </w:tc>
        <w:tc>
          <w:tcPr>
            <w:tcW w:w="1055" w:type="dxa"/>
          </w:tcPr>
          <w:p w14:paraId="47EB90B3"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80.37</w:t>
            </w:r>
          </w:p>
        </w:tc>
        <w:tc>
          <w:tcPr>
            <w:tcW w:w="644" w:type="dxa"/>
          </w:tcPr>
          <w:p w14:paraId="331B01D0"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78.42</w:t>
            </w:r>
          </w:p>
        </w:tc>
        <w:tc>
          <w:tcPr>
            <w:tcW w:w="644" w:type="dxa"/>
          </w:tcPr>
          <w:p w14:paraId="2E2159C9"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84.38</w:t>
            </w:r>
          </w:p>
        </w:tc>
        <w:tc>
          <w:tcPr>
            <w:tcW w:w="1070" w:type="dxa"/>
          </w:tcPr>
          <w:p w14:paraId="507E49F6"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80.37</w:t>
            </w:r>
          </w:p>
        </w:tc>
        <w:tc>
          <w:tcPr>
            <w:tcW w:w="541" w:type="dxa"/>
          </w:tcPr>
          <w:p w14:paraId="17E84952"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79.98</w:t>
            </w:r>
          </w:p>
        </w:tc>
        <w:tc>
          <w:tcPr>
            <w:tcW w:w="541" w:type="dxa"/>
          </w:tcPr>
          <w:p w14:paraId="4551984B"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81.06</w:t>
            </w:r>
          </w:p>
        </w:tc>
      </w:tr>
      <w:tr w:rsidR="00AF5155" w:rsidRPr="00EC1328" w14:paraId="38CCC059" w14:textId="77777777" w:rsidTr="00BA1FDD">
        <w:tc>
          <w:tcPr>
            <w:tcW w:w="988" w:type="dxa"/>
          </w:tcPr>
          <w:p w14:paraId="1999A41F"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4</w:t>
            </w:r>
          </w:p>
        </w:tc>
        <w:tc>
          <w:tcPr>
            <w:tcW w:w="1769" w:type="dxa"/>
          </w:tcPr>
          <w:p w14:paraId="363A028B"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 xml:space="preserve">Noisy WSLS (2 </w:t>
            </w:r>
            <w:r w:rsidRPr="00EC1328">
              <w:rPr>
                <w:rFonts w:asciiTheme="majorBidi" w:hAnsiTheme="majorBidi" w:cstheme="majorBidi"/>
                <w:i/>
                <w:iCs/>
                <w:lang w:val="en-GB"/>
              </w:rPr>
              <w:t>ε</w:t>
            </w:r>
            <w:r w:rsidRPr="00EC1328">
              <w:rPr>
                <w:rFonts w:asciiTheme="majorBidi" w:hAnsiTheme="majorBidi" w:cstheme="majorBidi"/>
                <w:lang w:val="en-GB"/>
              </w:rPr>
              <w:t>)</w:t>
            </w:r>
          </w:p>
        </w:tc>
        <w:tc>
          <w:tcPr>
            <w:tcW w:w="1269" w:type="dxa"/>
          </w:tcPr>
          <w:p w14:paraId="6A805AB2"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2</w:t>
            </w:r>
          </w:p>
        </w:tc>
        <w:tc>
          <w:tcPr>
            <w:tcW w:w="1055" w:type="dxa"/>
          </w:tcPr>
          <w:p w14:paraId="59245473"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75.39</w:t>
            </w:r>
          </w:p>
        </w:tc>
        <w:tc>
          <w:tcPr>
            <w:tcW w:w="644" w:type="dxa"/>
          </w:tcPr>
          <w:p w14:paraId="61C8AE4B"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71.16</w:t>
            </w:r>
          </w:p>
        </w:tc>
        <w:tc>
          <w:tcPr>
            <w:tcW w:w="644" w:type="dxa"/>
          </w:tcPr>
          <w:p w14:paraId="6AD37060"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77.22</w:t>
            </w:r>
          </w:p>
        </w:tc>
        <w:tc>
          <w:tcPr>
            <w:tcW w:w="1070" w:type="dxa"/>
          </w:tcPr>
          <w:p w14:paraId="4C8AF9C0"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75.39</w:t>
            </w:r>
          </w:p>
        </w:tc>
        <w:tc>
          <w:tcPr>
            <w:tcW w:w="541" w:type="dxa"/>
          </w:tcPr>
          <w:p w14:paraId="0A9C23BA"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74.18</w:t>
            </w:r>
          </w:p>
        </w:tc>
        <w:tc>
          <w:tcPr>
            <w:tcW w:w="541" w:type="dxa"/>
          </w:tcPr>
          <w:p w14:paraId="23135C68"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77.55</w:t>
            </w:r>
          </w:p>
        </w:tc>
      </w:tr>
      <w:tr w:rsidR="00AF5155" w:rsidRPr="00EC1328" w14:paraId="6F86BDF7" w14:textId="77777777" w:rsidTr="00BA1FDD">
        <w:tc>
          <w:tcPr>
            <w:tcW w:w="988" w:type="dxa"/>
          </w:tcPr>
          <w:p w14:paraId="21FBE383"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5</w:t>
            </w:r>
          </w:p>
        </w:tc>
        <w:tc>
          <w:tcPr>
            <w:tcW w:w="1769" w:type="dxa"/>
          </w:tcPr>
          <w:p w14:paraId="5753CF83"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 xml:space="preserve">Random responding + side bias </w:t>
            </w:r>
          </w:p>
        </w:tc>
        <w:tc>
          <w:tcPr>
            <w:tcW w:w="1269" w:type="dxa"/>
          </w:tcPr>
          <w:p w14:paraId="454CB3E6"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1</w:t>
            </w:r>
          </w:p>
        </w:tc>
        <w:tc>
          <w:tcPr>
            <w:tcW w:w="1055" w:type="dxa"/>
          </w:tcPr>
          <w:p w14:paraId="2A9E5A32"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100.90</w:t>
            </w:r>
          </w:p>
        </w:tc>
        <w:tc>
          <w:tcPr>
            <w:tcW w:w="644" w:type="dxa"/>
          </w:tcPr>
          <w:p w14:paraId="17F6E943"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99.40</w:t>
            </w:r>
          </w:p>
        </w:tc>
        <w:tc>
          <w:tcPr>
            <w:tcW w:w="644" w:type="dxa"/>
          </w:tcPr>
          <w:p w14:paraId="765F728C"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97.08</w:t>
            </w:r>
          </w:p>
        </w:tc>
        <w:tc>
          <w:tcPr>
            <w:tcW w:w="1070" w:type="dxa"/>
          </w:tcPr>
          <w:p w14:paraId="46BA6270"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100.90</w:t>
            </w:r>
          </w:p>
        </w:tc>
        <w:tc>
          <w:tcPr>
            <w:tcW w:w="541" w:type="dxa"/>
          </w:tcPr>
          <w:p w14:paraId="775F4D02"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100.42</w:t>
            </w:r>
          </w:p>
        </w:tc>
        <w:tc>
          <w:tcPr>
            <w:tcW w:w="541" w:type="dxa"/>
          </w:tcPr>
          <w:p w14:paraId="1E1A3C44" w14:textId="77777777" w:rsidR="00AF5155" w:rsidRPr="00EC1328" w:rsidRDefault="00AF5155" w:rsidP="00BA1FDD">
            <w:pPr>
              <w:rPr>
                <w:rFonts w:asciiTheme="majorBidi" w:hAnsiTheme="majorBidi" w:cstheme="majorBidi"/>
                <w:lang w:val="en-GB"/>
              </w:rPr>
            </w:pPr>
            <w:r w:rsidRPr="00EC1328">
              <w:rPr>
                <w:rFonts w:asciiTheme="majorBidi" w:hAnsiTheme="majorBidi" w:cstheme="majorBidi"/>
                <w:lang w:val="en-GB"/>
              </w:rPr>
              <w:t>101.76</w:t>
            </w:r>
          </w:p>
        </w:tc>
      </w:tr>
    </w:tbl>
    <w:p w14:paraId="1F328E97" w14:textId="77777777" w:rsidR="00AF5155" w:rsidRPr="00EC1328" w:rsidRDefault="00AF5155" w:rsidP="00AF5155">
      <w:pPr>
        <w:rPr>
          <w:rFonts w:asciiTheme="majorBidi" w:hAnsiTheme="majorBidi" w:cstheme="majorBidi"/>
          <w:sz w:val="22"/>
          <w:szCs w:val="22"/>
          <w:lang w:val="en-GB"/>
        </w:rPr>
      </w:pPr>
      <w:r w:rsidRPr="00EC1328">
        <w:rPr>
          <w:rFonts w:asciiTheme="majorBidi" w:hAnsiTheme="majorBidi" w:cstheme="majorBidi"/>
          <w:i/>
          <w:iCs/>
          <w:sz w:val="22"/>
          <w:szCs w:val="22"/>
          <w:lang w:val="en-GB"/>
        </w:rPr>
        <w:t>Note.</w:t>
      </w:r>
      <w:r w:rsidRPr="00EC1328">
        <w:rPr>
          <w:rFonts w:asciiTheme="majorBidi" w:hAnsiTheme="majorBidi" w:cstheme="majorBidi"/>
          <w:sz w:val="22"/>
          <w:szCs w:val="22"/>
          <w:lang w:val="en-GB"/>
        </w:rPr>
        <w:t xml:space="preserve"> BIC = Bayesian Information Criterion. WSLS = Win-Stay-Lose-Shift. The lowest BIC values for each condition and group are marked in bold.</w:t>
      </w:r>
    </w:p>
    <w:p w14:paraId="7194F305" w14:textId="77777777" w:rsidR="00AF5155" w:rsidRPr="00EC1328" w:rsidRDefault="00AF5155" w:rsidP="00AF5155">
      <w:pPr>
        <w:rPr>
          <w:rFonts w:ascii="Times New Roman" w:hAnsi="Times New Roman" w:cs="Times New Roman"/>
          <w:iCs/>
          <w:sz w:val="22"/>
          <w:szCs w:val="22"/>
          <w:lang w:val="en-GB"/>
        </w:rPr>
      </w:pPr>
    </w:p>
    <w:p w14:paraId="7A3C018C" w14:textId="77777777" w:rsidR="00AF5155" w:rsidRPr="00EC1328" w:rsidRDefault="00AF5155" w:rsidP="00AF5155">
      <w:pPr>
        <w:rPr>
          <w:rFonts w:ascii="Times New Roman" w:hAnsi="Times New Roman" w:cs="Times New Roman"/>
          <w:b/>
          <w:bCs/>
          <w:iCs/>
          <w:sz w:val="22"/>
          <w:szCs w:val="22"/>
          <w:lang w:val="en-GB"/>
        </w:rPr>
      </w:pPr>
      <w:r w:rsidRPr="00EC1328">
        <w:rPr>
          <w:rFonts w:ascii="Times New Roman" w:hAnsi="Times New Roman" w:cs="Times New Roman"/>
          <w:b/>
          <w:bCs/>
          <w:iCs/>
          <w:sz w:val="22"/>
          <w:szCs w:val="22"/>
          <w:lang w:val="en-GB"/>
        </w:rPr>
        <w:t>Parameter Recovery</w:t>
      </w:r>
    </w:p>
    <w:p w14:paraId="0353843E" w14:textId="1C06A423" w:rsidR="009B1582" w:rsidRPr="00EC1328" w:rsidRDefault="009B1582" w:rsidP="00AF5155">
      <w:pPr>
        <w:rPr>
          <w:rFonts w:asciiTheme="majorBidi" w:hAnsiTheme="majorBidi" w:cstheme="majorBidi"/>
          <w:sz w:val="22"/>
          <w:szCs w:val="22"/>
          <w:lang w:val="en-GB"/>
        </w:rPr>
      </w:pPr>
      <w:r w:rsidRPr="00EC1328">
        <w:rPr>
          <w:rFonts w:asciiTheme="majorBidi" w:hAnsiTheme="majorBidi" w:cstheme="majorBidi"/>
          <w:sz w:val="22"/>
          <w:szCs w:val="22"/>
          <w:lang w:val="en-GB"/>
        </w:rPr>
        <w:t>We simulated</w:t>
      </w:r>
      <w:r w:rsidR="007423A0" w:rsidRPr="00EC1328">
        <w:rPr>
          <w:rFonts w:asciiTheme="majorBidi" w:hAnsiTheme="majorBidi" w:cstheme="majorBidi"/>
          <w:sz w:val="22"/>
          <w:szCs w:val="22"/>
          <w:lang w:val="en-GB"/>
        </w:rPr>
        <w:t xml:space="preserve"> data based on the original parameter values from </w:t>
      </w:r>
      <w:r w:rsidR="00622D8B">
        <w:rPr>
          <w:rFonts w:asciiTheme="majorBidi" w:hAnsiTheme="majorBidi" w:cstheme="majorBidi"/>
          <w:sz w:val="22"/>
          <w:szCs w:val="22"/>
          <w:lang w:val="en-GB"/>
        </w:rPr>
        <w:t>7</w:t>
      </w:r>
      <w:r w:rsidR="007423A0" w:rsidRPr="00EC1328">
        <w:rPr>
          <w:rFonts w:asciiTheme="majorBidi" w:hAnsiTheme="majorBidi" w:cstheme="majorBidi"/>
          <w:sz w:val="22"/>
          <w:szCs w:val="22"/>
          <w:lang w:val="en-GB"/>
        </w:rPr>
        <w:t>80 agents</w:t>
      </w:r>
      <w:r w:rsidRPr="00EC1328">
        <w:rPr>
          <w:rFonts w:asciiTheme="majorBidi" w:hAnsiTheme="majorBidi" w:cstheme="majorBidi"/>
          <w:sz w:val="22"/>
          <w:szCs w:val="22"/>
          <w:lang w:val="en-GB"/>
        </w:rPr>
        <w:t xml:space="preserve">, which generated new data from which we estimated </w:t>
      </w:r>
      <w:r w:rsidR="005866E4" w:rsidRPr="00EC1328">
        <w:rPr>
          <w:rFonts w:asciiTheme="majorBidi" w:hAnsiTheme="majorBidi" w:cstheme="majorBidi"/>
          <w:sz w:val="22"/>
          <w:szCs w:val="22"/>
          <w:lang w:val="en-GB"/>
        </w:rPr>
        <w:t xml:space="preserve">new </w:t>
      </w:r>
      <w:r w:rsidRPr="00EC1328">
        <w:rPr>
          <w:rFonts w:asciiTheme="majorBidi" w:hAnsiTheme="majorBidi" w:cstheme="majorBidi"/>
          <w:sz w:val="22"/>
          <w:szCs w:val="22"/>
          <w:lang w:val="en-GB"/>
        </w:rPr>
        <w:t>parameters. We took the mean values from the</w:t>
      </w:r>
      <w:r w:rsidR="005866E4" w:rsidRPr="00EC1328">
        <w:rPr>
          <w:rFonts w:asciiTheme="majorBidi" w:hAnsiTheme="majorBidi" w:cstheme="majorBidi"/>
          <w:sz w:val="22"/>
          <w:szCs w:val="22"/>
          <w:lang w:val="en-GB"/>
        </w:rPr>
        <w:t xml:space="preserve"> recovered</w:t>
      </w:r>
      <w:r w:rsidR="007423A0" w:rsidRPr="00EC1328">
        <w:rPr>
          <w:rFonts w:asciiTheme="majorBidi" w:hAnsiTheme="majorBidi" w:cstheme="majorBidi"/>
          <w:sz w:val="22"/>
          <w:szCs w:val="22"/>
          <w:lang w:val="en-GB"/>
        </w:rPr>
        <w:t xml:space="preserve"> </w:t>
      </w:r>
      <w:r w:rsidRPr="00EC1328">
        <w:rPr>
          <w:rFonts w:asciiTheme="majorBidi" w:hAnsiTheme="majorBidi" w:cstheme="majorBidi"/>
          <w:sz w:val="22"/>
          <w:szCs w:val="22"/>
          <w:lang w:val="en-GB"/>
        </w:rPr>
        <w:t>parameters and plotted them against the original parameter values. Results show at relatively high correlations, however, as shown in Figure S1 there is not a linear relationship between original and recovered parameters. Together with the non-significant results in the statistical analysis, our conclusion is that even though the Q-learning model provides a relatively good fit, it does not capture what the participants do. The interpretation is supported by the fact that the proportions of correct choices differ</w:t>
      </w:r>
      <w:r w:rsidR="005866E4" w:rsidRPr="00EC1328">
        <w:rPr>
          <w:rFonts w:asciiTheme="majorBidi" w:hAnsiTheme="majorBidi" w:cstheme="majorBidi"/>
          <w:sz w:val="22"/>
          <w:szCs w:val="22"/>
          <w:lang w:val="en-GB"/>
        </w:rPr>
        <w:t xml:space="preserve"> significantly</w:t>
      </w:r>
      <w:r w:rsidRPr="00EC1328">
        <w:rPr>
          <w:rFonts w:asciiTheme="majorBidi" w:hAnsiTheme="majorBidi" w:cstheme="majorBidi"/>
          <w:sz w:val="22"/>
          <w:szCs w:val="22"/>
          <w:lang w:val="en-GB"/>
        </w:rPr>
        <w:t>, and hence a correct model should be able to capture this difference.</w:t>
      </w:r>
    </w:p>
    <w:p w14:paraId="24DB9CE9" w14:textId="77777777" w:rsidR="007423A0" w:rsidRPr="00EC1328" w:rsidRDefault="007423A0">
      <w:pPr>
        <w:rPr>
          <w:rFonts w:asciiTheme="majorBidi" w:eastAsiaTheme="minorEastAsia" w:hAnsiTheme="majorBidi" w:cstheme="majorBidi"/>
          <w:sz w:val="22"/>
          <w:szCs w:val="22"/>
          <w:lang w:val="en-GB"/>
        </w:rPr>
      </w:pPr>
    </w:p>
    <w:p w14:paraId="181F574F" w14:textId="77777777" w:rsidR="007423A0" w:rsidRPr="00EC1328" w:rsidRDefault="007423A0" w:rsidP="007423A0">
      <w:pPr>
        <w:rPr>
          <w:rFonts w:ascii="Times New Roman" w:hAnsi="Times New Roman" w:cs="Times New Roman"/>
          <w:sz w:val="22"/>
          <w:szCs w:val="22"/>
          <w:lang w:val="en-GB"/>
        </w:rPr>
      </w:pPr>
      <w:r w:rsidRPr="00EC1328">
        <w:rPr>
          <w:rFonts w:ascii="Times New Roman" w:hAnsi="Times New Roman" w:cs="Times New Roman"/>
          <w:noProof/>
          <w:sz w:val="22"/>
          <w:szCs w:val="22"/>
          <w:lang w:val="en-GB"/>
        </w:rPr>
        <w:lastRenderedPageBreak/>
        <w:drawing>
          <wp:inline distT="0" distB="0" distL="0" distR="0" wp14:anchorId="18A86EF9" wp14:editId="002BF4CC">
            <wp:extent cx="5068800" cy="190080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5068800" cy="1900800"/>
                    </a:xfrm>
                    <a:prstGeom prst="rect">
                      <a:avLst/>
                    </a:prstGeom>
                  </pic:spPr>
                </pic:pic>
              </a:graphicData>
            </a:graphic>
          </wp:inline>
        </w:drawing>
      </w:r>
    </w:p>
    <w:p w14:paraId="0565422D" w14:textId="1923C7CF" w:rsidR="007423A0" w:rsidRPr="00EC1328" w:rsidRDefault="007423A0" w:rsidP="007423A0">
      <w:pPr>
        <w:rPr>
          <w:rFonts w:ascii="Times New Roman" w:eastAsiaTheme="minorEastAsia" w:hAnsi="Times New Roman" w:cs="Times New Roman"/>
          <w:sz w:val="22"/>
          <w:szCs w:val="22"/>
          <w:lang w:val="en-US"/>
        </w:rPr>
      </w:pPr>
      <w:r w:rsidRPr="00EC1328">
        <w:rPr>
          <w:rFonts w:ascii="Times New Roman" w:eastAsiaTheme="minorEastAsia" w:hAnsi="Times New Roman" w:cs="Times New Roman"/>
          <w:i/>
          <w:iCs/>
          <w:sz w:val="22"/>
          <w:szCs w:val="22"/>
          <w:lang w:val="en-US"/>
        </w:rPr>
        <w:t>Figure S1.</w:t>
      </w:r>
      <w:r w:rsidRPr="00EC1328">
        <w:rPr>
          <w:rFonts w:ascii="Times New Roman" w:eastAsiaTheme="minorEastAsia" w:hAnsi="Times New Roman" w:cs="Times New Roman"/>
          <w:sz w:val="22"/>
          <w:szCs w:val="22"/>
          <w:lang w:val="en-US"/>
        </w:rPr>
        <w:t xml:space="preserve"> Correlation (</w:t>
      </w:r>
      <w:r w:rsidRPr="00EC1328">
        <w:rPr>
          <w:rFonts w:ascii="Times New Roman" w:eastAsiaTheme="minorEastAsia" w:hAnsi="Times New Roman" w:cs="Times New Roman"/>
          <w:i/>
          <w:iCs/>
          <w:sz w:val="22"/>
          <w:szCs w:val="22"/>
          <w:lang w:val="en-US"/>
        </w:rPr>
        <w:t>r</w:t>
      </w:r>
      <w:r w:rsidRPr="00EC1328">
        <w:rPr>
          <w:rFonts w:ascii="Times New Roman" w:eastAsiaTheme="minorEastAsia" w:hAnsi="Times New Roman" w:cs="Times New Roman"/>
          <w:i/>
          <w:iCs/>
          <w:sz w:val="22"/>
          <w:szCs w:val="22"/>
          <w:vertAlign w:val="superscript"/>
          <w:lang w:val="en-US"/>
        </w:rPr>
        <w:t>2</w:t>
      </w:r>
      <w:r w:rsidRPr="00EC1328">
        <w:rPr>
          <w:rFonts w:ascii="Times New Roman" w:eastAsiaTheme="minorEastAsia" w:hAnsi="Times New Roman" w:cs="Times New Roman"/>
          <w:sz w:val="22"/>
          <w:szCs w:val="22"/>
          <w:lang w:val="en-US"/>
        </w:rPr>
        <w:t xml:space="preserve">) between original and recovered parameters from a model including, learning rate (alpha) and exploration (beta). Panel A: Correlation between original alpha values (x-axis) and recovered alpha values (y-axis) for control (blue line) and </w:t>
      </w:r>
      <w:r w:rsidR="001C10AB" w:rsidRPr="00EC1328">
        <w:rPr>
          <w:rFonts w:ascii="Times New Roman" w:eastAsiaTheme="minorEastAsia" w:hAnsi="Times New Roman" w:cs="Times New Roman"/>
          <w:sz w:val="22"/>
          <w:szCs w:val="22"/>
          <w:lang w:val="en-US"/>
        </w:rPr>
        <w:t>r</w:t>
      </w:r>
      <w:r w:rsidRPr="00EC1328">
        <w:rPr>
          <w:rFonts w:ascii="Times New Roman" w:eastAsiaTheme="minorEastAsia" w:hAnsi="Times New Roman" w:cs="Times New Roman"/>
          <w:sz w:val="22"/>
          <w:szCs w:val="22"/>
          <w:lang w:val="en-US"/>
        </w:rPr>
        <w:t xml:space="preserve">MDD (pink line). Panel B: Correlation between original beta values (x-axis) and recovered beta values (y-axis) for control (blue line) and </w:t>
      </w:r>
      <w:proofErr w:type="spellStart"/>
      <w:r w:rsidR="001C10AB" w:rsidRPr="00EC1328">
        <w:rPr>
          <w:rFonts w:ascii="Times New Roman" w:eastAsiaTheme="minorEastAsia" w:hAnsi="Times New Roman" w:cs="Times New Roman"/>
          <w:sz w:val="22"/>
          <w:szCs w:val="22"/>
          <w:lang w:val="en-US"/>
        </w:rPr>
        <w:t>r</w:t>
      </w:r>
      <w:r w:rsidRPr="00EC1328">
        <w:rPr>
          <w:rFonts w:ascii="Times New Roman" w:eastAsiaTheme="minorEastAsia" w:hAnsi="Times New Roman" w:cs="Times New Roman"/>
          <w:sz w:val="22"/>
          <w:szCs w:val="22"/>
          <w:lang w:val="en-US"/>
        </w:rPr>
        <w:t>MDD</w:t>
      </w:r>
      <w:proofErr w:type="spellEnd"/>
      <w:r w:rsidRPr="00EC1328">
        <w:rPr>
          <w:rFonts w:ascii="Times New Roman" w:eastAsiaTheme="minorEastAsia" w:hAnsi="Times New Roman" w:cs="Times New Roman"/>
          <w:sz w:val="22"/>
          <w:szCs w:val="22"/>
          <w:lang w:val="en-US"/>
        </w:rPr>
        <w:t xml:space="preserve"> (pink line).</w:t>
      </w:r>
    </w:p>
    <w:p w14:paraId="04CBA9EC" w14:textId="7BE89651" w:rsidR="00AF5155" w:rsidRPr="00EC1328" w:rsidRDefault="00AF5155">
      <w:pPr>
        <w:rPr>
          <w:rFonts w:asciiTheme="majorBidi" w:eastAsiaTheme="minorEastAsia" w:hAnsiTheme="majorBidi" w:cstheme="majorBidi"/>
          <w:sz w:val="22"/>
          <w:szCs w:val="22"/>
          <w:lang w:val="en-GB"/>
        </w:rPr>
      </w:pPr>
      <w:r w:rsidRPr="00EC1328">
        <w:rPr>
          <w:rFonts w:asciiTheme="majorBidi" w:eastAsiaTheme="minorEastAsia" w:hAnsiTheme="majorBidi" w:cstheme="majorBidi"/>
          <w:sz w:val="22"/>
          <w:szCs w:val="22"/>
          <w:lang w:val="en-GB"/>
        </w:rPr>
        <w:br w:type="page"/>
      </w:r>
    </w:p>
    <w:p w14:paraId="710F2693" w14:textId="77777777" w:rsidR="00AF5155" w:rsidRPr="00EC1328" w:rsidRDefault="00AF5155" w:rsidP="00AF5155">
      <w:pPr>
        <w:jc w:val="center"/>
        <w:rPr>
          <w:rFonts w:ascii="Times New Roman" w:hAnsi="Times New Roman" w:cs="Times New Roman"/>
          <w:b/>
          <w:bCs/>
          <w:sz w:val="22"/>
          <w:szCs w:val="22"/>
          <w:lang w:val="en-US"/>
        </w:rPr>
      </w:pPr>
      <w:r w:rsidRPr="00EC1328">
        <w:rPr>
          <w:rFonts w:ascii="Times New Roman" w:hAnsi="Times New Roman" w:cs="Times New Roman"/>
          <w:b/>
          <w:bCs/>
          <w:sz w:val="22"/>
          <w:szCs w:val="22"/>
          <w:lang w:val="en-US"/>
        </w:rPr>
        <w:lastRenderedPageBreak/>
        <w:t>Eye-tracking data pre-processing</w:t>
      </w:r>
    </w:p>
    <w:p w14:paraId="6D47B742" w14:textId="77777777" w:rsidR="00AF5155" w:rsidRPr="00EC1328" w:rsidRDefault="00AF5155" w:rsidP="00AF5155">
      <w:pPr>
        <w:spacing w:line="480" w:lineRule="auto"/>
        <w:rPr>
          <w:rFonts w:ascii="Times New Roman" w:hAnsi="Times New Roman" w:cs="Times New Roman"/>
          <w:sz w:val="22"/>
          <w:szCs w:val="22"/>
          <w:lang w:val="en-GB"/>
        </w:rPr>
      </w:pPr>
    </w:p>
    <w:p w14:paraId="734E4181" w14:textId="77777777" w:rsidR="00AF5155" w:rsidRPr="00EC1328" w:rsidRDefault="00AF5155" w:rsidP="00AF5155">
      <w:pPr>
        <w:spacing w:line="480" w:lineRule="auto"/>
        <w:rPr>
          <w:rFonts w:ascii="Times New Roman" w:hAnsi="Times New Roman" w:cs="Times New Roman"/>
          <w:sz w:val="22"/>
          <w:szCs w:val="22"/>
          <w:lang w:val="en-GB"/>
        </w:rPr>
      </w:pPr>
      <w:r w:rsidRPr="00EC1328">
        <w:rPr>
          <w:rFonts w:ascii="Times New Roman" w:hAnsi="Times New Roman" w:cs="Times New Roman"/>
          <w:sz w:val="22"/>
          <w:szCs w:val="22"/>
          <w:lang w:val="en-GB"/>
        </w:rPr>
        <w:t>A pupil dilation response was calculated for each trial and defined as the mean proportional change in pupil size during 1) the expectation phase (1.5 seconds), and 2) the feedback phase (2 seconds) relative to baseline pupil size. Baseline pupil size was measured during one second directly preceding the stimulus onset (i.e., while the fixation cross was shown). The time window of the baseline interval was defined based on visual inspection of the overall pupil curve. Visual fixations were identified using an I-VT filter with velocity threshold set to 30 degrees of the visual field. All trials with less than 50% valid pupil samples were discarded (1.47% of trials during the expectation phase, and 4.39% during the feedback phase respectively).</w:t>
      </w:r>
    </w:p>
    <w:p w14:paraId="5B95C4A7" w14:textId="77777777" w:rsidR="008D576D" w:rsidRPr="0094587C" w:rsidRDefault="00AF5155" w:rsidP="008D576D">
      <w:pPr>
        <w:spacing w:line="480" w:lineRule="auto"/>
        <w:ind w:firstLine="567"/>
        <w:rPr>
          <w:rFonts w:ascii="Times New Roman" w:hAnsi="Times New Roman" w:cs="Times New Roman"/>
          <w:color w:val="000000" w:themeColor="text1"/>
          <w:sz w:val="22"/>
          <w:szCs w:val="22"/>
          <w:lang w:val="en-GB"/>
        </w:rPr>
      </w:pPr>
      <w:r w:rsidRPr="00EC1328">
        <w:rPr>
          <w:rFonts w:ascii="Times New Roman" w:hAnsi="Times New Roman" w:cs="Times New Roman"/>
          <w:sz w:val="22"/>
          <w:szCs w:val="22"/>
          <w:lang w:val="en-GB"/>
        </w:rPr>
        <w:t xml:space="preserve">Preliminary analyses were conducted using linear mixed effects models (see </w:t>
      </w:r>
      <w:r w:rsidRPr="00EC1328">
        <w:rPr>
          <w:rFonts w:ascii="Times New Roman" w:hAnsi="Times New Roman" w:cs="Times New Roman"/>
          <w:i/>
          <w:iCs/>
          <w:sz w:val="22"/>
          <w:szCs w:val="22"/>
          <w:lang w:val="en-GB"/>
        </w:rPr>
        <w:t>Statistical analyses</w:t>
      </w:r>
      <w:r w:rsidRPr="00EC1328">
        <w:rPr>
          <w:rFonts w:ascii="Times New Roman" w:hAnsi="Times New Roman" w:cs="Times New Roman"/>
          <w:sz w:val="22"/>
          <w:szCs w:val="22"/>
          <w:lang w:val="en-GB"/>
        </w:rPr>
        <w:t>). These analyses showed no relation between response times and pupil dilation during the expectation phase (</w:t>
      </w:r>
      <w:r w:rsidRPr="00EC1328">
        <w:rPr>
          <w:rFonts w:ascii="Times New Roman" w:hAnsi="Times New Roman" w:cs="Times New Roman"/>
          <w:i/>
          <w:iCs/>
          <w:sz w:val="22"/>
          <w:szCs w:val="22"/>
          <w:lang w:val="en-GB"/>
        </w:rPr>
        <w:t>b</w:t>
      </w:r>
      <w:r w:rsidRPr="00EC1328">
        <w:rPr>
          <w:rFonts w:ascii="Times New Roman" w:hAnsi="Times New Roman" w:cs="Times New Roman"/>
          <w:sz w:val="22"/>
          <w:szCs w:val="22"/>
          <w:lang w:val="en-GB"/>
        </w:rPr>
        <w:t xml:space="preserve"> = 0.13, </w:t>
      </w:r>
      <w:r w:rsidRPr="00EC1328">
        <w:rPr>
          <w:rFonts w:ascii="Times New Roman" w:hAnsi="Times New Roman" w:cs="Times New Roman"/>
          <w:i/>
          <w:iCs/>
          <w:sz w:val="22"/>
          <w:szCs w:val="22"/>
          <w:lang w:val="en-GB"/>
        </w:rPr>
        <w:t>SE</w:t>
      </w:r>
      <w:r w:rsidRPr="00EC1328">
        <w:rPr>
          <w:rFonts w:ascii="Times New Roman" w:hAnsi="Times New Roman" w:cs="Times New Roman"/>
          <w:sz w:val="22"/>
          <w:szCs w:val="22"/>
          <w:lang w:val="en-GB"/>
        </w:rPr>
        <w:t xml:space="preserve"> = 0.12, </w:t>
      </w:r>
      <w:r w:rsidRPr="00EC1328">
        <w:rPr>
          <w:rFonts w:ascii="Times New Roman" w:hAnsi="Times New Roman" w:cs="Times New Roman"/>
          <w:i/>
          <w:iCs/>
          <w:sz w:val="22"/>
          <w:szCs w:val="22"/>
          <w:lang w:val="en-GB"/>
        </w:rPr>
        <w:t xml:space="preserve">t = </w:t>
      </w:r>
      <w:r w:rsidRPr="00EC1328">
        <w:rPr>
          <w:rFonts w:ascii="Times New Roman" w:hAnsi="Times New Roman" w:cs="Times New Roman"/>
          <w:sz w:val="22"/>
          <w:szCs w:val="22"/>
          <w:lang w:val="en-GB"/>
        </w:rPr>
        <w:t xml:space="preserve">1.07, </w:t>
      </w:r>
      <w:r w:rsidRPr="00EC1328">
        <w:rPr>
          <w:rFonts w:ascii="Times New Roman" w:hAnsi="Times New Roman" w:cs="Times New Roman"/>
          <w:i/>
          <w:iCs/>
          <w:sz w:val="22"/>
          <w:szCs w:val="22"/>
          <w:lang w:val="en-GB"/>
        </w:rPr>
        <w:t>p</w:t>
      </w:r>
      <w:r w:rsidRPr="00EC1328">
        <w:rPr>
          <w:rFonts w:ascii="Times New Roman" w:hAnsi="Times New Roman" w:cs="Times New Roman"/>
          <w:sz w:val="22"/>
          <w:szCs w:val="22"/>
          <w:lang w:val="en-GB"/>
        </w:rPr>
        <w:t xml:space="preserve"> = .28), or the feedback phase (</w:t>
      </w:r>
      <w:r w:rsidRPr="00EC1328">
        <w:rPr>
          <w:rFonts w:ascii="Times New Roman" w:hAnsi="Times New Roman" w:cs="Times New Roman"/>
          <w:i/>
          <w:iCs/>
          <w:sz w:val="22"/>
          <w:szCs w:val="22"/>
          <w:lang w:val="en-GB"/>
        </w:rPr>
        <w:t xml:space="preserve">b = </w:t>
      </w:r>
      <w:r w:rsidRPr="00EC1328">
        <w:rPr>
          <w:rFonts w:ascii="Times New Roman" w:hAnsi="Times New Roman" w:cs="Times New Roman"/>
          <w:sz w:val="22"/>
          <w:szCs w:val="22"/>
          <w:lang w:val="en-GB"/>
        </w:rPr>
        <w:t xml:space="preserve">0.07, </w:t>
      </w:r>
      <w:r w:rsidRPr="00EC1328">
        <w:rPr>
          <w:rFonts w:ascii="Times New Roman" w:hAnsi="Times New Roman" w:cs="Times New Roman"/>
          <w:i/>
          <w:iCs/>
          <w:sz w:val="22"/>
          <w:szCs w:val="22"/>
          <w:lang w:val="en-GB"/>
        </w:rPr>
        <w:t>SE</w:t>
      </w:r>
      <w:r w:rsidRPr="00EC1328">
        <w:rPr>
          <w:rFonts w:ascii="Times New Roman" w:hAnsi="Times New Roman" w:cs="Times New Roman"/>
          <w:sz w:val="22"/>
          <w:szCs w:val="22"/>
          <w:lang w:val="en-GB"/>
        </w:rPr>
        <w:t xml:space="preserve"> = 0.12, </w:t>
      </w:r>
      <w:r w:rsidRPr="00EC1328">
        <w:rPr>
          <w:rFonts w:ascii="Times New Roman" w:hAnsi="Times New Roman" w:cs="Times New Roman"/>
          <w:i/>
          <w:iCs/>
          <w:sz w:val="22"/>
          <w:szCs w:val="22"/>
          <w:lang w:val="en-GB"/>
        </w:rPr>
        <w:t>p</w:t>
      </w:r>
      <w:r w:rsidRPr="00EC1328">
        <w:rPr>
          <w:rFonts w:ascii="Times New Roman" w:hAnsi="Times New Roman" w:cs="Times New Roman"/>
          <w:sz w:val="22"/>
          <w:szCs w:val="22"/>
          <w:lang w:val="en-GB"/>
        </w:rPr>
        <w:t xml:space="preserve"> =.58). Additional analyses were conducted to test whether eye movements during the experiment were related to pupil dilation. </w:t>
      </w:r>
      <w:r w:rsidR="008D576D" w:rsidRPr="0094587C">
        <w:rPr>
          <w:rFonts w:ascii="Times New Roman" w:hAnsi="Times New Roman" w:cs="Times New Roman"/>
          <w:color w:val="000000" w:themeColor="text1"/>
          <w:sz w:val="22"/>
          <w:szCs w:val="22"/>
          <w:lang w:val="en-GB"/>
        </w:rPr>
        <w:t xml:space="preserve">For each recording, we calculated correlations between (filtered) pupil size and the Euclidian distance from the centre of the screen. This analysis showed only a weak average negative correlation (mean </w:t>
      </w:r>
      <w:r w:rsidR="008D576D" w:rsidRPr="0094587C">
        <w:rPr>
          <w:rFonts w:ascii="Times New Roman" w:hAnsi="Times New Roman" w:cs="Times New Roman"/>
          <w:i/>
          <w:iCs/>
          <w:color w:val="000000" w:themeColor="text1"/>
          <w:sz w:val="22"/>
          <w:szCs w:val="22"/>
          <w:lang w:val="en-GB"/>
        </w:rPr>
        <w:t xml:space="preserve">r </w:t>
      </w:r>
      <w:r w:rsidR="008D576D" w:rsidRPr="0094587C">
        <w:rPr>
          <w:rFonts w:ascii="Times New Roman" w:hAnsi="Times New Roman" w:cs="Times New Roman"/>
          <w:color w:val="000000" w:themeColor="text1"/>
          <w:sz w:val="22"/>
          <w:szCs w:val="22"/>
          <w:lang w:val="en-GB"/>
        </w:rPr>
        <w:t xml:space="preserve">= -.07, </w:t>
      </w:r>
      <w:r w:rsidR="008D576D" w:rsidRPr="0094587C">
        <w:rPr>
          <w:rFonts w:ascii="Times New Roman" w:hAnsi="Times New Roman" w:cs="Times New Roman"/>
          <w:i/>
          <w:iCs/>
          <w:color w:val="000000" w:themeColor="text1"/>
          <w:sz w:val="22"/>
          <w:szCs w:val="22"/>
          <w:lang w:val="en-GB"/>
        </w:rPr>
        <w:t>SD</w:t>
      </w:r>
      <w:r w:rsidR="008D576D" w:rsidRPr="0094587C">
        <w:rPr>
          <w:rFonts w:ascii="Times New Roman" w:hAnsi="Times New Roman" w:cs="Times New Roman"/>
          <w:color w:val="000000" w:themeColor="text1"/>
          <w:sz w:val="22"/>
          <w:szCs w:val="22"/>
          <w:lang w:val="en-GB"/>
        </w:rPr>
        <w:t xml:space="preserve"> = 0.11). As can be seen in </w:t>
      </w:r>
      <w:r w:rsidR="008D576D" w:rsidRPr="0094587C">
        <w:rPr>
          <w:rFonts w:ascii="Times New Roman" w:hAnsi="Times New Roman" w:cs="Times New Roman"/>
          <w:i/>
          <w:iCs/>
          <w:color w:val="000000" w:themeColor="text1"/>
          <w:sz w:val="22"/>
          <w:szCs w:val="22"/>
          <w:lang w:val="en-GB"/>
        </w:rPr>
        <w:t xml:space="preserve">Table 1, </w:t>
      </w:r>
      <w:r w:rsidR="008D576D" w:rsidRPr="0094587C">
        <w:rPr>
          <w:rFonts w:ascii="Times New Roman" w:hAnsi="Times New Roman" w:cs="Times New Roman"/>
          <w:color w:val="000000" w:themeColor="text1"/>
          <w:sz w:val="22"/>
          <w:szCs w:val="22"/>
          <w:lang w:val="en-GB"/>
        </w:rPr>
        <w:t>no group differences were found in the average number of fixations during the experiment.</w:t>
      </w:r>
    </w:p>
    <w:p w14:paraId="1C33ECAC" w14:textId="1BA62D89" w:rsidR="00AF5155" w:rsidRPr="00EC1328" w:rsidRDefault="00AF5155" w:rsidP="00AF5155">
      <w:pPr>
        <w:spacing w:line="480" w:lineRule="auto"/>
        <w:ind w:firstLine="567"/>
        <w:rPr>
          <w:rFonts w:ascii="Times New Roman" w:hAnsi="Times New Roman" w:cs="Times New Roman"/>
          <w:sz w:val="22"/>
          <w:szCs w:val="22"/>
          <w:lang w:val="en-GB"/>
        </w:rPr>
      </w:pPr>
    </w:p>
    <w:p w14:paraId="0F0B513D" w14:textId="77777777" w:rsidR="00AF5155" w:rsidRPr="00EC1328" w:rsidRDefault="00AF5155" w:rsidP="00AF5155">
      <w:pPr>
        <w:rPr>
          <w:rFonts w:ascii="Times New Roman" w:hAnsi="Times New Roman" w:cs="Times New Roman"/>
          <w:sz w:val="22"/>
          <w:szCs w:val="22"/>
          <w:lang w:val="en-GB"/>
        </w:rPr>
      </w:pPr>
    </w:p>
    <w:p w14:paraId="7E4D8D02" w14:textId="77777777" w:rsidR="00AF5155" w:rsidRPr="00EC1328" w:rsidRDefault="00AF5155" w:rsidP="00AF5155">
      <w:pPr>
        <w:rPr>
          <w:rFonts w:asciiTheme="majorBidi" w:eastAsiaTheme="minorEastAsia" w:hAnsiTheme="majorBidi" w:cstheme="majorBidi"/>
          <w:sz w:val="22"/>
          <w:szCs w:val="22"/>
          <w:lang w:val="en-GB"/>
        </w:rPr>
      </w:pPr>
    </w:p>
    <w:p w14:paraId="03D14E9A" w14:textId="77777777" w:rsidR="00AF5155" w:rsidRPr="00EC1328" w:rsidRDefault="00AF5155" w:rsidP="00AF5155">
      <w:pPr>
        <w:rPr>
          <w:rFonts w:ascii="Times New Roman" w:hAnsi="Times New Roman" w:cs="Times New Roman"/>
          <w:iCs/>
          <w:sz w:val="22"/>
          <w:szCs w:val="22"/>
          <w:lang w:val="en-GB"/>
        </w:rPr>
      </w:pPr>
    </w:p>
    <w:p w14:paraId="7AE7394C" w14:textId="77777777" w:rsidR="00203CF1" w:rsidRPr="00EC1328" w:rsidRDefault="00203CF1">
      <w:pPr>
        <w:rPr>
          <w:sz w:val="22"/>
          <w:szCs w:val="22"/>
          <w:lang w:val="en-GB"/>
        </w:rPr>
      </w:pPr>
    </w:p>
    <w:sectPr w:rsidR="00203CF1" w:rsidRPr="00EC13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55"/>
    <w:rsid w:val="001C10AB"/>
    <w:rsid w:val="00203CF1"/>
    <w:rsid w:val="00262C43"/>
    <w:rsid w:val="005866E4"/>
    <w:rsid w:val="005A6ACE"/>
    <w:rsid w:val="005B4D30"/>
    <w:rsid w:val="00622D8B"/>
    <w:rsid w:val="007423A0"/>
    <w:rsid w:val="008D576D"/>
    <w:rsid w:val="0094587C"/>
    <w:rsid w:val="009B1582"/>
    <w:rsid w:val="00A11E25"/>
    <w:rsid w:val="00AF5155"/>
    <w:rsid w:val="00D532EC"/>
    <w:rsid w:val="00EC1328"/>
    <w:rsid w:val="00F9558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D562"/>
  <w15:chartTrackingRefBased/>
  <w15:docId w15:val="{861B2990-A910-8144-A721-5AEDA65E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155"/>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582"/>
    <w:rPr>
      <w:color w:val="0563C1" w:themeColor="hyperlink"/>
      <w:u w:val="single"/>
    </w:rPr>
  </w:style>
  <w:style w:type="character" w:styleId="UnresolvedMention">
    <w:name w:val="Unresolved Mention"/>
    <w:basedOn w:val="DefaultParagraphFont"/>
    <w:uiPriority w:val="99"/>
    <w:semiHidden/>
    <w:unhideWhenUsed/>
    <w:rsid w:val="009B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9</cp:revision>
  <dcterms:created xsi:type="dcterms:W3CDTF">2022-01-06T14:47:00Z</dcterms:created>
  <dcterms:modified xsi:type="dcterms:W3CDTF">2022-01-19T16:38:00Z</dcterms:modified>
</cp:coreProperties>
</file>