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7B36D" w14:textId="6141AF2F" w:rsidR="00003056" w:rsidRPr="006070AA" w:rsidRDefault="00003056" w:rsidP="00E367DE">
      <w:pPr>
        <w:tabs>
          <w:tab w:val="left" w:pos="1462"/>
        </w:tabs>
        <w:rPr>
          <w:rFonts w:ascii="Times New Roman" w:hAnsi="Times New Roman" w:cs="Times New Roman"/>
          <w:b/>
          <w:sz w:val="24"/>
          <w:szCs w:val="24"/>
        </w:rPr>
      </w:pPr>
      <w:r>
        <w:rPr>
          <w:rFonts w:ascii="Times New Roman" w:hAnsi="Times New Roman" w:cs="Times New Roman"/>
          <w:b/>
          <w:sz w:val="24"/>
          <w:szCs w:val="24"/>
        </w:rPr>
        <w:t xml:space="preserve">Supplementary </w:t>
      </w:r>
      <w:r w:rsidRPr="006070AA">
        <w:rPr>
          <w:rFonts w:ascii="Times New Roman" w:hAnsi="Times New Roman" w:cs="Times New Roman"/>
          <w:b/>
          <w:sz w:val="24"/>
          <w:szCs w:val="24"/>
        </w:rPr>
        <w:t>Table 1</w:t>
      </w:r>
      <w:r w:rsidR="00F078BC">
        <w:rPr>
          <w:rFonts w:ascii="Times New Roman" w:hAnsi="Times New Roman" w:cs="Times New Roman"/>
          <w:b/>
          <w:sz w:val="24"/>
          <w:szCs w:val="24"/>
        </w:rPr>
        <w:t>A</w:t>
      </w:r>
    </w:p>
    <w:p w14:paraId="036BCFDE" w14:textId="77777777" w:rsidR="00F078BC" w:rsidRPr="006070AA" w:rsidRDefault="00F078BC" w:rsidP="00F078BC">
      <w:pPr>
        <w:spacing w:after="0" w:line="480" w:lineRule="auto"/>
        <w:rPr>
          <w:rFonts w:ascii="Times New Roman" w:hAnsi="Times New Roman" w:cs="Times New Roman"/>
          <w:b/>
          <w:sz w:val="24"/>
          <w:szCs w:val="24"/>
        </w:rPr>
      </w:pPr>
      <w:r w:rsidRPr="006070AA">
        <w:rPr>
          <w:rFonts w:ascii="Times New Roman" w:hAnsi="Times New Roman" w:cs="Times New Roman"/>
          <w:b/>
          <w:sz w:val="24"/>
          <w:szCs w:val="24"/>
        </w:rPr>
        <w:t xml:space="preserve">Table </w:t>
      </w:r>
      <w:r>
        <w:rPr>
          <w:rFonts w:ascii="Times New Roman" w:hAnsi="Times New Roman" w:cs="Times New Roman"/>
          <w:b/>
          <w:sz w:val="24"/>
          <w:szCs w:val="24"/>
        </w:rPr>
        <w:t>1</w:t>
      </w:r>
    </w:p>
    <w:p w14:paraId="5A122C52" w14:textId="77777777" w:rsidR="00F078BC" w:rsidRDefault="00F078BC" w:rsidP="00F078BC">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Parkinson’s Disease Diagnosis and Treatment Information by Affective Forecasting Task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2670"/>
        <w:gridCol w:w="2672"/>
      </w:tblGrid>
      <w:tr w:rsidR="00F078BC" w:rsidRPr="004349D2" w14:paraId="538F40D7" w14:textId="77777777" w:rsidTr="00525E46">
        <w:trPr>
          <w:trHeight w:val="600"/>
        </w:trPr>
        <w:tc>
          <w:tcPr>
            <w:tcW w:w="2041" w:type="pct"/>
            <w:tcBorders>
              <w:top w:val="single" w:sz="4" w:space="0" w:color="auto"/>
            </w:tcBorders>
            <w:vAlign w:val="center"/>
          </w:tcPr>
          <w:p w14:paraId="063B3A3B" w14:textId="77777777" w:rsidR="00F078BC" w:rsidRPr="004349D2" w:rsidRDefault="00F078BC" w:rsidP="00525E46">
            <w:pPr>
              <w:jc w:val="center"/>
              <w:rPr>
                <w:rFonts w:ascii="Times New Roman" w:hAnsi="Times New Roman" w:cs="Times New Roman"/>
                <w:i/>
              </w:rPr>
            </w:pPr>
          </w:p>
        </w:tc>
        <w:tc>
          <w:tcPr>
            <w:tcW w:w="1479" w:type="pct"/>
            <w:tcBorders>
              <w:top w:val="single" w:sz="4" w:space="0" w:color="auto"/>
              <w:bottom w:val="single" w:sz="4" w:space="0" w:color="auto"/>
            </w:tcBorders>
            <w:vAlign w:val="center"/>
          </w:tcPr>
          <w:p w14:paraId="2935A740" w14:textId="77777777" w:rsidR="00F078BC" w:rsidRDefault="00F078BC" w:rsidP="00525E46">
            <w:pPr>
              <w:jc w:val="center"/>
              <w:rPr>
                <w:rFonts w:ascii="Times New Roman" w:hAnsi="Times New Roman" w:cs="Times New Roman"/>
                <w:b/>
                <w:iCs/>
              </w:rPr>
            </w:pPr>
            <w:r>
              <w:rPr>
                <w:rFonts w:ascii="Times New Roman" w:hAnsi="Times New Roman" w:cs="Times New Roman"/>
                <w:b/>
                <w:iCs/>
              </w:rPr>
              <w:t>Positive</w:t>
            </w:r>
          </w:p>
          <w:p w14:paraId="0A5E1679" w14:textId="77777777" w:rsidR="00F078BC" w:rsidRPr="00E6383F" w:rsidRDefault="00F078BC" w:rsidP="00525E46">
            <w:pPr>
              <w:jc w:val="center"/>
              <w:rPr>
                <w:rFonts w:ascii="Times New Roman" w:hAnsi="Times New Roman" w:cs="Times New Roman"/>
                <w:b/>
                <w:iCs/>
              </w:rPr>
            </w:pPr>
            <w:r>
              <w:rPr>
                <w:rFonts w:ascii="Times New Roman" w:hAnsi="Times New Roman" w:cs="Times New Roman"/>
                <w:b/>
                <w:iCs/>
              </w:rPr>
              <w:t>(</w:t>
            </w:r>
            <w:r w:rsidRPr="00F2326D">
              <w:rPr>
                <w:rFonts w:ascii="Times New Roman" w:hAnsi="Times New Roman" w:cs="Times New Roman"/>
                <w:b/>
                <w:i/>
              </w:rPr>
              <w:t>n</w:t>
            </w:r>
            <w:r>
              <w:rPr>
                <w:rFonts w:ascii="Times New Roman" w:hAnsi="Times New Roman" w:cs="Times New Roman"/>
                <w:b/>
                <w:iCs/>
              </w:rPr>
              <w:t xml:space="preserve"> = 39)</w:t>
            </w:r>
          </w:p>
        </w:tc>
        <w:tc>
          <w:tcPr>
            <w:tcW w:w="1480" w:type="pct"/>
            <w:tcBorders>
              <w:top w:val="single" w:sz="4" w:space="0" w:color="auto"/>
              <w:bottom w:val="single" w:sz="4" w:space="0" w:color="auto"/>
            </w:tcBorders>
            <w:vAlign w:val="center"/>
          </w:tcPr>
          <w:p w14:paraId="5690D9BA" w14:textId="77777777" w:rsidR="00F078BC" w:rsidRDefault="00F078BC" w:rsidP="00525E46">
            <w:pPr>
              <w:jc w:val="center"/>
              <w:rPr>
                <w:rFonts w:ascii="Times New Roman" w:hAnsi="Times New Roman" w:cs="Times New Roman"/>
                <w:b/>
                <w:iCs/>
              </w:rPr>
            </w:pPr>
            <w:r>
              <w:rPr>
                <w:rFonts w:ascii="Times New Roman" w:hAnsi="Times New Roman" w:cs="Times New Roman"/>
                <w:b/>
                <w:iCs/>
              </w:rPr>
              <w:t xml:space="preserve">Negative </w:t>
            </w:r>
          </w:p>
          <w:p w14:paraId="0DFD9023" w14:textId="77777777" w:rsidR="00F078BC" w:rsidRPr="00E84F97" w:rsidRDefault="00F078BC" w:rsidP="00525E46">
            <w:pPr>
              <w:jc w:val="center"/>
              <w:rPr>
                <w:rFonts w:ascii="Times New Roman" w:hAnsi="Times New Roman" w:cs="Times New Roman"/>
                <w:b/>
                <w:iCs/>
                <w:vertAlign w:val="superscript"/>
              </w:rPr>
            </w:pPr>
            <w:r>
              <w:rPr>
                <w:rFonts w:ascii="Times New Roman" w:hAnsi="Times New Roman" w:cs="Times New Roman"/>
                <w:b/>
                <w:iCs/>
              </w:rPr>
              <w:t>(</w:t>
            </w:r>
            <w:r w:rsidRPr="00F2326D">
              <w:rPr>
                <w:rFonts w:ascii="Times New Roman" w:hAnsi="Times New Roman" w:cs="Times New Roman"/>
                <w:b/>
                <w:i/>
              </w:rPr>
              <w:t>n</w:t>
            </w:r>
            <w:r>
              <w:rPr>
                <w:rFonts w:ascii="Times New Roman" w:hAnsi="Times New Roman" w:cs="Times New Roman"/>
                <w:b/>
                <w:iCs/>
              </w:rPr>
              <w:t xml:space="preserve"> = 41)</w:t>
            </w:r>
          </w:p>
        </w:tc>
      </w:tr>
      <w:tr w:rsidR="00F078BC" w:rsidRPr="004349D2" w14:paraId="7B3BEB0E" w14:textId="77777777" w:rsidTr="00525E46">
        <w:trPr>
          <w:trHeight w:val="588"/>
        </w:trPr>
        <w:tc>
          <w:tcPr>
            <w:tcW w:w="2041" w:type="pct"/>
            <w:tcBorders>
              <w:bottom w:val="single" w:sz="4" w:space="0" w:color="auto"/>
            </w:tcBorders>
            <w:vAlign w:val="center"/>
          </w:tcPr>
          <w:p w14:paraId="39B765CD" w14:textId="77777777" w:rsidR="00F078BC" w:rsidRPr="004349D2" w:rsidRDefault="00F078BC" w:rsidP="00525E46">
            <w:pPr>
              <w:jc w:val="center"/>
              <w:rPr>
                <w:rFonts w:ascii="Times New Roman" w:hAnsi="Times New Roman" w:cs="Times New Roman"/>
                <w:i/>
              </w:rPr>
            </w:pPr>
          </w:p>
        </w:tc>
        <w:tc>
          <w:tcPr>
            <w:tcW w:w="1479" w:type="pct"/>
            <w:tcBorders>
              <w:top w:val="single" w:sz="4" w:space="0" w:color="auto"/>
              <w:bottom w:val="single" w:sz="4" w:space="0" w:color="auto"/>
            </w:tcBorders>
            <w:vAlign w:val="center"/>
          </w:tcPr>
          <w:p w14:paraId="4BC94050" w14:textId="77777777" w:rsidR="00F078BC" w:rsidRPr="004349D2" w:rsidRDefault="00F078BC" w:rsidP="00525E46">
            <w:pPr>
              <w:jc w:val="center"/>
              <w:rPr>
                <w:rFonts w:ascii="Times New Roman" w:hAnsi="Times New Roman" w:cs="Times New Roman"/>
                <w:i/>
              </w:rPr>
            </w:pPr>
            <w:r w:rsidRPr="00F2326D">
              <w:rPr>
                <w:rFonts w:ascii="Times New Roman" w:hAnsi="Times New Roman" w:cs="Times New Roman"/>
                <w:b/>
                <w:i/>
                <w:iCs/>
              </w:rPr>
              <w:t>n</w:t>
            </w:r>
            <w:r>
              <w:rPr>
                <w:rFonts w:ascii="Times New Roman" w:hAnsi="Times New Roman" w:cs="Times New Roman"/>
                <w:b/>
              </w:rPr>
              <w:t xml:space="preserve"> (</w:t>
            </w:r>
            <w:r w:rsidRPr="004349D2">
              <w:rPr>
                <w:rFonts w:ascii="Times New Roman" w:hAnsi="Times New Roman" w:cs="Times New Roman"/>
                <w:b/>
              </w:rPr>
              <w:t>%</w:t>
            </w:r>
            <w:r>
              <w:rPr>
                <w:rFonts w:ascii="Times New Roman" w:hAnsi="Times New Roman" w:cs="Times New Roman"/>
                <w:b/>
              </w:rPr>
              <w:t>)</w:t>
            </w:r>
          </w:p>
        </w:tc>
        <w:tc>
          <w:tcPr>
            <w:tcW w:w="1480" w:type="pct"/>
            <w:tcBorders>
              <w:top w:val="single" w:sz="4" w:space="0" w:color="auto"/>
              <w:bottom w:val="single" w:sz="4" w:space="0" w:color="auto"/>
            </w:tcBorders>
            <w:vAlign w:val="center"/>
          </w:tcPr>
          <w:p w14:paraId="02B52AE9" w14:textId="77777777" w:rsidR="00F078BC" w:rsidRPr="004349D2" w:rsidRDefault="00F078BC" w:rsidP="00525E46">
            <w:pPr>
              <w:jc w:val="center"/>
              <w:rPr>
                <w:rFonts w:ascii="Times New Roman" w:hAnsi="Times New Roman" w:cs="Times New Roman"/>
                <w:b/>
                <w:i/>
              </w:rPr>
            </w:pPr>
            <w:r w:rsidRPr="00F2326D">
              <w:rPr>
                <w:rFonts w:ascii="Times New Roman" w:hAnsi="Times New Roman" w:cs="Times New Roman"/>
                <w:b/>
                <w:i/>
                <w:iCs/>
              </w:rPr>
              <w:t>n</w:t>
            </w:r>
            <w:r>
              <w:rPr>
                <w:rFonts w:ascii="Times New Roman" w:hAnsi="Times New Roman" w:cs="Times New Roman"/>
                <w:b/>
              </w:rPr>
              <w:t xml:space="preserve"> (</w:t>
            </w:r>
            <w:r w:rsidRPr="004349D2">
              <w:rPr>
                <w:rFonts w:ascii="Times New Roman" w:hAnsi="Times New Roman" w:cs="Times New Roman"/>
                <w:b/>
              </w:rPr>
              <w:t>%</w:t>
            </w:r>
            <w:r>
              <w:rPr>
                <w:rFonts w:ascii="Times New Roman" w:hAnsi="Times New Roman" w:cs="Times New Roman"/>
                <w:b/>
              </w:rPr>
              <w:t>)</w:t>
            </w:r>
          </w:p>
        </w:tc>
      </w:tr>
      <w:tr w:rsidR="00F078BC" w:rsidRPr="004349D2" w14:paraId="4334FB35" w14:textId="77777777" w:rsidTr="00525E46">
        <w:trPr>
          <w:trHeight w:val="533"/>
        </w:trPr>
        <w:tc>
          <w:tcPr>
            <w:tcW w:w="2041" w:type="pct"/>
            <w:tcBorders>
              <w:top w:val="nil"/>
            </w:tcBorders>
            <w:vAlign w:val="center"/>
          </w:tcPr>
          <w:p w14:paraId="44B5840E" w14:textId="77777777" w:rsidR="00F078BC" w:rsidRPr="004349D2" w:rsidRDefault="00F078BC" w:rsidP="00525E46">
            <w:pPr>
              <w:rPr>
                <w:rFonts w:ascii="Times New Roman" w:hAnsi="Times New Roman" w:cs="Times New Roman"/>
                <w:vertAlign w:val="superscript"/>
              </w:rPr>
            </w:pPr>
            <w:r w:rsidRPr="004349D2">
              <w:rPr>
                <w:rFonts w:ascii="Times New Roman" w:hAnsi="Times New Roman" w:cs="Times New Roman"/>
              </w:rPr>
              <w:t>Disease duration (years)</w:t>
            </w:r>
          </w:p>
        </w:tc>
        <w:tc>
          <w:tcPr>
            <w:tcW w:w="1479" w:type="pct"/>
            <w:tcBorders>
              <w:top w:val="nil"/>
            </w:tcBorders>
            <w:vAlign w:val="center"/>
          </w:tcPr>
          <w:p w14:paraId="0297E355" w14:textId="77777777" w:rsidR="00F078BC" w:rsidRPr="000334FB" w:rsidRDefault="00F078BC" w:rsidP="00525E46">
            <w:pPr>
              <w:jc w:val="center"/>
              <w:rPr>
                <w:rFonts w:ascii="Times New Roman" w:hAnsi="Times New Roman" w:cs="Times New Roman"/>
                <w:vertAlign w:val="superscript"/>
              </w:rPr>
            </w:pPr>
            <w:r w:rsidRPr="000334FB">
              <w:rPr>
                <w:rFonts w:ascii="Times New Roman" w:hAnsi="Times New Roman" w:cs="Times New Roman"/>
                <w:i/>
                <w:iCs/>
              </w:rPr>
              <w:t xml:space="preserve">M = </w:t>
            </w:r>
            <w:r w:rsidRPr="000334FB">
              <w:rPr>
                <w:rFonts w:ascii="Times New Roman" w:hAnsi="Times New Roman" w:cs="Times New Roman"/>
              </w:rPr>
              <w:t xml:space="preserve">6.35, </w:t>
            </w:r>
            <w:r w:rsidRPr="000334FB">
              <w:rPr>
                <w:rFonts w:ascii="Times New Roman" w:hAnsi="Times New Roman" w:cs="Times New Roman"/>
                <w:i/>
                <w:iCs/>
              </w:rPr>
              <w:t xml:space="preserve">SD </w:t>
            </w:r>
            <w:r w:rsidRPr="000334FB">
              <w:rPr>
                <w:rFonts w:ascii="Times New Roman" w:hAnsi="Times New Roman" w:cs="Times New Roman"/>
              </w:rPr>
              <w:t xml:space="preserve">= </w:t>
            </w:r>
            <w:r w:rsidRPr="000334FB">
              <w:rPr>
                <w:rFonts w:ascii="Times New Roman" w:hAnsi="Times New Roman" w:cs="Times New Roman"/>
                <w:i/>
                <w:iCs/>
              </w:rPr>
              <w:t>3</w:t>
            </w:r>
            <w:r w:rsidRPr="000334FB">
              <w:rPr>
                <w:rFonts w:ascii="Times New Roman" w:hAnsi="Times New Roman" w:cs="Times New Roman"/>
              </w:rPr>
              <w:t>.85</w:t>
            </w:r>
            <w:r w:rsidRPr="000334FB">
              <w:rPr>
                <w:rFonts w:ascii="Times New Roman" w:hAnsi="Times New Roman" w:cs="Times New Roman"/>
                <w:vertAlign w:val="superscript"/>
              </w:rPr>
              <w:t>a</w:t>
            </w:r>
          </w:p>
        </w:tc>
        <w:tc>
          <w:tcPr>
            <w:tcW w:w="1480" w:type="pct"/>
            <w:tcBorders>
              <w:top w:val="nil"/>
            </w:tcBorders>
            <w:vAlign w:val="center"/>
          </w:tcPr>
          <w:p w14:paraId="17F8E9FB" w14:textId="77777777" w:rsidR="00F078BC" w:rsidRPr="000334FB" w:rsidRDefault="00F078BC" w:rsidP="00525E46">
            <w:pPr>
              <w:jc w:val="center"/>
              <w:rPr>
                <w:rFonts w:ascii="Times New Roman" w:hAnsi="Times New Roman" w:cs="Times New Roman"/>
                <w:vertAlign w:val="superscript"/>
              </w:rPr>
            </w:pPr>
            <w:r w:rsidRPr="000334FB">
              <w:rPr>
                <w:rFonts w:ascii="Times New Roman" w:hAnsi="Times New Roman" w:cs="Times New Roman"/>
                <w:i/>
                <w:iCs/>
              </w:rPr>
              <w:t xml:space="preserve">M = </w:t>
            </w:r>
            <w:r w:rsidRPr="000334FB">
              <w:rPr>
                <w:rFonts w:ascii="Times New Roman" w:hAnsi="Times New Roman" w:cs="Times New Roman"/>
              </w:rPr>
              <w:t>6.</w:t>
            </w:r>
            <w:r>
              <w:rPr>
                <w:rFonts w:ascii="Times New Roman" w:hAnsi="Times New Roman" w:cs="Times New Roman"/>
              </w:rPr>
              <w:t>21</w:t>
            </w:r>
            <w:r w:rsidRPr="000334FB">
              <w:rPr>
                <w:rFonts w:ascii="Times New Roman" w:hAnsi="Times New Roman" w:cs="Times New Roman"/>
              </w:rPr>
              <w:t xml:space="preserve">, </w:t>
            </w:r>
            <w:r w:rsidRPr="000334FB">
              <w:rPr>
                <w:rFonts w:ascii="Times New Roman" w:hAnsi="Times New Roman" w:cs="Times New Roman"/>
                <w:i/>
                <w:iCs/>
              </w:rPr>
              <w:t xml:space="preserve">SD </w:t>
            </w:r>
            <w:r w:rsidRPr="000334FB">
              <w:rPr>
                <w:rFonts w:ascii="Times New Roman" w:hAnsi="Times New Roman" w:cs="Times New Roman"/>
              </w:rPr>
              <w:t xml:space="preserve">= </w:t>
            </w:r>
            <w:r w:rsidRPr="000334FB">
              <w:rPr>
                <w:rFonts w:ascii="Times New Roman" w:hAnsi="Times New Roman" w:cs="Times New Roman"/>
                <w:i/>
                <w:iCs/>
              </w:rPr>
              <w:t>3</w:t>
            </w:r>
            <w:r w:rsidRPr="000334FB">
              <w:rPr>
                <w:rFonts w:ascii="Times New Roman" w:hAnsi="Times New Roman" w:cs="Times New Roman"/>
              </w:rPr>
              <w:t>.7</w:t>
            </w:r>
            <w:r>
              <w:rPr>
                <w:rFonts w:ascii="Times New Roman" w:hAnsi="Times New Roman" w:cs="Times New Roman"/>
              </w:rPr>
              <w:t>4</w:t>
            </w:r>
            <w:r>
              <w:rPr>
                <w:rFonts w:ascii="Times New Roman" w:hAnsi="Times New Roman" w:cs="Times New Roman"/>
                <w:vertAlign w:val="superscript"/>
              </w:rPr>
              <w:t>b</w:t>
            </w:r>
          </w:p>
        </w:tc>
      </w:tr>
      <w:tr w:rsidR="00F078BC" w:rsidRPr="004349D2" w14:paraId="0E0A4C3B" w14:textId="77777777" w:rsidTr="00525E46">
        <w:trPr>
          <w:trHeight w:val="533"/>
        </w:trPr>
        <w:tc>
          <w:tcPr>
            <w:tcW w:w="2041" w:type="pct"/>
            <w:vAlign w:val="center"/>
          </w:tcPr>
          <w:p w14:paraId="6295F37F" w14:textId="77777777" w:rsidR="00F078BC" w:rsidRPr="007F3E0F" w:rsidRDefault="00F078BC" w:rsidP="00525E46">
            <w:pPr>
              <w:rPr>
                <w:rFonts w:ascii="Times New Roman" w:hAnsi="Times New Roman" w:cs="Times New Roman"/>
                <w:vertAlign w:val="superscript"/>
              </w:rPr>
            </w:pPr>
            <w:r w:rsidRPr="004349D2">
              <w:rPr>
                <w:rFonts w:ascii="Times New Roman" w:hAnsi="Times New Roman" w:cs="Times New Roman"/>
                <w:b/>
              </w:rPr>
              <w:t>Disease Onset</w:t>
            </w:r>
          </w:p>
        </w:tc>
        <w:tc>
          <w:tcPr>
            <w:tcW w:w="1479" w:type="pct"/>
            <w:vAlign w:val="center"/>
          </w:tcPr>
          <w:p w14:paraId="2DAB47C6" w14:textId="77777777" w:rsidR="00F078BC" w:rsidRPr="000334FB" w:rsidRDefault="00F078BC" w:rsidP="00525E46">
            <w:pPr>
              <w:jc w:val="center"/>
              <w:rPr>
                <w:rFonts w:ascii="Times New Roman" w:hAnsi="Times New Roman" w:cs="Times New Roman"/>
                <w:i/>
              </w:rPr>
            </w:pPr>
          </w:p>
        </w:tc>
        <w:tc>
          <w:tcPr>
            <w:tcW w:w="1480" w:type="pct"/>
            <w:vAlign w:val="center"/>
          </w:tcPr>
          <w:p w14:paraId="1EED3B57" w14:textId="77777777" w:rsidR="00F078BC" w:rsidRPr="000334FB" w:rsidRDefault="00F078BC" w:rsidP="00525E46">
            <w:pPr>
              <w:jc w:val="center"/>
              <w:rPr>
                <w:rFonts w:ascii="Times New Roman" w:hAnsi="Times New Roman" w:cs="Times New Roman"/>
                <w:b/>
              </w:rPr>
            </w:pPr>
          </w:p>
        </w:tc>
      </w:tr>
      <w:tr w:rsidR="00F078BC" w:rsidRPr="004349D2" w14:paraId="4F07A837" w14:textId="77777777" w:rsidTr="00525E46">
        <w:trPr>
          <w:trHeight w:val="533"/>
        </w:trPr>
        <w:tc>
          <w:tcPr>
            <w:tcW w:w="2041" w:type="pct"/>
            <w:vAlign w:val="center"/>
          </w:tcPr>
          <w:p w14:paraId="3C1B1BD2"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Young (below 49 years)</w:t>
            </w:r>
          </w:p>
        </w:tc>
        <w:tc>
          <w:tcPr>
            <w:tcW w:w="1479" w:type="pct"/>
            <w:vAlign w:val="center"/>
          </w:tcPr>
          <w:p w14:paraId="77071D74"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7 (18.42)</w:t>
            </w:r>
          </w:p>
        </w:tc>
        <w:tc>
          <w:tcPr>
            <w:tcW w:w="1480" w:type="pct"/>
            <w:vAlign w:val="center"/>
          </w:tcPr>
          <w:p w14:paraId="6701E6FF" w14:textId="77777777" w:rsidR="00F078BC" w:rsidRPr="00602369" w:rsidRDefault="00F078BC" w:rsidP="00525E46">
            <w:pPr>
              <w:jc w:val="center"/>
              <w:rPr>
                <w:rFonts w:ascii="Times New Roman" w:hAnsi="Times New Roman" w:cs="Times New Roman"/>
                <w:vertAlign w:val="superscript"/>
              </w:rPr>
            </w:pPr>
            <w:r>
              <w:rPr>
                <w:rFonts w:ascii="Times New Roman" w:hAnsi="Times New Roman" w:cs="Times New Roman"/>
              </w:rPr>
              <w:t>7 (17.50)</w:t>
            </w:r>
            <w:r>
              <w:rPr>
                <w:rFonts w:ascii="Times New Roman" w:hAnsi="Times New Roman" w:cs="Times New Roman"/>
                <w:vertAlign w:val="superscript"/>
              </w:rPr>
              <w:t>b</w:t>
            </w:r>
          </w:p>
        </w:tc>
      </w:tr>
      <w:tr w:rsidR="00F078BC" w:rsidRPr="004349D2" w14:paraId="10400425" w14:textId="77777777" w:rsidTr="00525E46">
        <w:trPr>
          <w:trHeight w:val="533"/>
        </w:trPr>
        <w:tc>
          <w:tcPr>
            <w:tcW w:w="2041" w:type="pct"/>
            <w:vAlign w:val="center"/>
          </w:tcPr>
          <w:p w14:paraId="73CD2F2D"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Late (50 and above)</w:t>
            </w:r>
          </w:p>
        </w:tc>
        <w:tc>
          <w:tcPr>
            <w:tcW w:w="1479" w:type="pct"/>
            <w:vAlign w:val="center"/>
          </w:tcPr>
          <w:p w14:paraId="2197D274"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31 (81.58)</w:t>
            </w:r>
          </w:p>
        </w:tc>
        <w:tc>
          <w:tcPr>
            <w:tcW w:w="1480" w:type="pct"/>
            <w:vAlign w:val="center"/>
          </w:tcPr>
          <w:p w14:paraId="58715E6B" w14:textId="77777777" w:rsidR="00F078BC" w:rsidRPr="00602369" w:rsidRDefault="00F078BC" w:rsidP="00525E46">
            <w:pPr>
              <w:jc w:val="center"/>
              <w:rPr>
                <w:rFonts w:ascii="Times New Roman" w:hAnsi="Times New Roman" w:cs="Times New Roman"/>
                <w:vertAlign w:val="superscript"/>
              </w:rPr>
            </w:pPr>
            <w:r>
              <w:rPr>
                <w:rFonts w:ascii="Times New Roman" w:hAnsi="Times New Roman" w:cs="Times New Roman"/>
              </w:rPr>
              <w:t>33 (82.50)</w:t>
            </w:r>
            <w:r>
              <w:rPr>
                <w:rFonts w:ascii="Times New Roman" w:hAnsi="Times New Roman" w:cs="Times New Roman"/>
                <w:vertAlign w:val="superscript"/>
              </w:rPr>
              <w:t>b</w:t>
            </w:r>
          </w:p>
        </w:tc>
      </w:tr>
      <w:tr w:rsidR="00F078BC" w:rsidRPr="004349D2" w14:paraId="15896AC8" w14:textId="77777777" w:rsidTr="00525E46">
        <w:trPr>
          <w:trHeight w:val="533"/>
        </w:trPr>
        <w:tc>
          <w:tcPr>
            <w:tcW w:w="2041" w:type="pct"/>
            <w:vAlign w:val="center"/>
          </w:tcPr>
          <w:p w14:paraId="02EBA7AF" w14:textId="77777777" w:rsidR="00F078BC" w:rsidRPr="004349D2" w:rsidRDefault="00F078BC" w:rsidP="00525E46">
            <w:pPr>
              <w:rPr>
                <w:rFonts w:ascii="Times New Roman" w:hAnsi="Times New Roman" w:cs="Times New Roman"/>
                <w:b/>
              </w:rPr>
            </w:pPr>
            <w:r w:rsidRPr="004349D2">
              <w:rPr>
                <w:rFonts w:ascii="Times New Roman" w:hAnsi="Times New Roman" w:cs="Times New Roman"/>
                <w:b/>
              </w:rPr>
              <w:t xml:space="preserve">H&amp;Y Stage </w:t>
            </w:r>
          </w:p>
        </w:tc>
        <w:tc>
          <w:tcPr>
            <w:tcW w:w="1479" w:type="pct"/>
            <w:vAlign w:val="center"/>
          </w:tcPr>
          <w:p w14:paraId="258C8672" w14:textId="77777777" w:rsidR="00F078BC" w:rsidRPr="00E6383F" w:rsidRDefault="00F078BC" w:rsidP="00525E46">
            <w:pPr>
              <w:jc w:val="center"/>
              <w:rPr>
                <w:rFonts w:ascii="Times New Roman" w:hAnsi="Times New Roman" w:cs="Times New Roman"/>
                <w:b/>
                <w:vertAlign w:val="superscript"/>
              </w:rPr>
            </w:pPr>
            <w:r w:rsidRPr="004349D2">
              <w:rPr>
                <w:rFonts w:ascii="Times New Roman" w:hAnsi="Times New Roman" w:cs="Times New Roman"/>
                <w:b/>
                <w:i/>
              </w:rPr>
              <w:t xml:space="preserve">M = </w:t>
            </w:r>
            <w:r w:rsidRPr="004349D2">
              <w:rPr>
                <w:rFonts w:ascii="Times New Roman" w:hAnsi="Times New Roman" w:cs="Times New Roman"/>
                <w:b/>
              </w:rPr>
              <w:t>2.3</w:t>
            </w:r>
            <w:r>
              <w:rPr>
                <w:rFonts w:ascii="Times New Roman" w:hAnsi="Times New Roman" w:cs="Times New Roman"/>
                <w:b/>
              </w:rPr>
              <w:t>2</w:t>
            </w:r>
            <w:r w:rsidRPr="004349D2">
              <w:rPr>
                <w:rFonts w:ascii="Times New Roman" w:hAnsi="Times New Roman" w:cs="Times New Roman"/>
                <w:b/>
                <w:i/>
              </w:rPr>
              <w:t xml:space="preserve">, SD = </w:t>
            </w:r>
            <w:r w:rsidRPr="004349D2">
              <w:rPr>
                <w:rFonts w:ascii="Times New Roman" w:hAnsi="Times New Roman" w:cs="Times New Roman"/>
                <w:b/>
              </w:rPr>
              <w:t>0.</w:t>
            </w:r>
            <w:r>
              <w:rPr>
                <w:rFonts w:ascii="Times New Roman" w:hAnsi="Times New Roman" w:cs="Times New Roman"/>
                <w:b/>
              </w:rPr>
              <w:t>88</w:t>
            </w:r>
            <w:r>
              <w:rPr>
                <w:rFonts w:ascii="Times New Roman" w:hAnsi="Times New Roman" w:cs="Times New Roman"/>
                <w:b/>
                <w:vertAlign w:val="superscript"/>
              </w:rPr>
              <w:t>a</w:t>
            </w:r>
          </w:p>
        </w:tc>
        <w:tc>
          <w:tcPr>
            <w:tcW w:w="1480" w:type="pct"/>
            <w:vAlign w:val="center"/>
          </w:tcPr>
          <w:p w14:paraId="1B0E7ACA" w14:textId="77777777" w:rsidR="00F078BC" w:rsidRPr="00E6383F" w:rsidRDefault="00F078BC" w:rsidP="00525E46">
            <w:pPr>
              <w:jc w:val="center"/>
              <w:rPr>
                <w:rFonts w:ascii="Times New Roman" w:hAnsi="Times New Roman" w:cs="Times New Roman"/>
                <w:b/>
                <w:vertAlign w:val="superscript"/>
              </w:rPr>
            </w:pPr>
            <w:r w:rsidRPr="004349D2">
              <w:rPr>
                <w:rFonts w:ascii="Times New Roman" w:hAnsi="Times New Roman" w:cs="Times New Roman"/>
                <w:b/>
                <w:i/>
              </w:rPr>
              <w:t xml:space="preserve">M = </w:t>
            </w:r>
            <w:r w:rsidRPr="004349D2">
              <w:rPr>
                <w:rFonts w:ascii="Times New Roman" w:hAnsi="Times New Roman" w:cs="Times New Roman"/>
                <w:b/>
              </w:rPr>
              <w:t>2.</w:t>
            </w:r>
            <w:r>
              <w:rPr>
                <w:rFonts w:ascii="Times New Roman" w:hAnsi="Times New Roman" w:cs="Times New Roman"/>
                <w:b/>
              </w:rPr>
              <w:t>27</w:t>
            </w:r>
            <w:r w:rsidRPr="004349D2">
              <w:rPr>
                <w:rFonts w:ascii="Times New Roman" w:hAnsi="Times New Roman" w:cs="Times New Roman"/>
                <w:b/>
                <w:i/>
              </w:rPr>
              <w:t xml:space="preserve">, SD = </w:t>
            </w:r>
            <w:r w:rsidRPr="004349D2">
              <w:rPr>
                <w:rFonts w:ascii="Times New Roman" w:hAnsi="Times New Roman" w:cs="Times New Roman"/>
                <w:b/>
              </w:rPr>
              <w:t>0.</w:t>
            </w:r>
            <w:r>
              <w:rPr>
                <w:rFonts w:ascii="Times New Roman" w:hAnsi="Times New Roman" w:cs="Times New Roman"/>
                <w:b/>
              </w:rPr>
              <w:t>88</w:t>
            </w:r>
            <w:r>
              <w:rPr>
                <w:rFonts w:ascii="Times New Roman" w:hAnsi="Times New Roman" w:cs="Times New Roman"/>
                <w:b/>
                <w:vertAlign w:val="superscript"/>
              </w:rPr>
              <w:t>c</w:t>
            </w:r>
          </w:p>
        </w:tc>
      </w:tr>
      <w:tr w:rsidR="00F078BC" w:rsidRPr="004349D2" w14:paraId="63AF537F" w14:textId="77777777" w:rsidTr="00525E46">
        <w:trPr>
          <w:trHeight w:val="533"/>
        </w:trPr>
        <w:tc>
          <w:tcPr>
            <w:tcW w:w="2041" w:type="pct"/>
            <w:vAlign w:val="center"/>
          </w:tcPr>
          <w:p w14:paraId="53D23480"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1-1.5</w:t>
            </w:r>
          </w:p>
        </w:tc>
        <w:tc>
          <w:tcPr>
            <w:tcW w:w="1479" w:type="pct"/>
            <w:vAlign w:val="center"/>
          </w:tcPr>
          <w:p w14:paraId="4234F508"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9 (24.32)</w:t>
            </w:r>
          </w:p>
        </w:tc>
        <w:tc>
          <w:tcPr>
            <w:tcW w:w="1480" w:type="pct"/>
            <w:vAlign w:val="center"/>
          </w:tcPr>
          <w:p w14:paraId="04A90848"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9 (23.08)</w:t>
            </w:r>
          </w:p>
        </w:tc>
      </w:tr>
      <w:tr w:rsidR="00F078BC" w:rsidRPr="004349D2" w14:paraId="059EDEAA" w14:textId="77777777" w:rsidTr="00525E46">
        <w:trPr>
          <w:trHeight w:val="533"/>
        </w:trPr>
        <w:tc>
          <w:tcPr>
            <w:tcW w:w="2041" w:type="pct"/>
            <w:vAlign w:val="center"/>
          </w:tcPr>
          <w:p w14:paraId="582328D2"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2-2.5</w:t>
            </w:r>
          </w:p>
        </w:tc>
        <w:tc>
          <w:tcPr>
            <w:tcW w:w="1479" w:type="pct"/>
            <w:vAlign w:val="center"/>
          </w:tcPr>
          <w:p w14:paraId="57E1D987"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13 (35.14)</w:t>
            </w:r>
          </w:p>
        </w:tc>
        <w:tc>
          <w:tcPr>
            <w:tcW w:w="1480" w:type="pct"/>
            <w:vAlign w:val="center"/>
          </w:tcPr>
          <w:p w14:paraId="0E62F6B3"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15 (38.46)</w:t>
            </w:r>
          </w:p>
        </w:tc>
      </w:tr>
      <w:tr w:rsidR="00F078BC" w:rsidRPr="004349D2" w14:paraId="089B2463" w14:textId="77777777" w:rsidTr="00525E46">
        <w:trPr>
          <w:trHeight w:val="533"/>
        </w:trPr>
        <w:tc>
          <w:tcPr>
            <w:tcW w:w="2041" w:type="pct"/>
            <w:vAlign w:val="center"/>
          </w:tcPr>
          <w:p w14:paraId="3AD0C4A0"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3</w:t>
            </w:r>
          </w:p>
        </w:tc>
        <w:tc>
          <w:tcPr>
            <w:tcW w:w="1479" w:type="pct"/>
            <w:vAlign w:val="center"/>
          </w:tcPr>
          <w:p w14:paraId="7613EFAF"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12 (32.43)</w:t>
            </w:r>
          </w:p>
        </w:tc>
        <w:tc>
          <w:tcPr>
            <w:tcW w:w="1480" w:type="pct"/>
            <w:vAlign w:val="center"/>
          </w:tcPr>
          <w:p w14:paraId="75DF0A4D"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12 (30.77)</w:t>
            </w:r>
          </w:p>
        </w:tc>
      </w:tr>
      <w:tr w:rsidR="00F078BC" w:rsidRPr="004349D2" w14:paraId="3BDE4C44" w14:textId="77777777" w:rsidTr="00525E46">
        <w:trPr>
          <w:trHeight w:val="533"/>
        </w:trPr>
        <w:tc>
          <w:tcPr>
            <w:tcW w:w="2041" w:type="pct"/>
            <w:vAlign w:val="center"/>
          </w:tcPr>
          <w:p w14:paraId="42CF998B"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4</w:t>
            </w:r>
          </w:p>
        </w:tc>
        <w:tc>
          <w:tcPr>
            <w:tcW w:w="1479" w:type="pct"/>
            <w:vAlign w:val="center"/>
          </w:tcPr>
          <w:p w14:paraId="31425073"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3 (8.11)</w:t>
            </w:r>
          </w:p>
        </w:tc>
        <w:tc>
          <w:tcPr>
            <w:tcW w:w="1480" w:type="pct"/>
            <w:vAlign w:val="center"/>
          </w:tcPr>
          <w:p w14:paraId="58151548"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3 (7.69)</w:t>
            </w:r>
          </w:p>
        </w:tc>
      </w:tr>
      <w:tr w:rsidR="00F078BC" w:rsidRPr="004349D2" w14:paraId="2E381B7C" w14:textId="77777777" w:rsidTr="00525E46">
        <w:trPr>
          <w:trHeight w:val="533"/>
        </w:trPr>
        <w:tc>
          <w:tcPr>
            <w:tcW w:w="5000" w:type="pct"/>
            <w:gridSpan w:val="3"/>
            <w:vAlign w:val="center"/>
          </w:tcPr>
          <w:p w14:paraId="5A208FC3" w14:textId="77777777" w:rsidR="00F078BC" w:rsidRPr="004349D2" w:rsidRDefault="00F078BC" w:rsidP="00525E46">
            <w:pPr>
              <w:rPr>
                <w:rFonts w:ascii="Times New Roman" w:hAnsi="Times New Roman" w:cs="Times New Roman"/>
                <w:b/>
              </w:rPr>
            </w:pPr>
            <w:r w:rsidRPr="004349D2">
              <w:rPr>
                <w:rFonts w:ascii="Times New Roman" w:hAnsi="Times New Roman" w:cs="Times New Roman"/>
                <w:b/>
              </w:rPr>
              <w:t>Current Parkinson’s Disease Treatment</w:t>
            </w:r>
            <w:r>
              <w:rPr>
                <w:rFonts w:ascii="Times New Roman" w:hAnsi="Times New Roman" w:cs="Times New Roman"/>
                <w:b/>
                <w:vertAlign w:val="superscript"/>
              </w:rPr>
              <w:t>d</w:t>
            </w:r>
          </w:p>
        </w:tc>
      </w:tr>
      <w:tr w:rsidR="00F078BC" w:rsidRPr="004349D2" w14:paraId="4BEEC434" w14:textId="77777777" w:rsidTr="00525E46">
        <w:trPr>
          <w:trHeight w:val="533"/>
        </w:trPr>
        <w:tc>
          <w:tcPr>
            <w:tcW w:w="2041" w:type="pct"/>
            <w:vAlign w:val="center"/>
          </w:tcPr>
          <w:p w14:paraId="39833040"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Levedopa + Benserazide</w:t>
            </w:r>
          </w:p>
        </w:tc>
        <w:tc>
          <w:tcPr>
            <w:tcW w:w="1479" w:type="pct"/>
            <w:vAlign w:val="center"/>
          </w:tcPr>
          <w:p w14:paraId="78DED6AC"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28 (71.79)</w:t>
            </w:r>
          </w:p>
        </w:tc>
        <w:tc>
          <w:tcPr>
            <w:tcW w:w="1480" w:type="pct"/>
            <w:vAlign w:val="center"/>
          </w:tcPr>
          <w:p w14:paraId="17DE7302"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31 (75.61)</w:t>
            </w:r>
          </w:p>
        </w:tc>
      </w:tr>
      <w:tr w:rsidR="00F078BC" w:rsidRPr="004349D2" w14:paraId="07C93565" w14:textId="77777777" w:rsidTr="00525E46">
        <w:trPr>
          <w:trHeight w:val="533"/>
        </w:trPr>
        <w:tc>
          <w:tcPr>
            <w:tcW w:w="2041" w:type="pct"/>
            <w:vAlign w:val="center"/>
          </w:tcPr>
          <w:p w14:paraId="21E9ECBD"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Levedopa + Carbidopa</w:t>
            </w:r>
          </w:p>
        </w:tc>
        <w:tc>
          <w:tcPr>
            <w:tcW w:w="1479" w:type="pct"/>
            <w:vAlign w:val="center"/>
          </w:tcPr>
          <w:p w14:paraId="262BCD14"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4 (10.26)</w:t>
            </w:r>
          </w:p>
        </w:tc>
        <w:tc>
          <w:tcPr>
            <w:tcW w:w="1480" w:type="pct"/>
            <w:vAlign w:val="center"/>
          </w:tcPr>
          <w:p w14:paraId="79673780"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3 (7.32)</w:t>
            </w:r>
          </w:p>
        </w:tc>
      </w:tr>
      <w:tr w:rsidR="00F078BC" w:rsidRPr="004349D2" w14:paraId="6926546A" w14:textId="77777777" w:rsidTr="00525E46">
        <w:trPr>
          <w:trHeight w:val="533"/>
        </w:trPr>
        <w:tc>
          <w:tcPr>
            <w:tcW w:w="2041" w:type="pct"/>
            <w:vAlign w:val="center"/>
          </w:tcPr>
          <w:p w14:paraId="4D121BF6"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Levedopa + Carbidopa + Entacapone</w:t>
            </w:r>
          </w:p>
        </w:tc>
        <w:tc>
          <w:tcPr>
            <w:tcW w:w="1479" w:type="pct"/>
            <w:vAlign w:val="center"/>
          </w:tcPr>
          <w:p w14:paraId="4AC79604"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6 (15.38)</w:t>
            </w:r>
          </w:p>
        </w:tc>
        <w:tc>
          <w:tcPr>
            <w:tcW w:w="1480" w:type="pct"/>
            <w:vAlign w:val="center"/>
          </w:tcPr>
          <w:p w14:paraId="65D2F5A3"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5 (12.20)</w:t>
            </w:r>
          </w:p>
        </w:tc>
      </w:tr>
      <w:tr w:rsidR="00F078BC" w:rsidRPr="004349D2" w14:paraId="7E0353C0" w14:textId="77777777" w:rsidTr="00525E46">
        <w:trPr>
          <w:trHeight w:val="533"/>
        </w:trPr>
        <w:tc>
          <w:tcPr>
            <w:tcW w:w="2041" w:type="pct"/>
            <w:vAlign w:val="center"/>
          </w:tcPr>
          <w:p w14:paraId="7E815D6A"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Rasagiline</w:t>
            </w:r>
          </w:p>
        </w:tc>
        <w:tc>
          <w:tcPr>
            <w:tcW w:w="1479" w:type="pct"/>
            <w:vAlign w:val="center"/>
          </w:tcPr>
          <w:p w14:paraId="43E9B5D3"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11 (28.21)</w:t>
            </w:r>
          </w:p>
        </w:tc>
        <w:tc>
          <w:tcPr>
            <w:tcW w:w="1480" w:type="pct"/>
            <w:vAlign w:val="center"/>
          </w:tcPr>
          <w:p w14:paraId="77F1457A"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12 (29.27)</w:t>
            </w:r>
          </w:p>
        </w:tc>
      </w:tr>
      <w:tr w:rsidR="00F078BC" w:rsidRPr="004349D2" w14:paraId="54539221" w14:textId="77777777" w:rsidTr="00525E46">
        <w:trPr>
          <w:trHeight w:val="533"/>
        </w:trPr>
        <w:tc>
          <w:tcPr>
            <w:tcW w:w="2041" w:type="pct"/>
            <w:vAlign w:val="center"/>
          </w:tcPr>
          <w:p w14:paraId="60B0E575"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Pramipexole</w:t>
            </w:r>
          </w:p>
        </w:tc>
        <w:tc>
          <w:tcPr>
            <w:tcW w:w="1479" w:type="pct"/>
            <w:vAlign w:val="center"/>
          </w:tcPr>
          <w:p w14:paraId="7D5FAB51"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10 (25.64)</w:t>
            </w:r>
          </w:p>
        </w:tc>
        <w:tc>
          <w:tcPr>
            <w:tcW w:w="1480" w:type="pct"/>
            <w:vAlign w:val="center"/>
          </w:tcPr>
          <w:p w14:paraId="5A3C3F41"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10 (24.39)</w:t>
            </w:r>
          </w:p>
        </w:tc>
      </w:tr>
      <w:tr w:rsidR="00F078BC" w:rsidRPr="004349D2" w14:paraId="25C9CC01" w14:textId="77777777" w:rsidTr="00525E46">
        <w:trPr>
          <w:trHeight w:val="533"/>
        </w:trPr>
        <w:tc>
          <w:tcPr>
            <w:tcW w:w="2041" w:type="pct"/>
            <w:vAlign w:val="center"/>
          </w:tcPr>
          <w:p w14:paraId="2519DCF3"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Rotigotine</w:t>
            </w:r>
          </w:p>
        </w:tc>
        <w:tc>
          <w:tcPr>
            <w:tcW w:w="1479" w:type="pct"/>
            <w:vAlign w:val="center"/>
          </w:tcPr>
          <w:p w14:paraId="6C3E0B66"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3 (7.69)</w:t>
            </w:r>
          </w:p>
        </w:tc>
        <w:tc>
          <w:tcPr>
            <w:tcW w:w="1480" w:type="pct"/>
            <w:vAlign w:val="center"/>
          </w:tcPr>
          <w:p w14:paraId="23483FF1"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3 (7.32)</w:t>
            </w:r>
          </w:p>
        </w:tc>
      </w:tr>
      <w:tr w:rsidR="00F078BC" w:rsidRPr="004349D2" w14:paraId="16DC4F7E" w14:textId="77777777" w:rsidTr="00525E46">
        <w:trPr>
          <w:trHeight w:val="533"/>
        </w:trPr>
        <w:tc>
          <w:tcPr>
            <w:tcW w:w="2041" w:type="pct"/>
            <w:vAlign w:val="center"/>
          </w:tcPr>
          <w:p w14:paraId="49A418D5" w14:textId="77777777" w:rsidR="00F078BC" w:rsidRPr="004349D2" w:rsidRDefault="00F078BC" w:rsidP="00525E46">
            <w:pPr>
              <w:rPr>
                <w:rFonts w:ascii="Times New Roman" w:hAnsi="Times New Roman" w:cs="Times New Roman"/>
              </w:rPr>
            </w:pPr>
            <w:r w:rsidRPr="004349D2">
              <w:rPr>
                <w:rFonts w:ascii="Times New Roman" w:hAnsi="Times New Roman" w:cs="Times New Roman"/>
              </w:rPr>
              <w:t>Safinamide</w:t>
            </w:r>
          </w:p>
        </w:tc>
        <w:tc>
          <w:tcPr>
            <w:tcW w:w="1479" w:type="pct"/>
            <w:vAlign w:val="center"/>
          </w:tcPr>
          <w:p w14:paraId="37596E62"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 (2.56)</w:t>
            </w:r>
          </w:p>
        </w:tc>
        <w:tc>
          <w:tcPr>
            <w:tcW w:w="1480" w:type="pct"/>
            <w:vAlign w:val="center"/>
          </w:tcPr>
          <w:p w14:paraId="7CEC789E"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1 (2.44)</w:t>
            </w:r>
          </w:p>
        </w:tc>
      </w:tr>
      <w:tr w:rsidR="00F078BC" w:rsidRPr="004349D2" w14:paraId="48A57456" w14:textId="77777777" w:rsidTr="00525E46">
        <w:trPr>
          <w:trHeight w:val="533"/>
        </w:trPr>
        <w:tc>
          <w:tcPr>
            <w:tcW w:w="2041" w:type="pct"/>
            <w:vAlign w:val="center"/>
          </w:tcPr>
          <w:p w14:paraId="1CE265A0" w14:textId="77777777" w:rsidR="00F078BC" w:rsidRPr="004349D2" w:rsidRDefault="00F078BC" w:rsidP="00525E46">
            <w:pPr>
              <w:rPr>
                <w:rFonts w:ascii="Times New Roman" w:hAnsi="Times New Roman" w:cs="Times New Roman"/>
                <w:vertAlign w:val="superscript"/>
              </w:rPr>
            </w:pPr>
            <w:r w:rsidRPr="004349D2">
              <w:rPr>
                <w:rFonts w:ascii="Times New Roman" w:hAnsi="Times New Roman" w:cs="Times New Roman"/>
              </w:rPr>
              <w:t>Deep Brain Stimulation</w:t>
            </w:r>
          </w:p>
        </w:tc>
        <w:tc>
          <w:tcPr>
            <w:tcW w:w="1479" w:type="pct"/>
            <w:vAlign w:val="center"/>
          </w:tcPr>
          <w:p w14:paraId="34615E3A"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5 (12.82)</w:t>
            </w:r>
          </w:p>
        </w:tc>
        <w:tc>
          <w:tcPr>
            <w:tcW w:w="1480" w:type="pct"/>
            <w:vAlign w:val="center"/>
          </w:tcPr>
          <w:p w14:paraId="1668AC44" w14:textId="77777777" w:rsidR="00F078BC" w:rsidRPr="004349D2" w:rsidRDefault="00F078BC" w:rsidP="00525E46">
            <w:pPr>
              <w:jc w:val="center"/>
              <w:rPr>
                <w:rFonts w:ascii="Times New Roman" w:hAnsi="Times New Roman" w:cs="Times New Roman"/>
              </w:rPr>
            </w:pPr>
            <w:r>
              <w:rPr>
                <w:rFonts w:ascii="Times New Roman" w:hAnsi="Times New Roman" w:cs="Times New Roman"/>
              </w:rPr>
              <w:t>5 (12.20)</w:t>
            </w:r>
          </w:p>
        </w:tc>
      </w:tr>
    </w:tbl>
    <w:p w14:paraId="7FFE4B93" w14:textId="2DF23468" w:rsidR="00F078BC" w:rsidRPr="00B53E4A" w:rsidRDefault="00F078BC" w:rsidP="00F078BC">
      <w:pPr>
        <w:rPr>
          <w:rFonts w:ascii="Times New Roman" w:hAnsi="Times New Roman" w:cs="Times New Roman"/>
        </w:rPr>
      </w:pPr>
      <w:r w:rsidRPr="001E32C9">
        <w:rPr>
          <w:rFonts w:ascii="Times New Roman" w:hAnsi="Times New Roman" w:cs="Times New Roman"/>
        </w:rPr>
        <w:t xml:space="preserve">H&amp;Y = Modified Hoehn and Yahr scale. MMSE = </w:t>
      </w:r>
      <w:r w:rsidRPr="001E32C9">
        <w:rPr>
          <w:rFonts w:ascii="Times New Roman" w:hAnsi="Times New Roman" w:cs="Times New Roman"/>
          <w:lang w:val="en-US"/>
        </w:rPr>
        <w:t>Mini-Mental State</w:t>
      </w:r>
      <w:r>
        <w:rPr>
          <w:rFonts w:ascii="Times New Roman" w:hAnsi="Times New Roman" w:cs="Times New Roman"/>
          <w:lang w:val="en-US"/>
        </w:rPr>
        <w:t>.</w:t>
      </w:r>
      <w:r w:rsidRPr="001E32C9">
        <w:rPr>
          <w:rFonts w:ascii="Times New Roman" w:hAnsi="Times New Roman" w:cs="Times New Roman"/>
          <w:lang w:val="en-US"/>
        </w:rPr>
        <w:t xml:space="preserve"> Disease</w:t>
      </w:r>
      <w:r w:rsidRPr="001E32C9">
        <w:rPr>
          <w:rFonts w:ascii="Times New Roman" w:hAnsi="Times New Roman" w:cs="Times New Roman"/>
        </w:rPr>
        <w:t xml:space="preserve"> onset based upon the Parkinson’s Foundation’s classification (see parkinson.org). </w:t>
      </w:r>
      <w:r>
        <w:rPr>
          <w:rFonts w:ascii="Times New Roman" w:hAnsi="Times New Roman" w:cs="Times New Roman"/>
          <w:vertAlign w:val="superscript"/>
        </w:rPr>
        <w:t>a</w:t>
      </w:r>
      <w:r w:rsidRPr="001E32C9">
        <w:rPr>
          <w:rFonts w:ascii="Times New Roman" w:hAnsi="Times New Roman" w:cs="Times New Roman"/>
          <w:i/>
          <w:iCs/>
        </w:rPr>
        <w:t>n</w:t>
      </w:r>
      <w:r w:rsidRPr="001E32C9">
        <w:rPr>
          <w:rFonts w:ascii="Times New Roman" w:hAnsi="Times New Roman" w:cs="Times New Roman"/>
        </w:rPr>
        <w:t xml:space="preserve"> = </w:t>
      </w:r>
      <w:r>
        <w:rPr>
          <w:rFonts w:ascii="Times New Roman" w:hAnsi="Times New Roman" w:cs="Times New Roman"/>
        </w:rPr>
        <w:t xml:space="preserve">37. </w:t>
      </w:r>
      <w:r>
        <w:rPr>
          <w:rFonts w:ascii="Times New Roman" w:hAnsi="Times New Roman" w:cs="Times New Roman"/>
          <w:vertAlign w:val="superscript"/>
        </w:rPr>
        <w:t>b</w:t>
      </w:r>
      <w:r w:rsidRPr="001E32C9">
        <w:rPr>
          <w:rFonts w:ascii="Times New Roman" w:hAnsi="Times New Roman" w:cs="Times New Roman"/>
          <w:i/>
          <w:iCs/>
        </w:rPr>
        <w:t>n</w:t>
      </w:r>
      <w:r w:rsidRPr="001E32C9">
        <w:rPr>
          <w:rFonts w:ascii="Times New Roman" w:hAnsi="Times New Roman" w:cs="Times New Roman"/>
        </w:rPr>
        <w:t xml:space="preserve"> = </w:t>
      </w:r>
      <w:r>
        <w:rPr>
          <w:rFonts w:ascii="Times New Roman" w:hAnsi="Times New Roman" w:cs="Times New Roman"/>
        </w:rPr>
        <w:t xml:space="preserve">40. </w:t>
      </w:r>
      <w:r>
        <w:rPr>
          <w:rFonts w:ascii="Times New Roman" w:hAnsi="Times New Roman" w:cs="Times New Roman"/>
          <w:vertAlign w:val="superscript"/>
        </w:rPr>
        <w:t>c</w:t>
      </w:r>
      <w:r w:rsidRPr="001E32C9">
        <w:rPr>
          <w:rFonts w:ascii="Times New Roman" w:hAnsi="Times New Roman" w:cs="Times New Roman"/>
          <w:i/>
          <w:iCs/>
        </w:rPr>
        <w:t>n</w:t>
      </w:r>
      <w:r w:rsidRPr="001E32C9">
        <w:rPr>
          <w:rFonts w:ascii="Times New Roman" w:hAnsi="Times New Roman" w:cs="Times New Roman"/>
        </w:rPr>
        <w:t xml:space="preserve"> = </w:t>
      </w:r>
      <w:r>
        <w:rPr>
          <w:rFonts w:ascii="Times New Roman" w:hAnsi="Times New Roman" w:cs="Times New Roman"/>
        </w:rPr>
        <w:t xml:space="preserve">39. </w:t>
      </w:r>
      <w:r>
        <w:rPr>
          <w:rFonts w:ascii="Times New Roman" w:hAnsi="Times New Roman" w:cs="Times New Roman"/>
          <w:vertAlign w:val="superscript"/>
        </w:rPr>
        <w:t>d</w:t>
      </w:r>
      <w:r w:rsidRPr="001E32C9">
        <w:rPr>
          <w:rFonts w:ascii="Times New Roman" w:hAnsi="Times New Roman" w:cs="Times New Roman"/>
        </w:rPr>
        <w:t>Majority of participants were using multiple treatments.</w:t>
      </w:r>
      <w:bookmarkStart w:id="0" w:name="_Hlk99440888"/>
      <w:r w:rsidR="00B53E4A">
        <w:rPr>
          <w:rFonts w:ascii="Times New Roman" w:hAnsi="Times New Roman" w:cs="Times New Roman"/>
        </w:rPr>
        <w:t xml:space="preserve"> </w:t>
      </w:r>
      <w:r w:rsidRPr="0039669E">
        <w:rPr>
          <w:rFonts w:ascii="Times New Roman" w:hAnsi="Times New Roman" w:cs="Times New Roman"/>
          <w:i/>
          <w:iCs/>
          <w:color w:val="FF0000"/>
        </w:rPr>
        <w:t xml:space="preserve">Note. </w:t>
      </w:r>
      <w:r w:rsidRPr="00DE0B07">
        <w:rPr>
          <w:rFonts w:ascii="Times New Roman" w:hAnsi="Times New Roman" w:cs="Times New Roman"/>
          <w:color w:val="FF0000"/>
        </w:rPr>
        <w:t>All participants were asked to complete both the positive and negative Affective Forecasting tasks. See participant section for details regarding exclusion.</w:t>
      </w:r>
    </w:p>
    <w:bookmarkEnd w:id="0"/>
    <w:p w14:paraId="59A6530B" w14:textId="77777777" w:rsidR="00F078BC" w:rsidRDefault="00F078BC" w:rsidP="00F078BC">
      <w:pPr>
        <w:rPr>
          <w:rFonts w:ascii="Times New Roman" w:hAnsi="Times New Roman" w:cs="Times New Roman"/>
        </w:rPr>
        <w:sectPr w:rsidR="00F078BC">
          <w:pgSz w:w="11906" w:h="16838"/>
          <w:pgMar w:top="1440" w:right="1440" w:bottom="1440" w:left="1440" w:header="708" w:footer="708" w:gutter="0"/>
          <w:cols w:space="708"/>
          <w:docGrid w:linePitch="360"/>
        </w:sectPr>
      </w:pPr>
    </w:p>
    <w:p w14:paraId="5CCCA496" w14:textId="77777777" w:rsidR="00F078BC" w:rsidRDefault="00F078BC" w:rsidP="00F078BC">
      <w:pPr>
        <w:rPr>
          <w:rFonts w:ascii="Times New Roman" w:hAnsi="Times New Roman" w:cs="Times New Roman"/>
        </w:rPr>
        <w:sectPr w:rsidR="00F078BC" w:rsidSect="00EE43F0">
          <w:type w:val="continuous"/>
          <w:pgSz w:w="11906" w:h="16838"/>
          <w:pgMar w:top="1440" w:right="1440" w:bottom="1440" w:left="1440" w:header="708" w:footer="708" w:gutter="0"/>
          <w:cols w:space="708"/>
          <w:docGrid w:linePitch="360"/>
        </w:sectPr>
      </w:pPr>
    </w:p>
    <w:p w14:paraId="33DDD785" w14:textId="2FEA827B" w:rsidR="00F078BC" w:rsidRPr="006070AA" w:rsidRDefault="00F078BC" w:rsidP="00F078BC">
      <w:pPr>
        <w:tabs>
          <w:tab w:val="left" w:pos="1462"/>
        </w:tabs>
        <w:rPr>
          <w:rFonts w:ascii="Times New Roman" w:hAnsi="Times New Roman" w:cs="Times New Roman"/>
          <w:b/>
          <w:sz w:val="24"/>
          <w:szCs w:val="24"/>
        </w:rPr>
      </w:pPr>
      <w:r>
        <w:rPr>
          <w:rFonts w:ascii="Times New Roman" w:hAnsi="Times New Roman" w:cs="Times New Roman"/>
          <w:b/>
          <w:sz w:val="24"/>
          <w:szCs w:val="24"/>
        </w:rPr>
        <w:lastRenderedPageBreak/>
        <w:t xml:space="preserve">Supplementary </w:t>
      </w:r>
      <w:r w:rsidRPr="006070AA">
        <w:rPr>
          <w:rFonts w:ascii="Times New Roman" w:hAnsi="Times New Roman" w:cs="Times New Roman"/>
          <w:b/>
          <w:sz w:val="24"/>
          <w:szCs w:val="24"/>
        </w:rPr>
        <w:t>Table 1</w:t>
      </w:r>
      <w:r>
        <w:rPr>
          <w:rFonts w:ascii="Times New Roman" w:hAnsi="Times New Roman" w:cs="Times New Roman"/>
          <w:b/>
          <w:sz w:val="24"/>
          <w:szCs w:val="24"/>
        </w:rPr>
        <w:t>B</w:t>
      </w:r>
    </w:p>
    <w:p w14:paraId="082B22A9" w14:textId="12A0C11A" w:rsidR="00003056" w:rsidRPr="006070AA" w:rsidRDefault="00003056" w:rsidP="003164FA">
      <w:pPr>
        <w:spacing w:line="480" w:lineRule="auto"/>
        <w:rPr>
          <w:rFonts w:ascii="Times New Roman" w:hAnsi="Times New Roman" w:cs="Times New Roman"/>
          <w:i/>
          <w:sz w:val="24"/>
          <w:szCs w:val="24"/>
        </w:rPr>
      </w:pPr>
      <w:r>
        <w:rPr>
          <w:rFonts w:ascii="Times New Roman" w:hAnsi="Times New Roman" w:cs="Times New Roman"/>
          <w:i/>
          <w:sz w:val="24"/>
          <w:szCs w:val="24"/>
        </w:rPr>
        <w:t>Additional Participant Demographic Breakdowns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1868"/>
        <w:gridCol w:w="1870"/>
        <w:gridCol w:w="1867"/>
      </w:tblGrid>
      <w:tr w:rsidR="004A4E1E" w14:paraId="325C809C" w14:textId="77777777" w:rsidTr="00E367DE">
        <w:trPr>
          <w:trHeight w:val="707"/>
          <w:tblHeader/>
        </w:trPr>
        <w:tc>
          <w:tcPr>
            <w:tcW w:w="1895" w:type="pct"/>
            <w:tcBorders>
              <w:top w:val="single" w:sz="4" w:space="0" w:color="auto"/>
              <w:bottom w:val="nil"/>
            </w:tcBorders>
            <w:vAlign w:val="center"/>
          </w:tcPr>
          <w:p w14:paraId="79DD5A80" w14:textId="77777777" w:rsidR="004A4E1E" w:rsidRDefault="004A4E1E" w:rsidP="004A4E1E">
            <w:pPr>
              <w:jc w:val="center"/>
              <w:rPr>
                <w:rFonts w:ascii="Times New Roman" w:hAnsi="Times New Roman" w:cs="Times New Roman"/>
                <w:i/>
                <w:sz w:val="24"/>
                <w:szCs w:val="24"/>
              </w:rPr>
            </w:pPr>
          </w:p>
        </w:tc>
        <w:tc>
          <w:tcPr>
            <w:tcW w:w="2071" w:type="pct"/>
            <w:gridSpan w:val="2"/>
            <w:tcBorders>
              <w:top w:val="single" w:sz="4" w:space="0" w:color="auto"/>
              <w:bottom w:val="single" w:sz="4" w:space="0" w:color="auto"/>
            </w:tcBorders>
            <w:vAlign w:val="center"/>
          </w:tcPr>
          <w:p w14:paraId="792A1654" w14:textId="4E19495D" w:rsidR="004A4E1E" w:rsidRPr="004A1A54" w:rsidRDefault="004A4E1E" w:rsidP="004A4E1E">
            <w:pPr>
              <w:jc w:val="center"/>
              <w:rPr>
                <w:rFonts w:ascii="Times New Roman" w:hAnsi="Times New Roman" w:cs="Times New Roman"/>
                <w:b/>
                <w:sz w:val="24"/>
                <w:szCs w:val="24"/>
                <w:vertAlign w:val="superscript"/>
              </w:rPr>
            </w:pPr>
            <w:r w:rsidRPr="004A1A54">
              <w:rPr>
                <w:rFonts w:ascii="Times New Roman" w:hAnsi="Times New Roman" w:cs="Times New Roman"/>
                <w:b/>
                <w:sz w:val="24"/>
                <w:szCs w:val="24"/>
              </w:rPr>
              <w:t>P</w:t>
            </w:r>
            <w:r w:rsidR="00E95C58" w:rsidRPr="004A1A54">
              <w:rPr>
                <w:rFonts w:ascii="Times New Roman" w:hAnsi="Times New Roman" w:cs="Times New Roman"/>
                <w:b/>
                <w:sz w:val="24"/>
                <w:szCs w:val="24"/>
              </w:rPr>
              <w:t xml:space="preserve">arkinson’s </w:t>
            </w:r>
            <w:r w:rsidRPr="004A1A54">
              <w:rPr>
                <w:rFonts w:ascii="Times New Roman" w:hAnsi="Times New Roman" w:cs="Times New Roman"/>
                <w:b/>
                <w:sz w:val="24"/>
                <w:szCs w:val="24"/>
              </w:rPr>
              <w:t>D</w:t>
            </w:r>
            <w:r w:rsidR="00E95C58" w:rsidRPr="004A1A54">
              <w:rPr>
                <w:rFonts w:ascii="Times New Roman" w:hAnsi="Times New Roman" w:cs="Times New Roman"/>
                <w:b/>
                <w:sz w:val="24"/>
                <w:szCs w:val="24"/>
              </w:rPr>
              <w:t>isease</w:t>
            </w:r>
          </w:p>
        </w:tc>
        <w:tc>
          <w:tcPr>
            <w:tcW w:w="1034" w:type="pct"/>
            <w:tcBorders>
              <w:top w:val="single" w:sz="4" w:space="0" w:color="auto"/>
              <w:bottom w:val="single" w:sz="4" w:space="0" w:color="auto"/>
            </w:tcBorders>
            <w:vAlign w:val="center"/>
          </w:tcPr>
          <w:p w14:paraId="5E490548" w14:textId="449B11B3" w:rsidR="004A4E1E" w:rsidRPr="004A1A54" w:rsidRDefault="004A4E1E" w:rsidP="004A4E1E">
            <w:pPr>
              <w:jc w:val="center"/>
              <w:rPr>
                <w:rFonts w:ascii="Times New Roman" w:hAnsi="Times New Roman" w:cs="Times New Roman"/>
                <w:b/>
                <w:sz w:val="24"/>
                <w:szCs w:val="24"/>
                <w:vertAlign w:val="superscript"/>
              </w:rPr>
            </w:pPr>
            <w:r w:rsidRPr="004A1A54">
              <w:rPr>
                <w:rFonts w:ascii="Times New Roman" w:hAnsi="Times New Roman" w:cs="Times New Roman"/>
                <w:b/>
                <w:sz w:val="24"/>
                <w:szCs w:val="24"/>
              </w:rPr>
              <w:t>Control</w:t>
            </w:r>
            <w:r w:rsidRPr="004A1A54">
              <w:rPr>
                <w:rFonts w:ascii="Times New Roman" w:hAnsi="Times New Roman" w:cs="Times New Roman"/>
                <w:b/>
                <w:sz w:val="24"/>
                <w:szCs w:val="24"/>
                <w:vertAlign w:val="superscript"/>
              </w:rPr>
              <w:t>c</w:t>
            </w:r>
          </w:p>
        </w:tc>
      </w:tr>
      <w:tr w:rsidR="004A4E1E" w14:paraId="37FABCE8" w14:textId="77777777" w:rsidTr="00E367DE">
        <w:trPr>
          <w:trHeight w:val="707"/>
          <w:tblHeader/>
        </w:trPr>
        <w:tc>
          <w:tcPr>
            <w:tcW w:w="1895" w:type="pct"/>
            <w:tcBorders>
              <w:top w:val="nil"/>
              <w:bottom w:val="single" w:sz="4" w:space="0" w:color="auto"/>
            </w:tcBorders>
            <w:vAlign w:val="center"/>
          </w:tcPr>
          <w:p w14:paraId="21BEB844" w14:textId="77777777" w:rsidR="004A4E1E" w:rsidRDefault="004A4E1E" w:rsidP="004A4E1E">
            <w:pPr>
              <w:jc w:val="center"/>
              <w:rPr>
                <w:rFonts w:ascii="Times New Roman" w:hAnsi="Times New Roman" w:cs="Times New Roman"/>
                <w:i/>
                <w:sz w:val="24"/>
                <w:szCs w:val="24"/>
              </w:rPr>
            </w:pPr>
          </w:p>
        </w:tc>
        <w:tc>
          <w:tcPr>
            <w:tcW w:w="1035" w:type="pct"/>
            <w:tcBorders>
              <w:top w:val="single" w:sz="4" w:space="0" w:color="auto"/>
              <w:bottom w:val="single" w:sz="4" w:space="0" w:color="auto"/>
            </w:tcBorders>
            <w:vAlign w:val="center"/>
          </w:tcPr>
          <w:p w14:paraId="57184B8C" w14:textId="3CB514FC" w:rsidR="004A4E1E" w:rsidRPr="004A1A54" w:rsidRDefault="004A4E1E" w:rsidP="004A4E1E">
            <w:pPr>
              <w:jc w:val="center"/>
              <w:rPr>
                <w:rFonts w:ascii="Times New Roman" w:hAnsi="Times New Roman" w:cs="Times New Roman"/>
                <w:b/>
                <w:bCs/>
                <w:i/>
                <w:sz w:val="24"/>
                <w:szCs w:val="24"/>
                <w:vertAlign w:val="superscript"/>
              </w:rPr>
            </w:pPr>
            <w:r w:rsidRPr="004A1A54">
              <w:rPr>
                <w:rFonts w:ascii="Times New Roman" w:hAnsi="Times New Roman" w:cs="Times New Roman"/>
                <w:b/>
                <w:bCs/>
                <w:iCs/>
                <w:sz w:val="24"/>
                <w:szCs w:val="24"/>
              </w:rPr>
              <w:t>Positive</w:t>
            </w:r>
            <w:r w:rsidRPr="004A1A54">
              <w:rPr>
                <w:rFonts w:ascii="Times New Roman" w:hAnsi="Times New Roman" w:cs="Times New Roman"/>
                <w:b/>
                <w:bCs/>
                <w:iCs/>
                <w:sz w:val="24"/>
                <w:szCs w:val="24"/>
                <w:vertAlign w:val="superscript"/>
              </w:rPr>
              <w:t>a</w:t>
            </w:r>
          </w:p>
          <w:p w14:paraId="2CAFC925" w14:textId="22C412F7" w:rsidR="004A4E1E" w:rsidRPr="004A1A54" w:rsidRDefault="004A4E1E" w:rsidP="004A4E1E">
            <w:pPr>
              <w:jc w:val="center"/>
              <w:rPr>
                <w:rFonts w:ascii="Times New Roman" w:hAnsi="Times New Roman" w:cs="Times New Roman"/>
                <w:b/>
                <w:bCs/>
                <w:i/>
                <w:sz w:val="24"/>
                <w:szCs w:val="24"/>
              </w:rPr>
            </w:pPr>
            <w:r w:rsidRPr="004A1A54">
              <w:rPr>
                <w:rFonts w:ascii="Times New Roman" w:hAnsi="Times New Roman" w:cs="Times New Roman"/>
                <w:b/>
                <w:bCs/>
                <w:i/>
                <w:sz w:val="24"/>
                <w:szCs w:val="24"/>
              </w:rPr>
              <w:t xml:space="preserve">n </w:t>
            </w:r>
            <w:r w:rsidRPr="004A1A54">
              <w:rPr>
                <w:rFonts w:ascii="Times New Roman" w:hAnsi="Times New Roman" w:cs="Times New Roman"/>
                <w:b/>
                <w:bCs/>
                <w:iCs/>
                <w:sz w:val="24"/>
                <w:szCs w:val="24"/>
              </w:rPr>
              <w:t>(%)</w:t>
            </w:r>
          </w:p>
        </w:tc>
        <w:tc>
          <w:tcPr>
            <w:tcW w:w="1036" w:type="pct"/>
            <w:tcBorders>
              <w:top w:val="single" w:sz="4" w:space="0" w:color="auto"/>
              <w:bottom w:val="single" w:sz="4" w:space="0" w:color="auto"/>
            </w:tcBorders>
            <w:vAlign w:val="center"/>
          </w:tcPr>
          <w:p w14:paraId="78D1B4AD" w14:textId="09F2D9D2" w:rsidR="004A4E1E" w:rsidRPr="004A1A54" w:rsidRDefault="004A4E1E" w:rsidP="004A4E1E">
            <w:pPr>
              <w:jc w:val="center"/>
              <w:rPr>
                <w:rFonts w:ascii="Times New Roman" w:hAnsi="Times New Roman" w:cs="Times New Roman"/>
                <w:b/>
                <w:bCs/>
                <w:iCs/>
                <w:sz w:val="24"/>
                <w:szCs w:val="24"/>
                <w:vertAlign w:val="superscript"/>
              </w:rPr>
            </w:pPr>
            <w:r w:rsidRPr="004A1A54">
              <w:rPr>
                <w:rFonts w:ascii="Times New Roman" w:hAnsi="Times New Roman" w:cs="Times New Roman"/>
                <w:b/>
                <w:bCs/>
                <w:iCs/>
                <w:sz w:val="24"/>
                <w:szCs w:val="24"/>
              </w:rPr>
              <w:t>Negative</w:t>
            </w:r>
            <w:r w:rsidRPr="004A1A54">
              <w:rPr>
                <w:rFonts w:ascii="Times New Roman" w:hAnsi="Times New Roman" w:cs="Times New Roman"/>
                <w:b/>
                <w:bCs/>
                <w:iCs/>
                <w:sz w:val="24"/>
                <w:szCs w:val="24"/>
                <w:vertAlign w:val="superscript"/>
              </w:rPr>
              <w:t>b</w:t>
            </w:r>
          </w:p>
          <w:p w14:paraId="6EC44C02" w14:textId="671DAF0F" w:rsidR="004A4E1E" w:rsidRPr="004A1A54" w:rsidRDefault="004A4E1E" w:rsidP="004A4E1E">
            <w:pPr>
              <w:jc w:val="center"/>
              <w:rPr>
                <w:rFonts w:ascii="Times New Roman" w:hAnsi="Times New Roman" w:cs="Times New Roman"/>
                <w:b/>
                <w:bCs/>
                <w:i/>
                <w:sz w:val="24"/>
                <w:szCs w:val="24"/>
              </w:rPr>
            </w:pPr>
            <w:r w:rsidRPr="004A1A54">
              <w:rPr>
                <w:rFonts w:ascii="Times New Roman" w:hAnsi="Times New Roman" w:cs="Times New Roman"/>
                <w:b/>
                <w:bCs/>
                <w:i/>
                <w:sz w:val="24"/>
                <w:szCs w:val="24"/>
              </w:rPr>
              <w:t xml:space="preserve">n </w:t>
            </w:r>
            <w:r w:rsidRPr="004A1A54">
              <w:rPr>
                <w:rFonts w:ascii="Times New Roman" w:hAnsi="Times New Roman" w:cs="Times New Roman"/>
                <w:b/>
                <w:bCs/>
                <w:iCs/>
                <w:sz w:val="24"/>
                <w:szCs w:val="24"/>
              </w:rPr>
              <w:t>(%)</w:t>
            </w:r>
          </w:p>
        </w:tc>
        <w:tc>
          <w:tcPr>
            <w:tcW w:w="1034" w:type="pct"/>
            <w:tcBorders>
              <w:top w:val="single" w:sz="4" w:space="0" w:color="auto"/>
              <w:bottom w:val="single" w:sz="4" w:space="0" w:color="auto"/>
            </w:tcBorders>
            <w:vAlign w:val="center"/>
          </w:tcPr>
          <w:p w14:paraId="7D1C0BB9" w14:textId="6B603BFD" w:rsidR="004A4E1E" w:rsidRPr="004A1A54" w:rsidRDefault="004A4E1E" w:rsidP="004A4E1E">
            <w:pPr>
              <w:jc w:val="center"/>
              <w:rPr>
                <w:rFonts w:ascii="Times New Roman" w:hAnsi="Times New Roman" w:cs="Times New Roman"/>
                <w:b/>
                <w:bCs/>
                <w:i/>
                <w:sz w:val="24"/>
                <w:szCs w:val="24"/>
              </w:rPr>
            </w:pPr>
            <w:r w:rsidRPr="004A1A54">
              <w:rPr>
                <w:rFonts w:ascii="Times New Roman" w:hAnsi="Times New Roman" w:cs="Times New Roman"/>
                <w:b/>
                <w:bCs/>
                <w:i/>
                <w:sz w:val="24"/>
                <w:szCs w:val="24"/>
              </w:rPr>
              <w:t xml:space="preserve">n </w:t>
            </w:r>
            <w:r w:rsidRPr="004A1A54">
              <w:rPr>
                <w:rFonts w:ascii="Times New Roman" w:hAnsi="Times New Roman" w:cs="Times New Roman"/>
                <w:b/>
                <w:bCs/>
                <w:iCs/>
                <w:sz w:val="24"/>
                <w:szCs w:val="24"/>
              </w:rPr>
              <w:t>(%)</w:t>
            </w:r>
          </w:p>
        </w:tc>
      </w:tr>
      <w:tr w:rsidR="004A4E1E" w14:paraId="5FAF8DA0" w14:textId="77777777" w:rsidTr="004A4E1E">
        <w:trPr>
          <w:trHeight w:val="444"/>
        </w:trPr>
        <w:tc>
          <w:tcPr>
            <w:tcW w:w="5000" w:type="pct"/>
            <w:gridSpan w:val="4"/>
            <w:vAlign w:val="center"/>
          </w:tcPr>
          <w:p w14:paraId="292DDE22" w14:textId="04E412E2" w:rsidR="004A4E1E" w:rsidRDefault="004A4E1E" w:rsidP="004A4E1E">
            <w:pPr>
              <w:rPr>
                <w:rFonts w:ascii="Times New Roman" w:hAnsi="Times New Roman" w:cs="Times New Roman"/>
                <w:i/>
                <w:sz w:val="24"/>
                <w:szCs w:val="24"/>
              </w:rPr>
            </w:pPr>
            <w:r w:rsidRPr="003D0CA7">
              <w:rPr>
                <w:rFonts w:ascii="Times New Roman" w:hAnsi="Times New Roman" w:cs="Times New Roman"/>
                <w:b/>
                <w:sz w:val="24"/>
                <w:szCs w:val="24"/>
              </w:rPr>
              <w:t>Ethnicity</w:t>
            </w:r>
          </w:p>
        </w:tc>
      </w:tr>
      <w:tr w:rsidR="004A4E1E" w14:paraId="02A7DF55" w14:textId="77777777" w:rsidTr="003160F4">
        <w:trPr>
          <w:trHeight w:val="552"/>
        </w:trPr>
        <w:tc>
          <w:tcPr>
            <w:tcW w:w="1895" w:type="pct"/>
            <w:vAlign w:val="center"/>
          </w:tcPr>
          <w:p w14:paraId="6CD913B5" w14:textId="77777777" w:rsidR="004A4E1E" w:rsidRPr="00C029C1" w:rsidRDefault="004A4E1E" w:rsidP="004A4E1E">
            <w:pPr>
              <w:rPr>
                <w:rFonts w:ascii="Times New Roman" w:hAnsi="Times New Roman" w:cs="Times New Roman"/>
                <w:sz w:val="24"/>
                <w:szCs w:val="24"/>
              </w:rPr>
            </w:pPr>
            <w:r>
              <w:rPr>
                <w:rFonts w:ascii="Times New Roman" w:hAnsi="Times New Roman" w:cs="Times New Roman"/>
                <w:sz w:val="24"/>
                <w:szCs w:val="24"/>
              </w:rPr>
              <w:t>Caucasian</w:t>
            </w:r>
          </w:p>
        </w:tc>
        <w:tc>
          <w:tcPr>
            <w:tcW w:w="1035" w:type="pct"/>
            <w:vAlign w:val="center"/>
          </w:tcPr>
          <w:p w14:paraId="5ED5E5C3" w14:textId="78D8B4FD"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35 (89.74)</w:t>
            </w:r>
          </w:p>
        </w:tc>
        <w:tc>
          <w:tcPr>
            <w:tcW w:w="1036" w:type="pct"/>
            <w:vAlign w:val="center"/>
          </w:tcPr>
          <w:p w14:paraId="4EDC4FF7" w14:textId="2F6682D9" w:rsidR="004A4E1E" w:rsidRPr="009B4E12" w:rsidRDefault="003160F4" w:rsidP="003160F4">
            <w:pPr>
              <w:jc w:val="center"/>
              <w:rPr>
                <w:rFonts w:ascii="Times New Roman" w:hAnsi="Times New Roman" w:cs="Times New Roman"/>
                <w:sz w:val="24"/>
                <w:szCs w:val="24"/>
              </w:rPr>
            </w:pPr>
            <w:r>
              <w:rPr>
                <w:rFonts w:ascii="Times New Roman" w:hAnsi="Times New Roman" w:cs="Times New Roman"/>
                <w:sz w:val="24"/>
                <w:szCs w:val="24"/>
              </w:rPr>
              <w:t>36 (87.80)</w:t>
            </w:r>
          </w:p>
        </w:tc>
        <w:tc>
          <w:tcPr>
            <w:tcW w:w="1034" w:type="pct"/>
            <w:vAlign w:val="center"/>
          </w:tcPr>
          <w:p w14:paraId="68AAFC8F" w14:textId="136EBE75"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39 (92.86)</w:t>
            </w:r>
          </w:p>
        </w:tc>
      </w:tr>
      <w:tr w:rsidR="004A4E1E" w14:paraId="493C9D02" w14:textId="77777777" w:rsidTr="003160F4">
        <w:trPr>
          <w:trHeight w:val="552"/>
        </w:trPr>
        <w:tc>
          <w:tcPr>
            <w:tcW w:w="1895" w:type="pct"/>
            <w:vAlign w:val="center"/>
          </w:tcPr>
          <w:p w14:paraId="7D2F6A23"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Asian</w:t>
            </w:r>
          </w:p>
        </w:tc>
        <w:tc>
          <w:tcPr>
            <w:tcW w:w="1035" w:type="pct"/>
            <w:vAlign w:val="center"/>
          </w:tcPr>
          <w:p w14:paraId="1F07ABA4" w14:textId="775F75C9"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1 (2.56)</w:t>
            </w:r>
          </w:p>
        </w:tc>
        <w:tc>
          <w:tcPr>
            <w:tcW w:w="1036" w:type="pct"/>
            <w:vAlign w:val="center"/>
          </w:tcPr>
          <w:p w14:paraId="045084C7" w14:textId="5D528856" w:rsidR="004A4E1E" w:rsidRPr="009B4E12" w:rsidRDefault="003160F4" w:rsidP="003160F4">
            <w:pPr>
              <w:jc w:val="center"/>
              <w:rPr>
                <w:rFonts w:ascii="Times New Roman" w:hAnsi="Times New Roman" w:cs="Times New Roman"/>
                <w:sz w:val="24"/>
                <w:szCs w:val="24"/>
              </w:rPr>
            </w:pPr>
            <w:r>
              <w:rPr>
                <w:rFonts w:ascii="Times New Roman" w:hAnsi="Times New Roman" w:cs="Times New Roman"/>
                <w:sz w:val="24"/>
                <w:szCs w:val="24"/>
              </w:rPr>
              <w:t>1 (2.44)</w:t>
            </w:r>
          </w:p>
        </w:tc>
        <w:tc>
          <w:tcPr>
            <w:tcW w:w="1034" w:type="pct"/>
            <w:vAlign w:val="center"/>
          </w:tcPr>
          <w:p w14:paraId="1B849B0A" w14:textId="36ECDA15"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 (4.76)</w:t>
            </w:r>
          </w:p>
        </w:tc>
      </w:tr>
      <w:tr w:rsidR="004A4E1E" w:rsidRPr="009B4E12" w14:paraId="7F17F46E" w14:textId="77777777" w:rsidTr="003160F4">
        <w:trPr>
          <w:trHeight w:val="552"/>
        </w:trPr>
        <w:tc>
          <w:tcPr>
            <w:tcW w:w="1895" w:type="pct"/>
            <w:vAlign w:val="center"/>
          </w:tcPr>
          <w:p w14:paraId="35602F6B"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Indigenous/Torres Strait</w:t>
            </w:r>
          </w:p>
        </w:tc>
        <w:tc>
          <w:tcPr>
            <w:tcW w:w="1035" w:type="pct"/>
            <w:vAlign w:val="center"/>
          </w:tcPr>
          <w:p w14:paraId="4607DF9B" w14:textId="446AC391"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w:t>
            </w:r>
          </w:p>
        </w:tc>
        <w:tc>
          <w:tcPr>
            <w:tcW w:w="1036" w:type="pct"/>
            <w:vAlign w:val="center"/>
          </w:tcPr>
          <w:p w14:paraId="371A1EF1" w14:textId="5088717A" w:rsidR="004A4E1E" w:rsidRPr="009B4E12" w:rsidRDefault="003160F4" w:rsidP="003160F4">
            <w:pPr>
              <w:jc w:val="center"/>
              <w:rPr>
                <w:rFonts w:ascii="Times New Roman" w:hAnsi="Times New Roman" w:cs="Times New Roman"/>
                <w:sz w:val="24"/>
                <w:szCs w:val="24"/>
              </w:rPr>
            </w:pPr>
            <w:r>
              <w:rPr>
                <w:rFonts w:ascii="Times New Roman" w:hAnsi="Times New Roman" w:cs="Times New Roman"/>
                <w:sz w:val="24"/>
                <w:szCs w:val="24"/>
              </w:rPr>
              <w:t>-</w:t>
            </w:r>
          </w:p>
        </w:tc>
        <w:tc>
          <w:tcPr>
            <w:tcW w:w="1034" w:type="pct"/>
            <w:vAlign w:val="center"/>
          </w:tcPr>
          <w:p w14:paraId="2C5CCC57" w14:textId="71922732"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1 (2.38)</w:t>
            </w:r>
          </w:p>
        </w:tc>
      </w:tr>
      <w:tr w:rsidR="004A4E1E" w14:paraId="495A4914" w14:textId="77777777" w:rsidTr="003160F4">
        <w:trPr>
          <w:trHeight w:val="552"/>
        </w:trPr>
        <w:tc>
          <w:tcPr>
            <w:tcW w:w="1895" w:type="pct"/>
            <w:vAlign w:val="center"/>
          </w:tcPr>
          <w:p w14:paraId="55090B7B" w14:textId="77777777" w:rsidR="004A4E1E" w:rsidRPr="00C029C1" w:rsidRDefault="004A4E1E" w:rsidP="004A4E1E">
            <w:pPr>
              <w:rPr>
                <w:rFonts w:ascii="Times New Roman" w:hAnsi="Times New Roman" w:cs="Times New Roman"/>
                <w:sz w:val="24"/>
                <w:szCs w:val="24"/>
              </w:rPr>
            </w:pPr>
            <w:r>
              <w:rPr>
                <w:rFonts w:ascii="Times New Roman" w:hAnsi="Times New Roman" w:cs="Times New Roman"/>
                <w:sz w:val="24"/>
                <w:szCs w:val="24"/>
              </w:rPr>
              <w:t>African</w:t>
            </w:r>
          </w:p>
        </w:tc>
        <w:tc>
          <w:tcPr>
            <w:tcW w:w="1035" w:type="pct"/>
            <w:vAlign w:val="center"/>
          </w:tcPr>
          <w:p w14:paraId="570A60B3" w14:textId="20C5A95E"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w:t>
            </w:r>
          </w:p>
        </w:tc>
        <w:tc>
          <w:tcPr>
            <w:tcW w:w="1036" w:type="pct"/>
            <w:vAlign w:val="center"/>
          </w:tcPr>
          <w:p w14:paraId="442C85E6" w14:textId="1D764291" w:rsidR="004A4E1E" w:rsidRPr="009B4E12" w:rsidRDefault="003160F4" w:rsidP="003160F4">
            <w:pPr>
              <w:jc w:val="center"/>
              <w:rPr>
                <w:rFonts w:ascii="Times New Roman" w:hAnsi="Times New Roman" w:cs="Times New Roman"/>
                <w:sz w:val="24"/>
                <w:szCs w:val="24"/>
              </w:rPr>
            </w:pPr>
            <w:r>
              <w:rPr>
                <w:rFonts w:ascii="Times New Roman" w:hAnsi="Times New Roman" w:cs="Times New Roman"/>
                <w:sz w:val="24"/>
                <w:szCs w:val="24"/>
              </w:rPr>
              <w:t>-</w:t>
            </w:r>
          </w:p>
        </w:tc>
        <w:tc>
          <w:tcPr>
            <w:tcW w:w="1034" w:type="pct"/>
          </w:tcPr>
          <w:p w14:paraId="20DC9559" w14:textId="263F9EBE" w:rsidR="004A4E1E" w:rsidRPr="009B4E12" w:rsidRDefault="004A4E1E" w:rsidP="004A4E1E">
            <w:pPr>
              <w:jc w:val="center"/>
              <w:rPr>
                <w:rFonts w:ascii="Times New Roman" w:hAnsi="Times New Roman" w:cs="Times New Roman"/>
                <w:sz w:val="24"/>
                <w:szCs w:val="24"/>
              </w:rPr>
            </w:pPr>
            <w:r w:rsidRPr="008171BA">
              <w:rPr>
                <w:rFonts w:ascii="Times New Roman" w:hAnsi="Times New Roman" w:cs="Times New Roman"/>
                <w:sz w:val="24"/>
                <w:szCs w:val="24"/>
              </w:rPr>
              <w:t>-</w:t>
            </w:r>
          </w:p>
        </w:tc>
      </w:tr>
      <w:tr w:rsidR="004A4E1E" w14:paraId="0A261D29" w14:textId="77777777" w:rsidTr="003160F4">
        <w:trPr>
          <w:trHeight w:val="552"/>
        </w:trPr>
        <w:tc>
          <w:tcPr>
            <w:tcW w:w="1895" w:type="pct"/>
            <w:vAlign w:val="center"/>
          </w:tcPr>
          <w:p w14:paraId="27B264A0" w14:textId="77777777" w:rsidR="004A4E1E" w:rsidRDefault="004A4E1E" w:rsidP="004A4E1E">
            <w:pPr>
              <w:rPr>
                <w:rFonts w:ascii="Times New Roman" w:hAnsi="Times New Roman" w:cs="Times New Roman"/>
                <w:sz w:val="24"/>
                <w:szCs w:val="24"/>
              </w:rPr>
            </w:pPr>
            <w:r>
              <w:rPr>
                <w:rFonts w:ascii="Times New Roman" w:hAnsi="Times New Roman" w:cs="Times New Roman"/>
                <w:sz w:val="24"/>
                <w:szCs w:val="24"/>
              </w:rPr>
              <w:t>Pacific Islander</w:t>
            </w:r>
          </w:p>
        </w:tc>
        <w:tc>
          <w:tcPr>
            <w:tcW w:w="1035" w:type="pct"/>
            <w:vAlign w:val="center"/>
          </w:tcPr>
          <w:p w14:paraId="01CB183C" w14:textId="52E17624"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1 (2.56)</w:t>
            </w:r>
          </w:p>
        </w:tc>
        <w:tc>
          <w:tcPr>
            <w:tcW w:w="1036" w:type="pct"/>
            <w:vAlign w:val="center"/>
          </w:tcPr>
          <w:p w14:paraId="676D5B8F" w14:textId="42871177" w:rsidR="004A4E1E" w:rsidRPr="009B4E12" w:rsidRDefault="003160F4" w:rsidP="003160F4">
            <w:pPr>
              <w:jc w:val="center"/>
              <w:rPr>
                <w:rFonts w:ascii="Times New Roman" w:hAnsi="Times New Roman" w:cs="Times New Roman"/>
                <w:sz w:val="24"/>
                <w:szCs w:val="24"/>
              </w:rPr>
            </w:pPr>
            <w:r>
              <w:rPr>
                <w:rFonts w:ascii="Times New Roman" w:hAnsi="Times New Roman" w:cs="Times New Roman"/>
                <w:sz w:val="24"/>
                <w:szCs w:val="24"/>
              </w:rPr>
              <w:t>2 (4.88)</w:t>
            </w:r>
          </w:p>
        </w:tc>
        <w:tc>
          <w:tcPr>
            <w:tcW w:w="1034" w:type="pct"/>
          </w:tcPr>
          <w:p w14:paraId="665947D8" w14:textId="7CED2857" w:rsidR="004A4E1E" w:rsidRPr="009B4E12" w:rsidRDefault="004A4E1E" w:rsidP="004A4E1E">
            <w:pPr>
              <w:jc w:val="center"/>
              <w:rPr>
                <w:rFonts w:ascii="Times New Roman" w:hAnsi="Times New Roman" w:cs="Times New Roman"/>
                <w:sz w:val="24"/>
                <w:szCs w:val="24"/>
              </w:rPr>
            </w:pPr>
            <w:r w:rsidRPr="008171BA">
              <w:rPr>
                <w:rFonts w:ascii="Times New Roman" w:hAnsi="Times New Roman" w:cs="Times New Roman"/>
                <w:sz w:val="24"/>
                <w:szCs w:val="24"/>
              </w:rPr>
              <w:t>-</w:t>
            </w:r>
          </w:p>
        </w:tc>
      </w:tr>
      <w:tr w:rsidR="004A4E1E" w14:paraId="0C1A8A8C" w14:textId="77777777" w:rsidTr="003160F4">
        <w:trPr>
          <w:trHeight w:val="552"/>
        </w:trPr>
        <w:tc>
          <w:tcPr>
            <w:tcW w:w="1895" w:type="pct"/>
            <w:vAlign w:val="center"/>
          </w:tcPr>
          <w:p w14:paraId="733972C0" w14:textId="77777777" w:rsidR="004A4E1E" w:rsidRDefault="004A4E1E" w:rsidP="004A4E1E">
            <w:pPr>
              <w:rPr>
                <w:rFonts w:ascii="Times New Roman" w:hAnsi="Times New Roman" w:cs="Times New Roman"/>
                <w:sz w:val="24"/>
                <w:szCs w:val="24"/>
              </w:rPr>
            </w:pPr>
            <w:r>
              <w:rPr>
                <w:rFonts w:ascii="Times New Roman" w:hAnsi="Times New Roman" w:cs="Times New Roman"/>
                <w:sz w:val="24"/>
                <w:szCs w:val="24"/>
              </w:rPr>
              <w:t>Other</w:t>
            </w:r>
          </w:p>
        </w:tc>
        <w:tc>
          <w:tcPr>
            <w:tcW w:w="1035" w:type="pct"/>
            <w:vAlign w:val="center"/>
          </w:tcPr>
          <w:p w14:paraId="7DF42D2D" w14:textId="35BDC9A5"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 (5.13)</w:t>
            </w:r>
          </w:p>
        </w:tc>
        <w:tc>
          <w:tcPr>
            <w:tcW w:w="1036" w:type="pct"/>
            <w:vAlign w:val="center"/>
          </w:tcPr>
          <w:p w14:paraId="1B761A40" w14:textId="2EBBAA44" w:rsidR="004A4E1E" w:rsidRPr="009B4E12" w:rsidRDefault="003160F4" w:rsidP="003160F4">
            <w:pPr>
              <w:jc w:val="center"/>
              <w:rPr>
                <w:rFonts w:ascii="Times New Roman" w:hAnsi="Times New Roman" w:cs="Times New Roman"/>
                <w:sz w:val="24"/>
                <w:szCs w:val="24"/>
              </w:rPr>
            </w:pPr>
            <w:r>
              <w:rPr>
                <w:rFonts w:ascii="Times New Roman" w:hAnsi="Times New Roman" w:cs="Times New Roman"/>
                <w:sz w:val="24"/>
                <w:szCs w:val="24"/>
              </w:rPr>
              <w:t>2 (4.88)</w:t>
            </w:r>
          </w:p>
        </w:tc>
        <w:tc>
          <w:tcPr>
            <w:tcW w:w="1034" w:type="pct"/>
          </w:tcPr>
          <w:p w14:paraId="6A0CE783" w14:textId="577F6F41" w:rsidR="004A4E1E" w:rsidRPr="009B4E12" w:rsidRDefault="004A4E1E" w:rsidP="004A4E1E">
            <w:pPr>
              <w:jc w:val="center"/>
              <w:rPr>
                <w:rFonts w:ascii="Times New Roman" w:hAnsi="Times New Roman" w:cs="Times New Roman"/>
                <w:sz w:val="24"/>
                <w:szCs w:val="24"/>
              </w:rPr>
            </w:pPr>
            <w:r w:rsidRPr="008171BA">
              <w:rPr>
                <w:rFonts w:ascii="Times New Roman" w:hAnsi="Times New Roman" w:cs="Times New Roman"/>
                <w:sz w:val="24"/>
                <w:szCs w:val="24"/>
              </w:rPr>
              <w:t>-</w:t>
            </w:r>
          </w:p>
        </w:tc>
      </w:tr>
      <w:tr w:rsidR="004A4E1E" w14:paraId="6D2A4374" w14:textId="77777777" w:rsidTr="004A4E1E">
        <w:trPr>
          <w:trHeight w:val="179"/>
        </w:trPr>
        <w:tc>
          <w:tcPr>
            <w:tcW w:w="1895" w:type="pct"/>
            <w:vAlign w:val="center"/>
          </w:tcPr>
          <w:p w14:paraId="7141DD4C" w14:textId="77777777" w:rsidR="004A4E1E" w:rsidRDefault="004A4E1E" w:rsidP="004A4E1E">
            <w:pPr>
              <w:rPr>
                <w:rFonts w:ascii="Times New Roman" w:hAnsi="Times New Roman" w:cs="Times New Roman"/>
                <w:sz w:val="24"/>
                <w:szCs w:val="24"/>
              </w:rPr>
            </w:pPr>
          </w:p>
        </w:tc>
        <w:tc>
          <w:tcPr>
            <w:tcW w:w="1035" w:type="pct"/>
            <w:vAlign w:val="center"/>
          </w:tcPr>
          <w:p w14:paraId="06D38E8B" w14:textId="77777777" w:rsidR="004A4E1E" w:rsidRPr="009B4E12" w:rsidRDefault="004A4E1E" w:rsidP="004A4E1E">
            <w:pPr>
              <w:jc w:val="center"/>
              <w:rPr>
                <w:rFonts w:ascii="Times New Roman" w:hAnsi="Times New Roman" w:cs="Times New Roman"/>
                <w:sz w:val="24"/>
                <w:szCs w:val="24"/>
              </w:rPr>
            </w:pPr>
          </w:p>
        </w:tc>
        <w:tc>
          <w:tcPr>
            <w:tcW w:w="1036" w:type="pct"/>
            <w:vAlign w:val="center"/>
          </w:tcPr>
          <w:p w14:paraId="7D102D8E" w14:textId="77777777" w:rsidR="004A4E1E" w:rsidRPr="009B4E12" w:rsidRDefault="004A4E1E" w:rsidP="004A4E1E">
            <w:pPr>
              <w:jc w:val="center"/>
              <w:rPr>
                <w:rFonts w:ascii="Times New Roman" w:hAnsi="Times New Roman" w:cs="Times New Roman"/>
                <w:sz w:val="24"/>
                <w:szCs w:val="24"/>
              </w:rPr>
            </w:pPr>
          </w:p>
        </w:tc>
        <w:tc>
          <w:tcPr>
            <w:tcW w:w="1034" w:type="pct"/>
            <w:vAlign w:val="center"/>
          </w:tcPr>
          <w:p w14:paraId="4099F3C9" w14:textId="77777777" w:rsidR="004A4E1E" w:rsidRPr="009B4E12" w:rsidRDefault="004A4E1E" w:rsidP="004A4E1E">
            <w:pPr>
              <w:jc w:val="center"/>
              <w:rPr>
                <w:rFonts w:ascii="Times New Roman" w:hAnsi="Times New Roman" w:cs="Times New Roman"/>
                <w:sz w:val="24"/>
                <w:szCs w:val="24"/>
              </w:rPr>
            </w:pPr>
          </w:p>
        </w:tc>
      </w:tr>
      <w:tr w:rsidR="004A4E1E" w14:paraId="5B7DF782" w14:textId="77777777" w:rsidTr="004A4E1E">
        <w:trPr>
          <w:trHeight w:val="552"/>
        </w:trPr>
        <w:tc>
          <w:tcPr>
            <w:tcW w:w="5000" w:type="pct"/>
            <w:gridSpan w:val="4"/>
            <w:vAlign w:val="center"/>
          </w:tcPr>
          <w:p w14:paraId="096AA664" w14:textId="55E8820E" w:rsidR="004A4E1E" w:rsidRPr="009B4E12" w:rsidRDefault="004A4E1E" w:rsidP="004A4E1E">
            <w:pPr>
              <w:rPr>
                <w:rFonts w:ascii="Times New Roman" w:hAnsi="Times New Roman" w:cs="Times New Roman"/>
                <w:sz w:val="24"/>
                <w:szCs w:val="24"/>
              </w:rPr>
            </w:pPr>
            <w:r w:rsidRPr="003D0CA7">
              <w:rPr>
                <w:rFonts w:ascii="Times New Roman" w:hAnsi="Times New Roman" w:cs="Times New Roman"/>
                <w:b/>
                <w:sz w:val="24"/>
                <w:szCs w:val="24"/>
              </w:rPr>
              <w:t>Native Language</w:t>
            </w:r>
          </w:p>
        </w:tc>
      </w:tr>
      <w:tr w:rsidR="004A4E1E" w14:paraId="1A8F2464" w14:textId="77777777" w:rsidTr="002959DC">
        <w:trPr>
          <w:trHeight w:val="552"/>
        </w:trPr>
        <w:tc>
          <w:tcPr>
            <w:tcW w:w="1895" w:type="pct"/>
            <w:vAlign w:val="center"/>
          </w:tcPr>
          <w:p w14:paraId="0A8D2460"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English</w:t>
            </w:r>
          </w:p>
        </w:tc>
        <w:tc>
          <w:tcPr>
            <w:tcW w:w="1035" w:type="pct"/>
            <w:vAlign w:val="center"/>
          </w:tcPr>
          <w:p w14:paraId="63B92ACC" w14:textId="6377D44E"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35 (89.74)</w:t>
            </w:r>
          </w:p>
        </w:tc>
        <w:tc>
          <w:tcPr>
            <w:tcW w:w="1036" w:type="pct"/>
            <w:vAlign w:val="center"/>
          </w:tcPr>
          <w:p w14:paraId="51ABCF97" w14:textId="20EDCFDD" w:rsidR="004A4E1E" w:rsidRPr="009B4E12" w:rsidRDefault="002959DC" w:rsidP="002959DC">
            <w:pPr>
              <w:jc w:val="center"/>
              <w:rPr>
                <w:rFonts w:ascii="Times New Roman" w:hAnsi="Times New Roman" w:cs="Times New Roman"/>
                <w:sz w:val="24"/>
                <w:szCs w:val="24"/>
              </w:rPr>
            </w:pPr>
            <w:r>
              <w:rPr>
                <w:rFonts w:ascii="Times New Roman" w:hAnsi="Times New Roman" w:cs="Times New Roman"/>
                <w:sz w:val="24"/>
                <w:szCs w:val="24"/>
              </w:rPr>
              <w:t>36 (87.80)</w:t>
            </w:r>
          </w:p>
        </w:tc>
        <w:tc>
          <w:tcPr>
            <w:tcW w:w="1034" w:type="pct"/>
            <w:vAlign w:val="center"/>
          </w:tcPr>
          <w:p w14:paraId="25D94094" w14:textId="0F9451FB"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40 (95.24)</w:t>
            </w:r>
          </w:p>
        </w:tc>
      </w:tr>
      <w:tr w:rsidR="004A4E1E" w14:paraId="43C8E0F3" w14:textId="77777777" w:rsidTr="002959DC">
        <w:trPr>
          <w:trHeight w:val="552"/>
        </w:trPr>
        <w:tc>
          <w:tcPr>
            <w:tcW w:w="1895" w:type="pct"/>
            <w:vAlign w:val="center"/>
          </w:tcPr>
          <w:p w14:paraId="0073D3C5"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Mandarin</w:t>
            </w:r>
          </w:p>
        </w:tc>
        <w:tc>
          <w:tcPr>
            <w:tcW w:w="1035" w:type="pct"/>
            <w:vAlign w:val="center"/>
          </w:tcPr>
          <w:p w14:paraId="768FCBF5" w14:textId="655E5928" w:rsidR="004A4E1E" w:rsidRPr="009B4E12" w:rsidRDefault="004A4E1E" w:rsidP="004A4E1E">
            <w:pPr>
              <w:jc w:val="center"/>
              <w:rPr>
                <w:rFonts w:ascii="Times New Roman" w:hAnsi="Times New Roman" w:cs="Times New Roman"/>
                <w:sz w:val="24"/>
                <w:szCs w:val="24"/>
              </w:rPr>
            </w:pPr>
            <w:r w:rsidRPr="009B4E12">
              <w:rPr>
                <w:rFonts w:ascii="Times New Roman" w:hAnsi="Times New Roman" w:cs="Times New Roman"/>
                <w:sz w:val="24"/>
                <w:szCs w:val="24"/>
              </w:rPr>
              <w:t>1</w:t>
            </w:r>
            <w:r>
              <w:rPr>
                <w:rFonts w:ascii="Times New Roman" w:hAnsi="Times New Roman" w:cs="Times New Roman"/>
                <w:sz w:val="24"/>
                <w:szCs w:val="24"/>
              </w:rPr>
              <w:t xml:space="preserve"> (2.56)</w:t>
            </w:r>
          </w:p>
        </w:tc>
        <w:tc>
          <w:tcPr>
            <w:tcW w:w="1036" w:type="pct"/>
            <w:vAlign w:val="center"/>
          </w:tcPr>
          <w:p w14:paraId="05907A55" w14:textId="27E7DB3F" w:rsidR="004A4E1E" w:rsidRPr="009B4E12" w:rsidRDefault="002959DC" w:rsidP="002959DC">
            <w:pPr>
              <w:jc w:val="center"/>
              <w:rPr>
                <w:rFonts w:ascii="Times New Roman" w:hAnsi="Times New Roman" w:cs="Times New Roman"/>
                <w:sz w:val="24"/>
                <w:szCs w:val="24"/>
              </w:rPr>
            </w:pPr>
            <w:r>
              <w:rPr>
                <w:rFonts w:ascii="Times New Roman" w:hAnsi="Times New Roman" w:cs="Times New Roman"/>
                <w:sz w:val="24"/>
                <w:szCs w:val="24"/>
              </w:rPr>
              <w:t>1 (2.44)</w:t>
            </w:r>
          </w:p>
        </w:tc>
        <w:tc>
          <w:tcPr>
            <w:tcW w:w="1034" w:type="pct"/>
          </w:tcPr>
          <w:p w14:paraId="48ECE98F" w14:textId="215F4D9C" w:rsidR="004A4E1E" w:rsidRPr="009B4E12" w:rsidRDefault="004A4E1E" w:rsidP="004A4E1E">
            <w:pPr>
              <w:jc w:val="center"/>
              <w:rPr>
                <w:rFonts w:ascii="Times New Roman" w:hAnsi="Times New Roman" w:cs="Times New Roman"/>
                <w:b/>
                <w:sz w:val="24"/>
                <w:szCs w:val="24"/>
              </w:rPr>
            </w:pPr>
            <w:r w:rsidRPr="00DA7728">
              <w:rPr>
                <w:rFonts w:ascii="Times New Roman" w:hAnsi="Times New Roman" w:cs="Times New Roman"/>
                <w:sz w:val="24"/>
                <w:szCs w:val="24"/>
              </w:rPr>
              <w:t>-</w:t>
            </w:r>
          </w:p>
        </w:tc>
      </w:tr>
      <w:tr w:rsidR="004A4E1E" w14:paraId="6D868359" w14:textId="77777777" w:rsidTr="002959DC">
        <w:trPr>
          <w:trHeight w:val="552"/>
        </w:trPr>
        <w:tc>
          <w:tcPr>
            <w:tcW w:w="1895" w:type="pct"/>
            <w:vAlign w:val="center"/>
          </w:tcPr>
          <w:p w14:paraId="0C6AA77E"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Italian</w:t>
            </w:r>
          </w:p>
        </w:tc>
        <w:tc>
          <w:tcPr>
            <w:tcW w:w="1035" w:type="pct"/>
          </w:tcPr>
          <w:p w14:paraId="72A83EBF" w14:textId="242D606B" w:rsidR="004A4E1E" w:rsidRPr="009B4E12" w:rsidRDefault="004A4E1E" w:rsidP="004A4E1E">
            <w:pPr>
              <w:jc w:val="center"/>
              <w:rPr>
                <w:rFonts w:ascii="Times New Roman" w:hAnsi="Times New Roman" w:cs="Times New Roman"/>
                <w:sz w:val="24"/>
                <w:szCs w:val="24"/>
              </w:rPr>
            </w:pPr>
            <w:r w:rsidRPr="00036F83">
              <w:rPr>
                <w:rFonts w:ascii="Times New Roman" w:hAnsi="Times New Roman" w:cs="Times New Roman"/>
                <w:sz w:val="24"/>
                <w:szCs w:val="24"/>
              </w:rPr>
              <w:t>-</w:t>
            </w:r>
          </w:p>
        </w:tc>
        <w:tc>
          <w:tcPr>
            <w:tcW w:w="1036" w:type="pct"/>
            <w:vAlign w:val="center"/>
          </w:tcPr>
          <w:p w14:paraId="3B7C2B82" w14:textId="767BDBCE" w:rsidR="004A4E1E" w:rsidRPr="009B4E12" w:rsidRDefault="002959DC" w:rsidP="002959DC">
            <w:pPr>
              <w:jc w:val="center"/>
              <w:rPr>
                <w:rFonts w:ascii="Times New Roman" w:hAnsi="Times New Roman" w:cs="Times New Roman"/>
                <w:sz w:val="24"/>
                <w:szCs w:val="24"/>
              </w:rPr>
            </w:pPr>
            <w:r>
              <w:rPr>
                <w:rFonts w:ascii="Times New Roman" w:hAnsi="Times New Roman" w:cs="Times New Roman"/>
                <w:sz w:val="24"/>
                <w:szCs w:val="24"/>
              </w:rPr>
              <w:t>-</w:t>
            </w:r>
          </w:p>
        </w:tc>
        <w:tc>
          <w:tcPr>
            <w:tcW w:w="1034" w:type="pct"/>
          </w:tcPr>
          <w:p w14:paraId="3877F889" w14:textId="54F79ACB" w:rsidR="004A4E1E" w:rsidRPr="009B4E12" w:rsidRDefault="004A4E1E" w:rsidP="004A4E1E">
            <w:pPr>
              <w:jc w:val="center"/>
              <w:rPr>
                <w:rFonts w:ascii="Times New Roman" w:hAnsi="Times New Roman" w:cs="Times New Roman"/>
                <w:sz w:val="24"/>
                <w:szCs w:val="24"/>
              </w:rPr>
            </w:pPr>
            <w:r w:rsidRPr="00DA7728">
              <w:rPr>
                <w:rFonts w:ascii="Times New Roman" w:hAnsi="Times New Roman" w:cs="Times New Roman"/>
                <w:sz w:val="24"/>
                <w:szCs w:val="24"/>
              </w:rPr>
              <w:t>-</w:t>
            </w:r>
          </w:p>
        </w:tc>
      </w:tr>
      <w:tr w:rsidR="004A4E1E" w14:paraId="1F593C90" w14:textId="77777777" w:rsidTr="002959DC">
        <w:trPr>
          <w:trHeight w:val="552"/>
        </w:trPr>
        <w:tc>
          <w:tcPr>
            <w:tcW w:w="1895" w:type="pct"/>
            <w:vAlign w:val="center"/>
          </w:tcPr>
          <w:p w14:paraId="5C69D688"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Cantonese</w:t>
            </w:r>
          </w:p>
        </w:tc>
        <w:tc>
          <w:tcPr>
            <w:tcW w:w="1035" w:type="pct"/>
          </w:tcPr>
          <w:p w14:paraId="6357FA25" w14:textId="43D28763" w:rsidR="004A4E1E" w:rsidRPr="009B4E12" w:rsidRDefault="004A4E1E" w:rsidP="004A4E1E">
            <w:pPr>
              <w:jc w:val="center"/>
              <w:rPr>
                <w:rFonts w:ascii="Times New Roman" w:hAnsi="Times New Roman" w:cs="Times New Roman"/>
                <w:sz w:val="24"/>
                <w:szCs w:val="24"/>
              </w:rPr>
            </w:pPr>
            <w:r w:rsidRPr="00036F83">
              <w:rPr>
                <w:rFonts w:ascii="Times New Roman" w:hAnsi="Times New Roman" w:cs="Times New Roman"/>
                <w:sz w:val="24"/>
                <w:szCs w:val="24"/>
              </w:rPr>
              <w:t>-</w:t>
            </w:r>
          </w:p>
        </w:tc>
        <w:tc>
          <w:tcPr>
            <w:tcW w:w="1036" w:type="pct"/>
            <w:vAlign w:val="center"/>
          </w:tcPr>
          <w:p w14:paraId="41243602" w14:textId="08AC5936" w:rsidR="004A4E1E" w:rsidRPr="009B4E12" w:rsidRDefault="002959DC" w:rsidP="002959DC">
            <w:pPr>
              <w:jc w:val="center"/>
              <w:rPr>
                <w:rFonts w:ascii="Times New Roman" w:hAnsi="Times New Roman" w:cs="Times New Roman"/>
                <w:sz w:val="24"/>
                <w:szCs w:val="24"/>
              </w:rPr>
            </w:pPr>
            <w:r>
              <w:rPr>
                <w:rFonts w:ascii="Times New Roman" w:hAnsi="Times New Roman" w:cs="Times New Roman"/>
                <w:sz w:val="24"/>
                <w:szCs w:val="24"/>
              </w:rPr>
              <w:t>-</w:t>
            </w:r>
          </w:p>
        </w:tc>
        <w:tc>
          <w:tcPr>
            <w:tcW w:w="1034" w:type="pct"/>
          </w:tcPr>
          <w:p w14:paraId="0C1F1444" w14:textId="529A3FFA" w:rsidR="004A4E1E" w:rsidRPr="009B4E12" w:rsidRDefault="004A4E1E" w:rsidP="004A4E1E">
            <w:pPr>
              <w:jc w:val="center"/>
              <w:rPr>
                <w:rFonts w:ascii="Times New Roman" w:hAnsi="Times New Roman" w:cs="Times New Roman"/>
                <w:sz w:val="24"/>
                <w:szCs w:val="24"/>
              </w:rPr>
            </w:pPr>
            <w:r w:rsidRPr="00DA7728">
              <w:rPr>
                <w:rFonts w:ascii="Times New Roman" w:hAnsi="Times New Roman" w:cs="Times New Roman"/>
                <w:sz w:val="24"/>
                <w:szCs w:val="24"/>
              </w:rPr>
              <w:t>-</w:t>
            </w:r>
          </w:p>
        </w:tc>
      </w:tr>
      <w:tr w:rsidR="004A4E1E" w14:paraId="7A1F7EBF" w14:textId="77777777" w:rsidTr="002959DC">
        <w:trPr>
          <w:trHeight w:val="552"/>
        </w:trPr>
        <w:tc>
          <w:tcPr>
            <w:tcW w:w="1895" w:type="pct"/>
            <w:vAlign w:val="center"/>
          </w:tcPr>
          <w:p w14:paraId="3D751B35"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Arabic</w:t>
            </w:r>
          </w:p>
        </w:tc>
        <w:tc>
          <w:tcPr>
            <w:tcW w:w="1035" w:type="pct"/>
          </w:tcPr>
          <w:p w14:paraId="50A19140" w14:textId="76C3C729" w:rsidR="004A4E1E" w:rsidRPr="009B4E12" w:rsidRDefault="004A4E1E" w:rsidP="004A4E1E">
            <w:pPr>
              <w:jc w:val="center"/>
              <w:rPr>
                <w:rFonts w:ascii="Times New Roman" w:hAnsi="Times New Roman" w:cs="Times New Roman"/>
                <w:sz w:val="24"/>
                <w:szCs w:val="24"/>
              </w:rPr>
            </w:pPr>
            <w:r w:rsidRPr="00036F83">
              <w:rPr>
                <w:rFonts w:ascii="Times New Roman" w:hAnsi="Times New Roman" w:cs="Times New Roman"/>
                <w:sz w:val="24"/>
                <w:szCs w:val="24"/>
              </w:rPr>
              <w:t>-</w:t>
            </w:r>
          </w:p>
        </w:tc>
        <w:tc>
          <w:tcPr>
            <w:tcW w:w="1036" w:type="pct"/>
            <w:vAlign w:val="center"/>
          </w:tcPr>
          <w:p w14:paraId="614E2BA6" w14:textId="56E72B55" w:rsidR="004A4E1E" w:rsidRPr="009B4E12" w:rsidRDefault="002959DC" w:rsidP="002959DC">
            <w:pPr>
              <w:jc w:val="center"/>
              <w:rPr>
                <w:rFonts w:ascii="Times New Roman" w:hAnsi="Times New Roman" w:cs="Times New Roman"/>
                <w:sz w:val="24"/>
                <w:szCs w:val="24"/>
              </w:rPr>
            </w:pPr>
            <w:r>
              <w:rPr>
                <w:rFonts w:ascii="Times New Roman" w:hAnsi="Times New Roman" w:cs="Times New Roman"/>
                <w:sz w:val="24"/>
                <w:szCs w:val="24"/>
              </w:rPr>
              <w:t>-</w:t>
            </w:r>
          </w:p>
        </w:tc>
        <w:tc>
          <w:tcPr>
            <w:tcW w:w="1034" w:type="pct"/>
          </w:tcPr>
          <w:p w14:paraId="46530624" w14:textId="33726EF8" w:rsidR="004A4E1E" w:rsidRPr="009B4E12" w:rsidRDefault="004A4E1E" w:rsidP="004A4E1E">
            <w:pPr>
              <w:jc w:val="center"/>
              <w:rPr>
                <w:rFonts w:ascii="Times New Roman" w:hAnsi="Times New Roman" w:cs="Times New Roman"/>
                <w:sz w:val="24"/>
                <w:szCs w:val="24"/>
              </w:rPr>
            </w:pPr>
            <w:r w:rsidRPr="00DA7728">
              <w:rPr>
                <w:rFonts w:ascii="Times New Roman" w:hAnsi="Times New Roman" w:cs="Times New Roman"/>
                <w:sz w:val="24"/>
                <w:szCs w:val="24"/>
              </w:rPr>
              <w:t>-</w:t>
            </w:r>
          </w:p>
        </w:tc>
      </w:tr>
      <w:tr w:rsidR="004A4E1E" w14:paraId="68C53FF4" w14:textId="77777777" w:rsidTr="002959DC">
        <w:trPr>
          <w:trHeight w:val="552"/>
        </w:trPr>
        <w:tc>
          <w:tcPr>
            <w:tcW w:w="1895" w:type="pct"/>
            <w:vAlign w:val="center"/>
          </w:tcPr>
          <w:p w14:paraId="254E6644"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Vietnamese</w:t>
            </w:r>
          </w:p>
        </w:tc>
        <w:tc>
          <w:tcPr>
            <w:tcW w:w="1035" w:type="pct"/>
          </w:tcPr>
          <w:p w14:paraId="4BB6025D" w14:textId="0A564A25" w:rsidR="004A4E1E" w:rsidRPr="009B4E12" w:rsidRDefault="004A4E1E" w:rsidP="004A4E1E">
            <w:pPr>
              <w:jc w:val="center"/>
              <w:rPr>
                <w:rFonts w:ascii="Times New Roman" w:hAnsi="Times New Roman" w:cs="Times New Roman"/>
                <w:sz w:val="24"/>
                <w:szCs w:val="24"/>
              </w:rPr>
            </w:pPr>
            <w:r w:rsidRPr="00036F83">
              <w:rPr>
                <w:rFonts w:ascii="Times New Roman" w:hAnsi="Times New Roman" w:cs="Times New Roman"/>
                <w:sz w:val="24"/>
                <w:szCs w:val="24"/>
              </w:rPr>
              <w:t>-</w:t>
            </w:r>
          </w:p>
        </w:tc>
        <w:tc>
          <w:tcPr>
            <w:tcW w:w="1036" w:type="pct"/>
            <w:vAlign w:val="center"/>
          </w:tcPr>
          <w:p w14:paraId="20858473" w14:textId="7D7636FD" w:rsidR="004A4E1E" w:rsidRPr="009B4E12" w:rsidRDefault="002959DC" w:rsidP="002959DC">
            <w:pPr>
              <w:jc w:val="center"/>
              <w:rPr>
                <w:rFonts w:ascii="Times New Roman" w:hAnsi="Times New Roman" w:cs="Times New Roman"/>
                <w:sz w:val="24"/>
                <w:szCs w:val="24"/>
              </w:rPr>
            </w:pPr>
            <w:r>
              <w:rPr>
                <w:rFonts w:ascii="Times New Roman" w:hAnsi="Times New Roman" w:cs="Times New Roman"/>
                <w:sz w:val="24"/>
                <w:szCs w:val="24"/>
              </w:rPr>
              <w:t>-</w:t>
            </w:r>
          </w:p>
        </w:tc>
        <w:tc>
          <w:tcPr>
            <w:tcW w:w="1034" w:type="pct"/>
          </w:tcPr>
          <w:p w14:paraId="023C924D" w14:textId="59D0DA86" w:rsidR="004A4E1E" w:rsidRPr="009B4E12" w:rsidRDefault="004A4E1E" w:rsidP="004A4E1E">
            <w:pPr>
              <w:jc w:val="center"/>
              <w:rPr>
                <w:rFonts w:ascii="Times New Roman" w:hAnsi="Times New Roman" w:cs="Times New Roman"/>
                <w:sz w:val="24"/>
                <w:szCs w:val="24"/>
              </w:rPr>
            </w:pPr>
            <w:r w:rsidRPr="00DA7728">
              <w:rPr>
                <w:rFonts w:ascii="Times New Roman" w:hAnsi="Times New Roman" w:cs="Times New Roman"/>
                <w:sz w:val="24"/>
                <w:szCs w:val="24"/>
              </w:rPr>
              <w:t>-</w:t>
            </w:r>
          </w:p>
        </w:tc>
      </w:tr>
      <w:tr w:rsidR="004A4E1E" w14:paraId="52AAC050" w14:textId="77777777" w:rsidTr="002959DC">
        <w:trPr>
          <w:trHeight w:val="552"/>
        </w:trPr>
        <w:tc>
          <w:tcPr>
            <w:tcW w:w="1895" w:type="pct"/>
            <w:vAlign w:val="center"/>
          </w:tcPr>
          <w:p w14:paraId="72336562"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Greek</w:t>
            </w:r>
          </w:p>
        </w:tc>
        <w:tc>
          <w:tcPr>
            <w:tcW w:w="1035" w:type="pct"/>
          </w:tcPr>
          <w:p w14:paraId="38C5471B" w14:textId="2DD9CF62" w:rsidR="004A4E1E" w:rsidRPr="009B4E12" w:rsidRDefault="004A4E1E" w:rsidP="004A4E1E">
            <w:pPr>
              <w:jc w:val="center"/>
              <w:rPr>
                <w:rFonts w:ascii="Times New Roman" w:hAnsi="Times New Roman" w:cs="Times New Roman"/>
                <w:sz w:val="24"/>
                <w:szCs w:val="24"/>
              </w:rPr>
            </w:pPr>
            <w:r w:rsidRPr="00036F83">
              <w:rPr>
                <w:rFonts w:ascii="Times New Roman" w:hAnsi="Times New Roman" w:cs="Times New Roman"/>
                <w:sz w:val="24"/>
                <w:szCs w:val="24"/>
              </w:rPr>
              <w:t>-</w:t>
            </w:r>
          </w:p>
        </w:tc>
        <w:tc>
          <w:tcPr>
            <w:tcW w:w="1036" w:type="pct"/>
            <w:vAlign w:val="center"/>
          </w:tcPr>
          <w:p w14:paraId="03459CDF" w14:textId="3B288351" w:rsidR="004A4E1E" w:rsidRPr="009B4E12" w:rsidRDefault="002959DC" w:rsidP="002959DC">
            <w:pPr>
              <w:jc w:val="center"/>
              <w:rPr>
                <w:rFonts w:ascii="Times New Roman" w:hAnsi="Times New Roman" w:cs="Times New Roman"/>
                <w:sz w:val="24"/>
                <w:szCs w:val="24"/>
              </w:rPr>
            </w:pPr>
            <w:r>
              <w:rPr>
                <w:rFonts w:ascii="Times New Roman" w:hAnsi="Times New Roman" w:cs="Times New Roman"/>
                <w:sz w:val="24"/>
                <w:szCs w:val="24"/>
              </w:rPr>
              <w:t>-</w:t>
            </w:r>
          </w:p>
        </w:tc>
        <w:tc>
          <w:tcPr>
            <w:tcW w:w="1034" w:type="pct"/>
          </w:tcPr>
          <w:p w14:paraId="2C339A14" w14:textId="399CAED8" w:rsidR="004A4E1E" w:rsidRPr="009B4E12" w:rsidRDefault="004A4E1E" w:rsidP="004A4E1E">
            <w:pPr>
              <w:jc w:val="center"/>
              <w:rPr>
                <w:rFonts w:ascii="Times New Roman" w:hAnsi="Times New Roman" w:cs="Times New Roman"/>
                <w:sz w:val="24"/>
                <w:szCs w:val="24"/>
              </w:rPr>
            </w:pPr>
            <w:r w:rsidRPr="00DA7728">
              <w:rPr>
                <w:rFonts w:ascii="Times New Roman" w:hAnsi="Times New Roman" w:cs="Times New Roman"/>
                <w:sz w:val="24"/>
                <w:szCs w:val="24"/>
              </w:rPr>
              <w:t>-</w:t>
            </w:r>
          </w:p>
        </w:tc>
      </w:tr>
      <w:tr w:rsidR="004A4E1E" w14:paraId="542E07D8" w14:textId="77777777" w:rsidTr="002959DC">
        <w:trPr>
          <w:trHeight w:val="552"/>
        </w:trPr>
        <w:tc>
          <w:tcPr>
            <w:tcW w:w="1895" w:type="pct"/>
            <w:vAlign w:val="center"/>
          </w:tcPr>
          <w:p w14:paraId="7BA0AF1A"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Other</w:t>
            </w:r>
          </w:p>
        </w:tc>
        <w:tc>
          <w:tcPr>
            <w:tcW w:w="1035" w:type="pct"/>
            <w:vAlign w:val="center"/>
          </w:tcPr>
          <w:p w14:paraId="5E6A63D1" w14:textId="1E2D193E"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3 (7.69)</w:t>
            </w:r>
          </w:p>
        </w:tc>
        <w:tc>
          <w:tcPr>
            <w:tcW w:w="1036" w:type="pct"/>
            <w:vAlign w:val="center"/>
          </w:tcPr>
          <w:p w14:paraId="32842E01" w14:textId="340E1B88" w:rsidR="004A4E1E" w:rsidRPr="009B4E12" w:rsidRDefault="002959DC" w:rsidP="002959DC">
            <w:pPr>
              <w:jc w:val="center"/>
              <w:rPr>
                <w:rFonts w:ascii="Times New Roman" w:hAnsi="Times New Roman" w:cs="Times New Roman"/>
                <w:sz w:val="24"/>
                <w:szCs w:val="24"/>
              </w:rPr>
            </w:pPr>
            <w:r>
              <w:rPr>
                <w:rFonts w:ascii="Times New Roman" w:hAnsi="Times New Roman" w:cs="Times New Roman"/>
                <w:sz w:val="24"/>
                <w:szCs w:val="24"/>
              </w:rPr>
              <w:t>4 (9.76)</w:t>
            </w:r>
          </w:p>
        </w:tc>
        <w:tc>
          <w:tcPr>
            <w:tcW w:w="1034" w:type="pct"/>
            <w:vAlign w:val="center"/>
          </w:tcPr>
          <w:p w14:paraId="6EBC985D" w14:textId="6C47D33F"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 (4.76)</w:t>
            </w:r>
          </w:p>
        </w:tc>
      </w:tr>
      <w:tr w:rsidR="004A4E1E" w14:paraId="04906D66" w14:textId="77777777" w:rsidTr="004A4E1E">
        <w:trPr>
          <w:trHeight w:val="311"/>
        </w:trPr>
        <w:tc>
          <w:tcPr>
            <w:tcW w:w="1895" w:type="pct"/>
            <w:vAlign w:val="center"/>
          </w:tcPr>
          <w:p w14:paraId="04EFBE37" w14:textId="5A569043" w:rsidR="004A4E1E" w:rsidRPr="003D0CA7" w:rsidRDefault="004A4E1E" w:rsidP="004A4E1E">
            <w:pPr>
              <w:rPr>
                <w:rFonts w:ascii="Times New Roman" w:hAnsi="Times New Roman" w:cs="Times New Roman"/>
                <w:sz w:val="24"/>
                <w:szCs w:val="24"/>
              </w:rPr>
            </w:pPr>
          </w:p>
        </w:tc>
        <w:tc>
          <w:tcPr>
            <w:tcW w:w="1035" w:type="pct"/>
            <w:vAlign w:val="center"/>
          </w:tcPr>
          <w:p w14:paraId="7C610829" w14:textId="77777777" w:rsidR="004A4E1E" w:rsidRPr="009B4E12" w:rsidRDefault="004A4E1E" w:rsidP="004A4E1E">
            <w:pPr>
              <w:jc w:val="center"/>
              <w:rPr>
                <w:rFonts w:ascii="Times New Roman" w:hAnsi="Times New Roman" w:cs="Times New Roman"/>
                <w:sz w:val="24"/>
                <w:szCs w:val="24"/>
              </w:rPr>
            </w:pPr>
          </w:p>
        </w:tc>
        <w:tc>
          <w:tcPr>
            <w:tcW w:w="1036" w:type="pct"/>
            <w:vAlign w:val="center"/>
          </w:tcPr>
          <w:p w14:paraId="31831856" w14:textId="77777777" w:rsidR="004A4E1E" w:rsidRPr="009B4E12" w:rsidRDefault="004A4E1E" w:rsidP="004A4E1E">
            <w:pPr>
              <w:jc w:val="center"/>
              <w:rPr>
                <w:rFonts w:ascii="Times New Roman" w:hAnsi="Times New Roman" w:cs="Times New Roman"/>
                <w:sz w:val="24"/>
                <w:szCs w:val="24"/>
              </w:rPr>
            </w:pPr>
          </w:p>
        </w:tc>
        <w:tc>
          <w:tcPr>
            <w:tcW w:w="1034" w:type="pct"/>
            <w:vAlign w:val="center"/>
          </w:tcPr>
          <w:p w14:paraId="565135F9" w14:textId="77777777" w:rsidR="004A4E1E" w:rsidRPr="009B4E12" w:rsidRDefault="004A4E1E" w:rsidP="004A4E1E">
            <w:pPr>
              <w:jc w:val="center"/>
              <w:rPr>
                <w:rFonts w:ascii="Times New Roman" w:hAnsi="Times New Roman" w:cs="Times New Roman"/>
                <w:sz w:val="24"/>
                <w:szCs w:val="24"/>
              </w:rPr>
            </w:pPr>
          </w:p>
        </w:tc>
      </w:tr>
      <w:tr w:rsidR="004A4E1E" w14:paraId="23D77C7C" w14:textId="77777777" w:rsidTr="004A4E1E">
        <w:trPr>
          <w:trHeight w:val="552"/>
        </w:trPr>
        <w:tc>
          <w:tcPr>
            <w:tcW w:w="5000" w:type="pct"/>
            <w:gridSpan w:val="4"/>
            <w:vAlign w:val="center"/>
          </w:tcPr>
          <w:p w14:paraId="33C190A9" w14:textId="2221C4A7" w:rsidR="004A4E1E" w:rsidRPr="009B4E12" w:rsidRDefault="004A4E1E" w:rsidP="004A4E1E">
            <w:pPr>
              <w:rPr>
                <w:rFonts w:ascii="Times New Roman" w:hAnsi="Times New Roman" w:cs="Times New Roman"/>
                <w:sz w:val="24"/>
                <w:szCs w:val="24"/>
              </w:rPr>
            </w:pPr>
            <w:r>
              <w:rPr>
                <w:rFonts w:ascii="Times New Roman" w:hAnsi="Times New Roman" w:cs="Times New Roman"/>
                <w:b/>
                <w:sz w:val="24"/>
                <w:szCs w:val="24"/>
              </w:rPr>
              <w:t>Relationship Status</w:t>
            </w:r>
          </w:p>
        </w:tc>
      </w:tr>
      <w:tr w:rsidR="004A4E1E" w14:paraId="52FB818F" w14:textId="77777777" w:rsidTr="00287E95">
        <w:trPr>
          <w:trHeight w:val="552"/>
        </w:trPr>
        <w:tc>
          <w:tcPr>
            <w:tcW w:w="1895" w:type="pct"/>
            <w:vAlign w:val="center"/>
          </w:tcPr>
          <w:p w14:paraId="1CCF79C4"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Single</w:t>
            </w:r>
          </w:p>
        </w:tc>
        <w:tc>
          <w:tcPr>
            <w:tcW w:w="1035" w:type="pct"/>
            <w:vAlign w:val="center"/>
          </w:tcPr>
          <w:p w14:paraId="5E7F0A13" w14:textId="5C77101F"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11 (28.21)</w:t>
            </w:r>
          </w:p>
        </w:tc>
        <w:tc>
          <w:tcPr>
            <w:tcW w:w="1036" w:type="pct"/>
            <w:vAlign w:val="center"/>
          </w:tcPr>
          <w:p w14:paraId="4AB26BBE" w14:textId="497643A5"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12 (29.27)</w:t>
            </w:r>
          </w:p>
        </w:tc>
        <w:tc>
          <w:tcPr>
            <w:tcW w:w="1034" w:type="pct"/>
            <w:vAlign w:val="center"/>
          </w:tcPr>
          <w:p w14:paraId="529C587C" w14:textId="09B0CD88"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5 (11.91)</w:t>
            </w:r>
          </w:p>
        </w:tc>
      </w:tr>
      <w:tr w:rsidR="004A4E1E" w14:paraId="0AC2BB67" w14:textId="77777777" w:rsidTr="00287E95">
        <w:trPr>
          <w:trHeight w:val="552"/>
        </w:trPr>
        <w:tc>
          <w:tcPr>
            <w:tcW w:w="1895" w:type="pct"/>
            <w:vAlign w:val="center"/>
          </w:tcPr>
          <w:p w14:paraId="15A63619"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Married</w:t>
            </w:r>
          </w:p>
        </w:tc>
        <w:tc>
          <w:tcPr>
            <w:tcW w:w="1035" w:type="pct"/>
            <w:vAlign w:val="center"/>
          </w:tcPr>
          <w:p w14:paraId="24762D2F" w14:textId="45197C0D"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22 (56.41)</w:t>
            </w:r>
          </w:p>
        </w:tc>
        <w:tc>
          <w:tcPr>
            <w:tcW w:w="1036" w:type="pct"/>
            <w:vAlign w:val="center"/>
          </w:tcPr>
          <w:p w14:paraId="64B01E37" w14:textId="4F75A951"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23 (56.10)</w:t>
            </w:r>
          </w:p>
        </w:tc>
        <w:tc>
          <w:tcPr>
            <w:tcW w:w="1034" w:type="pct"/>
            <w:vAlign w:val="center"/>
          </w:tcPr>
          <w:p w14:paraId="0F27F3DA" w14:textId="7737D30B"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23 (54.76)</w:t>
            </w:r>
          </w:p>
        </w:tc>
      </w:tr>
      <w:tr w:rsidR="004A4E1E" w14:paraId="60109136" w14:textId="77777777" w:rsidTr="004A4E1E">
        <w:trPr>
          <w:trHeight w:val="552"/>
        </w:trPr>
        <w:tc>
          <w:tcPr>
            <w:tcW w:w="5000" w:type="pct"/>
            <w:gridSpan w:val="4"/>
            <w:vAlign w:val="center"/>
          </w:tcPr>
          <w:p w14:paraId="6B9C23A6" w14:textId="2B836E65" w:rsidR="004A4E1E" w:rsidRPr="009B4E12" w:rsidRDefault="004A4E1E" w:rsidP="004A4E1E">
            <w:pPr>
              <w:rPr>
                <w:rFonts w:ascii="Times New Roman" w:hAnsi="Times New Roman" w:cs="Times New Roman"/>
                <w:sz w:val="24"/>
                <w:szCs w:val="24"/>
              </w:rPr>
            </w:pPr>
            <w:r>
              <w:rPr>
                <w:rFonts w:ascii="Times New Roman" w:hAnsi="Times New Roman" w:cs="Times New Roman"/>
                <w:b/>
                <w:sz w:val="24"/>
                <w:szCs w:val="24"/>
              </w:rPr>
              <w:lastRenderedPageBreak/>
              <w:t>Relationship Status (continued)</w:t>
            </w:r>
          </w:p>
        </w:tc>
      </w:tr>
      <w:tr w:rsidR="004A4E1E" w14:paraId="434B0A18" w14:textId="77777777" w:rsidTr="00287E95">
        <w:trPr>
          <w:trHeight w:val="552"/>
        </w:trPr>
        <w:tc>
          <w:tcPr>
            <w:tcW w:w="1895" w:type="pct"/>
            <w:vAlign w:val="center"/>
          </w:tcPr>
          <w:p w14:paraId="769FB2D5"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De Facto</w:t>
            </w:r>
          </w:p>
        </w:tc>
        <w:tc>
          <w:tcPr>
            <w:tcW w:w="1035" w:type="pct"/>
            <w:vAlign w:val="center"/>
          </w:tcPr>
          <w:p w14:paraId="679C9CFF" w14:textId="7FE0F6F6"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3 (7.69)</w:t>
            </w:r>
          </w:p>
        </w:tc>
        <w:tc>
          <w:tcPr>
            <w:tcW w:w="1036" w:type="pct"/>
            <w:vAlign w:val="center"/>
          </w:tcPr>
          <w:p w14:paraId="7E3FDA25" w14:textId="679318A7"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3 (7.32)</w:t>
            </w:r>
          </w:p>
        </w:tc>
        <w:tc>
          <w:tcPr>
            <w:tcW w:w="1034" w:type="pct"/>
            <w:vAlign w:val="center"/>
          </w:tcPr>
          <w:p w14:paraId="19F76785" w14:textId="7B03D21B"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3 (7.14)</w:t>
            </w:r>
          </w:p>
        </w:tc>
      </w:tr>
      <w:tr w:rsidR="004A4E1E" w14:paraId="53183282" w14:textId="77777777" w:rsidTr="00287E95">
        <w:trPr>
          <w:trHeight w:val="552"/>
        </w:trPr>
        <w:tc>
          <w:tcPr>
            <w:tcW w:w="1895" w:type="pct"/>
            <w:vAlign w:val="center"/>
          </w:tcPr>
          <w:p w14:paraId="30CF1E13" w14:textId="77777777" w:rsidR="004A4E1E" w:rsidRDefault="004A4E1E" w:rsidP="004A4E1E">
            <w:pPr>
              <w:rPr>
                <w:rFonts w:ascii="Times New Roman" w:hAnsi="Times New Roman" w:cs="Times New Roman"/>
                <w:sz w:val="24"/>
                <w:szCs w:val="24"/>
              </w:rPr>
            </w:pPr>
            <w:r>
              <w:rPr>
                <w:rFonts w:ascii="Times New Roman" w:hAnsi="Times New Roman" w:cs="Times New Roman"/>
                <w:sz w:val="24"/>
                <w:szCs w:val="24"/>
              </w:rPr>
              <w:t>Widowed</w:t>
            </w:r>
          </w:p>
        </w:tc>
        <w:tc>
          <w:tcPr>
            <w:tcW w:w="1035" w:type="pct"/>
            <w:vAlign w:val="center"/>
          </w:tcPr>
          <w:p w14:paraId="14C19333" w14:textId="3842E47C"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1 (2.56)</w:t>
            </w:r>
          </w:p>
        </w:tc>
        <w:tc>
          <w:tcPr>
            <w:tcW w:w="1036" w:type="pct"/>
            <w:vAlign w:val="center"/>
          </w:tcPr>
          <w:p w14:paraId="6138CC44" w14:textId="59F6051B"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1 (2.44)</w:t>
            </w:r>
          </w:p>
        </w:tc>
        <w:tc>
          <w:tcPr>
            <w:tcW w:w="1034" w:type="pct"/>
            <w:vAlign w:val="center"/>
          </w:tcPr>
          <w:p w14:paraId="55D4784E" w14:textId="0CD73103"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1 (4.76)</w:t>
            </w:r>
          </w:p>
        </w:tc>
      </w:tr>
      <w:tr w:rsidR="004A4E1E" w14:paraId="51FF9050" w14:textId="77777777" w:rsidTr="00287E95">
        <w:trPr>
          <w:trHeight w:val="552"/>
        </w:trPr>
        <w:tc>
          <w:tcPr>
            <w:tcW w:w="1895" w:type="pct"/>
            <w:vAlign w:val="center"/>
          </w:tcPr>
          <w:p w14:paraId="62568DD3" w14:textId="77777777" w:rsidR="004A4E1E" w:rsidRDefault="004A4E1E" w:rsidP="004A4E1E">
            <w:pPr>
              <w:rPr>
                <w:rFonts w:ascii="Times New Roman" w:hAnsi="Times New Roman" w:cs="Times New Roman"/>
                <w:sz w:val="24"/>
                <w:szCs w:val="24"/>
              </w:rPr>
            </w:pPr>
            <w:r>
              <w:rPr>
                <w:rFonts w:ascii="Times New Roman" w:hAnsi="Times New Roman" w:cs="Times New Roman"/>
                <w:sz w:val="24"/>
                <w:szCs w:val="24"/>
              </w:rPr>
              <w:t>Other</w:t>
            </w:r>
          </w:p>
        </w:tc>
        <w:tc>
          <w:tcPr>
            <w:tcW w:w="1035" w:type="pct"/>
            <w:vAlign w:val="center"/>
          </w:tcPr>
          <w:p w14:paraId="2D8BC75F" w14:textId="488A712F"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 (5.13)</w:t>
            </w:r>
          </w:p>
        </w:tc>
        <w:tc>
          <w:tcPr>
            <w:tcW w:w="1036" w:type="pct"/>
            <w:vAlign w:val="center"/>
          </w:tcPr>
          <w:p w14:paraId="666C5AAE" w14:textId="1B0C6414"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2 (4.88)</w:t>
            </w:r>
          </w:p>
        </w:tc>
        <w:tc>
          <w:tcPr>
            <w:tcW w:w="1034" w:type="pct"/>
            <w:vAlign w:val="center"/>
          </w:tcPr>
          <w:p w14:paraId="52779E45" w14:textId="6608EF56"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9 (21.43)</w:t>
            </w:r>
          </w:p>
        </w:tc>
      </w:tr>
      <w:tr w:rsidR="004A4E1E" w14:paraId="4FCB374F" w14:textId="77777777" w:rsidTr="004A4E1E">
        <w:trPr>
          <w:trHeight w:val="64"/>
        </w:trPr>
        <w:tc>
          <w:tcPr>
            <w:tcW w:w="1895" w:type="pct"/>
            <w:vAlign w:val="center"/>
          </w:tcPr>
          <w:p w14:paraId="54501F55" w14:textId="77777777" w:rsidR="004A4E1E" w:rsidRDefault="004A4E1E" w:rsidP="004A4E1E">
            <w:pPr>
              <w:rPr>
                <w:rFonts w:ascii="Times New Roman" w:hAnsi="Times New Roman" w:cs="Times New Roman"/>
                <w:sz w:val="24"/>
                <w:szCs w:val="24"/>
              </w:rPr>
            </w:pPr>
          </w:p>
        </w:tc>
        <w:tc>
          <w:tcPr>
            <w:tcW w:w="1035" w:type="pct"/>
            <w:vAlign w:val="center"/>
          </w:tcPr>
          <w:p w14:paraId="20CEEAA7" w14:textId="77777777" w:rsidR="004A4E1E" w:rsidRPr="009B4E12" w:rsidRDefault="004A4E1E" w:rsidP="004A4E1E">
            <w:pPr>
              <w:jc w:val="center"/>
              <w:rPr>
                <w:rFonts w:ascii="Times New Roman" w:hAnsi="Times New Roman" w:cs="Times New Roman"/>
                <w:sz w:val="24"/>
                <w:szCs w:val="24"/>
              </w:rPr>
            </w:pPr>
          </w:p>
        </w:tc>
        <w:tc>
          <w:tcPr>
            <w:tcW w:w="1036" w:type="pct"/>
            <w:vAlign w:val="center"/>
          </w:tcPr>
          <w:p w14:paraId="3D0CDC4A" w14:textId="77777777" w:rsidR="004A4E1E" w:rsidRPr="009B4E12" w:rsidRDefault="004A4E1E" w:rsidP="004A4E1E">
            <w:pPr>
              <w:jc w:val="center"/>
              <w:rPr>
                <w:rFonts w:ascii="Times New Roman" w:hAnsi="Times New Roman" w:cs="Times New Roman"/>
                <w:sz w:val="24"/>
                <w:szCs w:val="24"/>
              </w:rPr>
            </w:pPr>
          </w:p>
        </w:tc>
        <w:tc>
          <w:tcPr>
            <w:tcW w:w="1034" w:type="pct"/>
            <w:vAlign w:val="center"/>
          </w:tcPr>
          <w:p w14:paraId="10560A06" w14:textId="77777777" w:rsidR="004A4E1E" w:rsidRPr="009B4E12" w:rsidRDefault="004A4E1E" w:rsidP="004A4E1E">
            <w:pPr>
              <w:jc w:val="center"/>
              <w:rPr>
                <w:rFonts w:ascii="Times New Roman" w:hAnsi="Times New Roman" w:cs="Times New Roman"/>
                <w:sz w:val="24"/>
                <w:szCs w:val="24"/>
              </w:rPr>
            </w:pPr>
          </w:p>
        </w:tc>
      </w:tr>
      <w:tr w:rsidR="004A4E1E" w14:paraId="55D56E1F" w14:textId="77777777" w:rsidTr="004A4E1E">
        <w:trPr>
          <w:trHeight w:val="552"/>
        </w:trPr>
        <w:tc>
          <w:tcPr>
            <w:tcW w:w="5000" w:type="pct"/>
            <w:gridSpan w:val="4"/>
            <w:vAlign w:val="center"/>
          </w:tcPr>
          <w:p w14:paraId="4215B534" w14:textId="7A17615E" w:rsidR="004A4E1E" w:rsidRPr="009B4E12" w:rsidRDefault="004A4E1E" w:rsidP="004A4E1E">
            <w:pPr>
              <w:rPr>
                <w:rFonts w:ascii="Times New Roman" w:hAnsi="Times New Roman" w:cs="Times New Roman"/>
                <w:sz w:val="24"/>
                <w:szCs w:val="24"/>
              </w:rPr>
            </w:pPr>
            <w:r>
              <w:rPr>
                <w:rFonts w:ascii="Times New Roman" w:hAnsi="Times New Roman" w:cs="Times New Roman"/>
                <w:b/>
                <w:sz w:val="24"/>
                <w:szCs w:val="24"/>
              </w:rPr>
              <w:t>Employment Status</w:t>
            </w:r>
          </w:p>
        </w:tc>
      </w:tr>
      <w:tr w:rsidR="004A4E1E" w14:paraId="2AD94903" w14:textId="77777777" w:rsidTr="00287E95">
        <w:trPr>
          <w:trHeight w:val="552"/>
        </w:trPr>
        <w:tc>
          <w:tcPr>
            <w:tcW w:w="1895" w:type="pct"/>
            <w:vAlign w:val="center"/>
          </w:tcPr>
          <w:p w14:paraId="77EE7A1E"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Unemployed</w:t>
            </w:r>
          </w:p>
        </w:tc>
        <w:tc>
          <w:tcPr>
            <w:tcW w:w="1035" w:type="pct"/>
            <w:vAlign w:val="center"/>
          </w:tcPr>
          <w:p w14:paraId="12CFCF75" w14:textId="3DE38B4F"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7 (17.95)</w:t>
            </w:r>
          </w:p>
        </w:tc>
        <w:tc>
          <w:tcPr>
            <w:tcW w:w="1036" w:type="pct"/>
            <w:vAlign w:val="center"/>
          </w:tcPr>
          <w:p w14:paraId="49566709" w14:textId="6A40CA9C"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6 (14.63)</w:t>
            </w:r>
          </w:p>
        </w:tc>
        <w:tc>
          <w:tcPr>
            <w:tcW w:w="1034" w:type="pct"/>
            <w:vAlign w:val="center"/>
          </w:tcPr>
          <w:p w14:paraId="45BE268A" w14:textId="70ECE8CD"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1 (2.38)</w:t>
            </w:r>
          </w:p>
        </w:tc>
      </w:tr>
      <w:tr w:rsidR="004A4E1E" w14:paraId="48844CBB" w14:textId="77777777" w:rsidTr="00287E95">
        <w:trPr>
          <w:trHeight w:val="552"/>
        </w:trPr>
        <w:tc>
          <w:tcPr>
            <w:tcW w:w="1895" w:type="pct"/>
            <w:vAlign w:val="center"/>
          </w:tcPr>
          <w:p w14:paraId="6CD2B980" w14:textId="77777777" w:rsidR="004A4E1E" w:rsidRDefault="004A4E1E" w:rsidP="004A4E1E">
            <w:pPr>
              <w:rPr>
                <w:rFonts w:ascii="Times New Roman" w:hAnsi="Times New Roman" w:cs="Times New Roman"/>
                <w:sz w:val="24"/>
                <w:szCs w:val="24"/>
              </w:rPr>
            </w:pPr>
            <w:r>
              <w:rPr>
                <w:rFonts w:ascii="Times New Roman" w:hAnsi="Times New Roman" w:cs="Times New Roman"/>
                <w:sz w:val="24"/>
                <w:szCs w:val="24"/>
              </w:rPr>
              <w:t>Part-time</w:t>
            </w:r>
          </w:p>
        </w:tc>
        <w:tc>
          <w:tcPr>
            <w:tcW w:w="1035" w:type="pct"/>
            <w:vAlign w:val="center"/>
          </w:tcPr>
          <w:p w14:paraId="6B23534A" w14:textId="23A0E296"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 (5.13)</w:t>
            </w:r>
          </w:p>
        </w:tc>
        <w:tc>
          <w:tcPr>
            <w:tcW w:w="1036" w:type="pct"/>
            <w:vAlign w:val="center"/>
          </w:tcPr>
          <w:p w14:paraId="453F3E63" w14:textId="5D3D1C9C"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2 (4.88)</w:t>
            </w:r>
          </w:p>
        </w:tc>
        <w:tc>
          <w:tcPr>
            <w:tcW w:w="1034" w:type="pct"/>
            <w:vAlign w:val="center"/>
          </w:tcPr>
          <w:p w14:paraId="5ED91194" w14:textId="1CCBAAD4"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9 (21.43)</w:t>
            </w:r>
          </w:p>
        </w:tc>
      </w:tr>
      <w:tr w:rsidR="004A4E1E" w14:paraId="541ACD1E" w14:textId="77777777" w:rsidTr="00287E95">
        <w:trPr>
          <w:trHeight w:val="552"/>
        </w:trPr>
        <w:tc>
          <w:tcPr>
            <w:tcW w:w="1895" w:type="pct"/>
            <w:vAlign w:val="center"/>
          </w:tcPr>
          <w:p w14:paraId="16808657" w14:textId="77777777" w:rsidR="004A4E1E" w:rsidRDefault="004A4E1E" w:rsidP="004A4E1E">
            <w:pPr>
              <w:rPr>
                <w:rFonts w:ascii="Times New Roman" w:hAnsi="Times New Roman" w:cs="Times New Roman"/>
                <w:sz w:val="24"/>
                <w:szCs w:val="24"/>
              </w:rPr>
            </w:pPr>
            <w:r>
              <w:rPr>
                <w:rFonts w:ascii="Times New Roman" w:hAnsi="Times New Roman" w:cs="Times New Roman"/>
                <w:sz w:val="24"/>
                <w:szCs w:val="24"/>
              </w:rPr>
              <w:t>Full-time</w:t>
            </w:r>
          </w:p>
        </w:tc>
        <w:tc>
          <w:tcPr>
            <w:tcW w:w="1035" w:type="pct"/>
            <w:vAlign w:val="center"/>
          </w:tcPr>
          <w:p w14:paraId="5BAE7A5D" w14:textId="75FDC214"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4 (10.26)</w:t>
            </w:r>
          </w:p>
        </w:tc>
        <w:tc>
          <w:tcPr>
            <w:tcW w:w="1036" w:type="pct"/>
            <w:vAlign w:val="center"/>
          </w:tcPr>
          <w:p w14:paraId="4F993BEB" w14:textId="281861FC"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4 (9.76)</w:t>
            </w:r>
          </w:p>
        </w:tc>
        <w:tc>
          <w:tcPr>
            <w:tcW w:w="1034" w:type="pct"/>
            <w:vAlign w:val="center"/>
          </w:tcPr>
          <w:p w14:paraId="435CA460" w14:textId="61FAAB86"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8 (19.05)</w:t>
            </w:r>
          </w:p>
        </w:tc>
      </w:tr>
      <w:tr w:rsidR="004A4E1E" w14:paraId="5B3512DA" w14:textId="77777777" w:rsidTr="00287E95">
        <w:trPr>
          <w:trHeight w:val="552"/>
        </w:trPr>
        <w:tc>
          <w:tcPr>
            <w:tcW w:w="1895" w:type="pct"/>
            <w:vAlign w:val="center"/>
          </w:tcPr>
          <w:p w14:paraId="233BD45D" w14:textId="77777777" w:rsidR="004A4E1E" w:rsidRDefault="004A4E1E" w:rsidP="004A4E1E">
            <w:pPr>
              <w:rPr>
                <w:rFonts w:ascii="Times New Roman" w:hAnsi="Times New Roman" w:cs="Times New Roman"/>
                <w:sz w:val="24"/>
                <w:szCs w:val="24"/>
              </w:rPr>
            </w:pPr>
            <w:r>
              <w:rPr>
                <w:rFonts w:ascii="Times New Roman" w:hAnsi="Times New Roman" w:cs="Times New Roman"/>
                <w:sz w:val="24"/>
                <w:szCs w:val="24"/>
              </w:rPr>
              <w:t>Retired</w:t>
            </w:r>
          </w:p>
        </w:tc>
        <w:tc>
          <w:tcPr>
            <w:tcW w:w="1035" w:type="pct"/>
            <w:vAlign w:val="center"/>
          </w:tcPr>
          <w:p w14:paraId="494EACCE" w14:textId="63C63F02"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23 (58.97)</w:t>
            </w:r>
          </w:p>
        </w:tc>
        <w:tc>
          <w:tcPr>
            <w:tcW w:w="1036" w:type="pct"/>
            <w:vAlign w:val="center"/>
          </w:tcPr>
          <w:p w14:paraId="6A483D70" w14:textId="315CABC6"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26 (63.41)</w:t>
            </w:r>
          </w:p>
        </w:tc>
        <w:tc>
          <w:tcPr>
            <w:tcW w:w="1034" w:type="pct"/>
            <w:vAlign w:val="center"/>
          </w:tcPr>
          <w:p w14:paraId="2BAB06EA" w14:textId="6CB11687"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21 (50.00)</w:t>
            </w:r>
          </w:p>
        </w:tc>
      </w:tr>
      <w:tr w:rsidR="004A4E1E" w14:paraId="1673B915" w14:textId="77777777" w:rsidTr="00287E95">
        <w:trPr>
          <w:trHeight w:val="552"/>
        </w:trPr>
        <w:tc>
          <w:tcPr>
            <w:tcW w:w="1895" w:type="pct"/>
            <w:vAlign w:val="center"/>
          </w:tcPr>
          <w:p w14:paraId="1E2118DA" w14:textId="77777777" w:rsidR="004A4E1E" w:rsidRDefault="004A4E1E" w:rsidP="004A4E1E">
            <w:pPr>
              <w:rPr>
                <w:rFonts w:ascii="Times New Roman" w:hAnsi="Times New Roman" w:cs="Times New Roman"/>
                <w:sz w:val="24"/>
                <w:szCs w:val="24"/>
              </w:rPr>
            </w:pPr>
            <w:r>
              <w:rPr>
                <w:rFonts w:ascii="Times New Roman" w:hAnsi="Times New Roman" w:cs="Times New Roman"/>
                <w:sz w:val="24"/>
                <w:szCs w:val="24"/>
              </w:rPr>
              <w:t>Other</w:t>
            </w:r>
          </w:p>
        </w:tc>
        <w:tc>
          <w:tcPr>
            <w:tcW w:w="1035" w:type="pct"/>
            <w:vAlign w:val="center"/>
          </w:tcPr>
          <w:p w14:paraId="76C32CFF" w14:textId="4F39D30B"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3 (7.69)</w:t>
            </w:r>
          </w:p>
        </w:tc>
        <w:tc>
          <w:tcPr>
            <w:tcW w:w="1036" w:type="pct"/>
            <w:vAlign w:val="center"/>
          </w:tcPr>
          <w:p w14:paraId="38A22F9E" w14:textId="6C99AC15"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3 (7.32)</w:t>
            </w:r>
          </w:p>
        </w:tc>
        <w:tc>
          <w:tcPr>
            <w:tcW w:w="1034" w:type="pct"/>
            <w:vAlign w:val="center"/>
          </w:tcPr>
          <w:p w14:paraId="284C6963" w14:textId="62E55B0C"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3 (7.14)</w:t>
            </w:r>
          </w:p>
        </w:tc>
      </w:tr>
      <w:tr w:rsidR="004A4E1E" w14:paraId="505EC76A" w14:textId="77777777" w:rsidTr="004A4E1E">
        <w:trPr>
          <w:trHeight w:val="64"/>
        </w:trPr>
        <w:tc>
          <w:tcPr>
            <w:tcW w:w="1895" w:type="pct"/>
            <w:vAlign w:val="center"/>
          </w:tcPr>
          <w:p w14:paraId="7090245B" w14:textId="77777777" w:rsidR="004A4E1E" w:rsidRDefault="004A4E1E" w:rsidP="004A4E1E">
            <w:pPr>
              <w:rPr>
                <w:rFonts w:ascii="Times New Roman" w:hAnsi="Times New Roman" w:cs="Times New Roman"/>
                <w:sz w:val="24"/>
                <w:szCs w:val="24"/>
              </w:rPr>
            </w:pPr>
          </w:p>
        </w:tc>
        <w:tc>
          <w:tcPr>
            <w:tcW w:w="1035" w:type="pct"/>
            <w:vAlign w:val="center"/>
          </w:tcPr>
          <w:p w14:paraId="64CFAD12" w14:textId="77777777" w:rsidR="004A4E1E" w:rsidRPr="009B4E12" w:rsidRDefault="004A4E1E" w:rsidP="004A4E1E">
            <w:pPr>
              <w:jc w:val="center"/>
              <w:rPr>
                <w:rFonts w:ascii="Times New Roman" w:hAnsi="Times New Roman" w:cs="Times New Roman"/>
                <w:sz w:val="24"/>
                <w:szCs w:val="24"/>
              </w:rPr>
            </w:pPr>
          </w:p>
        </w:tc>
        <w:tc>
          <w:tcPr>
            <w:tcW w:w="1036" w:type="pct"/>
            <w:vAlign w:val="center"/>
          </w:tcPr>
          <w:p w14:paraId="0E2F68AE" w14:textId="77777777" w:rsidR="004A4E1E" w:rsidRPr="009B4E12" w:rsidRDefault="004A4E1E" w:rsidP="004A4E1E">
            <w:pPr>
              <w:jc w:val="center"/>
              <w:rPr>
                <w:rFonts w:ascii="Times New Roman" w:hAnsi="Times New Roman" w:cs="Times New Roman"/>
                <w:sz w:val="24"/>
                <w:szCs w:val="24"/>
              </w:rPr>
            </w:pPr>
          </w:p>
        </w:tc>
        <w:tc>
          <w:tcPr>
            <w:tcW w:w="1034" w:type="pct"/>
            <w:vAlign w:val="center"/>
          </w:tcPr>
          <w:p w14:paraId="735CF638" w14:textId="77777777" w:rsidR="004A4E1E" w:rsidRPr="009B4E12" w:rsidRDefault="004A4E1E" w:rsidP="004A4E1E">
            <w:pPr>
              <w:jc w:val="center"/>
              <w:rPr>
                <w:rFonts w:ascii="Times New Roman" w:hAnsi="Times New Roman" w:cs="Times New Roman"/>
                <w:sz w:val="24"/>
                <w:szCs w:val="24"/>
              </w:rPr>
            </w:pPr>
          </w:p>
        </w:tc>
      </w:tr>
      <w:tr w:rsidR="004A4E1E" w14:paraId="48318BB0" w14:textId="77777777" w:rsidTr="004A4E1E">
        <w:trPr>
          <w:trHeight w:val="552"/>
        </w:trPr>
        <w:tc>
          <w:tcPr>
            <w:tcW w:w="5000" w:type="pct"/>
            <w:gridSpan w:val="4"/>
            <w:vAlign w:val="center"/>
          </w:tcPr>
          <w:p w14:paraId="5F151E20" w14:textId="17C8382B" w:rsidR="004A4E1E" w:rsidRPr="009B4E12" w:rsidRDefault="004A4E1E" w:rsidP="004A4E1E">
            <w:pPr>
              <w:rPr>
                <w:rFonts w:ascii="Times New Roman" w:hAnsi="Times New Roman" w:cs="Times New Roman"/>
                <w:sz w:val="24"/>
                <w:szCs w:val="24"/>
              </w:rPr>
            </w:pPr>
            <w:r>
              <w:rPr>
                <w:rFonts w:ascii="Times New Roman" w:hAnsi="Times New Roman" w:cs="Times New Roman"/>
                <w:b/>
                <w:sz w:val="24"/>
                <w:szCs w:val="24"/>
              </w:rPr>
              <w:t>Handedness</w:t>
            </w:r>
          </w:p>
        </w:tc>
      </w:tr>
      <w:tr w:rsidR="004A4E1E" w14:paraId="340B9755" w14:textId="77777777" w:rsidTr="00287E95">
        <w:trPr>
          <w:trHeight w:val="552"/>
        </w:trPr>
        <w:tc>
          <w:tcPr>
            <w:tcW w:w="1895" w:type="pct"/>
            <w:vAlign w:val="center"/>
          </w:tcPr>
          <w:p w14:paraId="2FC8C584" w14:textId="77777777" w:rsidR="004A4E1E" w:rsidRPr="003D0CA7" w:rsidRDefault="004A4E1E" w:rsidP="004A4E1E">
            <w:pPr>
              <w:rPr>
                <w:rFonts w:ascii="Times New Roman" w:hAnsi="Times New Roman" w:cs="Times New Roman"/>
                <w:sz w:val="24"/>
                <w:szCs w:val="24"/>
              </w:rPr>
            </w:pPr>
            <w:r>
              <w:rPr>
                <w:rFonts w:ascii="Times New Roman" w:hAnsi="Times New Roman" w:cs="Times New Roman"/>
                <w:sz w:val="24"/>
                <w:szCs w:val="24"/>
              </w:rPr>
              <w:t>Right</w:t>
            </w:r>
          </w:p>
        </w:tc>
        <w:tc>
          <w:tcPr>
            <w:tcW w:w="1035" w:type="pct"/>
            <w:vAlign w:val="center"/>
          </w:tcPr>
          <w:p w14:paraId="444E25FB" w14:textId="43FF0837"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35 (89.74)</w:t>
            </w:r>
          </w:p>
        </w:tc>
        <w:tc>
          <w:tcPr>
            <w:tcW w:w="1036" w:type="pct"/>
            <w:vAlign w:val="center"/>
          </w:tcPr>
          <w:p w14:paraId="0513DD89" w14:textId="027D64E7"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37 (90.24)</w:t>
            </w:r>
          </w:p>
        </w:tc>
        <w:tc>
          <w:tcPr>
            <w:tcW w:w="1034" w:type="pct"/>
            <w:vAlign w:val="center"/>
          </w:tcPr>
          <w:p w14:paraId="70BA3EE4" w14:textId="656A6C52"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23 (56.10)</w:t>
            </w:r>
          </w:p>
        </w:tc>
      </w:tr>
      <w:tr w:rsidR="004A4E1E" w14:paraId="31285D0D" w14:textId="77777777" w:rsidTr="00287E95">
        <w:trPr>
          <w:trHeight w:val="552"/>
        </w:trPr>
        <w:tc>
          <w:tcPr>
            <w:tcW w:w="1895" w:type="pct"/>
            <w:vAlign w:val="center"/>
          </w:tcPr>
          <w:p w14:paraId="3BB95DF0" w14:textId="77777777" w:rsidR="004A4E1E" w:rsidRDefault="004A4E1E" w:rsidP="004A4E1E">
            <w:pPr>
              <w:rPr>
                <w:rFonts w:ascii="Times New Roman" w:hAnsi="Times New Roman" w:cs="Times New Roman"/>
                <w:sz w:val="24"/>
                <w:szCs w:val="24"/>
              </w:rPr>
            </w:pPr>
            <w:r>
              <w:rPr>
                <w:rFonts w:ascii="Times New Roman" w:hAnsi="Times New Roman" w:cs="Times New Roman"/>
                <w:sz w:val="24"/>
                <w:szCs w:val="24"/>
              </w:rPr>
              <w:t>Left</w:t>
            </w:r>
          </w:p>
        </w:tc>
        <w:tc>
          <w:tcPr>
            <w:tcW w:w="1035" w:type="pct"/>
            <w:vAlign w:val="center"/>
          </w:tcPr>
          <w:p w14:paraId="515593A8" w14:textId="104B2843"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4 (10.26)</w:t>
            </w:r>
          </w:p>
        </w:tc>
        <w:tc>
          <w:tcPr>
            <w:tcW w:w="1036" w:type="pct"/>
            <w:vAlign w:val="center"/>
          </w:tcPr>
          <w:p w14:paraId="5B0E7B35" w14:textId="34CE4F97" w:rsidR="004A4E1E" w:rsidRPr="009B4E12" w:rsidRDefault="00287E95" w:rsidP="00287E95">
            <w:pPr>
              <w:jc w:val="center"/>
              <w:rPr>
                <w:rFonts w:ascii="Times New Roman" w:hAnsi="Times New Roman" w:cs="Times New Roman"/>
                <w:sz w:val="24"/>
                <w:szCs w:val="24"/>
              </w:rPr>
            </w:pPr>
            <w:r>
              <w:rPr>
                <w:rFonts w:ascii="Times New Roman" w:hAnsi="Times New Roman" w:cs="Times New Roman"/>
                <w:sz w:val="24"/>
                <w:szCs w:val="24"/>
              </w:rPr>
              <w:t>4 (9.76)</w:t>
            </w:r>
          </w:p>
        </w:tc>
        <w:tc>
          <w:tcPr>
            <w:tcW w:w="1034" w:type="pct"/>
            <w:vAlign w:val="center"/>
          </w:tcPr>
          <w:p w14:paraId="7C9D1480" w14:textId="77E85C69" w:rsidR="004A4E1E" w:rsidRPr="009B4E12" w:rsidRDefault="004A4E1E" w:rsidP="004A4E1E">
            <w:pPr>
              <w:jc w:val="center"/>
              <w:rPr>
                <w:rFonts w:ascii="Times New Roman" w:hAnsi="Times New Roman" w:cs="Times New Roman"/>
                <w:sz w:val="24"/>
                <w:szCs w:val="24"/>
              </w:rPr>
            </w:pPr>
            <w:r>
              <w:rPr>
                <w:rFonts w:ascii="Times New Roman" w:hAnsi="Times New Roman" w:cs="Times New Roman"/>
                <w:sz w:val="24"/>
                <w:szCs w:val="24"/>
              </w:rPr>
              <w:t>18 (43.90)</w:t>
            </w:r>
          </w:p>
        </w:tc>
      </w:tr>
    </w:tbl>
    <w:p w14:paraId="16E93BFD" w14:textId="2D220801" w:rsidR="00323D91" w:rsidRPr="004A4E1E" w:rsidRDefault="003164FA" w:rsidP="00323D91">
      <w:pPr>
        <w:rPr>
          <w:rFonts w:ascii="Times New Roman" w:hAnsi="Times New Roman" w:cs="Times New Roman"/>
          <w:sz w:val="24"/>
          <w:szCs w:val="24"/>
        </w:rPr>
      </w:pPr>
      <w:r>
        <w:rPr>
          <w:rFonts w:ascii="Times New Roman" w:hAnsi="Times New Roman" w:cs="Times New Roman"/>
          <w:szCs w:val="32"/>
          <w:vertAlign w:val="superscript"/>
        </w:rPr>
        <w:t>a</w:t>
      </w:r>
      <w:r>
        <w:rPr>
          <w:rFonts w:ascii="Times New Roman" w:hAnsi="Times New Roman" w:cs="Times New Roman"/>
          <w:i/>
          <w:iCs/>
          <w:szCs w:val="32"/>
        </w:rPr>
        <w:t xml:space="preserve">n </w:t>
      </w:r>
      <w:r>
        <w:rPr>
          <w:rFonts w:ascii="Times New Roman" w:hAnsi="Times New Roman" w:cs="Times New Roman"/>
          <w:szCs w:val="32"/>
        </w:rPr>
        <w:t xml:space="preserve">= </w:t>
      </w:r>
      <w:r w:rsidR="004A4E1E">
        <w:rPr>
          <w:rFonts w:ascii="Times New Roman" w:hAnsi="Times New Roman" w:cs="Times New Roman"/>
          <w:szCs w:val="32"/>
        </w:rPr>
        <w:t>39</w:t>
      </w:r>
      <w:r w:rsidR="00051E69">
        <w:rPr>
          <w:rFonts w:ascii="Times New Roman" w:hAnsi="Times New Roman" w:cs="Times New Roman"/>
          <w:szCs w:val="32"/>
        </w:rPr>
        <w:t xml:space="preserve"> </w:t>
      </w:r>
      <w:r w:rsidR="00323D91">
        <w:rPr>
          <w:rFonts w:ascii="Times New Roman" w:hAnsi="Times New Roman" w:cs="Times New Roman"/>
          <w:szCs w:val="32"/>
          <w:vertAlign w:val="superscript"/>
        </w:rPr>
        <w:t>b</w:t>
      </w:r>
      <w:r w:rsidR="00323D91">
        <w:rPr>
          <w:rFonts w:ascii="Times New Roman" w:hAnsi="Times New Roman" w:cs="Times New Roman"/>
          <w:i/>
          <w:iCs/>
          <w:szCs w:val="32"/>
        </w:rPr>
        <w:t xml:space="preserve">n </w:t>
      </w:r>
      <w:r w:rsidR="00323D91">
        <w:rPr>
          <w:rFonts w:ascii="Times New Roman" w:hAnsi="Times New Roman" w:cs="Times New Roman"/>
          <w:szCs w:val="32"/>
        </w:rPr>
        <w:t xml:space="preserve">= </w:t>
      </w:r>
      <w:r w:rsidR="004A4E1E">
        <w:rPr>
          <w:rFonts w:ascii="Times New Roman" w:hAnsi="Times New Roman" w:cs="Times New Roman"/>
          <w:szCs w:val="32"/>
        </w:rPr>
        <w:t xml:space="preserve">41 </w:t>
      </w:r>
      <w:r w:rsidR="004A4E1E">
        <w:rPr>
          <w:rFonts w:ascii="Times New Roman" w:hAnsi="Times New Roman" w:cs="Times New Roman"/>
          <w:szCs w:val="32"/>
          <w:vertAlign w:val="superscript"/>
        </w:rPr>
        <w:t>c</w:t>
      </w:r>
      <w:r w:rsidR="004A4E1E">
        <w:rPr>
          <w:rFonts w:ascii="Times New Roman" w:hAnsi="Times New Roman" w:cs="Times New Roman"/>
          <w:i/>
          <w:szCs w:val="32"/>
        </w:rPr>
        <w:t xml:space="preserve">n </w:t>
      </w:r>
      <w:r w:rsidR="004A4E1E">
        <w:rPr>
          <w:rFonts w:ascii="Times New Roman" w:hAnsi="Times New Roman" w:cs="Times New Roman"/>
          <w:szCs w:val="32"/>
        </w:rPr>
        <w:t>= 42</w:t>
      </w:r>
    </w:p>
    <w:p w14:paraId="27D4A407" w14:textId="0CAF05B9" w:rsidR="00A41CD1" w:rsidRDefault="00A41CD1">
      <w:pPr>
        <w:rPr>
          <w:rFonts w:ascii="Times New Roman" w:hAnsi="Times New Roman" w:cs="Times New Roman"/>
          <w:i/>
          <w:sz w:val="24"/>
          <w:szCs w:val="24"/>
        </w:rPr>
      </w:pPr>
    </w:p>
    <w:p w14:paraId="7F8254AA" w14:textId="77777777" w:rsidR="00816527" w:rsidRDefault="00816527">
      <w:pPr>
        <w:rPr>
          <w:rFonts w:ascii="Times New Roman" w:hAnsi="Times New Roman" w:cs="Times New Roman"/>
          <w:b/>
          <w:sz w:val="24"/>
          <w:szCs w:val="24"/>
        </w:rPr>
      </w:pPr>
      <w:r>
        <w:rPr>
          <w:rFonts w:ascii="Times New Roman" w:hAnsi="Times New Roman" w:cs="Times New Roman"/>
          <w:b/>
          <w:sz w:val="24"/>
          <w:szCs w:val="24"/>
        </w:rPr>
        <w:br w:type="page"/>
      </w:r>
    </w:p>
    <w:p w14:paraId="7D428E31" w14:textId="4F5809F1" w:rsidR="00816527" w:rsidRDefault="00816527" w:rsidP="00816527">
      <w:pPr>
        <w:rPr>
          <w:rFonts w:ascii="Times New Roman" w:hAnsi="Times New Roman" w:cs="Times New Roman"/>
          <w:b/>
          <w:sz w:val="24"/>
          <w:szCs w:val="24"/>
        </w:rPr>
      </w:pPr>
      <w:r>
        <w:rPr>
          <w:rFonts w:ascii="Times New Roman" w:hAnsi="Times New Roman" w:cs="Times New Roman"/>
          <w:b/>
          <w:sz w:val="24"/>
          <w:szCs w:val="24"/>
        </w:rPr>
        <w:lastRenderedPageBreak/>
        <w:t>Supplementary Table 2</w:t>
      </w:r>
    </w:p>
    <w:p w14:paraId="7D55D619" w14:textId="0048562F" w:rsidR="00816527" w:rsidRDefault="00816527" w:rsidP="00816527">
      <w:pPr>
        <w:rPr>
          <w:rFonts w:ascii="Times New Roman" w:hAnsi="Times New Roman" w:cs="Times New Roman"/>
          <w:i/>
          <w:sz w:val="24"/>
          <w:szCs w:val="24"/>
        </w:rPr>
      </w:pPr>
      <w:r>
        <w:rPr>
          <w:rFonts w:ascii="Times New Roman" w:hAnsi="Times New Roman" w:cs="Times New Roman"/>
          <w:i/>
          <w:sz w:val="24"/>
          <w:szCs w:val="24"/>
        </w:rPr>
        <w:t xml:space="preserve">Informant Demographic and Participant Relationship Breakdown </w:t>
      </w:r>
      <w:r w:rsidR="007C48A1">
        <w:rPr>
          <w:rFonts w:ascii="Times New Roman" w:hAnsi="Times New Roman" w:cs="Times New Roman"/>
          <w:i/>
          <w:sz w:val="24"/>
          <w:szCs w:val="24"/>
        </w:rPr>
        <w:t>for Positive Affective Forecasting</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2457"/>
        <w:gridCol w:w="2459"/>
      </w:tblGrid>
      <w:tr w:rsidR="007C3B19" w14:paraId="54E27C70" w14:textId="77777777" w:rsidTr="007C3B19">
        <w:trPr>
          <w:trHeight w:val="911"/>
          <w:tblHeader/>
        </w:trPr>
        <w:tc>
          <w:tcPr>
            <w:tcW w:w="2277" w:type="pct"/>
            <w:vMerge w:val="restart"/>
            <w:tcBorders>
              <w:top w:val="single" w:sz="4" w:space="0" w:color="auto"/>
              <w:bottom w:val="single" w:sz="4" w:space="0" w:color="auto"/>
            </w:tcBorders>
            <w:vAlign w:val="center"/>
          </w:tcPr>
          <w:p w14:paraId="6103774A" w14:textId="77777777" w:rsidR="007C3B19" w:rsidRDefault="007C3B19" w:rsidP="00F96EC6">
            <w:pPr>
              <w:jc w:val="center"/>
              <w:rPr>
                <w:rFonts w:ascii="Times New Roman" w:hAnsi="Times New Roman" w:cs="Times New Roman"/>
                <w:i/>
                <w:sz w:val="24"/>
                <w:szCs w:val="24"/>
              </w:rPr>
            </w:pPr>
          </w:p>
        </w:tc>
        <w:tc>
          <w:tcPr>
            <w:tcW w:w="1361" w:type="pct"/>
            <w:tcBorders>
              <w:top w:val="single" w:sz="4" w:space="0" w:color="auto"/>
              <w:bottom w:val="single" w:sz="4" w:space="0" w:color="auto"/>
            </w:tcBorders>
            <w:vAlign w:val="center"/>
          </w:tcPr>
          <w:p w14:paraId="5D04359C" w14:textId="77777777" w:rsidR="007C3B19" w:rsidRPr="004A1A54" w:rsidRDefault="007C3B19" w:rsidP="00F96EC6">
            <w:pPr>
              <w:jc w:val="center"/>
              <w:rPr>
                <w:rFonts w:ascii="Times New Roman" w:hAnsi="Times New Roman" w:cs="Times New Roman"/>
                <w:b/>
                <w:sz w:val="24"/>
                <w:szCs w:val="24"/>
              </w:rPr>
            </w:pPr>
            <w:r w:rsidRPr="004A1A54">
              <w:rPr>
                <w:rFonts w:ascii="Times New Roman" w:hAnsi="Times New Roman" w:cs="Times New Roman"/>
                <w:b/>
                <w:sz w:val="24"/>
                <w:szCs w:val="24"/>
              </w:rPr>
              <w:t xml:space="preserve">Parkinson’s disease </w:t>
            </w:r>
          </w:p>
          <w:p w14:paraId="058998D0" w14:textId="311CD8C4" w:rsidR="007C3B19" w:rsidRPr="004A1A54" w:rsidRDefault="007C3B19" w:rsidP="00831A31">
            <w:pPr>
              <w:jc w:val="center"/>
              <w:rPr>
                <w:rFonts w:ascii="Times New Roman" w:hAnsi="Times New Roman" w:cs="Times New Roman"/>
                <w:b/>
                <w:sz w:val="24"/>
                <w:szCs w:val="24"/>
              </w:rPr>
            </w:pPr>
            <w:r w:rsidRPr="004A1A54">
              <w:rPr>
                <w:rFonts w:ascii="Times New Roman" w:hAnsi="Times New Roman" w:cs="Times New Roman"/>
                <w:b/>
                <w:i/>
                <w:sz w:val="24"/>
                <w:szCs w:val="24"/>
              </w:rPr>
              <w:t>n</w:t>
            </w:r>
            <w:r w:rsidRPr="004A1A54">
              <w:rPr>
                <w:rFonts w:ascii="Times New Roman" w:hAnsi="Times New Roman" w:cs="Times New Roman"/>
                <w:b/>
                <w:sz w:val="24"/>
                <w:szCs w:val="24"/>
              </w:rPr>
              <w:t xml:space="preserve"> = </w:t>
            </w:r>
            <w:r w:rsidR="00831A31" w:rsidRPr="004A1A54">
              <w:rPr>
                <w:rFonts w:ascii="Times New Roman" w:hAnsi="Times New Roman" w:cs="Times New Roman"/>
                <w:b/>
                <w:sz w:val="24"/>
                <w:szCs w:val="24"/>
              </w:rPr>
              <w:t>18</w:t>
            </w:r>
          </w:p>
        </w:tc>
        <w:tc>
          <w:tcPr>
            <w:tcW w:w="1362" w:type="pct"/>
            <w:tcBorders>
              <w:top w:val="single" w:sz="4" w:space="0" w:color="auto"/>
              <w:bottom w:val="single" w:sz="4" w:space="0" w:color="auto"/>
            </w:tcBorders>
            <w:vAlign w:val="center"/>
          </w:tcPr>
          <w:p w14:paraId="0AB80FB3" w14:textId="77777777" w:rsidR="007C3B19" w:rsidRPr="004A1A54" w:rsidRDefault="007C3B19" w:rsidP="00F96EC6">
            <w:pPr>
              <w:jc w:val="center"/>
              <w:rPr>
                <w:rFonts w:ascii="Times New Roman" w:hAnsi="Times New Roman" w:cs="Times New Roman"/>
                <w:b/>
                <w:sz w:val="24"/>
                <w:szCs w:val="24"/>
              </w:rPr>
            </w:pPr>
            <w:r w:rsidRPr="004A1A54">
              <w:rPr>
                <w:rFonts w:ascii="Times New Roman" w:hAnsi="Times New Roman" w:cs="Times New Roman"/>
                <w:b/>
                <w:sz w:val="24"/>
                <w:szCs w:val="24"/>
              </w:rPr>
              <w:t>Control</w:t>
            </w:r>
          </w:p>
          <w:p w14:paraId="523EF8FA" w14:textId="568155D3" w:rsidR="007C3B19" w:rsidRPr="004A1A54" w:rsidRDefault="007C3B19" w:rsidP="004636F7">
            <w:pPr>
              <w:jc w:val="center"/>
              <w:rPr>
                <w:rFonts w:ascii="Times New Roman" w:hAnsi="Times New Roman" w:cs="Times New Roman"/>
                <w:b/>
                <w:sz w:val="24"/>
                <w:szCs w:val="24"/>
              </w:rPr>
            </w:pPr>
            <w:r w:rsidRPr="004A1A54">
              <w:rPr>
                <w:rFonts w:ascii="Times New Roman" w:hAnsi="Times New Roman" w:cs="Times New Roman"/>
                <w:b/>
                <w:i/>
                <w:sz w:val="24"/>
                <w:szCs w:val="24"/>
              </w:rPr>
              <w:t>n</w:t>
            </w:r>
            <w:r w:rsidRPr="004A1A54">
              <w:rPr>
                <w:rFonts w:ascii="Times New Roman" w:hAnsi="Times New Roman" w:cs="Times New Roman"/>
                <w:b/>
                <w:sz w:val="24"/>
                <w:szCs w:val="24"/>
              </w:rPr>
              <w:t xml:space="preserve"> = 2</w:t>
            </w:r>
            <w:r w:rsidR="004636F7" w:rsidRPr="004A1A54">
              <w:rPr>
                <w:rFonts w:ascii="Times New Roman" w:hAnsi="Times New Roman" w:cs="Times New Roman"/>
                <w:b/>
                <w:sz w:val="24"/>
                <w:szCs w:val="24"/>
              </w:rPr>
              <w:t>9</w:t>
            </w:r>
          </w:p>
        </w:tc>
      </w:tr>
      <w:tr w:rsidR="007C3B19" w14:paraId="17CEBD03" w14:textId="77777777" w:rsidTr="007C3B19">
        <w:trPr>
          <w:trHeight w:val="545"/>
          <w:tblHeader/>
        </w:trPr>
        <w:tc>
          <w:tcPr>
            <w:tcW w:w="2277" w:type="pct"/>
            <w:vMerge/>
            <w:tcBorders>
              <w:top w:val="nil"/>
              <w:bottom w:val="single" w:sz="4" w:space="0" w:color="auto"/>
            </w:tcBorders>
            <w:vAlign w:val="center"/>
          </w:tcPr>
          <w:p w14:paraId="3A037BC5" w14:textId="77777777" w:rsidR="007C3B19" w:rsidRDefault="007C3B19" w:rsidP="00F96EC6">
            <w:pPr>
              <w:jc w:val="center"/>
              <w:rPr>
                <w:rFonts w:ascii="Times New Roman" w:hAnsi="Times New Roman" w:cs="Times New Roman"/>
                <w:i/>
                <w:sz w:val="24"/>
                <w:szCs w:val="24"/>
              </w:rPr>
            </w:pPr>
          </w:p>
        </w:tc>
        <w:tc>
          <w:tcPr>
            <w:tcW w:w="1361" w:type="pct"/>
            <w:tcBorders>
              <w:top w:val="single" w:sz="4" w:space="0" w:color="auto"/>
              <w:bottom w:val="single" w:sz="4" w:space="0" w:color="auto"/>
            </w:tcBorders>
            <w:vAlign w:val="center"/>
          </w:tcPr>
          <w:p w14:paraId="32B001BE" w14:textId="665E4024" w:rsidR="007C3B19" w:rsidRPr="004A1A54" w:rsidRDefault="007C3B19" w:rsidP="00F96EC6">
            <w:pPr>
              <w:jc w:val="center"/>
              <w:rPr>
                <w:rFonts w:ascii="Times New Roman" w:hAnsi="Times New Roman" w:cs="Times New Roman"/>
                <w:b/>
                <w:i/>
                <w:iCs/>
                <w:sz w:val="24"/>
                <w:szCs w:val="24"/>
              </w:rPr>
            </w:pPr>
            <w:r w:rsidRPr="004A1A54">
              <w:rPr>
                <w:rFonts w:ascii="Times New Roman" w:hAnsi="Times New Roman" w:cs="Times New Roman"/>
                <w:b/>
                <w:i/>
                <w:iCs/>
                <w:sz w:val="24"/>
                <w:szCs w:val="24"/>
              </w:rPr>
              <w:t>M (SD)</w:t>
            </w:r>
          </w:p>
        </w:tc>
        <w:tc>
          <w:tcPr>
            <w:tcW w:w="1362" w:type="pct"/>
            <w:tcBorders>
              <w:top w:val="single" w:sz="4" w:space="0" w:color="auto"/>
              <w:bottom w:val="single" w:sz="4" w:space="0" w:color="auto"/>
            </w:tcBorders>
            <w:vAlign w:val="center"/>
          </w:tcPr>
          <w:p w14:paraId="253FB350" w14:textId="1000D91C" w:rsidR="007C3B19" w:rsidRPr="004A1A54" w:rsidRDefault="007C3B19" w:rsidP="00F96EC6">
            <w:pPr>
              <w:jc w:val="center"/>
              <w:rPr>
                <w:rFonts w:ascii="Times New Roman" w:hAnsi="Times New Roman" w:cs="Times New Roman"/>
                <w:b/>
                <w:sz w:val="24"/>
                <w:szCs w:val="24"/>
              </w:rPr>
            </w:pPr>
            <w:r w:rsidRPr="004A1A54">
              <w:rPr>
                <w:rFonts w:ascii="Times New Roman" w:hAnsi="Times New Roman" w:cs="Times New Roman"/>
                <w:b/>
                <w:i/>
                <w:iCs/>
                <w:sz w:val="24"/>
                <w:szCs w:val="24"/>
              </w:rPr>
              <w:t>M (SD)</w:t>
            </w:r>
          </w:p>
        </w:tc>
      </w:tr>
      <w:tr w:rsidR="00816527" w14:paraId="3E91B1B3" w14:textId="77777777" w:rsidTr="00F96EC6">
        <w:trPr>
          <w:trHeight w:val="707"/>
          <w:tblHeader/>
        </w:trPr>
        <w:tc>
          <w:tcPr>
            <w:tcW w:w="5000" w:type="pct"/>
            <w:gridSpan w:val="3"/>
            <w:vAlign w:val="center"/>
          </w:tcPr>
          <w:p w14:paraId="0FCCCAED" w14:textId="77777777" w:rsidR="00816527" w:rsidRPr="004F2AD8" w:rsidRDefault="00816527" w:rsidP="00F96EC6">
            <w:pPr>
              <w:rPr>
                <w:rFonts w:ascii="Times New Roman" w:hAnsi="Times New Roman" w:cs="Times New Roman"/>
                <w:b/>
                <w:sz w:val="24"/>
                <w:szCs w:val="24"/>
              </w:rPr>
            </w:pPr>
            <w:r w:rsidRPr="00E821E8">
              <w:rPr>
                <w:rFonts w:ascii="Times New Roman" w:hAnsi="Times New Roman" w:cs="Times New Roman"/>
                <w:b/>
                <w:sz w:val="24"/>
                <w:szCs w:val="24"/>
              </w:rPr>
              <w:t>Demographics</w:t>
            </w:r>
          </w:p>
        </w:tc>
      </w:tr>
      <w:tr w:rsidR="004636F7" w14:paraId="642E9965" w14:textId="77777777" w:rsidTr="00F96EC6">
        <w:trPr>
          <w:trHeight w:val="707"/>
          <w:tblHeader/>
        </w:trPr>
        <w:tc>
          <w:tcPr>
            <w:tcW w:w="2277" w:type="pct"/>
            <w:vAlign w:val="center"/>
          </w:tcPr>
          <w:p w14:paraId="765B046E" w14:textId="77777777" w:rsidR="004636F7" w:rsidRPr="00E821E8" w:rsidRDefault="004636F7" w:rsidP="004636F7">
            <w:pPr>
              <w:rPr>
                <w:rFonts w:ascii="Times New Roman" w:hAnsi="Times New Roman" w:cs="Times New Roman"/>
                <w:sz w:val="24"/>
                <w:szCs w:val="24"/>
              </w:rPr>
            </w:pPr>
            <w:r>
              <w:rPr>
                <w:rFonts w:ascii="Times New Roman" w:hAnsi="Times New Roman" w:cs="Times New Roman"/>
                <w:sz w:val="24"/>
                <w:szCs w:val="24"/>
              </w:rPr>
              <w:t xml:space="preserve">Mean </w:t>
            </w:r>
            <w:r w:rsidRPr="00E821E8">
              <w:rPr>
                <w:rFonts w:ascii="Times New Roman" w:hAnsi="Times New Roman" w:cs="Times New Roman"/>
                <w:sz w:val="24"/>
                <w:szCs w:val="24"/>
              </w:rPr>
              <w:t>Age</w:t>
            </w:r>
            <w:r>
              <w:rPr>
                <w:rFonts w:ascii="Times New Roman" w:hAnsi="Times New Roman" w:cs="Times New Roman"/>
                <w:sz w:val="24"/>
                <w:szCs w:val="24"/>
              </w:rPr>
              <w:t xml:space="preserve"> (years)</w:t>
            </w:r>
          </w:p>
        </w:tc>
        <w:tc>
          <w:tcPr>
            <w:tcW w:w="1361" w:type="pct"/>
            <w:tcBorders>
              <w:top w:val="nil"/>
              <w:bottom w:val="nil"/>
            </w:tcBorders>
            <w:vAlign w:val="center"/>
          </w:tcPr>
          <w:p w14:paraId="1CC5D916" w14:textId="594AF409" w:rsidR="004636F7" w:rsidRPr="00C31F82" w:rsidRDefault="00977C2B" w:rsidP="00977C2B">
            <w:pPr>
              <w:jc w:val="center"/>
              <w:rPr>
                <w:rFonts w:ascii="Times New Roman" w:hAnsi="Times New Roman" w:cs="Times New Roman"/>
                <w:sz w:val="24"/>
                <w:szCs w:val="24"/>
                <w:vertAlign w:val="superscript"/>
              </w:rPr>
            </w:pPr>
            <w:r>
              <w:rPr>
                <w:rFonts w:ascii="Times New Roman" w:hAnsi="Times New Roman" w:cs="Times New Roman"/>
                <w:sz w:val="24"/>
                <w:szCs w:val="24"/>
              </w:rPr>
              <w:t>63.50</w:t>
            </w:r>
            <w:r w:rsidR="004636F7">
              <w:rPr>
                <w:rFonts w:ascii="Times New Roman" w:hAnsi="Times New Roman" w:cs="Times New Roman"/>
                <w:sz w:val="24"/>
                <w:szCs w:val="24"/>
              </w:rPr>
              <w:t xml:space="preserve"> (</w:t>
            </w:r>
            <w:r>
              <w:rPr>
                <w:rFonts w:ascii="Times New Roman" w:hAnsi="Times New Roman" w:cs="Times New Roman"/>
                <w:sz w:val="24"/>
                <w:szCs w:val="24"/>
              </w:rPr>
              <w:t>11.76</w:t>
            </w:r>
            <w:r w:rsidR="004636F7">
              <w:rPr>
                <w:rFonts w:ascii="Times New Roman" w:hAnsi="Times New Roman" w:cs="Times New Roman"/>
                <w:sz w:val="24"/>
                <w:szCs w:val="24"/>
              </w:rPr>
              <w:t>)</w:t>
            </w:r>
            <w:r w:rsidR="004636F7">
              <w:rPr>
                <w:rFonts w:ascii="Times New Roman" w:hAnsi="Times New Roman" w:cs="Times New Roman"/>
                <w:sz w:val="24"/>
                <w:szCs w:val="24"/>
                <w:vertAlign w:val="superscript"/>
              </w:rPr>
              <w:t>a</w:t>
            </w:r>
          </w:p>
        </w:tc>
        <w:tc>
          <w:tcPr>
            <w:tcW w:w="1362" w:type="pct"/>
            <w:tcBorders>
              <w:top w:val="nil"/>
              <w:bottom w:val="nil"/>
            </w:tcBorders>
            <w:vAlign w:val="center"/>
          </w:tcPr>
          <w:p w14:paraId="6D25F4D6" w14:textId="36BE1C73" w:rsidR="004636F7" w:rsidRPr="008465E5" w:rsidRDefault="004636F7" w:rsidP="004636F7">
            <w:pPr>
              <w:jc w:val="center"/>
              <w:rPr>
                <w:rFonts w:ascii="Times New Roman" w:hAnsi="Times New Roman" w:cs="Times New Roman"/>
                <w:sz w:val="24"/>
                <w:szCs w:val="24"/>
              </w:rPr>
            </w:pPr>
            <w:r>
              <w:rPr>
                <w:rFonts w:ascii="Times New Roman" w:hAnsi="Times New Roman" w:cs="Times New Roman"/>
                <w:sz w:val="24"/>
                <w:szCs w:val="24"/>
              </w:rPr>
              <w:t>59.41 (16.55)</w:t>
            </w:r>
          </w:p>
        </w:tc>
      </w:tr>
      <w:tr w:rsidR="004636F7" w14:paraId="46235016" w14:textId="77777777" w:rsidTr="00F96EC6">
        <w:trPr>
          <w:trHeight w:val="707"/>
          <w:tblHeader/>
        </w:trPr>
        <w:tc>
          <w:tcPr>
            <w:tcW w:w="2277" w:type="pct"/>
            <w:vAlign w:val="center"/>
          </w:tcPr>
          <w:p w14:paraId="6ABFA802" w14:textId="77777777" w:rsidR="004636F7" w:rsidRPr="00E821E8" w:rsidRDefault="004636F7" w:rsidP="004636F7">
            <w:pPr>
              <w:rPr>
                <w:rFonts w:ascii="Times New Roman" w:hAnsi="Times New Roman" w:cs="Times New Roman"/>
                <w:sz w:val="24"/>
                <w:szCs w:val="24"/>
              </w:rPr>
            </w:pPr>
            <w:r>
              <w:rPr>
                <w:rFonts w:ascii="Times New Roman" w:hAnsi="Times New Roman" w:cs="Times New Roman"/>
                <w:sz w:val="24"/>
                <w:szCs w:val="24"/>
              </w:rPr>
              <w:t>Mean Education (years)</w:t>
            </w:r>
          </w:p>
        </w:tc>
        <w:tc>
          <w:tcPr>
            <w:tcW w:w="1361" w:type="pct"/>
            <w:tcBorders>
              <w:top w:val="nil"/>
              <w:bottom w:val="nil"/>
            </w:tcBorders>
            <w:vAlign w:val="center"/>
          </w:tcPr>
          <w:p w14:paraId="559D3948" w14:textId="4BB52C31" w:rsidR="004636F7" w:rsidRPr="00C31F82" w:rsidRDefault="00977C2B" w:rsidP="00977C2B">
            <w:pPr>
              <w:jc w:val="center"/>
              <w:rPr>
                <w:rFonts w:ascii="Times New Roman" w:hAnsi="Times New Roman" w:cs="Times New Roman"/>
                <w:sz w:val="24"/>
                <w:szCs w:val="24"/>
                <w:vertAlign w:val="superscript"/>
              </w:rPr>
            </w:pPr>
            <w:r>
              <w:rPr>
                <w:rFonts w:ascii="Times New Roman" w:hAnsi="Times New Roman" w:cs="Times New Roman"/>
                <w:sz w:val="24"/>
                <w:szCs w:val="24"/>
              </w:rPr>
              <w:t>14.44</w:t>
            </w:r>
            <w:r w:rsidR="004636F7">
              <w:rPr>
                <w:rFonts w:ascii="Times New Roman" w:hAnsi="Times New Roman" w:cs="Times New Roman"/>
                <w:sz w:val="24"/>
                <w:szCs w:val="24"/>
              </w:rPr>
              <w:t xml:space="preserve"> (</w:t>
            </w:r>
            <w:r>
              <w:rPr>
                <w:rFonts w:ascii="Times New Roman" w:hAnsi="Times New Roman" w:cs="Times New Roman"/>
                <w:sz w:val="24"/>
                <w:szCs w:val="24"/>
              </w:rPr>
              <w:t>3.78</w:t>
            </w:r>
            <w:r w:rsidR="004636F7">
              <w:rPr>
                <w:rFonts w:ascii="Times New Roman" w:hAnsi="Times New Roman" w:cs="Times New Roman"/>
                <w:sz w:val="24"/>
                <w:szCs w:val="24"/>
              </w:rPr>
              <w:t>)</w:t>
            </w:r>
            <w:r w:rsidR="004636F7">
              <w:rPr>
                <w:rFonts w:ascii="Times New Roman" w:hAnsi="Times New Roman" w:cs="Times New Roman"/>
                <w:sz w:val="24"/>
                <w:szCs w:val="24"/>
                <w:vertAlign w:val="superscript"/>
              </w:rPr>
              <w:t>b</w:t>
            </w:r>
          </w:p>
        </w:tc>
        <w:tc>
          <w:tcPr>
            <w:tcW w:w="1362" w:type="pct"/>
            <w:tcBorders>
              <w:top w:val="nil"/>
              <w:bottom w:val="nil"/>
            </w:tcBorders>
            <w:vAlign w:val="center"/>
          </w:tcPr>
          <w:p w14:paraId="0BAB4FDC" w14:textId="2639FAE9" w:rsidR="004636F7" w:rsidRPr="008465E5" w:rsidRDefault="004636F7" w:rsidP="004636F7">
            <w:pPr>
              <w:jc w:val="center"/>
              <w:rPr>
                <w:rFonts w:ascii="Times New Roman" w:hAnsi="Times New Roman" w:cs="Times New Roman"/>
                <w:sz w:val="24"/>
                <w:szCs w:val="24"/>
              </w:rPr>
            </w:pPr>
            <w:r>
              <w:rPr>
                <w:rFonts w:ascii="Times New Roman" w:hAnsi="Times New Roman" w:cs="Times New Roman"/>
                <w:sz w:val="24"/>
                <w:szCs w:val="24"/>
              </w:rPr>
              <w:t>15.76 (3.10)</w:t>
            </w:r>
          </w:p>
        </w:tc>
      </w:tr>
      <w:tr w:rsidR="004636F7" w14:paraId="3BEEBA7E" w14:textId="77777777" w:rsidTr="00F96EC6">
        <w:trPr>
          <w:trHeight w:val="707"/>
          <w:tblHeader/>
        </w:trPr>
        <w:tc>
          <w:tcPr>
            <w:tcW w:w="2277" w:type="pct"/>
            <w:vAlign w:val="center"/>
          </w:tcPr>
          <w:p w14:paraId="53C4396D" w14:textId="77777777" w:rsidR="004636F7" w:rsidRDefault="004636F7" w:rsidP="004636F7">
            <w:pPr>
              <w:rPr>
                <w:rFonts w:ascii="Times New Roman" w:hAnsi="Times New Roman" w:cs="Times New Roman"/>
                <w:sz w:val="24"/>
                <w:szCs w:val="24"/>
              </w:rPr>
            </w:pPr>
            <w:r>
              <w:rPr>
                <w:rFonts w:ascii="Times New Roman" w:hAnsi="Times New Roman" w:cs="Times New Roman"/>
                <w:sz w:val="24"/>
                <w:szCs w:val="24"/>
              </w:rPr>
              <w:t>Gender (M:F)</w:t>
            </w:r>
          </w:p>
        </w:tc>
        <w:tc>
          <w:tcPr>
            <w:tcW w:w="1361" w:type="pct"/>
            <w:tcBorders>
              <w:top w:val="nil"/>
              <w:bottom w:val="nil"/>
            </w:tcBorders>
            <w:vAlign w:val="center"/>
          </w:tcPr>
          <w:p w14:paraId="29DBF7D8" w14:textId="44972069" w:rsidR="004636F7" w:rsidRPr="008465E5" w:rsidRDefault="00977C2B" w:rsidP="004636F7">
            <w:pPr>
              <w:jc w:val="center"/>
              <w:rPr>
                <w:rFonts w:ascii="Times New Roman" w:hAnsi="Times New Roman" w:cs="Times New Roman"/>
                <w:sz w:val="24"/>
                <w:szCs w:val="24"/>
              </w:rPr>
            </w:pPr>
            <w:r>
              <w:rPr>
                <w:rFonts w:ascii="Times New Roman" w:hAnsi="Times New Roman" w:cs="Times New Roman"/>
                <w:sz w:val="24"/>
                <w:szCs w:val="24"/>
              </w:rPr>
              <w:t>5:12</w:t>
            </w:r>
            <w:r w:rsidR="004636F7">
              <w:rPr>
                <w:rFonts w:ascii="Times New Roman" w:hAnsi="Times New Roman" w:cs="Times New Roman"/>
                <w:sz w:val="24"/>
                <w:szCs w:val="24"/>
                <w:vertAlign w:val="superscript"/>
              </w:rPr>
              <w:t>b</w:t>
            </w:r>
          </w:p>
        </w:tc>
        <w:tc>
          <w:tcPr>
            <w:tcW w:w="1362" w:type="pct"/>
            <w:tcBorders>
              <w:top w:val="nil"/>
              <w:bottom w:val="nil"/>
            </w:tcBorders>
            <w:vAlign w:val="center"/>
          </w:tcPr>
          <w:p w14:paraId="76BFECDC" w14:textId="6408C582" w:rsidR="004636F7" w:rsidRPr="008465E5" w:rsidRDefault="004636F7" w:rsidP="004636F7">
            <w:pPr>
              <w:jc w:val="center"/>
              <w:rPr>
                <w:rFonts w:ascii="Times New Roman" w:hAnsi="Times New Roman" w:cs="Times New Roman"/>
                <w:sz w:val="24"/>
                <w:szCs w:val="24"/>
              </w:rPr>
            </w:pPr>
            <w:r>
              <w:rPr>
                <w:rFonts w:ascii="Times New Roman" w:hAnsi="Times New Roman" w:cs="Times New Roman"/>
                <w:sz w:val="24"/>
                <w:szCs w:val="24"/>
              </w:rPr>
              <w:t>8:21</w:t>
            </w:r>
          </w:p>
        </w:tc>
      </w:tr>
      <w:tr w:rsidR="00816527" w14:paraId="407CC2B5" w14:textId="77777777" w:rsidTr="00F96EC6">
        <w:trPr>
          <w:trHeight w:val="707"/>
          <w:tblHeader/>
        </w:trPr>
        <w:tc>
          <w:tcPr>
            <w:tcW w:w="5000" w:type="pct"/>
            <w:gridSpan w:val="3"/>
            <w:vAlign w:val="center"/>
          </w:tcPr>
          <w:p w14:paraId="5075564E" w14:textId="77777777" w:rsidR="00816527" w:rsidRPr="004F2AD8" w:rsidRDefault="00816527" w:rsidP="00F96EC6">
            <w:pPr>
              <w:rPr>
                <w:rFonts w:ascii="Times New Roman" w:hAnsi="Times New Roman" w:cs="Times New Roman"/>
                <w:b/>
                <w:sz w:val="24"/>
                <w:szCs w:val="24"/>
              </w:rPr>
            </w:pPr>
            <w:r w:rsidRPr="00E821E8">
              <w:rPr>
                <w:rFonts w:ascii="Times New Roman" w:hAnsi="Times New Roman" w:cs="Times New Roman"/>
                <w:b/>
                <w:sz w:val="24"/>
                <w:szCs w:val="24"/>
              </w:rPr>
              <w:t>Relationship with Participant</w:t>
            </w:r>
          </w:p>
        </w:tc>
      </w:tr>
      <w:tr w:rsidR="004636F7" w14:paraId="6B006C7F" w14:textId="77777777" w:rsidTr="00F96EC6">
        <w:trPr>
          <w:trHeight w:val="707"/>
          <w:tblHeader/>
        </w:trPr>
        <w:tc>
          <w:tcPr>
            <w:tcW w:w="2277" w:type="pct"/>
            <w:vAlign w:val="center"/>
          </w:tcPr>
          <w:p w14:paraId="0D466177" w14:textId="77777777" w:rsidR="004636F7" w:rsidRDefault="004636F7" w:rsidP="004636F7">
            <w:pPr>
              <w:rPr>
                <w:rFonts w:ascii="Times New Roman" w:hAnsi="Times New Roman" w:cs="Times New Roman"/>
                <w:sz w:val="24"/>
                <w:szCs w:val="24"/>
              </w:rPr>
            </w:pPr>
            <w:r>
              <w:rPr>
                <w:rFonts w:ascii="Times New Roman" w:hAnsi="Times New Roman" w:cs="Times New Roman"/>
                <w:sz w:val="24"/>
                <w:szCs w:val="24"/>
              </w:rPr>
              <w:t>Mean length (years)</w:t>
            </w:r>
          </w:p>
        </w:tc>
        <w:tc>
          <w:tcPr>
            <w:tcW w:w="1361" w:type="pct"/>
            <w:tcBorders>
              <w:top w:val="nil"/>
              <w:bottom w:val="nil"/>
            </w:tcBorders>
            <w:vAlign w:val="center"/>
          </w:tcPr>
          <w:p w14:paraId="6015BF30" w14:textId="7D445612" w:rsidR="004636F7" w:rsidRPr="0084654E" w:rsidRDefault="00977C2B" w:rsidP="00977C2B">
            <w:pPr>
              <w:jc w:val="center"/>
              <w:rPr>
                <w:rFonts w:ascii="Times New Roman" w:hAnsi="Times New Roman" w:cs="Times New Roman"/>
                <w:sz w:val="24"/>
                <w:szCs w:val="24"/>
                <w:vertAlign w:val="superscript"/>
              </w:rPr>
            </w:pPr>
            <w:r>
              <w:rPr>
                <w:rFonts w:ascii="Times New Roman" w:hAnsi="Times New Roman" w:cs="Times New Roman"/>
                <w:sz w:val="24"/>
                <w:szCs w:val="24"/>
              </w:rPr>
              <w:t>38.63</w:t>
            </w:r>
            <w:r w:rsidR="004636F7">
              <w:rPr>
                <w:rFonts w:ascii="Times New Roman" w:hAnsi="Times New Roman" w:cs="Times New Roman"/>
                <w:sz w:val="24"/>
                <w:szCs w:val="24"/>
              </w:rPr>
              <w:t xml:space="preserve"> (</w:t>
            </w:r>
            <w:r>
              <w:rPr>
                <w:rFonts w:ascii="Times New Roman" w:hAnsi="Times New Roman" w:cs="Times New Roman"/>
                <w:sz w:val="24"/>
                <w:szCs w:val="24"/>
              </w:rPr>
              <w:t>15.99</w:t>
            </w:r>
            <w:r w:rsidR="004636F7">
              <w:rPr>
                <w:rFonts w:ascii="Times New Roman" w:hAnsi="Times New Roman" w:cs="Times New Roman"/>
                <w:sz w:val="24"/>
                <w:szCs w:val="24"/>
              </w:rPr>
              <w:t>)</w:t>
            </w:r>
            <w:r w:rsidR="004636F7">
              <w:rPr>
                <w:rFonts w:ascii="Times New Roman" w:hAnsi="Times New Roman" w:cs="Times New Roman"/>
                <w:sz w:val="24"/>
                <w:szCs w:val="24"/>
                <w:vertAlign w:val="superscript"/>
              </w:rPr>
              <w:t>b</w:t>
            </w:r>
          </w:p>
        </w:tc>
        <w:tc>
          <w:tcPr>
            <w:tcW w:w="1362" w:type="pct"/>
            <w:tcBorders>
              <w:top w:val="nil"/>
              <w:bottom w:val="nil"/>
            </w:tcBorders>
            <w:vAlign w:val="center"/>
          </w:tcPr>
          <w:p w14:paraId="3D546DAD" w14:textId="4C0D0AA6" w:rsidR="004636F7" w:rsidRPr="008465E5" w:rsidRDefault="004636F7" w:rsidP="004636F7">
            <w:pPr>
              <w:jc w:val="center"/>
              <w:rPr>
                <w:rFonts w:ascii="Times New Roman" w:hAnsi="Times New Roman" w:cs="Times New Roman"/>
                <w:sz w:val="24"/>
                <w:szCs w:val="24"/>
              </w:rPr>
            </w:pPr>
            <w:r>
              <w:rPr>
                <w:rFonts w:ascii="Times New Roman" w:hAnsi="Times New Roman" w:cs="Times New Roman"/>
                <w:sz w:val="24"/>
                <w:szCs w:val="24"/>
              </w:rPr>
              <w:t>33.11 (19.05)</w:t>
            </w:r>
          </w:p>
        </w:tc>
      </w:tr>
      <w:tr w:rsidR="004636F7" w14:paraId="4BD88360" w14:textId="77777777" w:rsidTr="00F96EC6">
        <w:trPr>
          <w:trHeight w:val="707"/>
          <w:tblHeader/>
        </w:trPr>
        <w:tc>
          <w:tcPr>
            <w:tcW w:w="2277" w:type="pct"/>
            <w:vAlign w:val="center"/>
          </w:tcPr>
          <w:p w14:paraId="0A4F3E80" w14:textId="77777777" w:rsidR="004636F7" w:rsidRDefault="004636F7" w:rsidP="004636F7">
            <w:pPr>
              <w:rPr>
                <w:rFonts w:ascii="Times New Roman" w:hAnsi="Times New Roman" w:cs="Times New Roman"/>
                <w:sz w:val="24"/>
                <w:szCs w:val="24"/>
              </w:rPr>
            </w:pPr>
            <w:r>
              <w:rPr>
                <w:rFonts w:ascii="Times New Roman" w:hAnsi="Times New Roman" w:cs="Times New Roman"/>
                <w:sz w:val="24"/>
                <w:szCs w:val="24"/>
              </w:rPr>
              <w:t>Type (Partner:Relative:Friend)</w:t>
            </w:r>
          </w:p>
        </w:tc>
        <w:tc>
          <w:tcPr>
            <w:tcW w:w="1361" w:type="pct"/>
            <w:tcBorders>
              <w:top w:val="nil"/>
              <w:bottom w:val="nil"/>
            </w:tcBorders>
            <w:vAlign w:val="center"/>
          </w:tcPr>
          <w:p w14:paraId="1D1D5971" w14:textId="611B66AE" w:rsidR="004636F7" w:rsidRPr="0084654E" w:rsidRDefault="00977C2B" w:rsidP="004636F7">
            <w:pPr>
              <w:jc w:val="center"/>
              <w:rPr>
                <w:rFonts w:ascii="Times New Roman" w:hAnsi="Times New Roman" w:cs="Times New Roman"/>
                <w:sz w:val="24"/>
                <w:szCs w:val="24"/>
                <w:vertAlign w:val="superscript"/>
              </w:rPr>
            </w:pPr>
            <w:r>
              <w:rPr>
                <w:rFonts w:ascii="Times New Roman" w:hAnsi="Times New Roman" w:cs="Times New Roman"/>
                <w:sz w:val="24"/>
                <w:szCs w:val="24"/>
              </w:rPr>
              <w:t>11:1:5</w:t>
            </w:r>
            <w:r w:rsidR="004636F7">
              <w:rPr>
                <w:rFonts w:ascii="Times New Roman" w:hAnsi="Times New Roman" w:cs="Times New Roman"/>
                <w:sz w:val="24"/>
                <w:szCs w:val="24"/>
                <w:vertAlign w:val="superscript"/>
              </w:rPr>
              <w:t>b</w:t>
            </w:r>
          </w:p>
        </w:tc>
        <w:tc>
          <w:tcPr>
            <w:tcW w:w="1362" w:type="pct"/>
            <w:tcBorders>
              <w:top w:val="nil"/>
              <w:bottom w:val="nil"/>
            </w:tcBorders>
            <w:vAlign w:val="center"/>
          </w:tcPr>
          <w:p w14:paraId="09FD0C96" w14:textId="60D90864" w:rsidR="004636F7" w:rsidRPr="008465E5" w:rsidRDefault="004636F7" w:rsidP="004636F7">
            <w:pPr>
              <w:jc w:val="center"/>
              <w:rPr>
                <w:rFonts w:ascii="Times New Roman" w:hAnsi="Times New Roman" w:cs="Times New Roman"/>
                <w:sz w:val="24"/>
                <w:szCs w:val="24"/>
              </w:rPr>
            </w:pPr>
            <w:r>
              <w:rPr>
                <w:rFonts w:ascii="Times New Roman" w:hAnsi="Times New Roman" w:cs="Times New Roman"/>
                <w:sz w:val="24"/>
                <w:szCs w:val="24"/>
              </w:rPr>
              <w:t>15:7:7</w:t>
            </w:r>
          </w:p>
        </w:tc>
      </w:tr>
      <w:tr w:rsidR="004636F7" w14:paraId="5F55B1B2" w14:textId="77777777" w:rsidTr="00F96EC6">
        <w:trPr>
          <w:trHeight w:val="707"/>
          <w:tblHeader/>
        </w:trPr>
        <w:tc>
          <w:tcPr>
            <w:tcW w:w="2277" w:type="pct"/>
            <w:vAlign w:val="center"/>
          </w:tcPr>
          <w:p w14:paraId="4C34CC25" w14:textId="35FDA1C3" w:rsidR="004636F7" w:rsidRDefault="004636F7" w:rsidP="004636F7">
            <w:pPr>
              <w:rPr>
                <w:rFonts w:ascii="Times New Roman" w:hAnsi="Times New Roman" w:cs="Times New Roman"/>
                <w:sz w:val="24"/>
                <w:szCs w:val="24"/>
              </w:rPr>
            </w:pPr>
            <w:r>
              <w:rPr>
                <w:rFonts w:ascii="Times New Roman" w:hAnsi="Times New Roman" w:cs="Times New Roman"/>
                <w:sz w:val="24"/>
                <w:szCs w:val="24"/>
              </w:rPr>
              <w:t xml:space="preserve">Mean self-reported knowledge </w:t>
            </w:r>
            <w:r w:rsidR="00363C3C">
              <w:rPr>
                <w:rFonts w:ascii="Times New Roman" w:hAnsi="Times New Roman" w:cs="Times New Roman"/>
                <w:sz w:val="24"/>
                <w:szCs w:val="24"/>
              </w:rPr>
              <w:br/>
              <w:t>(rated 1 – 7)</w:t>
            </w:r>
          </w:p>
        </w:tc>
        <w:tc>
          <w:tcPr>
            <w:tcW w:w="1361" w:type="pct"/>
            <w:tcBorders>
              <w:top w:val="nil"/>
              <w:bottom w:val="nil"/>
            </w:tcBorders>
            <w:vAlign w:val="center"/>
          </w:tcPr>
          <w:p w14:paraId="20889237" w14:textId="17EA751F" w:rsidR="004636F7" w:rsidRPr="0084654E" w:rsidRDefault="004636F7" w:rsidP="00977C2B">
            <w:pPr>
              <w:jc w:val="center"/>
              <w:rPr>
                <w:rFonts w:ascii="Times New Roman" w:hAnsi="Times New Roman" w:cs="Times New Roman"/>
                <w:sz w:val="24"/>
                <w:szCs w:val="24"/>
                <w:vertAlign w:val="superscript"/>
              </w:rPr>
            </w:pPr>
            <w:r>
              <w:rPr>
                <w:rFonts w:ascii="Times New Roman" w:hAnsi="Times New Roman" w:cs="Times New Roman"/>
                <w:sz w:val="24"/>
                <w:szCs w:val="24"/>
              </w:rPr>
              <w:t>6.82 (0.</w:t>
            </w:r>
            <w:r w:rsidR="00977C2B">
              <w:rPr>
                <w:rFonts w:ascii="Times New Roman" w:hAnsi="Times New Roman" w:cs="Times New Roman"/>
                <w:sz w:val="24"/>
                <w:szCs w:val="24"/>
              </w:rPr>
              <w:t>39</w:t>
            </w:r>
            <w:r>
              <w:rPr>
                <w:rFonts w:ascii="Times New Roman" w:hAnsi="Times New Roman" w:cs="Times New Roman"/>
                <w:sz w:val="24"/>
                <w:szCs w:val="24"/>
              </w:rPr>
              <w:t>)</w:t>
            </w:r>
            <w:r>
              <w:rPr>
                <w:rFonts w:ascii="Times New Roman" w:hAnsi="Times New Roman" w:cs="Times New Roman"/>
                <w:sz w:val="24"/>
                <w:szCs w:val="24"/>
                <w:vertAlign w:val="superscript"/>
              </w:rPr>
              <w:t>b</w:t>
            </w:r>
          </w:p>
        </w:tc>
        <w:tc>
          <w:tcPr>
            <w:tcW w:w="1362" w:type="pct"/>
            <w:tcBorders>
              <w:top w:val="nil"/>
              <w:bottom w:val="nil"/>
            </w:tcBorders>
            <w:vAlign w:val="center"/>
          </w:tcPr>
          <w:p w14:paraId="325E1B9A" w14:textId="57EC339F" w:rsidR="004636F7" w:rsidRPr="008465E5" w:rsidRDefault="004636F7" w:rsidP="004636F7">
            <w:pPr>
              <w:jc w:val="center"/>
              <w:rPr>
                <w:rFonts w:ascii="Times New Roman" w:hAnsi="Times New Roman" w:cs="Times New Roman"/>
                <w:sz w:val="24"/>
                <w:szCs w:val="24"/>
              </w:rPr>
            </w:pPr>
            <w:r>
              <w:rPr>
                <w:rFonts w:ascii="Times New Roman" w:hAnsi="Times New Roman" w:cs="Times New Roman"/>
                <w:sz w:val="24"/>
                <w:szCs w:val="24"/>
              </w:rPr>
              <w:t>6.55 (0.83)</w:t>
            </w:r>
          </w:p>
        </w:tc>
      </w:tr>
      <w:tr w:rsidR="004636F7" w14:paraId="74EEAB0E" w14:textId="77777777" w:rsidTr="00F96EC6">
        <w:trPr>
          <w:trHeight w:val="707"/>
          <w:tblHeader/>
        </w:trPr>
        <w:tc>
          <w:tcPr>
            <w:tcW w:w="2277" w:type="pct"/>
            <w:vAlign w:val="center"/>
          </w:tcPr>
          <w:p w14:paraId="758ECFD4" w14:textId="627629E3" w:rsidR="004636F7" w:rsidRDefault="004636F7" w:rsidP="004636F7">
            <w:pPr>
              <w:rPr>
                <w:rFonts w:ascii="Times New Roman" w:hAnsi="Times New Roman" w:cs="Times New Roman"/>
                <w:sz w:val="24"/>
                <w:szCs w:val="24"/>
              </w:rPr>
            </w:pPr>
            <w:r>
              <w:rPr>
                <w:rFonts w:ascii="Times New Roman" w:hAnsi="Times New Roman" w:cs="Times New Roman"/>
                <w:sz w:val="24"/>
                <w:szCs w:val="24"/>
              </w:rPr>
              <w:t xml:space="preserve">Mean self-reported closeness </w:t>
            </w:r>
            <w:r w:rsidR="00363C3C">
              <w:rPr>
                <w:rFonts w:ascii="Times New Roman" w:hAnsi="Times New Roman" w:cs="Times New Roman"/>
                <w:sz w:val="24"/>
                <w:szCs w:val="24"/>
              </w:rPr>
              <w:br/>
              <w:t>(rated 1 – 7)</w:t>
            </w:r>
          </w:p>
        </w:tc>
        <w:tc>
          <w:tcPr>
            <w:tcW w:w="1361" w:type="pct"/>
            <w:tcBorders>
              <w:top w:val="nil"/>
              <w:bottom w:val="nil"/>
            </w:tcBorders>
            <w:vAlign w:val="center"/>
          </w:tcPr>
          <w:p w14:paraId="02C7F3E0" w14:textId="4815E124" w:rsidR="004636F7" w:rsidRPr="008465E5" w:rsidRDefault="004636F7" w:rsidP="00977C2B">
            <w:pPr>
              <w:jc w:val="center"/>
              <w:rPr>
                <w:rFonts w:ascii="Times New Roman" w:hAnsi="Times New Roman" w:cs="Times New Roman"/>
                <w:sz w:val="24"/>
                <w:szCs w:val="24"/>
              </w:rPr>
            </w:pPr>
            <w:r>
              <w:rPr>
                <w:rFonts w:ascii="Times New Roman" w:hAnsi="Times New Roman" w:cs="Times New Roman"/>
                <w:sz w:val="24"/>
                <w:szCs w:val="24"/>
              </w:rPr>
              <w:t>6.7</w:t>
            </w:r>
            <w:r w:rsidR="00977C2B">
              <w:rPr>
                <w:rFonts w:ascii="Times New Roman" w:hAnsi="Times New Roman" w:cs="Times New Roman"/>
                <w:sz w:val="24"/>
                <w:szCs w:val="24"/>
              </w:rPr>
              <w:t>8</w:t>
            </w:r>
            <w:r>
              <w:rPr>
                <w:rFonts w:ascii="Times New Roman" w:hAnsi="Times New Roman" w:cs="Times New Roman"/>
                <w:sz w:val="24"/>
                <w:szCs w:val="24"/>
              </w:rPr>
              <w:t xml:space="preserve"> (0.4</w:t>
            </w:r>
            <w:r w:rsidR="00977C2B">
              <w:rPr>
                <w:rFonts w:ascii="Times New Roman" w:hAnsi="Times New Roman" w:cs="Times New Roman"/>
                <w:sz w:val="24"/>
                <w:szCs w:val="24"/>
              </w:rPr>
              <w:t>3</w:t>
            </w:r>
            <w:r>
              <w:rPr>
                <w:rFonts w:ascii="Times New Roman" w:hAnsi="Times New Roman" w:cs="Times New Roman"/>
                <w:sz w:val="24"/>
                <w:szCs w:val="24"/>
              </w:rPr>
              <w:t>)</w:t>
            </w:r>
          </w:p>
        </w:tc>
        <w:tc>
          <w:tcPr>
            <w:tcW w:w="1362" w:type="pct"/>
            <w:tcBorders>
              <w:top w:val="nil"/>
              <w:bottom w:val="nil"/>
            </w:tcBorders>
            <w:vAlign w:val="center"/>
          </w:tcPr>
          <w:p w14:paraId="4BE39597" w14:textId="62989A0D" w:rsidR="004636F7" w:rsidRPr="008465E5" w:rsidRDefault="004636F7" w:rsidP="004636F7">
            <w:pPr>
              <w:jc w:val="center"/>
              <w:rPr>
                <w:rFonts w:ascii="Times New Roman" w:hAnsi="Times New Roman" w:cs="Times New Roman"/>
                <w:sz w:val="24"/>
                <w:szCs w:val="24"/>
              </w:rPr>
            </w:pPr>
            <w:r>
              <w:rPr>
                <w:rFonts w:ascii="Times New Roman" w:hAnsi="Times New Roman" w:cs="Times New Roman"/>
                <w:sz w:val="24"/>
                <w:szCs w:val="24"/>
              </w:rPr>
              <w:t>6.46 (0.88)</w:t>
            </w:r>
          </w:p>
        </w:tc>
      </w:tr>
      <w:tr w:rsidR="004636F7" w14:paraId="36E398B2" w14:textId="77777777" w:rsidTr="00F96EC6">
        <w:trPr>
          <w:trHeight w:val="707"/>
          <w:tblHeader/>
        </w:trPr>
        <w:tc>
          <w:tcPr>
            <w:tcW w:w="2277" w:type="pct"/>
            <w:vAlign w:val="center"/>
          </w:tcPr>
          <w:p w14:paraId="032529D5" w14:textId="77777777" w:rsidR="004636F7" w:rsidRPr="000D340C" w:rsidRDefault="004636F7" w:rsidP="004636F7">
            <w:pPr>
              <w:rPr>
                <w:rFonts w:ascii="Times New Roman" w:hAnsi="Times New Roman" w:cs="Times New Roman"/>
                <w:sz w:val="24"/>
                <w:szCs w:val="24"/>
              </w:rPr>
            </w:pPr>
            <w:r>
              <w:rPr>
                <w:rFonts w:ascii="Times New Roman" w:hAnsi="Times New Roman" w:cs="Times New Roman"/>
                <w:sz w:val="24"/>
                <w:szCs w:val="24"/>
              </w:rPr>
              <w:t>Live together (Yes:No)</w:t>
            </w:r>
          </w:p>
        </w:tc>
        <w:tc>
          <w:tcPr>
            <w:tcW w:w="1361" w:type="pct"/>
            <w:tcBorders>
              <w:top w:val="nil"/>
              <w:bottom w:val="nil"/>
            </w:tcBorders>
            <w:vAlign w:val="center"/>
          </w:tcPr>
          <w:p w14:paraId="43C279AA" w14:textId="5833D064" w:rsidR="004636F7" w:rsidRPr="0032523E" w:rsidRDefault="00F75FC9" w:rsidP="00F75FC9">
            <w:pPr>
              <w:jc w:val="center"/>
              <w:rPr>
                <w:rFonts w:ascii="Times New Roman" w:hAnsi="Times New Roman" w:cs="Times New Roman"/>
                <w:sz w:val="24"/>
                <w:szCs w:val="24"/>
              </w:rPr>
            </w:pPr>
            <w:r>
              <w:rPr>
                <w:rFonts w:ascii="Times New Roman" w:hAnsi="Times New Roman" w:cs="Times New Roman"/>
                <w:sz w:val="24"/>
                <w:szCs w:val="24"/>
              </w:rPr>
              <w:t>10</w:t>
            </w:r>
            <w:r w:rsidR="004636F7">
              <w:rPr>
                <w:rFonts w:ascii="Times New Roman" w:hAnsi="Times New Roman" w:cs="Times New Roman"/>
                <w:sz w:val="24"/>
                <w:szCs w:val="24"/>
              </w:rPr>
              <w:t>:</w:t>
            </w:r>
            <w:r>
              <w:rPr>
                <w:rFonts w:ascii="Times New Roman" w:hAnsi="Times New Roman" w:cs="Times New Roman"/>
                <w:sz w:val="24"/>
                <w:szCs w:val="24"/>
              </w:rPr>
              <w:t>8</w:t>
            </w:r>
          </w:p>
        </w:tc>
        <w:tc>
          <w:tcPr>
            <w:tcW w:w="1362" w:type="pct"/>
            <w:tcBorders>
              <w:top w:val="nil"/>
              <w:bottom w:val="nil"/>
            </w:tcBorders>
            <w:vAlign w:val="center"/>
          </w:tcPr>
          <w:p w14:paraId="16C24BD3" w14:textId="1D305643" w:rsidR="004636F7" w:rsidRPr="002E7BA5" w:rsidRDefault="004636F7" w:rsidP="004636F7">
            <w:pPr>
              <w:jc w:val="center"/>
              <w:rPr>
                <w:rFonts w:ascii="Times New Roman" w:hAnsi="Times New Roman" w:cs="Times New Roman"/>
                <w:sz w:val="24"/>
                <w:szCs w:val="24"/>
              </w:rPr>
            </w:pPr>
            <w:r>
              <w:rPr>
                <w:rFonts w:ascii="Times New Roman" w:hAnsi="Times New Roman" w:cs="Times New Roman"/>
                <w:sz w:val="24"/>
                <w:szCs w:val="24"/>
              </w:rPr>
              <w:t>16:13</w:t>
            </w:r>
          </w:p>
        </w:tc>
      </w:tr>
      <w:tr w:rsidR="000E29E7" w14:paraId="2F4BD412" w14:textId="77777777" w:rsidTr="000E29E7">
        <w:trPr>
          <w:trHeight w:val="552"/>
        </w:trPr>
        <w:tc>
          <w:tcPr>
            <w:tcW w:w="2277" w:type="pct"/>
            <w:vAlign w:val="center"/>
          </w:tcPr>
          <w:p w14:paraId="5465C399" w14:textId="77777777" w:rsidR="000E29E7" w:rsidRPr="000D340C" w:rsidRDefault="000E29E7" w:rsidP="00F96EC6">
            <w:pPr>
              <w:rPr>
                <w:rFonts w:ascii="Times New Roman" w:hAnsi="Times New Roman" w:cs="Times New Roman"/>
                <w:b/>
                <w:sz w:val="24"/>
                <w:szCs w:val="24"/>
              </w:rPr>
            </w:pPr>
            <w:r>
              <w:rPr>
                <w:rFonts w:ascii="Times New Roman" w:hAnsi="Times New Roman" w:cs="Times New Roman"/>
                <w:b/>
                <w:sz w:val="24"/>
                <w:szCs w:val="24"/>
              </w:rPr>
              <w:t>If no, frequency of physical contact</w:t>
            </w:r>
          </w:p>
        </w:tc>
        <w:tc>
          <w:tcPr>
            <w:tcW w:w="1361" w:type="pct"/>
            <w:tcBorders>
              <w:top w:val="nil"/>
            </w:tcBorders>
            <w:vAlign w:val="center"/>
          </w:tcPr>
          <w:p w14:paraId="294F7DBA" w14:textId="3FEC4C7F" w:rsidR="000E29E7" w:rsidRPr="007C576E" w:rsidRDefault="000E29E7" w:rsidP="00F96EC6">
            <w:pPr>
              <w:jc w:val="center"/>
              <w:rPr>
                <w:rFonts w:ascii="Times New Roman" w:hAnsi="Times New Roman" w:cs="Times New Roman"/>
                <w:b/>
                <w:sz w:val="24"/>
                <w:szCs w:val="24"/>
              </w:rPr>
            </w:pPr>
            <w:r>
              <w:rPr>
                <w:rFonts w:ascii="Times New Roman" w:hAnsi="Times New Roman" w:cs="Times New Roman"/>
                <w:b/>
                <w:i/>
                <w:iCs/>
                <w:sz w:val="24"/>
                <w:szCs w:val="24"/>
              </w:rPr>
              <w:t xml:space="preserve">n </w:t>
            </w:r>
            <w:r w:rsidRPr="00DD548A">
              <w:rPr>
                <w:rFonts w:ascii="Times New Roman" w:hAnsi="Times New Roman" w:cs="Times New Roman"/>
                <w:b/>
                <w:sz w:val="24"/>
                <w:szCs w:val="24"/>
              </w:rPr>
              <w:t>(%)</w:t>
            </w:r>
          </w:p>
        </w:tc>
        <w:tc>
          <w:tcPr>
            <w:tcW w:w="1362" w:type="pct"/>
            <w:tcBorders>
              <w:top w:val="nil"/>
            </w:tcBorders>
            <w:vAlign w:val="center"/>
          </w:tcPr>
          <w:p w14:paraId="6263F21B" w14:textId="4D4D1E9C" w:rsidR="000E29E7" w:rsidRPr="007C576E" w:rsidRDefault="000E29E7" w:rsidP="00F96EC6">
            <w:pPr>
              <w:jc w:val="center"/>
              <w:rPr>
                <w:rFonts w:ascii="Times New Roman" w:hAnsi="Times New Roman" w:cs="Times New Roman"/>
                <w:b/>
                <w:sz w:val="24"/>
                <w:szCs w:val="24"/>
              </w:rPr>
            </w:pPr>
            <w:r>
              <w:rPr>
                <w:rFonts w:ascii="Times New Roman" w:hAnsi="Times New Roman" w:cs="Times New Roman"/>
                <w:b/>
                <w:i/>
                <w:iCs/>
                <w:sz w:val="24"/>
                <w:szCs w:val="24"/>
              </w:rPr>
              <w:t xml:space="preserve">n </w:t>
            </w:r>
            <w:r w:rsidRPr="00DD548A">
              <w:rPr>
                <w:rFonts w:ascii="Times New Roman" w:hAnsi="Times New Roman" w:cs="Times New Roman"/>
                <w:b/>
                <w:sz w:val="24"/>
                <w:szCs w:val="24"/>
              </w:rPr>
              <w:t>(%)</w:t>
            </w:r>
          </w:p>
        </w:tc>
      </w:tr>
      <w:tr w:rsidR="000E29E7" w:rsidRPr="009B4E12" w14:paraId="69F77891" w14:textId="77777777" w:rsidTr="000E29E7">
        <w:trPr>
          <w:trHeight w:val="552"/>
        </w:trPr>
        <w:tc>
          <w:tcPr>
            <w:tcW w:w="2277" w:type="pct"/>
            <w:vAlign w:val="center"/>
          </w:tcPr>
          <w:p w14:paraId="0B137D5A" w14:textId="77777777" w:rsidR="000E29E7" w:rsidRPr="003D0CA7" w:rsidRDefault="000E29E7" w:rsidP="00F96EC6">
            <w:pPr>
              <w:rPr>
                <w:rFonts w:ascii="Times New Roman" w:hAnsi="Times New Roman" w:cs="Times New Roman"/>
                <w:sz w:val="24"/>
                <w:szCs w:val="24"/>
              </w:rPr>
            </w:pPr>
            <w:r>
              <w:rPr>
                <w:rFonts w:ascii="Times New Roman" w:hAnsi="Times New Roman" w:cs="Times New Roman"/>
                <w:sz w:val="24"/>
                <w:szCs w:val="24"/>
              </w:rPr>
              <w:t>Most days</w:t>
            </w:r>
          </w:p>
        </w:tc>
        <w:tc>
          <w:tcPr>
            <w:tcW w:w="1361" w:type="pct"/>
            <w:vAlign w:val="center"/>
          </w:tcPr>
          <w:p w14:paraId="2D4A75CF" w14:textId="00AE0813" w:rsidR="000E29E7" w:rsidRPr="009B4E12" w:rsidRDefault="00F75FC9" w:rsidP="00F75FC9">
            <w:pPr>
              <w:jc w:val="center"/>
              <w:rPr>
                <w:rFonts w:ascii="Times New Roman" w:hAnsi="Times New Roman" w:cs="Times New Roman"/>
                <w:sz w:val="24"/>
                <w:szCs w:val="24"/>
              </w:rPr>
            </w:pPr>
            <w:r>
              <w:rPr>
                <w:rFonts w:ascii="Times New Roman" w:hAnsi="Times New Roman" w:cs="Times New Roman"/>
                <w:sz w:val="24"/>
                <w:szCs w:val="24"/>
              </w:rPr>
              <w:t>3</w:t>
            </w:r>
            <w:r w:rsidR="000E29E7">
              <w:rPr>
                <w:rFonts w:ascii="Times New Roman" w:hAnsi="Times New Roman" w:cs="Times New Roman"/>
                <w:sz w:val="24"/>
                <w:szCs w:val="24"/>
              </w:rPr>
              <w:t xml:space="preserve"> (</w:t>
            </w:r>
            <w:r>
              <w:rPr>
                <w:rFonts w:ascii="Times New Roman" w:hAnsi="Times New Roman" w:cs="Times New Roman"/>
                <w:sz w:val="24"/>
                <w:szCs w:val="24"/>
              </w:rPr>
              <w:t>37.50</w:t>
            </w:r>
            <w:r w:rsidR="000E29E7">
              <w:rPr>
                <w:rFonts w:ascii="Times New Roman" w:hAnsi="Times New Roman" w:cs="Times New Roman"/>
                <w:sz w:val="24"/>
                <w:szCs w:val="24"/>
              </w:rPr>
              <w:t>)</w:t>
            </w:r>
          </w:p>
        </w:tc>
        <w:tc>
          <w:tcPr>
            <w:tcW w:w="1362" w:type="pct"/>
            <w:vAlign w:val="center"/>
          </w:tcPr>
          <w:p w14:paraId="4B6E852A" w14:textId="17B8D3B3" w:rsidR="000E29E7" w:rsidRPr="009B4E12" w:rsidRDefault="000E29E7" w:rsidP="00F96EC6">
            <w:pPr>
              <w:jc w:val="center"/>
              <w:rPr>
                <w:rFonts w:ascii="Times New Roman" w:hAnsi="Times New Roman" w:cs="Times New Roman"/>
                <w:sz w:val="24"/>
                <w:szCs w:val="24"/>
              </w:rPr>
            </w:pPr>
            <w:r>
              <w:rPr>
                <w:rFonts w:ascii="Times New Roman" w:hAnsi="Times New Roman" w:cs="Times New Roman"/>
                <w:sz w:val="24"/>
                <w:szCs w:val="24"/>
              </w:rPr>
              <w:t>3 (23.08)</w:t>
            </w:r>
          </w:p>
        </w:tc>
      </w:tr>
      <w:tr w:rsidR="000E29E7" w14:paraId="399BA5C9" w14:textId="77777777" w:rsidTr="000E29E7">
        <w:trPr>
          <w:trHeight w:val="552"/>
        </w:trPr>
        <w:tc>
          <w:tcPr>
            <w:tcW w:w="2277" w:type="pct"/>
            <w:vAlign w:val="center"/>
          </w:tcPr>
          <w:p w14:paraId="55D94A7C" w14:textId="77777777" w:rsidR="000E29E7" w:rsidRPr="00C029C1" w:rsidRDefault="000E29E7" w:rsidP="00F96EC6">
            <w:pPr>
              <w:rPr>
                <w:rFonts w:ascii="Times New Roman" w:hAnsi="Times New Roman" w:cs="Times New Roman"/>
                <w:sz w:val="24"/>
                <w:szCs w:val="24"/>
              </w:rPr>
            </w:pPr>
            <w:r>
              <w:rPr>
                <w:rFonts w:ascii="Times New Roman" w:hAnsi="Times New Roman" w:cs="Times New Roman"/>
                <w:sz w:val="24"/>
                <w:szCs w:val="24"/>
              </w:rPr>
              <w:t>Once a week</w:t>
            </w:r>
          </w:p>
        </w:tc>
        <w:tc>
          <w:tcPr>
            <w:tcW w:w="1361" w:type="pct"/>
            <w:vAlign w:val="center"/>
          </w:tcPr>
          <w:p w14:paraId="2BB768C8" w14:textId="50DC9DBB" w:rsidR="000E29E7" w:rsidRPr="009B4E12" w:rsidRDefault="000E29E7" w:rsidP="00F75FC9">
            <w:pPr>
              <w:jc w:val="center"/>
              <w:rPr>
                <w:rFonts w:ascii="Times New Roman" w:hAnsi="Times New Roman" w:cs="Times New Roman"/>
                <w:sz w:val="24"/>
                <w:szCs w:val="24"/>
              </w:rPr>
            </w:pPr>
            <w:r>
              <w:rPr>
                <w:rFonts w:ascii="Times New Roman" w:hAnsi="Times New Roman" w:cs="Times New Roman"/>
                <w:sz w:val="24"/>
                <w:szCs w:val="24"/>
              </w:rPr>
              <w:t>2 (</w:t>
            </w:r>
            <w:r w:rsidR="00F75FC9">
              <w:rPr>
                <w:rFonts w:ascii="Times New Roman" w:hAnsi="Times New Roman" w:cs="Times New Roman"/>
                <w:sz w:val="24"/>
                <w:szCs w:val="24"/>
              </w:rPr>
              <w:t>25.00</w:t>
            </w:r>
            <w:r>
              <w:rPr>
                <w:rFonts w:ascii="Times New Roman" w:hAnsi="Times New Roman" w:cs="Times New Roman"/>
                <w:sz w:val="24"/>
                <w:szCs w:val="24"/>
              </w:rPr>
              <w:t>)</w:t>
            </w:r>
          </w:p>
        </w:tc>
        <w:tc>
          <w:tcPr>
            <w:tcW w:w="1362" w:type="pct"/>
            <w:vAlign w:val="center"/>
          </w:tcPr>
          <w:p w14:paraId="255B4610" w14:textId="1BAA98D7" w:rsidR="000E29E7" w:rsidRPr="009B4E12" w:rsidRDefault="000E29E7" w:rsidP="00F96EC6">
            <w:pPr>
              <w:jc w:val="center"/>
              <w:rPr>
                <w:rFonts w:ascii="Times New Roman" w:hAnsi="Times New Roman" w:cs="Times New Roman"/>
                <w:sz w:val="24"/>
                <w:szCs w:val="24"/>
              </w:rPr>
            </w:pPr>
            <w:r>
              <w:rPr>
                <w:rFonts w:ascii="Times New Roman" w:hAnsi="Times New Roman" w:cs="Times New Roman"/>
                <w:sz w:val="24"/>
                <w:szCs w:val="24"/>
              </w:rPr>
              <w:t>6 (46.15)</w:t>
            </w:r>
          </w:p>
        </w:tc>
      </w:tr>
      <w:tr w:rsidR="000E29E7" w14:paraId="195EDD57" w14:textId="77777777" w:rsidTr="000E29E7">
        <w:trPr>
          <w:trHeight w:val="552"/>
        </w:trPr>
        <w:tc>
          <w:tcPr>
            <w:tcW w:w="2277" w:type="pct"/>
            <w:vAlign w:val="center"/>
          </w:tcPr>
          <w:p w14:paraId="2333DEEC" w14:textId="77777777" w:rsidR="000E29E7" w:rsidRDefault="000E29E7" w:rsidP="00F96EC6">
            <w:pPr>
              <w:rPr>
                <w:rFonts w:ascii="Times New Roman" w:hAnsi="Times New Roman" w:cs="Times New Roman"/>
                <w:sz w:val="24"/>
                <w:szCs w:val="24"/>
              </w:rPr>
            </w:pPr>
            <w:r>
              <w:rPr>
                <w:rFonts w:ascii="Times New Roman" w:hAnsi="Times New Roman" w:cs="Times New Roman"/>
                <w:sz w:val="24"/>
                <w:szCs w:val="24"/>
              </w:rPr>
              <w:t>Once a fortnight</w:t>
            </w:r>
          </w:p>
        </w:tc>
        <w:tc>
          <w:tcPr>
            <w:tcW w:w="1361" w:type="pct"/>
            <w:vAlign w:val="center"/>
          </w:tcPr>
          <w:p w14:paraId="303A3293" w14:textId="0DE0D168" w:rsidR="000E29E7" w:rsidRPr="009B4E12" w:rsidRDefault="00F75FC9" w:rsidP="00F75FC9">
            <w:pPr>
              <w:jc w:val="center"/>
              <w:rPr>
                <w:rFonts w:ascii="Times New Roman" w:hAnsi="Times New Roman" w:cs="Times New Roman"/>
                <w:sz w:val="24"/>
                <w:szCs w:val="24"/>
              </w:rPr>
            </w:pPr>
            <w:r>
              <w:rPr>
                <w:rFonts w:ascii="Times New Roman" w:hAnsi="Times New Roman" w:cs="Times New Roman"/>
                <w:sz w:val="24"/>
                <w:szCs w:val="24"/>
              </w:rPr>
              <w:t>2</w:t>
            </w:r>
            <w:r w:rsidR="000E29E7">
              <w:rPr>
                <w:rFonts w:ascii="Times New Roman" w:hAnsi="Times New Roman" w:cs="Times New Roman"/>
                <w:sz w:val="24"/>
                <w:szCs w:val="24"/>
              </w:rPr>
              <w:t xml:space="preserve"> (</w:t>
            </w:r>
            <w:r>
              <w:rPr>
                <w:rFonts w:ascii="Times New Roman" w:hAnsi="Times New Roman" w:cs="Times New Roman"/>
                <w:sz w:val="24"/>
                <w:szCs w:val="24"/>
              </w:rPr>
              <w:t>25.00)</w:t>
            </w:r>
          </w:p>
        </w:tc>
        <w:tc>
          <w:tcPr>
            <w:tcW w:w="1362" w:type="pct"/>
            <w:vAlign w:val="center"/>
          </w:tcPr>
          <w:p w14:paraId="4292EB6F" w14:textId="1D54C8FA" w:rsidR="000E29E7" w:rsidRPr="009B4E12" w:rsidRDefault="000E29E7" w:rsidP="00F96EC6">
            <w:pPr>
              <w:jc w:val="center"/>
              <w:rPr>
                <w:rFonts w:ascii="Times New Roman" w:hAnsi="Times New Roman" w:cs="Times New Roman"/>
                <w:sz w:val="24"/>
                <w:szCs w:val="24"/>
              </w:rPr>
            </w:pPr>
            <w:r>
              <w:rPr>
                <w:rFonts w:ascii="Times New Roman" w:hAnsi="Times New Roman" w:cs="Times New Roman"/>
                <w:sz w:val="24"/>
                <w:szCs w:val="24"/>
              </w:rPr>
              <w:t>2 (15.38)</w:t>
            </w:r>
          </w:p>
        </w:tc>
      </w:tr>
      <w:tr w:rsidR="000E29E7" w14:paraId="7E5453D3" w14:textId="77777777" w:rsidTr="000E29E7">
        <w:trPr>
          <w:trHeight w:val="552"/>
        </w:trPr>
        <w:tc>
          <w:tcPr>
            <w:tcW w:w="2277" w:type="pct"/>
            <w:vAlign w:val="center"/>
          </w:tcPr>
          <w:p w14:paraId="675E082D" w14:textId="77777777" w:rsidR="000E29E7" w:rsidRDefault="000E29E7" w:rsidP="00B71854">
            <w:pPr>
              <w:rPr>
                <w:rFonts w:ascii="Times New Roman" w:hAnsi="Times New Roman" w:cs="Times New Roman"/>
                <w:sz w:val="24"/>
                <w:szCs w:val="24"/>
              </w:rPr>
            </w:pPr>
            <w:r>
              <w:rPr>
                <w:rFonts w:ascii="Times New Roman" w:hAnsi="Times New Roman" w:cs="Times New Roman"/>
                <w:sz w:val="24"/>
                <w:szCs w:val="24"/>
              </w:rPr>
              <w:t>Once a month</w:t>
            </w:r>
          </w:p>
        </w:tc>
        <w:tc>
          <w:tcPr>
            <w:tcW w:w="1361" w:type="pct"/>
            <w:vAlign w:val="center"/>
          </w:tcPr>
          <w:p w14:paraId="6B83694C" w14:textId="58046B26" w:rsidR="000E29E7" w:rsidRPr="009B4E12" w:rsidRDefault="000E29E7" w:rsidP="00F75FC9">
            <w:pPr>
              <w:jc w:val="center"/>
              <w:rPr>
                <w:rFonts w:ascii="Times New Roman" w:hAnsi="Times New Roman" w:cs="Times New Roman"/>
                <w:sz w:val="24"/>
                <w:szCs w:val="24"/>
              </w:rPr>
            </w:pPr>
            <w:r>
              <w:rPr>
                <w:rFonts w:ascii="Times New Roman" w:hAnsi="Times New Roman" w:cs="Times New Roman"/>
                <w:sz w:val="24"/>
                <w:szCs w:val="24"/>
              </w:rPr>
              <w:t>1 (</w:t>
            </w:r>
            <w:r w:rsidR="00F75FC9">
              <w:rPr>
                <w:rFonts w:ascii="Times New Roman" w:hAnsi="Times New Roman" w:cs="Times New Roman"/>
                <w:sz w:val="24"/>
                <w:szCs w:val="24"/>
              </w:rPr>
              <w:t>12.50</w:t>
            </w:r>
            <w:r>
              <w:rPr>
                <w:rFonts w:ascii="Times New Roman" w:hAnsi="Times New Roman" w:cs="Times New Roman"/>
                <w:sz w:val="24"/>
                <w:szCs w:val="24"/>
              </w:rPr>
              <w:t>)</w:t>
            </w:r>
          </w:p>
        </w:tc>
        <w:tc>
          <w:tcPr>
            <w:tcW w:w="1362" w:type="pct"/>
            <w:vAlign w:val="center"/>
          </w:tcPr>
          <w:p w14:paraId="5741472C" w14:textId="66A79013" w:rsidR="000E29E7" w:rsidRPr="009B4E12" w:rsidRDefault="000E29E7" w:rsidP="00B71854">
            <w:pPr>
              <w:jc w:val="center"/>
              <w:rPr>
                <w:rFonts w:ascii="Times New Roman" w:hAnsi="Times New Roman" w:cs="Times New Roman"/>
                <w:sz w:val="24"/>
                <w:szCs w:val="24"/>
              </w:rPr>
            </w:pPr>
            <w:r>
              <w:rPr>
                <w:rFonts w:ascii="Times New Roman" w:hAnsi="Times New Roman" w:cs="Times New Roman"/>
                <w:sz w:val="24"/>
                <w:szCs w:val="24"/>
              </w:rPr>
              <w:t>1 (7.69)</w:t>
            </w:r>
          </w:p>
        </w:tc>
      </w:tr>
      <w:tr w:rsidR="000E29E7" w14:paraId="519AAFA3" w14:textId="77777777" w:rsidTr="000E29E7">
        <w:trPr>
          <w:trHeight w:val="552"/>
        </w:trPr>
        <w:tc>
          <w:tcPr>
            <w:tcW w:w="2277" w:type="pct"/>
            <w:vAlign w:val="center"/>
          </w:tcPr>
          <w:p w14:paraId="0420B4A0" w14:textId="77777777" w:rsidR="000E29E7" w:rsidRDefault="000E29E7" w:rsidP="00F96EC6">
            <w:pPr>
              <w:rPr>
                <w:rFonts w:ascii="Times New Roman" w:hAnsi="Times New Roman" w:cs="Times New Roman"/>
                <w:sz w:val="24"/>
                <w:szCs w:val="24"/>
              </w:rPr>
            </w:pPr>
            <w:r>
              <w:rPr>
                <w:rFonts w:ascii="Times New Roman" w:hAnsi="Times New Roman" w:cs="Times New Roman"/>
                <w:sz w:val="24"/>
                <w:szCs w:val="24"/>
              </w:rPr>
              <w:t>Every few months</w:t>
            </w:r>
          </w:p>
        </w:tc>
        <w:tc>
          <w:tcPr>
            <w:tcW w:w="1361" w:type="pct"/>
            <w:vAlign w:val="center"/>
          </w:tcPr>
          <w:p w14:paraId="17C751D8" w14:textId="34556F38" w:rsidR="000E29E7" w:rsidRPr="009B4E12" w:rsidRDefault="000E29E7" w:rsidP="00F96EC6">
            <w:pPr>
              <w:jc w:val="center"/>
              <w:rPr>
                <w:rFonts w:ascii="Times New Roman" w:hAnsi="Times New Roman" w:cs="Times New Roman"/>
                <w:sz w:val="24"/>
                <w:szCs w:val="24"/>
              </w:rPr>
            </w:pPr>
            <w:r>
              <w:rPr>
                <w:rFonts w:ascii="Times New Roman" w:hAnsi="Times New Roman" w:cs="Times New Roman"/>
                <w:sz w:val="24"/>
                <w:szCs w:val="24"/>
              </w:rPr>
              <w:t>-</w:t>
            </w:r>
          </w:p>
        </w:tc>
        <w:tc>
          <w:tcPr>
            <w:tcW w:w="1362" w:type="pct"/>
            <w:vAlign w:val="center"/>
          </w:tcPr>
          <w:p w14:paraId="6E5BC4D2" w14:textId="28D9BE7C" w:rsidR="000E29E7" w:rsidRPr="009B4E12" w:rsidRDefault="000E29E7" w:rsidP="00F96EC6">
            <w:pPr>
              <w:jc w:val="center"/>
              <w:rPr>
                <w:rFonts w:ascii="Times New Roman" w:hAnsi="Times New Roman" w:cs="Times New Roman"/>
                <w:sz w:val="24"/>
                <w:szCs w:val="24"/>
              </w:rPr>
            </w:pPr>
            <w:r>
              <w:rPr>
                <w:rFonts w:ascii="Times New Roman" w:hAnsi="Times New Roman" w:cs="Times New Roman"/>
                <w:sz w:val="24"/>
                <w:szCs w:val="24"/>
              </w:rPr>
              <w:t>1 (7.69)</w:t>
            </w:r>
          </w:p>
        </w:tc>
      </w:tr>
    </w:tbl>
    <w:p w14:paraId="4A4FDAFD" w14:textId="0363C323" w:rsidR="00E071F9" w:rsidRPr="00C31F82" w:rsidRDefault="00816527" w:rsidP="00E071F9">
      <w:pPr>
        <w:rPr>
          <w:rFonts w:ascii="Times New Roman" w:hAnsi="Times New Roman" w:cs="Times New Roman"/>
          <w:sz w:val="24"/>
          <w:szCs w:val="24"/>
        </w:rPr>
      </w:pPr>
      <w:r w:rsidRPr="00C31F82">
        <w:rPr>
          <w:rFonts w:ascii="Times New Roman" w:hAnsi="Times New Roman" w:cs="Times New Roman"/>
          <w:sz w:val="24"/>
          <w:szCs w:val="24"/>
          <w:vertAlign w:val="superscript"/>
        </w:rPr>
        <w:t>a</w:t>
      </w:r>
      <w:r>
        <w:rPr>
          <w:rFonts w:ascii="Times New Roman" w:hAnsi="Times New Roman" w:cs="Times New Roman"/>
          <w:i/>
          <w:sz w:val="24"/>
          <w:szCs w:val="24"/>
        </w:rPr>
        <w:t xml:space="preserve">n </w:t>
      </w:r>
      <w:r>
        <w:rPr>
          <w:rFonts w:ascii="Times New Roman" w:hAnsi="Times New Roman" w:cs="Times New Roman"/>
          <w:sz w:val="24"/>
          <w:szCs w:val="24"/>
        </w:rPr>
        <w:t>= 1</w:t>
      </w:r>
      <w:r w:rsidR="00831A31">
        <w:rPr>
          <w:rFonts w:ascii="Times New Roman" w:hAnsi="Times New Roman" w:cs="Times New Roman"/>
          <w:sz w:val="24"/>
          <w:szCs w:val="24"/>
        </w:rPr>
        <w:t>6</w:t>
      </w:r>
      <w:r>
        <w:rPr>
          <w:rFonts w:ascii="Times New Roman" w:hAnsi="Times New Roman" w:cs="Times New Roman"/>
          <w:sz w:val="24"/>
          <w:szCs w:val="24"/>
        </w:rPr>
        <w:t xml:space="preserve">.  </w:t>
      </w:r>
      <w:r w:rsidR="00E071F9">
        <w:rPr>
          <w:rFonts w:ascii="Times New Roman" w:hAnsi="Times New Roman" w:cs="Times New Roman"/>
          <w:sz w:val="24"/>
          <w:szCs w:val="24"/>
          <w:vertAlign w:val="superscript"/>
        </w:rPr>
        <w:t>b</w:t>
      </w:r>
      <w:r w:rsidR="00E071F9">
        <w:rPr>
          <w:rFonts w:ascii="Times New Roman" w:hAnsi="Times New Roman" w:cs="Times New Roman"/>
          <w:i/>
          <w:sz w:val="24"/>
          <w:szCs w:val="24"/>
        </w:rPr>
        <w:t xml:space="preserve">n </w:t>
      </w:r>
      <w:r w:rsidR="00E071F9">
        <w:rPr>
          <w:rFonts w:ascii="Times New Roman" w:hAnsi="Times New Roman" w:cs="Times New Roman"/>
          <w:sz w:val="24"/>
          <w:szCs w:val="24"/>
        </w:rPr>
        <w:t>= 1</w:t>
      </w:r>
      <w:r w:rsidR="00831A31">
        <w:rPr>
          <w:rFonts w:ascii="Times New Roman" w:hAnsi="Times New Roman" w:cs="Times New Roman"/>
          <w:sz w:val="24"/>
          <w:szCs w:val="24"/>
        </w:rPr>
        <w:t>7</w:t>
      </w:r>
      <w:r w:rsidR="00E071F9">
        <w:rPr>
          <w:rFonts w:ascii="Times New Roman" w:hAnsi="Times New Roman" w:cs="Times New Roman"/>
          <w:sz w:val="24"/>
          <w:szCs w:val="24"/>
        </w:rPr>
        <w:t xml:space="preserve">.  </w:t>
      </w:r>
    </w:p>
    <w:p w14:paraId="3650EA17" w14:textId="7490E5DD" w:rsidR="00816527" w:rsidRPr="00C31F82" w:rsidRDefault="00816527" w:rsidP="00816527">
      <w:pPr>
        <w:rPr>
          <w:rFonts w:ascii="Times New Roman" w:hAnsi="Times New Roman" w:cs="Times New Roman"/>
          <w:sz w:val="24"/>
          <w:szCs w:val="24"/>
        </w:rPr>
      </w:pPr>
    </w:p>
    <w:p w14:paraId="469A4C12" w14:textId="08053D56" w:rsidR="007C48A1" w:rsidRDefault="007C48A1" w:rsidP="007C48A1">
      <w:pPr>
        <w:rPr>
          <w:rFonts w:ascii="Times New Roman" w:hAnsi="Times New Roman" w:cs="Times New Roman"/>
          <w:b/>
          <w:sz w:val="24"/>
          <w:szCs w:val="24"/>
        </w:rPr>
      </w:pPr>
      <w:r>
        <w:rPr>
          <w:rFonts w:ascii="Times New Roman" w:hAnsi="Times New Roman" w:cs="Times New Roman"/>
          <w:b/>
          <w:sz w:val="24"/>
          <w:szCs w:val="24"/>
        </w:rPr>
        <w:lastRenderedPageBreak/>
        <w:t>Supplementary Table 3</w:t>
      </w:r>
    </w:p>
    <w:p w14:paraId="28652130" w14:textId="4E3286FF" w:rsidR="007C48A1" w:rsidRDefault="007C48A1" w:rsidP="007C48A1">
      <w:pPr>
        <w:rPr>
          <w:rFonts w:ascii="Times New Roman" w:hAnsi="Times New Roman" w:cs="Times New Roman"/>
          <w:i/>
          <w:sz w:val="24"/>
          <w:szCs w:val="24"/>
        </w:rPr>
      </w:pPr>
      <w:r>
        <w:rPr>
          <w:rFonts w:ascii="Times New Roman" w:hAnsi="Times New Roman" w:cs="Times New Roman"/>
          <w:i/>
          <w:sz w:val="24"/>
          <w:szCs w:val="24"/>
        </w:rPr>
        <w:t>Informant Demographic and Participant Relationship Breakdown for Negative Affective Forecasting</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2457"/>
        <w:gridCol w:w="2459"/>
      </w:tblGrid>
      <w:tr w:rsidR="0027217C" w14:paraId="7D97A526" w14:textId="77777777" w:rsidTr="00172E5C">
        <w:trPr>
          <w:trHeight w:val="911"/>
          <w:tblHeader/>
        </w:trPr>
        <w:tc>
          <w:tcPr>
            <w:tcW w:w="2277" w:type="pct"/>
            <w:vMerge w:val="restart"/>
            <w:tcBorders>
              <w:top w:val="single" w:sz="4" w:space="0" w:color="auto"/>
              <w:bottom w:val="single" w:sz="4" w:space="0" w:color="auto"/>
            </w:tcBorders>
            <w:vAlign w:val="center"/>
          </w:tcPr>
          <w:p w14:paraId="487AB992" w14:textId="77777777" w:rsidR="0027217C" w:rsidRDefault="0027217C" w:rsidP="00172E5C">
            <w:pPr>
              <w:jc w:val="center"/>
              <w:rPr>
                <w:rFonts w:ascii="Times New Roman" w:hAnsi="Times New Roman" w:cs="Times New Roman"/>
                <w:i/>
                <w:sz w:val="24"/>
                <w:szCs w:val="24"/>
              </w:rPr>
            </w:pPr>
          </w:p>
        </w:tc>
        <w:tc>
          <w:tcPr>
            <w:tcW w:w="1361" w:type="pct"/>
            <w:tcBorders>
              <w:top w:val="single" w:sz="4" w:space="0" w:color="auto"/>
              <w:bottom w:val="single" w:sz="4" w:space="0" w:color="auto"/>
            </w:tcBorders>
            <w:vAlign w:val="center"/>
          </w:tcPr>
          <w:p w14:paraId="272E00E3" w14:textId="77777777" w:rsidR="0027217C" w:rsidRPr="004A1A54" w:rsidRDefault="0027217C" w:rsidP="00172E5C">
            <w:pPr>
              <w:jc w:val="center"/>
              <w:rPr>
                <w:rFonts w:ascii="Times New Roman" w:hAnsi="Times New Roman" w:cs="Times New Roman"/>
                <w:b/>
                <w:sz w:val="24"/>
                <w:szCs w:val="24"/>
              </w:rPr>
            </w:pPr>
            <w:r w:rsidRPr="004A1A54">
              <w:rPr>
                <w:rFonts w:ascii="Times New Roman" w:hAnsi="Times New Roman" w:cs="Times New Roman"/>
                <w:b/>
                <w:sz w:val="24"/>
                <w:szCs w:val="24"/>
              </w:rPr>
              <w:t xml:space="preserve">Parkinson’s disease </w:t>
            </w:r>
          </w:p>
          <w:p w14:paraId="2AE4DF0E" w14:textId="54BDC0AA" w:rsidR="0027217C" w:rsidRPr="004A1A54" w:rsidRDefault="0027217C" w:rsidP="00172454">
            <w:pPr>
              <w:jc w:val="center"/>
              <w:rPr>
                <w:rFonts w:ascii="Times New Roman" w:hAnsi="Times New Roman" w:cs="Times New Roman"/>
                <w:b/>
                <w:sz w:val="24"/>
                <w:szCs w:val="24"/>
              </w:rPr>
            </w:pPr>
            <w:r w:rsidRPr="004A1A54">
              <w:rPr>
                <w:rFonts w:ascii="Times New Roman" w:hAnsi="Times New Roman" w:cs="Times New Roman"/>
                <w:b/>
                <w:i/>
                <w:sz w:val="24"/>
                <w:szCs w:val="24"/>
              </w:rPr>
              <w:t>n</w:t>
            </w:r>
            <w:r w:rsidRPr="004A1A54">
              <w:rPr>
                <w:rFonts w:ascii="Times New Roman" w:hAnsi="Times New Roman" w:cs="Times New Roman"/>
                <w:b/>
                <w:sz w:val="24"/>
                <w:szCs w:val="24"/>
              </w:rPr>
              <w:t xml:space="preserve"> = </w:t>
            </w:r>
            <w:r w:rsidR="00172454">
              <w:rPr>
                <w:rFonts w:ascii="Times New Roman" w:hAnsi="Times New Roman" w:cs="Times New Roman"/>
                <w:b/>
                <w:sz w:val="24"/>
                <w:szCs w:val="24"/>
              </w:rPr>
              <w:t>20</w:t>
            </w:r>
          </w:p>
        </w:tc>
        <w:tc>
          <w:tcPr>
            <w:tcW w:w="1362" w:type="pct"/>
            <w:tcBorders>
              <w:top w:val="single" w:sz="4" w:space="0" w:color="auto"/>
              <w:bottom w:val="single" w:sz="4" w:space="0" w:color="auto"/>
            </w:tcBorders>
            <w:vAlign w:val="center"/>
          </w:tcPr>
          <w:p w14:paraId="294DE6B7" w14:textId="77777777" w:rsidR="0027217C" w:rsidRPr="004A1A54" w:rsidRDefault="0027217C" w:rsidP="00172E5C">
            <w:pPr>
              <w:jc w:val="center"/>
              <w:rPr>
                <w:rFonts w:ascii="Times New Roman" w:hAnsi="Times New Roman" w:cs="Times New Roman"/>
                <w:b/>
                <w:sz w:val="24"/>
                <w:szCs w:val="24"/>
              </w:rPr>
            </w:pPr>
            <w:r w:rsidRPr="004A1A54">
              <w:rPr>
                <w:rFonts w:ascii="Times New Roman" w:hAnsi="Times New Roman" w:cs="Times New Roman"/>
                <w:b/>
                <w:sz w:val="24"/>
                <w:szCs w:val="24"/>
              </w:rPr>
              <w:t>Control</w:t>
            </w:r>
          </w:p>
          <w:p w14:paraId="2C98D106" w14:textId="77777777" w:rsidR="0027217C" w:rsidRPr="004A1A54" w:rsidRDefault="0027217C" w:rsidP="00172E5C">
            <w:pPr>
              <w:jc w:val="center"/>
              <w:rPr>
                <w:rFonts w:ascii="Times New Roman" w:hAnsi="Times New Roman" w:cs="Times New Roman"/>
                <w:b/>
                <w:sz w:val="24"/>
                <w:szCs w:val="24"/>
              </w:rPr>
            </w:pPr>
            <w:r w:rsidRPr="004A1A54">
              <w:rPr>
                <w:rFonts w:ascii="Times New Roman" w:hAnsi="Times New Roman" w:cs="Times New Roman"/>
                <w:b/>
                <w:i/>
                <w:sz w:val="24"/>
                <w:szCs w:val="24"/>
              </w:rPr>
              <w:t>n</w:t>
            </w:r>
            <w:r w:rsidRPr="004A1A54">
              <w:rPr>
                <w:rFonts w:ascii="Times New Roman" w:hAnsi="Times New Roman" w:cs="Times New Roman"/>
                <w:b/>
                <w:sz w:val="24"/>
                <w:szCs w:val="24"/>
              </w:rPr>
              <w:t xml:space="preserve"> = 29</w:t>
            </w:r>
          </w:p>
        </w:tc>
      </w:tr>
      <w:tr w:rsidR="0027217C" w14:paraId="0133A6EE" w14:textId="77777777" w:rsidTr="00172E5C">
        <w:trPr>
          <w:trHeight w:val="545"/>
          <w:tblHeader/>
        </w:trPr>
        <w:tc>
          <w:tcPr>
            <w:tcW w:w="2277" w:type="pct"/>
            <w:vMerge/>
            <w:tcBorders>
              <w:top w:val="nil"/>
              <w:bottom w:val="single" w:sz="4" w:space="0" w:color="auto"/>
            </w:tcBorders>
            <w:vAlign w:val="center"/>
          </w:tcPr>
          <w:p w14:paraId="3DA79811" w14:textId="77777777" w:rsidR="0027217C" w:rsidRDefault="0027217C" w:rsidP="00172E5C">
            <w:pPr>
              <w:jc w:val="center"/>
              <w:rPr>
                <w:rFonts w:ascii="Times New Roman" w:hAnsi="Times New Roman" w:cs="Times New Roman"/>
                <w:i/>
                <w:sz w:val="24"/>
                <w:szCs w:val="24"/>
              </w:rPr>
            </w:pPr>
          </w:p>
        </w:tc>
        <w:tc>
          <w:tcPr>
            <w:tcW w:w="1361" w:type="pct"/>
            <w:tcBorders>
              <w:top w:val="single" w:sz="4" w:space="0" w:color="auto"/>
              <w:bottom w:val="single" w:sz="4" w:space="0" w:color="auto"/>
            </w:tcBorders>
            <w:vAlign w:val="center"/>
          </w:tcPr>
          <w:p w14:paraId="6181A85A" w14:textId="77777777" w:rsidR="0027217C" w:rsidRPr="004A1A54" w:rsidRDefault="0027217C" w:rsidP="00172E5C">
            <w:pPr>
              <w:jc w:val="center"/>
              <w:rPr>
                <w:rFonts w:ascii="Times New Roman" w:hAnsi="Times New Roman" w:cs="Times New Roman"/>
                <w:b/>
                <w:i/>
                <w:iCs/>
                <w:sz w:val="24"/>
                <w:szCs w:val="24"/>
              </w:rPr>
            </w:pPr>
            <w:r w:rsidRPr="004A1A54">
              <w:rPr>
                <w:rFonts w:ascii="Times New Roman" w:hAnsi="Times New Roman" w:cs="Times New Roman"/>
                <w:b/>
                <w:i/>
                <w:iCs/>
                <w:sz w:val="24"/>
                <w:szCs w:val="24"/>
              </w:rPr>
              <w:t>M (SD)</w:t>
            </w:r>
          </w:p>
        </w:tc>
        <w:tc>
          <w:tcPr>
            <w:tcW w:w="1362" w:type="pct"/>
            <w:tcBorders>
              <w:top w:val="single" w:sz="4" w:space="0" w:color="auto"/>
              <w:bottom w:val="single" w:sz="4" w:space="0" w:color="auto"/>
            </w:tcBorders>
            <w:vAlign w:val="center"/>
          </w:tcPr>
          <w:p w14:paraId="46247F47" w14:textId="77777777" w:rsidR="0027217C" w:rsidRPr="004A1A54" w:rsidRDefault="0027217C" w:rsidP="00172E5C">
            <w:pPr>
              <w:jc w:val="center"/>
              <w:rPr>
                <w:rFonts w:ascii="Times New Roman" w:hAnsi="Times New Roman" w:cs="Times New Roman"/>
                <w:b/>
                <w:sz w:val="24"/>
                <w:szCs w:val="24"/>
              </w:rPr>
            </w:pPr>
            <w:r w:rsidRPr="004A1A54">
              <w:rPr>
                <w:rFonts w:ascii="Times New Roman" w:hAnsi="Times New Roman" w:cs="Times New Roman"/>
                <w:b/>
                <w:i/>
                <w:iCs/>
                <w:sz w:val="24"/>
                <w:szCs w:val="24"/>
              </w:rPr>
              <w:t>M (SD)</w:t>
            </w:r>
          </w:p>
        </w:tc>
      </w:tr>
      <w:tr w:rsidR="0027217C" w14:paraId="16EE04E4" w14:textId="77777777" w:rsidTr="00172E5C">
        <w:trPr>
          <w:trHeight w:val="707"/>
          <w:tblHeader/>
        </w:trPr>
        <w:tc>
          <w:tcPr>
            <w:tcW w:w="5000" w:type="pct"/>
            <w:gridSpan w:val="3"/>
            <w:vAlign w:val="center"/>
          </w:tcPr>
          <w:p w14:paraId="3597ADA9" w14:textId="77777777" w:rsidR="0027217C" w:rsidRPr="004F2AD8" w:rsidRDefault="0027217C" w:rsidP="00172E5C">
            <w:pPr>
              <w:rPr>
                <w:rFonts w:ascii="Times New Roman" w:hAnsi="Times New Roman" w:cs="Times New Roman"/>
                <w:b/>
                <w:sz w:val="24"/>
                <w:szCs w:val="24"/>
              </w:rPr>
            </w:pPr>
            <w:r w:rsidRPr="00E821E8">
              <w:rPr>
                <w:rFonts w:ascii="Times New Roman" w:hAnsi="Times New Roman" w:cs="Times New Roman"/>
                <w:b/>
                <w:sz w:val="24"/>
                <w:szCs w:val="24"/>
              </w:rPr>
              <w:t>Demographics</w:t>
            </w:r>
          </w:p>
        </w:tc>
      </w:tr>
      <w:tr w:rsidR="00172454" w14:paraId="23F65411" w14:textId="77777777" w:rsidTr="00172E5C">
        <w:trPr>
          <w:trHeight w:val="707"/>
          <w:tblHeader/>
        </w:trPr>
        <w:tc>
          <w:tcPr>
            <w:tcW w:w="2277" w:type="pct"/>
            <w:vAlign w:val="center"/>
          </w:tcPr>
          <w:p w14:paraId="443E4B43" w14:textId="77777777" w:rsidR="00172454" w:rsidRPr="00E821E8" w:rsidRDefault="00172454" w:rsidP="00172454">
            <w:pPr>
              <w:rPr>
                <w:rFonts w:ascii="Times New Roman" w:hAnsi="Times New Roman" w:cs="Times New Roman"/>
                <w:sz w:val="24"/>
                <w:szCs w:val="24"/>
              </w:rPr>
            </w:pPr>
            <w:r>
              <w:rPr>
                <w:rFonts w:ascii="Times New Roman" w:hAnsi="Times New Roman" w:cs="Times New Roman"/>
                <w:sz w:val="24"/>
                <w:szCs w:val="24"/>
              </w:rPr>
              <w:t xml:space="preserve">Mean </w:t>
            </w:r>
            <w:r w:rsidRPr="00E821E8">
              <w:rPr>
                <w:rFonts w:ascii="Times New Roman" w:hAnsi="Times New Roman" w:cs="Times New Roman"/>
                <w:sz w:val="24"/>
                <w:szCs w:val="24"/>
              </w:rPr>
              <w:t>Age</w:t>
            </w:r>
            <w:r>
              <w:rPr>
                <w:rFonts w:ascii="Times New Roman" w:hAnsi="Times New Roman" w:cs="Times New Roman"/>
                <w:sz w:val="24"/>
                <w:szCs w:val="24"/>
              </w:rPr>
              <w:t xml:space="preserve"> (years)</w:t>
            </w:r>
          </w:p>
        </w:tc>
        <w:tc>
          <w:tcPr>
            <w:tcW w:w="1361" w:type="pct"/>
            <w:tcBorders>
              <w:top w:val="nil"/>
              <w:bottom w:val="nil"/>
            </w:tcBorders>
            <w:vAlign w:val="center"/>
          </w:tcPr>
          <w:p w14:paraId="24DA182B" w14:textId="799E06A8" w:rsidR="00172454" w:rsidRPr="00C31F82" w:rsidRDefault="00172454" w:rsidP="00172454">
            <w:pPr>
              <w:jc w:val="center"/>
              <w:rPr>
                <w:rFonts w:ascii="Times New Roman" w:hAnsi="Times New Roman" w:cs="Times New Roman"/>
                <w:sz w:val="24"/>
                <w:szCs w:val="24"/>
                <w:vertAlign w:val="superscript"/>
              </w:rPr>
            </w:pPr>
            <w:r>
              <w:rPr>
                <w:rFonts w:ascii="Times New Roman" w:hAnsi="Times New Roman" w:cs="Times New Roman"/>
                <w:sz w:val="24"/>
                <w:szCs w:val="24"/>
              </w:rPr>
              <w:t>62.22 (11.83)</w:t>
            </w:r>
            <w:r>
              <w:rPr>
                <w:rFonts w:ascii="Times New Roman" w:hAnsi="Times New Roman" w:cs="Times New Roman"/>
                <w:sz w:val="24"/>
                <w:szCs w:val="24"/>
                <w:vertAlign w:val="superscript"/>
              </w:rPr>
              <w:t>a</w:t>
            </w:r>
          </w:p>
        </w:tc>
        <w:tc>
          <w:tcPr>
            <w:tcW w:w="1362" w:type="pct"/>
            <w:tcBorders>
              <w:top w:val="nil"/>
              <w:bottom w:val="nil"/>
            </w:tcBorders>
            <w:vAlign w:val="center"/>
          </w:tcPr>
          <w:p w14:paraId="5DDDE064" w14:textId="77777777" w:rsidR="00172454" w:rsidRPr="008465E5" w:rsidRDefault="00172454" w:rsidP="00172454">
            <w:pPr>
              <w:jc w:val="center"/>
              <w:rPr>
                <w:rFonts w:ascii="Times New Roman" w:hAnsi="Times New Roman" w:cs="Times New Roman"/>
                <w:sz w:val="24"/>
                <w:szCs w:val="24"/>
              </w:rPr>
            </w:pPr>
            <w:r>
              <w:rPr>
                <w:rFonts w:ascii="Times New Roman" w:hAnsi="Times New Roman" w:cs="Times New Roman"/>
                <w:sz w:val="24"/>
                <w:szCs w:val="24"/>
              </w:rPr>
              <w:t>59.41 (16.55)</w:t>
            </w:r>
          </w:p>
        </w:tc>
      </w:tr>
      <w:tr w:rsidR="00172454" w14:paraId="43B1811C" w14:textId="77777777" w:rsidTr="00172E5C">
        <w:trPr>
          <w:trHeight w:val="707"/>
          <w:tblHeader/>
        </w:trPr>
        <w:tc>
          <w:tcPr>
            <w:tcW w:w="2277" w:type="pct"/>
            <w:vAlign w:val="center"/>
          </w:tcPr>
          <w:p w14:paraId="3C03CDB1" w14:textId="77777777" w:rsidR="00172454" w:rsidRPr="00E821E8" w:rsidRDefault="00172454" w:rsidP="00172454">
            <w:pPr>
              <w:rPr>
                <w:rFonts w:ascii="Times New Roman" w:hAnsi="Times New Roman" w:cs="Times New Roman"/>
                <w:sz w:val="24"/>
                <w:szCs w:val="24"/>
              </w:rPr>
            </w:pPr>
            <w:r>
              <w:rPr>
                <w:rFonts w:ascii="Times New Roman" w:hAnsi="Times New Roman" w:cs="Times New Roman"/>
                <w:sz w:val="24"/>
                <w:szCs w:val="24"/>
              </w:rPr>
              <w:t>Mean Education (years)</w:t>
            </w:r>
          </w:p>
        </w:tc>
        <w:tc>
          <w:tcPr>
            <w:tcW w:w="1361" w:type="pct"/>
            <w:tcBorders>
              <w:top w:val="nil"/>
              <w:bottom w:val="nil"/>
            </w:tcBorders>
            <w:vAlign w:val="center"/>
          </w:tcPr>
          <w:p w14:paraId="78F6DE02" w14:textId="4287D0F6" w:rsidR="00172454" w:rsidRPr="00C31F82" w:rsidRDefault="00172454" w:rsidP="00172454">
            <w:pPr>
              <w:jc w:val="center"/>
              <w:rPr>
                <w:rFonts w:ascii="Times New Roman" w:hAnsi="Times New Roman" w:cs="Times New Roman"/>
                <w:sz w:val="24"/>
                <w:szCs w:val="24"/>
                <w:vertAlign w:val="superscript"/>
              </w:rPr>
            </w:pPr>
            <w:r>
              <w:rPr>
                <w:rFonts w:ascii="Times New Roman" w:hAnsi="Times New Roman" w:cs="Times New Roman"/>
                <w:sz w:val="24"/>
                <w:szCs w:val="24"/>
              </w:rPr>
              <w:t>14.33 (3.66)</w:t>
            </w:r>
            <w:r>
              <w:rPr>
                <w:rFonts w:ascii="Times New Roman" w:hAnsi="Times New Roman" w:cs="Times New Roman"/>
                <w:sz w:val="24"/>
                <w:szCs w:val="24"/>
                <w:vertAlign w:val="superscript"/>
              </w:rPr>
              <w:t>a</w:t>
            </w:r>
          </w:p>
        </w:tc>
        <w:tc>
          <w:tcPr>
            <w:tcW w:w="1362" w:type="pct"/>
            <w:tcBorders>
              <w:top w:val="nil"/>
              <w:bottom w:val="nil"/>
            </w:tcBorders>
            <w:vAlign w:val="center"/>
          </w:tcPr>
          <w:p w14:paraId="31AFE358" w14:textId="77777777" w:rsidR="00172454" w:rsidRPr="008465E5" w:rsidRDefault="00172454" w:rsidP="00172454">
            <w:pPr>
              <w:jc w:val="center"/>
              <w:rPr>
                <w:rFonts w:ascii="Times New Roman" w:hAnsi="Times New Roman" w:cs="Times New Roman"/>
                <w:sz w:val="24"/>
                <w:szCs w:val="24"/>
              </w:rPr>
            </w:pPr>
            <w:r>
              <w:rPr>
                <w:rFonts w:ascii="Times New Roman" w:hAnsi="Times New Roman" w:cs="Times New Roman"/>
                <w:sz w:val="24"/>
                <w:szCs w:val="24"/>
              </w:rPr>
              <w:t>15.76 (3.10)</w:t>
            </w:r>
          </w:p>
        </w:tc>
      </w:tr>
      <w:tr w:rsidR="00172454" w14:paraId="52F51E2B" w14:textId="77777777" w:rsidTr="00172E5C">
        <w:trPr>
          <w:trHeight w:val="707"/>
          <w:tblHeader/>
        </w:trPr>
        <w:tc>
          <w:tcPr>
            <w:tcW w:w="2277" w:type="pct"/>
            <w:vAlign w:val="center"/>
          </w:tcPr>
          <w:p w14:paraId="0BB2D65B" w14:textId="77777777" w:rsidR="00172454" w:rsidRDefault="00172454" w:rsidP="00172454">
            <w:pPr>
              <w:rPr>
                <w:rFonts w:ascii="Times New Roman" w:hAnsi="Times New Roman" w:cs="Times New Roman"/>
                <w:sz w:val="24"/>
                <w:szCs w:val="24"/>
              </w:rPr>
            </w:pPr>
            <w:r>
              <w:rPr>
                <w:rFonts w:ascii="Times New Roman" w:hAnsi="Times New Roman" w:cs="Times New Roman"/>
                <w:sz w:val="24"/>
                <w:szCs w:val="24"/>
              </w:rPr>
              <w:t>Gender (M:F)</w:t>
            </w:r>
          </w:p>
        </w:tc>
        <w:tc>
          <w:tcPr>
            <w:tcW w:w="1361" w:type="pct"/>
            <w:tcBorders>
              <w:top w:val="nil"/>
              <w:bottom w:val="nil"/>
            </w:tcBorders>
            <w:vAlign w:val="center"/>
          </w:tcPr>
          <w:p w14:paraId="66D629F6" w14:textId="108316C8" w:rsidR="00172454" w:rsidRPr="008465E5" w:rsidRDefault="00172454" w:rsidP="00172454">
            <w:pPr>
              <w:jc w:val="center"/>
              <w:rPr>
                <w:rFonts w:ascii="Times New Roman" w:hAnsi="Times New Roman" w:cs="Times New Roman"/>
                <w:sz w:val="24"/>
                <w:szCs w:val="24"/>
              </w:rPr>
            </w:pPr>
            <w:r>
              <w:rPr>
                <w:rFonts w:ascii="Times New Roman" w:hAnsi="Times New Roman" w:cs="Times New Roman"/>
                <w:sz w:val="24"/>
                <w:szCs w:val="24"/>
              </w:rPr>
              <w:t>5:14</w:t>
            </w:r>
            <w:r>
              <w:rPr>
                <w:rFonts w:ascii="Times New Roman" w:hAnsi="Times New Roman" w:cs="Times New Roman"/>
                <w:sz w:val="24"/>
                <w:szCs w:val="24"/>
                <w:vertAlign w:val="superscript"/>
              </w:rPr>
              <w:t>b</w:t>
            </w:r>
          </w:p>
        </w:tc>
        <w:tc>
          <w:tcPr>
            <w:tcW w:w="1362" w:type="pct"/>
            <w:tcBorders>
              <w:top w:val="nil"/>
              <w:bottom w:val="nil"/>
            </w:tcBorders>
            <w:vAlign w:val="center"/>
          </w:tcPr>
          <w:p w14:paraId="4114B874" w14:textId="77777777" w:rsidR="00172454" w:rsidRPr="008465E5" w:rsidRDefault="00172454" w:rsidP="00172454">
            <w:pPr>
              <w:jc w:val="center"/>
              <w:rPr>
                <w:rFonts w:ascii="Times New Roman" w:hAnsi="Times New Roman" w:cs="Times New Roman"/>
                <w:sz w:val="24"/>
                <w:szCs w:val="24"/>
              </w:rPr>
            </w:pPr>
            <w:r>
              <w:rPr>
                <w:rFonts w:ascii="Times New Roman" w:hAnsi="Times New Roman" w:cs="Times New Roman"/>
                <w:sz w:val="24"/>
                <w:szCs w:val="24"/>
              </w:rPr>
              <w:t>8:21</w:t>
            </w:r>
          </w:p>
        </w:tc>
      </w:tr>
      <w:tr w:rsidR="0027217C" w14:paraId="4CAECD14" w14:textId="77777777" w:rsidTr="00172E5C">
        <w:trPr>
          <w:trHeight w:val="707"/>
          <w:tblHeader/>
        </w:trPr>
        <w:tc>
          <w:tcPr>
            <w:tcW w:w="5000" w:type="pct"/>
            <w:gridSpan w:val="3"/>
            <w:vAlign w:val="center"/>
          </w:tcPr>
          <w:p w14:paraId="20934445" w14:textId="77777777" w:rsidR="0027217C" w:rsidRPr="004F2AD8" w:rsidRDefault="0027217C" w:rsidP="00172E5C">
            <w:pPr>
              <w:rPr>
                <w:rFonts w:ascii="Times New Roman" w:hAnsi="Times New Roman" w:cs="Times New Roman"/>
                <w:b/>
                <w:sz w:val="24"/>
                <w:szCs w:val="24"/>
              </w:rPr>
            </w:pPr>
            <w:r w:rsidRPr="00E821E8">
              <w:rPr>
                <w:rFonts w:ascii="Times New Roman" w:hAnsi="Times New Roman" w:cs="Times New Roman"/>
                <w:b/>
                <w:sz w:val="24"/>
                <w:szCs w:val="24"/>
              </w:rPr>
              <w:t>Relationship with Participant</w:t>
            </w:r>
          </w:p>
        </w:tc>
      </w:tr>
      <w:tr w:rsidR="00172454" w14:paraId="2E6B00EA" w14:textId="77777777" w:rsidTr="00172E5C">
        <w:trPr>
          <w:trHeight w:val="707"/>
          <w:tblHeader/>
        </w:trPr>
        <w:tc>
          <w:tcPr>
            <w:tcW w:w="2277" w:type="pct"/>
            <w:vAlign w:val="center"/>
          </w:tcPr>
          <w:p w14:paraId="68FE5314" w14:textId="77777777" w:rsidR="00172454" w:rsidRDefault="00172454" w:rsidP="00172454">
            <w:pPr>
              <w:rPr>
                <w:rFonts w:ascii="Times New Roman" w:hAnsi="Times New Roman" w:cs="Times New Roman"/>
                <w:sz w:val="24"/>
                <w:szCs w:val="24"/>
              </w:rPr>
            </w:pPr>
            <w:r>
              <w:rPr>
                <w:rFonts w:ascii="Times New Roman" w:hAnsi="Times New Roman" w:cs="Times New Roman"/>
                <w:sz w:val="24"/>
                <w:szCs w:val="24"/>
              </w:rPr>
              <w:t>Mean length (years)</w:t>
            </w:r>
          </w:p>
        </w:tc>
        <w:tc>
          <w:tcPr>
            <w:tcW w:w="1361" w:type="pct"/>
            <w:tcBorders>
              <w:top w:val="nil"/>
              <w:bottom w:val="nil"/>
            </w:tcBorders>
            <w:vAlign w:val="center"/>
          </w:tcPr>
          <w:p w14:paraId="7FC605CC" w14:textId="6F9319E2" w:rsidR="00172454" w:rsidRPr="0084654E" w:rsidRDefault="00172454" w:rsidP="00172454">
            <w:pPr>
              <w:jc w:val="center"/>
              <w:rPr>
                <w:rFonts w:ascii="Times New Roman" w:hAnsi="Times New Roman" w:cs="Times New Roman"/>
                <w:sz w:val="24"/>
                <w:szCs w:val="24"/>
                <w:vertAlign w:val="superscript"/>
              </w:rPr>
            </w:pPr>
            <w:r>
              <w:rPr>
                <w:rFonts w:ascii="Times New Roman" w:hAnsi="Times New Roman" w:cs="Times New Roman"/>
                <w:sz w:val="24"/>
                <w:szCs w:val="24"/>
              </w:rPr>
              <w:t>38.56 (15.32)</w:t>
            </w:r>
            <w:r>
              <w:rPr>
                <w:rFonts w:ascii="Times New Roman" w:hAnsi="Times New Roman" w:cs="Times New Roman"/>
                <w:sz w:val="24"/>
                <w:szCs w:val="24"/>
                <w:vertAlign w:val="superscript"/>
              </w:rPr>
              <w:t>b</w:t>
            </w:r>
          </w:p>
        </w:tc>
        <w:tc>
          <w:tcPr>
            <w:tcW w:w="1362" w:type="pct"/>
            <w:tcBorders>
              <w:top w:val="nil"/>
              <w:bottom w:val="nil"/>
            </w:tcBorders>
            <w:vAlign w:val="center"/>
          </w:tcPr>
          <w:p w14:paraId="6AD953A6" w14:textId="77777777" w:rsidR="00172454" w:rsidRPr="008465E5" w:rsidRDefault="00172454" w:rsidP="00172454">
            <w:pPr>
              <w:jc w:val="center"/>
              <w:rPr>
                <w:rFonts w:ascii="Times New Roman" w:hAnsi="Times New Roman" w:cs="Times New Roman"/>
                <w:sz w:val="24"/>
                <w:szCs w:val="24"/>
              </w:rPr>
            </w:pPr>
            <w:r>
              <w:rPr>
                <w:rFonts w:ascii="Times New Roman" w:hAnsi="Times New Roman" w:cs="Times New Roman"/>
                <w:sz w:val="24"/>
                <w:szCs w:val="24"/>
              </w:rPr>
              <w:t>33.11 (19.05)</w:t>
            </w:r>
          </w:p>
        </w:tc>
      </w:tr>
      <w:tr w:rsidR="00172454" w14:paraId="32FD0590" w14:textId="77777777" w:rsidTr="00172E5C">
        <w:trPr>
          <w:trHeight w:val="707"/>
          <w:tblHeader/>
        </w:trPr>
        <w:tc>
          <w:tcPr>
            <w:tcW w:w="2277" w:type="pct"/>
            <w:vAlign w:val="center"/>
          </w:tcPr>
          <w:p w14:paraId="5A0EE35A" w14:textId="77777777" w:rsidR="00172454" w:rsidRDefault="00172454" w:rsidP="00172454">
            <w:pPr>
              <w:rPr>
                <w:rFonts w:ascii="Times New Roman" w:hAnsi="Times New Roman" w:cs="Times New Roman"/>
                <w:sz w:val="24"/>
                <w:szCs w:val="24"/>
              </w:rPr>
            </w:pPr>
            <w:r>
              <w:rPr>
                <w:rFonts w:ascii="Times New Roman" w:hAnsi="Times New Roman" w:cs="Times New Roman"/>
                <w:sz w:val="24"/>
                <w:szCs w:val="24"/>
              </w:rPr>
              <w:t>Type (Partner:Relative:Friend)</w:t>
            </w:r>
          </w:p>
        </w:tc>
        <w:tc>
          <w:tcPr>
            <w:tcW w:w="1361" w:type="pct"/>
            <w:tcBorders>
              <w:top w:val="nil"/>
              <w:bottom w:val="nil"/>
            </w:tcBorders>
            <w:vAlign w:val="center"/>
          </w:tcPr>
          <w:p w14:paraId="0834E571" w14:textId="476932BA" w:rsidR="00172454" w:rsidRPr="0084654E" w:rsidRDefault="00172454" w:rsidP="00172454">
            <w:pPr>
              <w:jc w:val="center"/>
              <w:rPr>
                <w:rFonts w:ascii="Times New Roman" w:hAnsi="Times New Roman" w:cs="Times New Roman"/>
                <w:sz w:val="24"/>
                <w:szCs w:val="24"/>
                <w:vertAlign w:val="superscript"/>
              </w:rPr>
            </w:pPr>
            <w:r>
              <w:rPr>
                <w:rFonts w:ascii="Times New Roman" w:hAnsi="Times New Roman" w:cs="Times New Roman"/>
                <w:sz w:val="24"/>
                <w:szCs w:val="24"/>
              </w:rPr>
              <w:t>11:3:5</w:t>
            </w:r>
            <w:r>
              <w:rPr>
                <w:rFonts w:ascii="Times New Roman" w:hAnsi="Times New Roman" w:cs="Times New Roman"/>
                <w:sz w:val="24"/>
                <w:szCs w:val="24"/>
                <w:vertAlign w:val="superscript"/>
              </w:rPr>
              <w:t>b</w:t>
            </w:r>
          </w:p>
        </w:tc>
        <w:tc>
          <w:tcPr>
            <w:tcW w:w="1362" w:type="pct"/>
            <w:tcBorders>
              <w:top w:val="nil"/>
              <w:bottom w:val="nil"/>
            </w:tcBorders>
            <w:vAlign w:val="center"/>
          </w:tcPr>
          <w:p w14:paraId="7052C92F" w14:textId="77777777" w:rsidR="00172454" w:rsidRPr="008465E5" w:rsidRDefault="00172454" w:rsidP="00172454">
            <w:pPr>
              <w:jc w:val="center"/>
              <w:rPr>
                <w:rFonts w:ascii="Times New Roman" w:hAnsi="Times New Roman" w:cs="Times New Roman"/>
                <w:sz w:val="24"/>
                <w:szCs w:val="24"/>
              </w:rPr>
            </w:pPr>
            <w:r>
              <w:rPr>
                <w:rFonts w:ascii="Times New Roman" w:hAnsi="Times New Roman" w:cs="Times New Roman"/>
                <w:sz w:val="24"/>
                <w:szCs w:val="24"/>
              </w:rPr>
              <w:t>15:7:7</w:t>
            </w:r>
          </w:p>
        </w:tc>
      </w:tr>
      <w:tr w:rsidR="00172454" w14:paraId="3302DBE6" w14:textId="77777777" w:rsidTr="00172E5C">
        <w:trPr>
          <w:trHeight w:val="707"/>
          <w:tblHeader/>
        </w:trPr>
        <w:tc>
          <w:tcPr>
            <w:tcW w:w="2277" w:type="pct"/>
            <w:vAlign w:val="center"/>
          </w:tcPr>
          <w:p w14:paraId="2FCB37F6" w14:textId="12424D3C" w:rsidR="00172454" w:rsidRDefault="00172454" w:rsidP="00172454">
            <w:pPr>
              <w:rPr>
                <w:rFonts w:ascii="Times New Roman" w:hAnsi="Times New Roman" w:cs="Times New Roman"/>
                <w:sz w:val="24"/>
                <w:szCs w:val="24"/>
              </w:rPr>
            </w:pPr>
            <w:r>
              <w:rPr>
                <w:rFonts w:ascii="Times New Roman" w:hAnsi="Times New Roman" w:cs="Times New Roman"/>
                <w:sz w:val="24"/>
                <w:szCs w:val="24"/>
              </w:rPr>
              <w:t xml:space="preserve">Mean self-reported knowledge </w:t>
            </w:r>
            <w:r w:rsidR="00363C3C">
              <w:rPr>
                <w:rFonts w:ascii="Times New Roman" w:hAnsi="Times New Roman" w:cs="Times New Roman"/>
                <w:sz w:val="24"/>
                <w:szCs w:val="24"/>
              </w:rPr>
              <w:br/>
              <w:t>(rated 1 – 7)</w:t>
            </w:r>
          </w:p>
        </w:tc>
        <w:tc>
          <w:tcPr>
            <w:tcW w:w="1361" w:type="pct"/>
            <w:tcBorders>
              <w:top w:val="nil"/>
              <w:bottom w:val="nil"/>
            </w:tcBorders>
            <w:vAlign w:val="center"/>
          </w:tcPr>
          <w:p w14:paraId="222E9942" w14:textId="0C815499" w:rsidR="00172454" w:rsidRPr="0084654E" w:rsidRDefault="00172454" w:rsidP="00172454">
            <w:pPr>
              <w:jc w:val="center"/>
              <w:rPr>
                <w:rFonts w:ascii="Times New Roman" w:hAnsi="Times New Roman" w:cs="Times New Roman"/>
                <w:sz w:val="24"/>
                <w:szCs w:val="24"/>
                <w:vertAlign w:val="superscript"/>
              </w:rPr>
            </w:pPr>
            <w:r>
              <w:rPr>
                <w:rFonts w:ascii="Times New Roman" w:hAnsi="Times New Roman" w:cs="Times New Roman"/>
                <w:sz w:val="24"/>
                <w:szCs w:val="24"/>
              </w:rPr>
              <w:t>6.84 (0.38)</w:t>
            </w:r>
            <w:r>
              <w:rPr>
                <w:rFonts w:ascii="Times New Roman" w:hAnsi="Times New Roman" w:cs="Times New Roman"/>
                <w:sz w:val="24"/>
                <w:szCs w:val="24"/>
                <w:vertAlign w:val="superscript"/>
              </w:rPr>
              <w:t>b</w:t>
            </w:r>
          </w:p>
        </w:tc>
        <w:tc>
          <w:tcPr>
            <w:tcW w:w="1362" w:type="pct"/>
            <w:tcBorders>
              <w:top w:val="nil"/>
              <w:bottom w:val="nil"/>
            </w:tcBorders>
            <w:vAlign w:val="center"/>
          </w:tcPr>
          <w:p w14:paraId="70BA37FD" w14:textId="77777777" w:rsidR="00172454" w:rsidRPr="008465E5" w:rsidRDefault="00172454" w:rsidP="00172454">
            <w:pPr>
              <w:jc w:val="center"/>
              <w:rPr>
                <w:rFonts w:ascii="Times New Roman" w:hAnsi="Times New Roman" w:cs="Times New Roman"/>
                <w:sz w:val="24"/>
                <w:szCs w:val="24"/>
              </w:rPr>
            </w:pPr>
            <w:r>
              <w:rPr>
                <w:rFonts w:ascii="Times New Roman" w:hAnsi="Times New Roman" w:cs="Times New Roman"/>
                <w:sz w:val="24"/>
                <w:szCs w:val="24"/>
              </w:rPr>
              <w:t>6.55 (0.83)</w:t>
            </w:r>
          </w:p>
        </w:tc>
      </w:tr>
      <w:tr w:rsidR="00172454" w14:paraId="2AB88BFD" w14:textId="77777777" w:rsidTr="00172E5C">
        <w:trPr>
          <w:trHeight w:val="707"/>
          <w:tblHeader/>
        </w:trPr>
        <w:tc>
          <w:tcPr>
            <w:tcW w:w="2277" w:type="pct"/>
            <w:vAlign w:val="center"/>
          </w:tcPr>
          <w:p w14:paraId="0FBACB1E" w14:textId="65A796CA" w:rsidR="00172454" w:rsidRDefault="00172454" w:rsidP="00172454">
            <w:pPr>
              <w:rPr>
                <w:rFonts w:ascii="Times New Roman" w:hAnsi="Times New Roman" w:cs="Times New Roman"/>
                <w:sz w:val="24"/>
                <w:szCs w:val="24"/>
              </w:rPr>
            </w:pPr>
            <w:r>
              <w:rPr>
                <w:rFonts w:ascii="Times New Roman" w:hAnsi="Times New Roman" w:cs="Times New Roman"/>
                <w:sz w:val="24"/>
                <w:szCs w:val="24"/>
              </w:rPr>
              <w:t>Mean self-reported closeness</w:t>
            </w:r>
            <w:r w:rsidR="00363C3C">
              <w:rPr>
                <w:rFonts w:ascii="Times New Roman" w:hAnsi="Times New Roman" w:cs="Times New Roman"/>
                <w:sz w:val="24"/>
                <w:szCs w:val="24"/>
              </w:rPr>
              <w:br/>
              <w:t>(rated 1 – 7)</w:t>
            </w:r>
            <w:r>
              <w:rPr>
                <w:rFonts w:ascii="Times New Roman" w:hAnsi="Times New Roman" w:cs="Times New Roman"/>
                <w:sz w:val="24"/>
                <w:szCs w:val="24"/>
              </w:rPr>
              <w:t xml:space="preserve"> </w:t>
            </w:r>
          </w:p>
        </w:tc>
        <w:tc>
          <w:tcPr>
            <w:tcW w:w="1361" w:type="pct"/>
            <w:tcBorders>
              <w:top w:val="nil"/>
              <w:bottom w:val="nil"/>
            </w:tcBorders>
            <w:vAlign w:val="center"/>
          </w:tcPr>
          <w:p w14:paraId="0C0EF918" w14:textId="39FF7BEA" w:rsidR="00172454" w:rsidRPr="008465E5" w:rsidRDefault="00172454" w:rsidP="00172454">
            <w:pPr>
              <w:jc w:val="center"/>
              <w:rPr>
                <w:rFonts w:ascii="Times New Roman" w:hAnsi="Times New Roman" w:cs="Times New Roman"/>
                <w:sz w:val="24"/>
                <w:szCs w:val="24"/>
              </w:rPr>
            </w:pPr>
            <w:r>
              <w:rPr>
                <w:rFonts w:ascii="Times New Roman" w:hAnsi="Times New Roman" w:cs="Times New Roman"/>
                <w:sz w:val="24"/>
                <w:szCs w:val="24"/>
              </w:rPr>
              <w:t>6.80 (0.41)</w:t>
            </w:r>
          </w:p>
        </w:tc>
        <w:tc>
          <w:tcPr>
            <w:tcW w:w="1362" w:type="pct"/>
            <w:tcBorders>
              <w:top w:val="nil"/>
              <w:bottom w:val="nil"/>
            </w:tcBorders>
            <w:vAlign w:val="center"/>
          </w:tcPr>
          <w:p w14:paraId="3576D43A" w14:textId="77777777" w:rsidR="00172454" w:rsidRPr="008465E5" w:rsidRDefault="00172454" w:rsidP="00172454">
            <w:pPr>
              <w:jc w:val="center"/>
              <w:rPr>
                <w:rFonts w:ascii="Times New Roman" w:hAnsi="Times New Roman" w:cs="Times New Roman"/>
                <w:sz w:val="24"/>
                <w:szCs w:val="24"/>
              </w:rPr>
            </w:pPr>
            <w:r>
              <w:rPr>
                <w:rFonts w:ascii="Times New Roman" w:hAnsi="Times New Roman" w:cs="Times New Roman"/>
                <w:sz w:val="24"/>
                <w:szCs w:val="24"/>
              </w:rPr>
              <w:t>6.46 (0.88)</w:t>
            </w:r>
          </w:p>
        </w:tc>
      </w:tr>
      <w:tr w:rsidR="00172454" w14:paraId="699FEA88" w14:textId="77777777" w:rsidTr="00172E5C">
        <w:trPr>
          <w:trHeight w:val="707"/>
          <w:tblHeader/>
        </w:trPr>
        <w:tc>
          <w:tcPr>
            <w:tcW w:w="2277" w:type="pct"/>
            <w:vAlign w:val="center"/>
          </w:tcPr>
          <w:p w14:paraId="04DF375D" w14:textId="77777777" w:rsidR="00172454" w:rsidRPr="000D340C" w:rsidRDefault="00172454" w:rsidP="00172454">
            <w:pPr>
              <w:rPr>
                <w:rFonts w:ascii="Times New Roman" w:hAnsi="Times New Roman" w:cs="Times New Roman"/>
                <w:sz w:val="24"/>
                <w:szCs w:val="24"/>
              </w:rPr>
            </w:pPr>
            <w:r>
              <w:rPr>
                <w:rFonts w:ascii="Times New Roman" w:hAnsi="Times New Roman" w:cs="Times New Roman"/>
                <w:sz w:val="24"/>
                <w:szCs w:val="24"/>
              </w:rPr>
              <w:t>Live together (Yes:No)</w:t>
            </w:r>
          </w:p>
        </w:tc>
        <w:tc>
          <w:tcPr>
            <w:tcW w:w="1361" w:type="pct"/>
            <w:tcBorders>
              <w:top w:val="nil"/>
              <w:bottom w:val="nil"/>
            </w:tcBorders>
            <w:vAlign w:val="center"/>
          </w:tcPr>
          <w:p w14:paraId="025BA515" w14:textId="03C0B6A1" w:rsidR="00172454" w:rsidRPr="0032523E" w:rsidRDefault="00172454" w:rsidP="00172454">
            <w:pPr>
              <w:jc w:val="center"/>
              <w:rPr>
                <w:rFonts w:ascii="Times New Roman" w:hAnsi="Times New Roman" w:cs="Times New Roman"/>
                <w:sz w:val="24"/>
                <w:szCs w:val="24"/>
              </w:rPr>
            </w:pPr>
            <w:r>
              <w:rPr>
                <w:rFonts w:ascii="Times New Roman" w:hAnsi="Times New Roman" w:cs="Times New Roman"/>
                <w:sz w:val="24"/>
                <w:szCs w:val="24"/>
              </w:rPr>
              <w:t>10:10</w:t>
            </w:r>
          </w:p>
        </w:tc>
        <w:tc>
          <w:tcPr>
            <w:tcW w:w="1362" w:type="pct"/>
            <w:tcBorders>
              <w:top w:val="nil"/>
              <w:bottom w:val="nil"/>
            </w:tcBorders>
            <w:vAlign w:val="center"/>
          </w:tcPr>
          <w:p w14:paraId="10D8D63F" w14:textId="77777777" w:rsidR="00172454" w:rsidRPr="002E7BA5" w:rsidRDefault="00172454" w:rsidP="00172454">
            <w:pPr>
              <w:jc w:val="center"/>
              <w:rPr>
                <w:rFonts w:ascii="Times New Roman" w:hAnsi="Times New Roman" w:cs="Times New Roman"/>
                <w:sz w:val="24"/>
                <w:szCs w:val="24"/>
              </w:rPr>
            </w:pPr>
            <w:r>
              <w:rPr>
                <w:rFonts w:ascii="Times New Roman" w:hAnsi="Times New Roman" w:cs="Times New Roman"/>
                <w:sz w:val="24"/>
                <w:szCs w:val="24"/>
              </w:rPr>
              <w:t>16:13</w:t>
            </w:r>
          </w:p>
        </w:tc>
      </w:tr>
      <w:tr w:rsidR="0027217C" w14:paraId="290F6918" w14:textId="77777777" w:rsidTr="00172E5C">
        <w:trPr>
          <w:trHeight w:val="552"/>
        </w:trPr>
        <w:tc>
          <w:tcPr>
            <w:tcW w:w="2277" w:type="pct"/>
            <w:vAlign w:val="center"/>
          </w:tcPr>
          <w:p w14:paraId="36F5445D" w14:textId="77777777" w:rsidR="0027217C" w:rsidRPr="000D340C" w:rsidRDefault="0027217C" w:rsidP="00172E5C">
            <w:pPr>
              <w:rPr>
                <w:rFonts w:ascii="Times New Roman" w:hAnsi="Times New Roman" w:cs="Times New Roman"/>
                <w:b/>
                <w:sz w:val="24"/>
                <w:szCs w:val="24"/>
              </w:rPr>
            </w:pPr>
            <w:r>
              <w:rPr>
                <w:rFonts w:ascii="Times New Roman" w:hAnsi="Times New Roman" w:cs="Times New Roman"/>
                <w:b/>
                <w:sz w:val="24"/>
                <w:szCs w:val="24"/>
              </w:rPr>
              <w:t>If no, frequency of physical contact</w:t>
            </w:r>
          </w:p>
        </w:tc>
        <w:tc>
          <w:tcPr>
            <w:tcW w:w="1361" w:type="pct"/>
            <w:tcBorders>
              <w:top w:val="nil"/>
            </w:tcBorders>
            <w:vAlign w:val="center"/>
          </w:tcPr>
          <w:p w14:paraId="7A4C7F45" w14:textId="77777777" w:rsidR="0027217C" w:rsidRPr="007C576E" w:rsidRDefault="0027217C" w:rsidP="00172E5C">
            <w:pPr>
              <w:jc w:val="center"/>
              <w:rPr>
                <w:rFonts w:ascii="Times New Roman" w:hAnsi="Times New Roman" w:cs="Times New Roman"/>
                <w:b/>
                <w:sz w:val="24"/>
                <w:szCs w:val="24"/>
              </w:rPr>
            </w:pPr>
            <w:r>
              <w:rPr>
                <w:rFonts w:ascii="Times New Roman" w:hAnsi="Times New Roman" w:cs="Times New Roman"/>
                <w:b/>
                <w:i/>
                <w:iCs/>
                <w:sz w:val="24"/>
                <w:szCs w:val="24"/>
              </w:rPr>
              <w:t xml:space="preserve">n </w:t>
            </w:r>
            <w:r w:rsidRPr="00DD548A">
              <w:rPr>
                <w:rFonts w:ascii="Times New Roman" w:hAnsi="Times New Roman" w:cs="Times New Roman"/>
                <w:b/>
                <w:sz w:val="24"/>
                <w:szCs w:val="24"/>
              </w:rPr>
              <w:t>(%)</w:t>
            </w:r>
          </w:p>
        </w:tc>
        <w:tc>
          <w:tcPr>
            <w:tcW w:w="1362" w:type="pct"/>
            <w:tcBorders>
              <w:top w:val="nil"/>
            </w:tcBorders>
            <w:vAlign w:val="center"/>
          </w:tcPr>
          <w:p w14:paraId="63BB71F3" w14:textId="77777777" w:rsidR="0027217C" w:rsidRPr="007C576E" w:rsidRDefault="0027217C" w:rsidP="00172E5C">
            <w:pPr>
              <w:jc w:val="center"/>
              <w:rPr>
                <w:rFonts w:ascii="Times New Roman" w:hAnsi="Times New Roman" w:cs="Times New Roman"/>
                <w:b/>
                <w:sz w:val="24"/>
                <w:szCs w:val="24"/>
              </w:rPr>
            </w:pPr>
            <w:r>
              <w:rPr>
                <w:rFonts w:ascii="Times New Roman" w:hAnsi="Times New Roman" w:cs="Times New Roman"/>
                <w:b/>
                <w:i/>
                <w:iCs/>
                <w:sz w:val="24"/>
                <w:szCs w:val="24"/>
              </w:rPr>
              <w:t xml:space="preserve">n </w:t>
            </w:r>
            <w:r w:rsidRPr="00DD548A">
              <w:rPr>
                <w:rFonts w:ascii="Times New Roman" w:hAnsi="Times New Roman" w:cs="Times New Roman"/>
                <w:b/>
                <w:sz w:val="24"/>
                <w:szCs w:val="24"/>
              </w:rPr>
              <w:t>(%)</w:t>
            </w:r>
          </w:p>
        </w:tc>
      </w:tr>
      <w:tr w:rsidR="0027217C" w:rsidRPr="009B4E12" w14:paraId="1B45D045" w14:textId="77777777" w:rsidTr="00172E5C">
        <w:trPr>
          <w:trHeight w:val="552"/>
        </w:trPr>
        <w:tc>
          <w:tcPr>
            <w:tcW w:w="2277" w:type="pct"/>
            <w:vAlign w:val="center"/>
          </w:tcPr>
          <w:p w14:paraId="4F3F942F" w14:textId="77777777" w:rsidR="0027217C" w:rsidRPr="003D0CA7" w:rsidRDefault="0027217C" w:rsidP="00172E5C">
            <w:pPr>
              <w:rPr>
                <w:rFonts w:ascii="Times New Roman" w:hAnsi="Times New Roman" w:cs="Times New Roman"/>
                <w:sz w:val="24"/>
                <w:szCs w:val="24"/>
              </w:rPr>
            </w:pPr>
            <w:r>
              <w:rPr>
                <w:rFonts w:ascii="Times New Roman" w:hAnsi="Times New Roman" w:cs="Times New Roman"/>
                <w:sz w:val="24"/>
                <w:szCs w:val="24"/>
              </w:rPr>
              <w:t>Most days</w:t>
            </w:r>
          </w:p>
        </w:tc>
        <w:tc>
          <w:tcPr>
            <w:tcW w:w="1361" w:type="pct"/>
            <w:vAlign w:val="center"/>
          </w:tcPr>
          <w:p w14:paraId="5524C071" w14:textId="41A3BB90" w:rsidR="0027217C" w:rsidRPr="009B4E12" w:rsidRDefault="0027217C" w:rsidP="00172454">
            <w:pPr>
              <w:jc w:val="center"/>
              <w:rPr>
                <w:rFonts w:ascii="Times New Roman" w:hAnsi="Times New Roman" w:cs="Times New Roman"/>
                <w:sz w:val="24"/>
                <w:szCs w:val="24"/>
              </w:rPr>
            </w:pPr>
            <w:r>
              <w:rPr>
                <w:rFonts w:ascii="Times New Roman" w:hAnsi="Times New Roman" w:cs="Times New Roman"/>
                <w:sz w:val="24"/>
                <w:szCs w:val="24"/>
              </w:rPr>
              <w:t>3 (</w:t>
            </w:r>
            <w:r w:rsidR="00172454">
              <w:rPr>
                <w:rFonts w:ascii="Times New Roman" w:hAnsi="Times New Roman" w:cs="Times New Roman"/>
                <w:sz w:val="24"/>
                <w:szCs w:val="24"/>
              </w:rPr>
              <w:t>30.00</w:t>
            </w:r>
            <w:r>
              <w:rPr>
                <w:rFonts w:ascii="Times New Roman" w:hAnsi="Times New Roman" w:cs="Times New Roman"/>
                <w:sz w:val="24"/>
                <w:szCs w:val="24"/>
              </w:rPr>
              <w:t>)</w:t>
            </w:r>
          </w:p>
        </w:tc>
        <w:tc>
          <w:tcPr>
            <w:tcW w:w="1362" w:type="pct"/>
            <w:vAlign w:val="center"/>
          </w:tcPr>
          <w:p w14:paraId="7DF78211" w14:textId="77777777" w:rsidR="0027217C" w:rsidRPr="009B4E12" w:rsidRDefault="0027217C" w:rsidP="00172E5C">
            <w:pPr>
              <w:jc w:val="center"/>
              <w:rPr>
                <w:rFonts w:ascii="Times New Roman" w:hAnsi="Times New Roman" w:cs="Times New Roman"/>
                <w:sz w:val="24"/>
                <w:szCs w:val="24"/>
              </w:rPr>
            </w:pPr>
            <w:r>
              <w:rPr>
                <w:rFonts w:ascii="Times New Roman" w:hAnsi="Times New Roman" w:cs="Times New Roman"/>
                <w:sz w:val="24"/>
                <w:szCs w:val="24"/>
              </w:rPr>
              <w:t>3 (23.08)</w:t>
            </w:r>
          </w:p>
        </w:tc>
      </w:tr>
      <w:tr w:rsidR="0027217C" w14:paraId="79F7A7CC" w14:textId="77777777" w:rsidTr="00172E5C">
        <w:trPr>
          <w:trHeight w:val="552"/>
        </w:trPr>
        <w:tc>
          <w:tcPr>
            <w:tcW w:w="2277" w:type="pct"/>
            <w:vAlign w:val="center"/>
          </w:tcPr>
          <w:p w14:paraId="6053B7EA" w14:textId="77777777" w:rsidR="0027217C" w:rsidRPr="00C029C1" w:rsidRDefault="0027217C" w:rsidP="00172E5C">
            <w:pPr>
              <w:rPr>
                <w:rFonts w:ascii="Times New Roman" w:hAnsi="Times New Roman" w:cs="Times New Roman"/>
                <w:sz w:val="24"/>
                <w:szCs w:val="24"/>
              </w:rPr>
            </w:pPr>
            <w:r>
              <w:rPr>
                <w:rFonts w:ascii="Times New Roman" w:hAnsi="Times New Roman" w:cs="Times New Roman"/>
                <w:sz w:val="24"/>
                <w:szCs w:val="24"/>
              </w:rPr>
              <w:t>Once a week</w:t>
            </w:r>
          </w:p>
        </w:tc>
        <w:tc>
          <w:tcPr>
            <w:tcW w:w="1361" w:type="pct"/>
            <w:vAlign w:val="center"/>
          </w:tcPr>
          <w:p w14:paraId="06C3657A" w14:textId="2597D9CA" w:rsidR="0027217C" w:rsidRPr="009B4E12" w:rsidRDefault="00172454" w:rsidP="00172E5C">
            <w:pPr>
              <w:jc w:val="center"/>
              <w:rPr>
                <w:rFonts w:ascii="Times New Roman" w:hAnsi="Times New Roman" w:cs="Times New Roman"/>
                <w:sz w:val="24"/>
                <w:szCs w:val="24"/>
              </w:rPr>
            </w:pPr>
            <w:r>
              <w:rPr>
                <w:rFonts w:ascii="Times New Roman" w:hAnsi="Times New Roman" w:cs="Times New Roman"/>
                <w:sz w:val="24"/>
                <w:szCs w:val="24"/>
              </w:rPr>
              <w:t>3</w:t>
            </w:r>
            <w:r w:rsidR="0027217C">
              <w:rPr>
                <w:rFonts w:ascii="Times New Roman" w:hAnsi="Times New Roman" w:cs="Times New Roman"/>
                <w:sz w:val="24"/>
                <w:szCs w:val="24"/>
              </w:rPr>
              <w:t xml:space="preserve"> </w:t>
            </w:r>
            <w:r>
              <w:rPr>
                <w:rFonts w:ascii="Times New Roman" w:hAnsi="Times New Roman" w:cs="Times New Roman"/>
                <w:sz w:val="24"/>
                <w:szCs w:val="24"/>
              </w:rPr>
              <w:t>(30.00)</w:t>
            </w:r>
          </w:p>
        </w:tc>
        <w:tc>
          <w:tcPr>
            <w:tcW w:w="1362" w:type="pct"/>
            <w:vAlign w:val="center"/>
          </w:tcPr>
          <w:p w14:paraId="1118A827" w14:textId="77777777" w:rsidR="0027217C" w:rsidRPr="009B4E12" w:rsidRDefault="0027217C" w:rsidP="00172E5C">
            <w:pPr>
              <w:jc w:val="center"/>
              <w:rPr>
                <w:rFonts w:ascii="Times New Roman" w:hAnsi="Times New Roman" w:cs="Times New Roman"/>
                <w:sz w:val="24"/>
                <w:szCs w:val="24"/>
              </w:rPr>
            </w:pPr>
            <w:r>
              <w:rPr>
                <w:rFonts w:ascii="Times New Roman" w:hAnsi="Times New Roman" w:cs="Times New Roman"/>
                <w:sz w:val="24"/>
                <w:szCs w:val="24"/>
              </w:rPr>
              <w:t>6 (46.15)</w:t>
            </w:r>
          </w:p>
        </w:tc>
      </w:tr>
      <w:tr w:rsidR="0027217C" w14:paraId="7443F38D" w14:textId="77777777" w:rsidTr="00172E5C">
        <w:trPr>
          <w:trHeight w:val="552"/>
        </w:trPr>
        <w:tc>
          <w:tcPr>
            <w:tcW w:w="2277" w:type="pct"/>
            <w:vAlign w:val="center"/>
          </w:tcPr>
          <w:p w14:paraId="2CED2FD3" w14:textId="77777777" w:rsidR="0027217C" w:rsidRDefault="0027217C" w:rsidP="00172E5C">
            <w:pPr>
              <w:rPr>
                <w:rFonts w:ascii="Times New Roman" w:hAnsi="Times New Roman" w:cs="Times New Roman"/>
                <w:sz w:val="24"/>
                <w:szCs w:val="24"/>
              </w:rPr>
            </w:pPr>
            <w:r>
              <w:rPr>
                <w:rFonts w:ascii="Times New Roman" w:hAnsi="Times New Roman" w:cs="Times New Roman"/>
                <w:sz w:val="24"/>
                <w:szCs w:val="24"/>
              </w:rPr>
              <w:t>Once a fortnight</w:t>
            </w:r>
          </w:p>
        </w:tc>
        <w:tc>
          <w:tcPr>
            <w:tcW w:w="1361" w:type="pct"/>
            <w:vAlign w:val="center"/>
          </w:tcPr>
          <w:p w14:paraId="22508F17" w14:textId="00C4212A" w:rsidR="0027217C" w:rsidRPr="009B4E12" w:rsidRDefault="00172454" w:rsidP="00172E5C">
            <w:pPr>
              <w:jc w:val="center"/>
              <w:rPr>
                <w:rFonts w:ascii="Times New Roman" w:hAnsi="Times New Roman" w:cs="Times New Roman"/>
                <w:sz w:val="24"/>
                <w:szCs w:val="24"/>
              </w:rPr>
            </w:pPr>
            <w:r>
              <w:rPr>
                <w:rFonts w:ascii="Times New Roman" w:hAnsi="Times New Roman" w:cs="Times New Roman"/>
                <w:sz w:val="24"/>
                <w:szCs w:val="24"/>
              </w:rPr>
              <w:t>3 (30.00)</w:t>
            </w:r>
          </w:p>
        </w:tc>
        <w:tc>
          <w:tcPr>
            <w:tcW w:w="1362" w:type="pct"/>
            <w:vAlign w:val="center"/>
          </w:tcPr>
          <w:p w14:paraId="078E2C3E" w14:textId="77777777" w:rsidR="0027217C" w:rsidRPr="009B4E12" w:rsidRDefault="0027217C" w:rsidP="00172E5C">
            <w:pPr>
              <w:jc w:val="center"/>
              <w:rPr>
                <w:rFonts w:ascii="Times New Roman" w:hAnsi="Times New Roman" w:cs="Times New Roman"/>
                <w:sz w:val="24"/>
                <w:szCs w:val="24"/>
              </w:rPr>
            </w:pPr>
            <w:r>
              <w:rPr>
                <w:rFonts w:ascii="Times New Roman" w:hAnsi="Times New Roman" w:cs="Times New Roman"/>
                <w:sz w:val="24"/>
                <w:szCs w:val="24"/>
              </w:rPr>
              <w:t>2 (15.38)</w:t>
            </w:r>
          </w:p>
        </w:tc>
      </w:tr>
      <w:tr w:rsidR="0027217C" w14:paraId="6B63EED5" w14:textId="77777777" w:rsidTr="00172E5C">
        <w:trPr>
          <w:trHeight w:val="552"/>
        </w:trPr>
        <w:tc>
          <w:tcPr>
            <w:tcW w:w="2277" w:type="pct"/>
            <w:vAlign w:val="center"/>
          </w:tcPr>
          <w:p w14:paraId="6DE36ECB" w14:textId="77777777" w:rsidR="0027217C" w:rsidRDefault="0027217C" w:rsidP="00172E5C">
            <w:pPr>
              <w:rPr>
                <w:rFonts w:ascii="Times New Roman" w:hAnsi="Times New Roman" w:cs="Times New Roman"/>
                <w:sz w:val="24"/>
                <w:szCs w:val="24"/>
              </w:rPr>
            </w:pPr>
            <w:r>
              <w:rPr>
                <w:rFonts w:ascii="Times New Roman" w:hAnsi="Times New Roman" w:cs="Times New Roman"/>
                <w:sz w:val="24"/>
                <w:szCs w:val="24"/>
              </w:rPr>
              <w:t>Once a month</w:t>
            </w:r>
          </w:p>
        </w:tc>
        <w:tc>
          <w:tcPr>
            <w:tcW w:w="1361" w:type="pct"/>
            <w:vAlign w:val="center"/>
          </w:tcPr>
          <w:p w14:paraId="491E4447" w14:textId="108B8057" w:rsidR="0027217C" w:rsidRPr="009B4E12" w:rsidRDefault="0027217C" w:rsidP="00172454">
            <w:pPr>
              <w:jc w:val="center"/>
              <w:rPr>
                <w:rFonts w:ascii="Times New Roman" w:hAnsi="Times New Roman" w:cs="Times New Roman"/>
                <w:sz w:val="24"/>
                <w:szCs w:val="24"/>
              </w:rPr>
            </w:pPr>
            <w:r>
              <w:rPr>
                <w:rFonts w:ascii="Times New Roman" w:hAnsi="Times New Roman" w:cs="Times New Roman"/>
                <w:sz w:val="24"/>
                <w:szCs w:val="24"/>
              </w:rPr>
              <w:t>1 (</w:t>
            </w:r>
            <w:r w:rsidR="00172454">
              <w:rPr>
                <w:rFonts w:ascii="Times New Roman" w:hAnsi="Times New Roman" w:cs="Times New Roman"/>
                <w:sz w:val="24"/>
                <w:szCs w:val="24"/>
              </w:rPr>
              <w:t>10.00</w:t>
            </w:r>
            <w:r>
              <w:rPr>
                <w:rFonts w:ascii="Times New Roman" w:hAnsi="Times New Roman" w:cs="Times New Roman"/>
                <w:sz w:val="24"/>
                <w:szCs w:val="24"/>
              </w:rPr>
              <w:t>)</w:t>
            </w:r>
          </w:p>
        </w:tc>
        <w:tc>
          <w:tcPr>
            <w:tcW w:w="1362" w:type="pct"/>
            <w:vAlign w:val="center"/>
          </w:tcPr>
          <w:p w14:paraId="292E2C3D" w14:textId="77777777" w:rsidR="0027217C" w:rsidRPr="009B4E12" w:rsidRDefault="0027217C" w:rsidP="00172E5C">
            <w:pPr>
              <w:jc w:val="center"/>
              <w:rPr>
                <w:rFonts w:ascii="Times New Roman" w:hAnsi="Times New Roman" w:cs="Times New Roman"/>
                <w:sz w:val="24"/>
                <w:szCs w:val="24"/>
              </w:rPr>
            </w:pPr>
            <w:r>
              <w:rPr>
                <w:rFonts w:ascii="Times New Roman" w:hAnsi="Times New Roman" w:cs="Times New Roman"/>
                <w:sz w:val="24"/>
                <w:szCs w:val="24"/>
              </w:rPr>
              <w:t>1 (7.69)</w:t>
            </w:r>
          </w:p>
        </w:tc>
      </w:tr>
      <w:tr w:rsidR="0027217C" w14:paraId="5935587A" w14:textId="77777777" w:rsidTr="00172E5C">
        <w:trPr>
          <w:trHeight w:val="552"/>
        </w:trPr>
        <w:tc>
          <w:tcPr>
            <w:tcW w:w="2277" w:type="pct"/>
            <w:vAlign w:val="center"/>
          </w:tcPr>
          <w:p w14:paraId="73CE56F0" w14:textId="77777777" w:rsidR="0027217C" w:rsidRDefault="0027217C" w:rsidP="00172E5C">
            <w:pPr>
              <w:rPr>
                <w:rFonts w:ascii="Times New Roman" w:hAnsi="Times New Roman" w:cs="Times New Roman"/>
                <w:sz w:val="24"/>
                <w:szCs w:val="24"/>
              </w:rPr>
            </w:pPr>
            <w:r>
              <w:rPr>
                <w:rFonts w:ascii="Times New Roman" w:hAnsi="Times New Roman" w:cs="Times New Roman"/>
                <w:sz w:val="24"/>
                <w:szCs w:val="24"/>
              </w:rPr>
              <w:t>Every few months</w:t>
            </w:r>
          </w:p>
        </w:tc>
        <w:tc>
          <w:tcPr>
            <w:tcW w:w="1361" w:type="pct"/>
            <w:vAlign w:val="center"/>
          </w:tcPr>
          <w:p w14:paraId="4DEA353D" w14:textId="77777777" w:rsidR="0027217C" w:rsidRPr="009B4E12" w:rsidRDefault="0027217C" w:rsidP="00172E5C">
            <w:pPr>
              <w:jc w:val="center"/>
              <w:rPr>
                <w:rFonts w:ascii="Times New Roman" w:hAnsi="Times New Roman" w:cs="Times New Roman"/>
                <w:sz w:val="24"/>
                <w:szCs w:val="24"/>
              </w:rPr>
            </w:pPr>
            <w:r>
              <w:rPr>
                <w:rFonts w:ascii="Times New Roman" w:hAnsi="Times New Roman" w:cs="Times New Roman"/>
                <w:sz w:val="24"/>
                <w:szCs w:val="24"/>
              </w:rPr>
              <w:t>-</w:t>
            </w:r>
          </w:p>
        </w:tc>
        <w:tc>
          <w:tcPr>
            <w:tcW w:w="1362" w:type="pct"/>
            <w:vAlign w:val="center"/>
          </w:tcPr>
          <w:p w14:paraId="2D094F56" w14:textId="77777777" w:rsidR="0027217C" w:rsidRPr="009B4E12" w:rsidRDefault="0027217C" w:rsidP="00172E5C">
            <w:pPr>
              <w:jc w:val="center"/>
              <w:rPr>
                <w:rFonts w:ascii="Times New Roman" w:hAnsi="Times New Roman" w:cs="Times New Roman"/>
                <w:sz w:val="24"/>
                <w:szCs w:val="24"/>
              </w:rPr>
            </w:pPr>
            <w:r>
              <w:rPr>
                <w:rFonts w:ascii="Times New Roman" w:hAnsi="Times New Roman" w:cs="Times New Roman"/>
                <w:sz w:val="24"/>
                <w:szCs w:val="24"/>
              </w:rPr>
              <w:t>1 (7.69)</w:t>
            </w:r>
          </w:p>
        </w:tc>
      </w:tr>
    </w:tbl>
    <w:p w14:paraId="6E903009" w14:textId="1F4373B0" w:rsidR="0027217C" w:rsidRPr="00C31F82" w:rsidRDefault="0027217C" w:rsidP="0027217C">
      <w:pPr>
        <w:rPr>
          <w:rFonts w:ascii="Times New Roman" w:hAnsi="Times New Roman" w:cs="Times New Roman"/>
          <w:sz w:val="24"/>
          <w:szCs w:val="24"/>
        </w:rPr>
      </w:pPr>
      <w:r w:rsidRPr="00C31F82">
        <w:rPr>
          <w:rFonts w:ascii="Times New Roman" w:hAnsi="Times New Roman" w:cs="Times New Roman"/>
          <w:sz w:val="24"/>
          <w:szCs w:val="24"/>
          <w:vertAlign w:val="superscript"/>
        </w:rPr>
        <w:t>a</w:t>
      </w:r>
      <w:r>
        <w:rPr>
          <w:rFonts w:ascii="Times New Roman" w:hAnsi="Times New Roman" w:cs="Times New Roman"/>
          <w:i/>
          <w:sz w:val="24"/>
          <w:szCs w:val="24"/>
        </w:rPr>
        <w:t xml:space="preserve">n </w:t>
      </w:r>
      <w:r>
        <w:rPr>
          <w:rFonts w:ascii="Times New Roman" w:hAnsi="Times New Roman" w:cs="Times New Roman"/>
          <w:sz w:val="24"/>
          <w:szCs w:val="24"/>
        </w:rPr>
        <w:t>= 1</w:t>
      </w:r>
      <w:r w:rsidR="00172454">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vertAlign w:val="superscript"/>
        </w:rPr>
        <w:t>b</w:t>
      </w:r>
      <w:r>
        <w:rPr>
          <w:rFonts w:ascii="Times New Roman" w:hAnsi="Times New Roman" w:cs="Times New Roman"/>
          <w:i/>
          <w:sz w:val="24"/>
          <w:szCs w:val="24"/>
        </w:rPr>
        <w:t xml:space="preserve">n </w:t>
      </w:r>
      <w:r>
        <w:rPr>
          <w:rFonts w:ascii="Times New Roman" w:hAnsi="Times New Roman" w:cs="Times New Roman"/>
          <w:sz w:val="24"/>
          <w:szCs w:val="24"/>
        </w:rPr>
        <w:t>= 1</w:t>
      </w:r>
      <w:r w:rsidR="00172454">
        <w:rPr>
          <w:rFonts w:ascii="Times New Roman" w:hAnsi="Times New Roman" w:cs="Times New Roman"/>
          <w:sz w:val="24"/>
          <w:szCs w:val="24"/>
        </w:rPr>
        <w:t>9</w:t>
      </w:r>
      <w:r>
        <w:rPr>
          <w:rFonts w:ascii="Times New Roman" w:hAnsi="Times New Roman" w:cs="Times New Roman"/>
          <w:sz w:val="24"/>
          <w:szCs w:val="24"/>
        </w:rPr>
        <w:t xml:space="preserve">.  </w:t>
      </w:r>
    </w:p>
    <w:p w14:paraId="2231244A" w14:textId="77777777" w:rsidR="0027217C" w:rsidRDefault="0027217C">
      <w:pPr>
        <w:rPr>
          <w:rFonts w:ascii="Times New Roman" w:hAnsi="Times New Roman" w:cs="Times New Roman"/>
          <w:b/>
          <w:sz w:val="24"/>
          <w:szCs w:val="24"/>
        </w:rPr>
      </w:pPr>
      <w:r>
        <w:rPr>
          <w:rFonts w:ascii="Times New Roman" w:hAnsi="Times New Roman" w:cs="Times New Roman"/>
          <w:b/>
          <w:sz w:val="24"/>
          <w:szCs w:val="24"/>
        </w:rPr>
        <w:br w:type="page"/>
      </w:r>
    </w:p>
    <w:p w14:paraId="7261281D" w14:textId="51E3E681" w:rsidR="007B37EA" w:rsidRPr="00C16D1C" w:rsidRDefault="007B37EA" w:rsidP="007B37EA">
      <w:pPr>
        <w:spacing w:after="0" w:line="480" w:lineRule="auto"/>
        <w:rPr>
          <w:rFonts w:ascii="Times New Roman" w:hAnsi="Times New Roman" w:cs="Times New Roman"/>
          <w:b/>
          <w:sz w:val="24"/>
          <w:szCs w:val="24"/>
        </w:rPr>
      </w:pPr>
      <w:r w:rsidRPr="00C16D1C">
        <w:rPr>
          <w:rFonts w:ascii="Times New Roman" w:hAnsi="Times New Roman" w:cs="Times New Roman"/>
          <w:b/>
          <w:sz w:val="24"/>
          <w:szCs w:val="24"/>
        </w:rPr>
        <w:lastRenderedPageBreak/>
        <w:t xml:space="preserve">Supplementary Table </w:t>
      </w:r>
      <w:r w:rsidR="00DE5764">
        <w:rPr>
          <w:rFonts w:ascii="Times New Roman" w:hAnsi="Times New Roman" w:cs="Times New Roman"/>
          <w:b/>
          <w:sz w:val="24"/>
          <w:szCs w:val="24"/>
        </w:rPr>
        <w:t>4</w:t>
      </w:r>
    </w:p>
    <w:p w14:paraId="144CDDD1" w14:textId="77777777" w:rsidR="007B37EA" w:rsidRPr="00C16D1C" w:rsidRDefault="007B37EA" w:rsidP="007B37EA">
      <w:pPr>
        <w:spacing w:after="0" w:line="480" w:lineRule="auto"/>
        <w:rPr>
          <w:rFonts w:ascii="Times New Roman" w:hAnsi="Times New Roman" w:cs="Times New Roman"/>
          <w:i/>
          <w:sz w:val="24"/>
          <w:szCs w:val="24"/>
        </w:rPr>
      </w:pPr>
      <w:r w:rsidRPr="00C16D1C">
        <w:rPr>
          <w:rFonts w:ascii="Times New Roman" w:hAnsi="Times New Roman" w:cs="Times New Roman"/>
          <w:i/>
          <w:sz w:val="24"/>
          <w:szCs w:val="24"/>
        </w:rPr>
        <w:t>Participants Classification of Background Variables with Cut off Scores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441"/>
        <w:gridCol w:w="1441"/>
        <w:gridCol w:w="1441"/>
        <w:gridCol w:w="1442"/>
      </w:tblGrid>
      <w:tr w:rsidR="00C16D1C" w:rsidRPr="00C16D1C" w14:paraId="4D23049B" w14:textId="77777777" w:rsidTr="00FE3157">
        <w:trPr>
          <w:trHeight w:val="446"/>
          <w:jc w:val="center"/>
        </w:trPr>
        <w:tc>
          <w:tcPr>
            <w:tcW w:w="1806" w:type="pct"/>
            <w:vMerge w:val="restart"/>
            <w:tcBorders>
              <w:top w:val="single" w:sz="4" w:space="0" w:color="auto"/>
              <w:bottom w:val="single" w:sz="4" w:space="0" w:color="auto"/>
            </w:tcBorders>
            <w:vAlign w:val="center"/>
          </w:tcPr>
          <w:p w14:paraId="63E66960" w14:textId="77777777" w:rsidR="007B37EA" w:rsidRPr="00C16D1C" w:rsidRDefault="007B37EA" w:rsidP="00FE3157">
            <w:pPr>
              <w:rPr>
                <w:rFonts w:ascii="Times New Roman" w:hAnsi="Times New Roman" w:cs="Times New Roman"/>
                <w:sz w:val="24"/>
                <w:szCs w:val="24"/>
              </w:rPr>
            </w:pPr>
            <w:r w:rsidRPr="00C16D1C">
              <w:rPr>
                <w:rFonts w:ascii="Times New Roman" w:hAnsi="Times New Roman" w:cs="Times New Roman"/>
                <w:sz w:val="24"/>
                <w:szCs w:val="24"/>
              </w:rPr>
              <w:t>Measure</w:t>
            </w:r>
          </w:p>
        </w:tc>
        <w:tc>
          <w:tcPr>
            <w:tcW w:w="1596" w:type="pct"/>
            <w:gridSpan w:val="2"/>
            <w:tcBorders>
              <w:top w:val="single" w:sz="4" w:space="0" w:color="auto"/>
              <w:bottom w:val="single" w:sz="4" w:space="0" w:color="auto"/>
            </w:tcBorders>
            <w:vAlign w:val="center"/>
          </w:tcPr>
          <w:p w14:paraId="19656889" w14:textId="77777777" w:rsidR="007B37EA" w:rsidRPr="00C16D1C" w:rsidRDefault="007B37EA" w:rsidP="00FE3157">
            <w:pPr>
              <w:jc w:val="center"/>
              <w:rPr>
                <w:rFonts w:ascii="Times New Roman" w:hAnsi="Times New Roman" w:cs="Times New Roman"/>
                <w:sz w:val="24"/>
                <w:szCs w:val="24"/>
                <w:vertAlign w:val="superscript"/>
              </w:rPr>
            </w:pPr>
            <w:r w:rsidRPr="00C16D1C">
              <w:rPr>
                <w:rFonts w:ascii="Times New Roman" w:hAnsi="Times New Roman" w:cs="Times New Roman"/>
                <w:sz w:val="24"/>
                <w:szCs w:val="24"/>
              </w:rPr>
              <w:t>Positive</w:t>
            </w:r>
            <w:r w:rsidRPr="00C16D1C">
              <w:rPr>
                <w:rFonts w:ascii="Times New Roman" w:hAnsi="Times New Roman" w:cs="Times New Roman"/>
                <w:sz w:val="24"/>
                <w:szCs w:val="24"/>
                <w:vertAlign w:val="superscript"/>
              </w:rPr>
              <w:t>a</w:t>
            </w:r>
          </w:p>
        </w:tc>
        <w:tc>
          <w:tcPr>
            <w:tcW w:w="1597" w:type="pct"/>
            <w:gridSpan w:val="2"/>
            <w:tcBorders>
              <w:top w:val="single" w:sz="4" w:space="0" w:color="auto"/>
              <w:bottom w:val="single" w:sz="4" w:space="0" w:color="auto"/>
            </w:tcBorders>
            <w:vAlign w:val="center"/>
          </w:tcPr>
          <w:p w14:paraId="62680F62" w14:textId="77777777" w:rsidR="007B37EA" w:rsidRPr="00C16D1C" w:rsidRDefault="007B37EA" w:rsidP="00FE3157">
            <w:pPr>
              <w:jc w:val="center"/>
              <w:rPr>
                <w:rFonts w:ascii="Times New Roman" w:hAnsi="Times New Roman" w:cs="Times New Roman"/>
                <w:sz w:val="24"/>
                <w:szCs w:val="24"/>
                <w:vertAlign w:val="superscript"/>
              </w:rPr>
            </w:pPr>
            <w:r w:rsidRPr="00C16D1C">
              <w:rPr>
                <w:rFonts w:ascii="Times New Roman" w:hAnsi="Times New Roman" w:cs="Times New Roman"/>
                <w:sz w:val="24"/>
                <w:szCs w:val="24"/>
              </w:rPr>
              <w:t>Negative</w:t>
            </w:r>
            <w:r w:rsidRPr="00C16D1C">
              <w:rPr>
                <w:rFonts w:ascii="Times New Roman" w:hAnsi="Times New Roman" w:cs="Times New Roman"/>
                <w:sz w:val="24"/>
                <w:szCs w:val="24"/>
                <w:vertAlign w:val="superscript"/>
              </w:rPr>
              <w:t>b</w:t>
            </w:r>
          </w:p>
        </w:tc>
      </w:tr>
      <w:tr w:rsidR="00C16D1C" w:rsidRPr="00C16D1C" w14:paraId="3BE4501E" w14:textId="77777777" w:rsidTr="00FE3157">
        <w:trPr>
          <w:trHeight w:val="423"/>
          <w:jc w:val="center"/>
        </w:trPr>
        <w:tc>
          <w:tcPr>
            <w:tcW w:w="1806" w:type="pct"/>
            <w:vMerge/>
            <w:tcBorders>
              <w:top w:val="nil"/>
              <w:bottom w:val="single" w:sz="4" w:space="0" w:color="auto"/>
            </w:tcBorders>
            <w:vAlign w:val="center"/>
          </w:tcPr>
          <w:p w14:paraId="53749EA0" w14:textId="77777777" w:rsidR="007B37EA" w:rsidRPr="00C16D1C" w:rsidRDefault="007B37EA" w:rsidP="00FE3157">
            <w:pPr>
              <w:rPr>
                <w:rFonts w:ascii="Times New Roman" w:hAnsi="Times New Roman" w:cs="Times New Roman"/>
                <w:sz w:val="24"/>
                <w:szCs w:val="24"/>
              </w:rPr>
            </w:pPr>
          </w:p>
        </w:tc>
        <w:tc>
          <w:tcPr>
            <w:tcW w:w="798" w:type="pct"/>
            <w:tcBorders>
              <w:top w:val="single" w:sz="4" w:space="0" w:color="auto"/>
              <w:bottom w:val="single" w:sz="4" w:space="0" w:color="auto"/>
            </w:tcBorders>
            <w:vAlign w:val="center"/>
          </w:tcPr>
          <w:p w14:paraId="3BF644AE" w14:textId="708FCB26" w:rsidR="007B37EA" w:rsidRPr="00C16D1C" w:rsidRDefault="007B37EA" w:rsidP="00FE3157">
            <w:pPr>
              <w:jc w:val="center"/>
              <w:rPr>
                <w:rFonts w:ascii="Times New Roman" w:hAnsi="Times New Roman" w:cs="Times New Roman"/>
                <w:i/>
                <w:iCs/>
                <w:sz w:val="24"/>
                <w:szCs w:val="24"/>
              </w:rPr>
            </w:pPr>
            <w:r w:rsidRPr="00C16D1C">
              <w:rPr>
                <w:rFonts w:ascii="Times New Roman" w:hAnsi="Times New Roman" w:cs="Times New Roman"/>
                <w:sz w:val="24"/>
                <w:szCs w:val="24"/>
              </w:rPr>
              <w:t>PD</w:t>
            </w:r>
          </w:p>
        </w:tc>
        <w:tc>
          <w:tcPr>
            <w:tcW w:w="798" w:type="pct"/>
            <w:tcBorders>
              <w:top w:val="single" w:sz="4" w:space="0" w:color="auto"/>
              <w:bottom w:val="single" w:sz="4" w:space="0" w:color="auto"/>
            </w:tcBorders>
            <w:vAlign w:val="center"/>
          </w:tcPr>
          <w:p w14:paraId="71B597E8" w14:textId="77777777" w:rsidR="007B37EA" w:rsidRPr="00C16D1C" w:rsidRDefault="007B37EA" w:rsidP="00FE3157">
            <w:pPr>
              <w:jc w:val="center"/>
              <w:rPr>
                <w:rFonts w:ascii="Times New Roman" w:hAnsi="Times New Roman" w:cs="Times New Roman"/>
                <w:sz w:val="24"/>
                <w:szCs w:val="24"/>
                <w:vertAlign w:val="superscript"/>
              </w:rPr>
            </w:pPr>
            <w:r w:rsidRPr="00C16D1C">
              <w:rPr>
                <w:rFonts w:ascii="Times New Roman" w:hAnsi="Times New Roman" w:cs="Times New Roman"/>
                <w:sz w:val="24"/>
                <w:szCs w:val="24"/>
              </w:rPr>
              <w:t>Control</w:t>
            </w:r>
          </w:p>
        </w:tc>
        <w:tc>
          <w:tcPr>
            <w:tcW w:w="798" w:type="pct"/>
            <w:tcBorders>
              <w:top w:val="single" w:sz="4" w:space="0" w:color="auto"/>
              <w:bottom w:val="single" w:sz="4" w:space="0" w:color="auto"/>
            </w:tcBorders>
            <w:vAlign w:val="center"/>
          </w:tcPr>
          <w:p w14:paraId="5E91912C"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PD</w:t>
            </w:r>
          </w:p>
        </w:tc>
        <w:tc>
          <w:tcPr>
            <w:tcW w:w="799" w:type="pct"/>
            <w:tcBorders>
              <w:top w:val="single" w:sz="4" w:space="0" w:color="auto"/>
              <w:bottom w:val="single" w:sz="4" w:space="0" w:color="auto"/>
            </w:tcBorders>
            <w:vAlign w:val="center"/>
          </w:tcPr>
          <w:p w14:paraId="117B226C" w14:textId="77777777" w:rsidR="007B37EA" w:rsidRPr="00C16D1C" w:rsidRDefault="007B37EA" w:rsidP="00FE3157">
            <w:pPr>
              <w:jc w:val="center"/>
              <w:rPr>
                <w:rFonts w:ascii="Times New Roman" w:hAnsi="Times New Roman" w:cs="Times New Roman"/>
                <w:sz w:val="24"/>
                <w:szCs w:val="24"/>
                <w:vertAlign w:val="superscript"/>
              </w:rPr>
            </w:pPr>
            <w:r w:rsidRPr="00C16D1C">
              <w:rPr>
                <w:rFonts w:ascii="Times New Roman" w:hAnsi="Times New Roman" w:cs="Times New Roman"/>
                <w:sz w:val="24"/>
                <w:szCs w:val="24"/>
              </w:rPr>
              <w:t>Control</w:t>
            </w:r>
          </w:p>
        </w:tc>
      </w:tr>
      <w:tr w:rsidR="00C16D1C" w:rsidRPr="00C16D1C" w14:paraId="0EFD3E07" w14:textId="77777777" w:rsidTr="00FE3157">
        <w:trPr>
          <w:trHeight w:val="595"/>
          <w:jc w:val="center"/>
        </w:trPr>
        <w:tc>
          <w:tcPr>
            <w:tcW w:w="1806" w:type="pct"/>
            <w:vAlign w:val="center"/>
          </w:tcPr>
          <w:p w14:paraId="40E2624B" w14:textId="77777777" w:rsidR="007B37EA" w:rsidRPr="00C16D1C" w:rsidRDefault="007B37EA" w:rsidP="00FE3157">
            <w:pPr>
              <w:rPr>
                <w:rFonts w:ascii="Times New Roman" w:hAnsi="Times New Roman" w:cs="Times New Roman"/>
                <w:b/>
                <w:bCs/>
                <w:sz w:val="24"/>
                <w:szCs w:val="24"/>
              </w:rPr>
            </w:pPr>
            <w:r w:rsidRPr="00C16D1C">
              <w:rPr>
                <w:rFonts w:ascii="Times New Roman" w:hAnsi="Times New Roman" w:cs="Times New Roman"/>
                <w:b/>
                <w:bCs/>
                <w:sz w:val="24"/>
                <w:szCs w:val="24"/>
              </w:rPr>
              <w:t>AES</w:t>
            </w:r>
          </w:p>
        </w:tc>
        <w:tc>
          <w:tcPr>
            <w:tcW w:w="798" w:type="pct"/>
            <w:vAlign w:val="center"/>
          </w:tcPr>
          <w:p w14:paraId="47E1B774"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3947BFAC"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1090FDDB" w14:textId="77777777" w:rsidR="007B37EA" w:rsidRPr="00C16D1C" w:rsidRDefault="007B37EA" w:rsidP="00FE3157">
            <w:pPr>
              <w:jc w:val="center"/>
              <w:rPr>
                <w:rFonts w:ascii="Times New Roman" w:hAnsi="Times New Roman" w:cs="Times New Roman"/>
                <w:sz w:val="24"/>
                <w:szCs w:val="24"/>
              </w:rPr>
            </w:pPr>
          </w:p>
        </w:tc>
        <w:tc>
          <w:tcPr>
            <w:tcW w:w="799" w:type="pct"/>
            <w:vAlign w:val="center"/>
          </w:tcPr>
          <w:p w14:paraId="25678244" w14:textId="77777777" w:rsidR="007B37EA" w:rsidRPr="00C16D1C" w:rsidRDefault="007B37EA" w:rsidP="00FE3157">
            <w:pPr>
              <w:jc w:val="center"/>
              <w:rPr>
                <w:rFonts w:ascii="Times New Roman" w:hAnsi="Times New Roman" w:cs="Times New Roman"/>
                <w:sz w:val="24"/>
                <w:szCs w:val="24"/>
              </w:rPr>
            </w:pPr>
          </w:p>
        </w:tc>
      </w:tr>
      <w:tr w:rsidR="00C16D1C" w:rsidRPr="00C16D1C" w14:paraId="64AFC645" w14:textId="77777777" w:rsidTr="00FE3157">
        <w:trPr>
          <w:trHeight w:val="595"/>
          <w:jc w:val="center"/>
        </w:trPr>
        <w:tc>
          <w:tcPr>
            <w:tcW w:w="1806" w:type="pct"/>
            <w:vAlign w:val="center"/>
          </w:tcPr>
          <w:p w14:paraId="2441456C"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Score ≤ 34</w:t>
            </w:r>
          </w:p>
        </w:tc>
        <w:tc>
          <w:tcPr>
            <w:tcW w:w="798" w:type="pct"/>
            <w:vAlign w:val="center"/>
          </w:tcPr>
          <w:p w14:paraId="77110085"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28</w:t>
            </w:r>
          </w:p>
        </w:tc>
        <w:tc>
          <w:tcPr>
            <w:tcW w:w="798" w:type="pct"/>
            <w:vAlign w:val="center"/>
          </w:tcPr>
          <w:p w14:paraId="624DE8AC"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37</w:t>
            </w:r>
          </w:p>
        </w:tc>
        <w:tc>
          <w:tcPr>
            <w:tcW w:w="798" w:type="pct"/>
            <w:vAlign w:val="center"/>
          </w:tcPr>
          <w:p w14:paraId="61E40026"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29</w:t>
            </w:r>
          </w:p>
        </w:tc>
        <w:tc>
          <w:tcPr>
            <w:tcW w:w="799" w:type="pct"/>
            <w:vAlign w:val="center"/>
          </w:tcPr>
          <w:p w14:paraId="02E6A0B4"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37</w:t>
            </w:r>
          </w:p>
        </w:tc>
      </w:tr>
      <w:tr w:rsidR="00C16D1C" w:rsidRPr="00C16D1C" w14:paraId="40CF0C81" w14:textId="77777777" w:rsidTr="00FE3157">
        <w:trPr>
          <w:trHeight w:val="595"/>
          <w:jc w:val="center"/>
        </w:trPr>
        <w:tc>
          <w:tcPr>
            <w:tcW w:w="1806" w:type="pct"/>
            <w:vAlign w:val="center"/>
          </w:tcPr>
          <w:p w14:paraId="46563DB4"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Score &gt; 34</w:t>
            </w:r>
          </w:p>
        </w:tc>
        <w:tc>
          <w:tcPr>
            <w:tcW w:w="798" w:type="pct"/>
            <w:vAlign w:val="center"/>
          </w:tcPr>
          <w:p w14:paraId="7589FDCD"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11</w:t>
            </w:r>
          </w:p>
        </w:tc>
        <w:tc>
          <w:tcPr>
            <w:tcW w:w="798" w:type="pct"/>
            <w:vAlign w:val="center"/>
          </w:tcPr>
          <w:p w14:paraId="49DA9264"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5</w:t>
            </w:r>
          </w:p>
        </w:tc>
        <w:tc>
          <w:tcPr>
            <w:tcW w:w="798" w:type="pct"/>
            <w:vAlign w:val="center"/>
          </w:tcPr>
          <w:p w14:paraId="612ED5FA"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11</w:t>
            </w:r>
          </w:p>
        </w:tc>
        <w:tc>
          <w:tcPr>
            <w:tcW w:w="799" w:type="pct"/>
            <w:vAlign w:val="center"/>
          </w:tcPr>
          <w:p w14:paraId="5CD3B4E1"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5</w:t>
            </w:r>
          </w:p>
        </w:tc>
      </w:tr>
      <w:tr w:rsidR="00C16D1C" w:rsidRPr="00C16D1C" w14:paraId="28CFC6BF" w14:textId="77777777" w:rsidTr="00FE3157">
        <w:trPr>
          <w:trHeight w:val="595"/>
          <w:jc w:val="center"/>
        </w:trPr>
        <w:tc>
          <w:tcPr>
            <w:tcW w:w="1806" w:type="pct"/>
            <w:vAlign w:val="center"/>
          </w:tcPr>
          <w:p w14:paraId="621F98DD" w14:textId="77777777" w:rsidR="007B37EA" w:rsidRPr="00C16D1C" w:rsidRDefault="007B37EA" w:rsidP="00FE3157">
            <w:pPr>
              <w:rPr>
                <w:rFonts w:ascii="Times New Roman" w:hAnsi="Times New Roman" w:cs="Times New Roman"/>
                <w:b/>
                <w:sz w:val="24"/>
                <w:szCs w:val="24"/>
              </w:rPr>
            </w:pPr>
            <w:r w:rsidRPr="00C16D1C">
              <w:rPr>
                <w:rFonts w:ascii="Times New Roman" w:hAnsi="Times New Roman" w:cs="Times New Roman"/>
                <w:b/>
                <w:sz w:val="24"/>
                <w:szCs w:val="24"/>
              </w:rPr>
              <w:t>HADS</w:t>
            </w:r>
          </w:p>
        </w:tc>
        <w:tc>
          <w:tcPr>
            <w:tcW w:w="798" w:type="pct"/>
            <w:vAlign w:val="center"/>
          </w:tcPr>
          <w:p w14:paraId="7138349E"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1447858A"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16DAC797" w14:textId="77777777" w:rsidR="007B37EA" w:rsidRPr="00C16D1C" w:rsidRDefault="007B37EA" w:rsidP="00FE3157">
            <w:pPr>
              <w:jc w:val="center"/>
              <w:rPr>
                <w:rFonts w:ascii="Times New Roman" w:hAnsi="Times New Roman" w:cs="Times New Roman"/>
                <w:sz w:val="24"/>
                <w:szCs w:val="24"/>
              </w:rPr>
            </w:pPr>
          </w:p>
        </w:tc>
        <w:tc>
          <w:tcPr>
            <w:tcW w:w="799" w:type="pct"/>
            <w:vAlign w:val="center"/>
          </w:tcPr>
          <w:p w14:paraId="6227B821" w14:textId="77777777" w:rsidR="007B37EA" w:rsidRPr="00C16D1C" w:rsidRDefault="007B37EA" w:rsidP="00FE3157">
            <w:pPr>
              <w:jc w:val="center"/>
              <w:rPr>
                <w:rFonts w:ascii="Times New Roman" w:hAnsi="Times New Roman" w:cs="Times New Roman"/>
                <w:sz w:val="24"/>
                <w:szCs w:val="24"/>
              </w:rPr>
            </w:pPr>
          </w:p>
        </w:tc>
      </w:tr>
      <w:tr w:rsidR="00C16D1C" w:rsidRPr="00C16D1C" w14:paraId="76200FEC" w14:textId="77777777" w:rsidTr="00FE3157">
        <w:trPr>
          <w:trHeight w:val="595"/>
          <w:jc w:val="center"/>
        </w:trPr>
        <w:tc>
          <w:tcPr>
            <w:tcW w:w="1806" w:type="pct"/>
            <w:vAlign w:val="center"/>
          </w:tcPr>
          <w:p w14:paraId="4608516C" w14:textId="77777777" w:rsidR="007B37EA" w:rsidRPr="00C16D1C" w:rsidRDefault="007B37EA" w:rsidP="00FE3157">
            <w:pPr>
              <w:ind w:left="323"/>
              <w:rPr>
                <w:rFonts w:ascii="Times New Roman" w:hAnsi="Times New Roman" w:cs="Times New Roman"/>
                <w:b/>
                <w:bCs/>
                <w:sz w:val="24"/>
                <w:szCs w:val="24"/>
              </w:rPr>
            </w:pPr>
            <w:r w:rsidRPr="00C16D1C">
              <w:rPr>
                <w:rFonts w:ascii="Times New Roman" w:hAnsi="Times New Roman" w:cs="Times New Roman"/>
                <w:b/>
                <w:bCs/>
                <w:sz w:val="24"/>
                <w:szCs w:val="24"/>
              </w:rPr>
              <w:t>Anxiety</w:t>
            </w:r>
          </w:p>
        </w:tc>
        <w:tc>
          <w:tcPr>
            <w:tcW w:w="798" w:type="pct"/>
            <w:vAlign w:val="center"/>
          </w:tcPr>
          <w:p w14:paraId="48287360"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52DF0D3B"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520B64BA" w14:textId="77777777" w:rsidR="007B37EA" w:rsidRPr="00C16D1C" w:rsidRDefault="007B37EA" w:rsidP="00FE3157">
            <w:pPr>
              <w:jc w:val="center"/>
              <w:rPr>
                <w:rFonts w:ascii="Times New Roman" w:hAnsi="Times New Roman" w:cs="Times New Roman"/>
                <w:sz w:val="24"/>
                <w:szCs w:val="24"/>
              </w:rPr>
            </w:pPr>
          </w:p>
        </w:tc>
        <w:tc>
          <w:tcPr>
            <w:tcW w:w="799" w:type="pct"/>
            <w:vAlign w:val="center"/>
          </w:tcPr>
          <w:p w14:paraId="1A241AAD" w14:textId="77777777" w:rsidR="007B37EA" w:rsidRPr="00C16D1C" w:rsidRDefault="007B37EA" w:rsidP="00FE3157">
            <w:pPr>
              <w:jc w:val="center"/>
              <w:rPr>
                <w:rFonts w:ascii="Times New Roman" w:hAnsi="Times New Roman" w:cs="Times New Roman"/>
                <w:sz w:val="24"/>
                <w:szCs w:val="24"/>
              </w:rPr>
            </w:pPr>
          </w:p>
        </w:tc>
      </w:tr>
      <w:tr w:rsidR="00C16D1C" w:rsidRPr="00C16D1C" w14:paraId="17A0EC26" w14:textId="77777777" w:rsidTr="00FE3157">
        <w:trPr>
          <w:trHeight w:val="595"/>
          <w:jc w:val="center"/>
        </w:trPr>
        <w:tc>
          <w:tcPr>
            <w:tcW w:w="1806" w:type="pct"/>
            <w:vAlign w:val="center"/>
          </w:tcPr>
          <w:p w14:paraId="470FCFF6"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Score &lt; 8</w:t>
            </w:r>
          </w:p>
        </w:tc>
        <w:tc>
          <w:tcPr>
            <w:tcW w:w="798" w:type="pct"/>
            <w:vAlign w:val="center"/>
          </w:tcPr>
          <w:p w14:paraId="44A9FAB1"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23</w:t>
            </w:r>
          </w:p>
        </w:tc>
        <w:tc>
          <w:tcPr>
            <w:tcW w:w="798" w:type="pct"/>
            <w:vAlign w:val="center"/>
          </w:tcPr>
          <w:p w14:paraId="48032879"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26</w:t>
            </w:r>
          </w:p>
        </w:tc>
        <w:tc>
          <w:tcPr>
            <w:tcW w:w="798" w:type="pct"/>
            <w:vAlign w:val="center"/>
          </w:tcPr>
          <w:p w14:paraId="3C34916F"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24</w:t>
            </w:r>
          </w:p>
        </w:tc>
        <w:tc>
          <w:tcPr>
            <w:tcW w:w="799" w:type="pct"/>
            <w:vAlign w:val="center"/>
          </w:tcPr>
          <w:p w14:paraId="47BC233E"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26</w:t>
            </w:r>
          </w:p>
        </w:tc>
      </w:tr>
      <w:tr w:rsidR="00C16D1C" w:rsidRPr="00C16D1C" w14:paraId="723D26EC" w14:textId="77777777" w:rsidTr="00FE3157">
        <w:trPr>
          <w:trHeight w:val="595"/>
          <w:jc w:val="center"/>
        </w:trPr>
        <w:tc>
          <w:tcPr>
            <w:tcW w:w="1806" w:type="pct"/>
            <w:vAlign w:val="center"/>
          </w:tcPr>
          <w:p w14:paraId="1390337E"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Mild (Score 8-10)</w:t>
            </w:r>
          </w:p>
        </w:tc>
        <w:tc>
          <w:tcPr>
            <w:tcW w:w="798" w:type="pct"/>
            <w:vAlign w:val="center"/>
          </w:tcPr>
          <w:p w14:paraId="1E141968"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5</w:t>
            </w:r>
          </w:p>
        </w:tc>
        <w:tc>
          <w:tcPr>
            <w:tcW w:w="798" w:type="pct"/>
            <w:vAlign w:val="center"/>
          </w:tcPr>
          <w:p w14:paraId="041F59D7"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13</w:t>
            </w:r>
          </w:p>
        </w:tc>
        <w:tc>
          <w:tcPr>
            <w:tcW w:w="798" w:type="pct"/>
            <w:vAlign w:val="center"/>
          </w:tcPr>
          <w:p w14:paraId="41C64347"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6</w:t>
            </w:r>
          </w:p>
        </w:tc>
        <w:tc>
          <w:tcPr>
            <w:tcW w:w="799" w:type="pct"/>
            <w:vAlign w:val="center"/>
          </w:tcPr>
          <w:p w14:paraId="6E0FE124"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13</w:t>
            </w:r>
          </w:p>
        </w:tc>
      </w:tr>
      <w:tr w:rsidR="00C16D1C" w:rsidRPr="00C16D1C" w14:paraId="4D1B8521" w14:textId="77777777" w:rsidTr="00FE3157">
        <w:trPr>
          <w:trHeight w:val="595"/>
          <w:jc w:val="center"/>
        </w:trPr>
        <w:tc>
          <w:tcPr>
            <w:tcW w:w="1806" w:type="pct"/>
            <w:vAlign w:val="center"/>
          </w:tcPr>
          <w:p w14:paraId="2F0B2DE3"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Moderate (Score 11-14)</w:t>
            </w:r>
          </w:p>
        </w:tc>
        <w:tc>
          <w:tcPr>
            <w:tcW w:w="798" w:type="pct"/>
            <w:vAlign w:val="center"/>
          </w:tcPr>
          <w:p w14:paraId="5AEC2492"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9</w:t>
            </w:r>
          </w:p>
        </w:tc>
        <w:tc>
          <w:tcPr>
            <w:tcW w:w="798" w:type="pct"/>
            <w:vAlign w:val="center"/>
          </w:tcPr>
          <w:p w14:paraId="3043DD57"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w:t>
            </w:r>
          </w:p>
        </w:tc>
        <w:tc>
          <w:tcPr>
            <w:tcW w:w="798" w:type="pct"/>
            <w:vAlign w:val="center"/>
          </w:tcPr>
          <w:p w14:paraId="368F2673"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8</w:t>
            </w:r>
          </w:p>
        </w:tc>
        <w:tc>
          <w:tcPr>
            <w:tcW w:w="799" w:type="pct"/>
            <w:vAlign w:val="center"/>
          </w:tcPr>
          <w:p w14:paraId="2CC2ED6F"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w:t>
            </w:r>
          </w:p>
        </w:tc>
      </w:tr>
      <w:tr w:rsidR="00C16D1C" w:rsidRPr="00C16D1C" w14:paraId="3030184B" w14:textId="77777777" w:rsidTr="00FE3157">
        <w:trPr>
          <w:trHeight w:val="595"/>
          <w:jc w:val="center"/>
        </w:trPr>
        <w:tc>
          <w:tcPr>
            <w:tcW w:w="1806" w:type="pct"/>
            <w:vAlign w:val="center"/>
          </w:tcPr>
          <w:p w14:paraId="33CF199B"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Severe (Score 15-21)</w:t>
            </w:r>
          </w:p>
        </w:tc>
        <w:tc>
          <w:tcPr>
            <w:tcW w:w="798" w:type="pct"/>
            <w:vAlign w:val="center"/>
          </w:tcPr>
          <w:p w14:paraId="2B162840"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w:t>
            </w:r>
          </w:p>
        </w:tc>
        <w:tc>
          <w:tcPr>
            <w:tcW w:w="798" w:type="pct"/>
            <w:vAlign w:val="center"/>
          </w:tcPr>
          <w:p w14:paraId="0C12EA08"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0</w:t>
            </w:r>
          </w:p>
        </w:tc>
        <w:tc>
          <w:tcPr>
            <w:tcW w:w="798" w:type="pct"/>
            <w:vAlign w:val="center"/>
          </w:tcPr>
          <w:p w14:paraId="4CA8F305"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w:t>
            </w:r>
          </w:p>
        </w:tc>
        <w:tc>
          <w:tcPr>
            <w:tcW w:w="799" w:type="pct"/>
            <w:vAlign w:val="center"/>
          </w:tcPr>
          <w:p w14:paraId="087FF6EA"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0</w:t>
            </w:r>
          </w:p>
        </w:tc>
      </w:tr>
      <w:tr w:rsidR="00C16D1C" w:rsidRPr="00C16D1C" w14:paraId="53F1117F" w14:textId="77777777" w:rsidTr="00FE3157">
        <w:trPr>
          <w:trHeight w:val="595"/>
          <w:jc w:val="center"/>
        </w:trPr>
        <w:tc>
          <w:tcPr>
            <w:tcW w:w="1806" w:type="pct"/>
            <w:vAlign w:val="center"/>
          </w:tcPr>
          <w:p w14:paraId="4020D24F"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b/>
                <w:bCs/>
                <w:sz w:val="24"/>
                <w:szCs w:val="24"/>
              </w:rPr>
              <w:t>Depression</w:t>
            </w:r>
          </w:p>
        </w:tc>
        <w:tc>
          <w:tcPr>
            <w:tcW w:w="798" w:type="pct"/>
            <w:vAlign w:val="center"/>
          </w:tcPr>
          <w:p w14:paraId="4630EB1A"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5DB82C72"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7D8DEFBF" w14:textId="77777777" w:rsidR="007B37EA" w:rsidRPr="00C16D1C" w:rsidRDefault="007B37EA" w:rsidP="00FE3157">
            <w:pPr>
              <w:jc w:val="center"/>
              <w:rPr>
                <w:rFonts w:ascii="Times New Roman" w:hAnsi="Times New Roman" w:cs="Times New Roman"/>
                <w:sz w:val="24"/>
                <w:szCs w:val="24"/>
              </w:rPr>
            </w:pPr>
          </w:p>
        </w:tc>
        <w:tc>
          <w:tcPr>
            <w:tcW w:w="799" w:type="pct"/>
            <w:vAlign w:val="center"/>
          </w:tcPr>
          <w:p w14:paraId="49336686" w14:textId="77777777" w:rsidR="007B37EA" w:rsidRPr="00C16D1C" w:rsidRDefault="007B37EA" w:rsidP="00FE3157">
            <w:pPr>
              <w:jc w:val="center"/>
              <w:rPr>
                <w:rFonts w:ascii="Times New Roman" w:hAnsi="Times New Roman" w:cs="Times New Roman"/>
                <w:sz w:val="24"/>
                <w:szCs w:val="24"/>
              </w:rPr>
            </w:pPr>
          </w:p>
        </w:tc>
      </w:tr>
      <w:tr w:rsidR="00C16D1C" w:rsidRPr="00C16D1C" w14:paraId="7752EC7B" w14:textId="77777777" w:rsidTr="00FE3157">
        <w:trPr>
          <w:trHeight w:val="595"/>
          <w:jc w:val="center"/>
        </w:trPr>
        <w:tc>
          <w:tcPr>
            <w:tcW w:w="1806" w:type="pct"/>
            <w:vAlign w:val="center"/>
          </w:tcPr>
          <w:p w14:paraId="623927C6"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Score &lt; 8</w:t>
            </w:r>
          </w:p>
        </w:tc>
        <w:tc>
          <w:tcPr>
            <w:tcW w:w="798" w:type="pct"/>
            <w:vAlign w:val="center"/>
          </w:tcPr>
          <w:p w14:paraId="45B7D3AF"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26</w:t>
            </w:r>
          </w:p>
        </w:tc>
        <w:tc>
          <w:tcPr>
            <w:tcW w:w="798" w:type="pct"/>
            <w:vAlign w:val="center"/>
          </w:tcPr>
          <w:p w14:paraId="3840CAF9"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39</w:t>
            </w:r>
          </w:p>
        </w:tc>
        <w:tc>
          <w:tcPr>
            <w:tcW w:w="798" w:type="pct"/>
            <w:vAlign w:val="center"/>
          </w:tcPr>
          <w:p w14:paraId="28B7899A"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29</w:t>
            </w:r>
          </w:p>
        </w:tc>
        <w:tc>
          <w:tcPr>
            <w:tcW w:w="799" w:type="pct"/>
            <w:vAlign w:val="center"/>
          </w:tcPr>
          <w:p w14:paraId="242695F0"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39</w:t>
            </w:r>
          </w:p>
        </w:tc>
      </w:tr>
      <w:tr w:rsidR="00C16D1C" w:rsidRPr="00C16D1C" w14:paraId="7535CF7F" w14:textId="77777777" w:rsidTr="00FE3157">
        <w:trPr>
          <w:trHeight w:val="595"/>
          <w:jc w:val="center"/>
        </w:trPr>
        <w:tc>
          <w:tcPr>
            <w:tcW w:w="1806" w:type="pct"/>
            <w:vAlign w:val="center"/>
          </w:tcPr>
          <w:p w14:paraId="434711C9"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Mild (Score 8-10)</w:t>
            </w:r>
          </w:p>
        </w:tc>
        <w:tc>
          <w:tcPr>
            <w:tcW w:w="798" w:type="pct"/>
            <w:vAlign w:val="center"/>
          </w:tcPr>
          <w:p w14:paraId="18822377"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10</w:t>
            </w:r>
          </w:p>
        </w:tc>
        <w:tc>
          <w:tcPr>
            <w:tcW w:w="798" w:type="pct"/>
            <w:vAlign w:val="center"/>
          </w:tcPr>
          <w:p w14:paraId="53973EBB"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w:t>
            </w:r>
          </w:p>
        </w:tc>
        <w:tc>
          <w:tcPr>
            <w:tcW w:w="798" w:type="pct"/>
            <w:vAlign w:val="center"/>
          </w:tcPr>
          <w:p w14:paraId="6C4E761B"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9</w:t>
            </w:r>
          </w:p>
        </w:tc>
        <w:tc>
          <w:tcPr>
            <w:tcW w:w="799" w:type="pct"/>
            <w:vAlign w:val="center"/>
          </w:tcPr>
          <w:p w14:paraId="1915D269"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w:t>
            </w:r>
          </w:p>
        </w:tc>
      </w:tr>
      <w:tr w:rsidR="00C16D1C" w:rsidRPr="00C16D1C" w14:paraId="596B349C" w14:textId="77777777" w:rsidTr="00FE3157">
        <w:trPr>
          <w:trHeight w:val="595"/>
          <w:jc w:val="center"/>
        </w:trPr>
        <w:tc>
          <w:tcPr>
            <w:tcW w:w="1806" w:type="pct"/>
            <w:vAlign w:val="center"/>
          </w:tcPr>
          <w:p w14:paraId="2C6634AC"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Moderate (Score 11-14)</w:t>
            </w:r>
          </w:p>
        </w:tc>
        <w:tc>
          <w:tcPr>
            <w:tcW w:w="798" w:type="pct"/>
            <w:vAlign w:val="center"/>
          </w:tcPr>
          <w:p w14:paraId="67FF75EF"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w:t>
            </w:r>
          </w:p>
        </w:tc>
        <w:tc>
          <w:tcPr>
            <w:tcW w:w="798" w:type="pct"/>
            <w:vAlign w:val="center"/>
          </w:tcPr>
          <w:p w14:paraId="4E5C4EA7"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0</w:t>
            </w:r>
          </w:p>
        </w:tc>
        <w:tc>
          <w:tcPr>
            <w:tcW w:w="798" w:type="pct"/>
            <w:vAlign w:val="center"/>
          </w:tcPr>
          <w:p w14:paraId="46424E09"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3</w:t>
            </w:r>
          </w:p>
        </w:tc>
        <w:tc>
          <w:tcPr>
            <w:tcW w:w="799" w:type="pct"/>
            <w:vAlign w:val="center"/>
          </w:tcPr>
          <w:p w14:paraId="78B88249"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0</w:t>
            </w:r>
          </w:p>
        </w:tc>
      </w:tr>
      <w:tr w:rsidR="00C16D1C" w:rsidRPr="00C16D1C" w14:paraId="72FE5176" w14:textId="77777777" w:rsidTr="00FE3157">
        <w:trPr>
          <w:trHeight w:val="595"/>
          <w:jc w:val="center"/>
        </w:trPr>
        <w:tc>
          <w:tcPr>
            <w:tcW w:w="1806" w:type="pct"/>
            <w:vAlign w:val="center"/>
          </w:tcPr>
          <w:p w14:paraId="00CE3BE3"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Severe (Score 15-21)</w:t>
            </w:r>
          </w:p>
        </w:tc>
        <w:tc>
          <w:tcPr>
            <w:tcW w:w="798" w:type="pct"/>
            <w:vAlign w:val="center"/>
          </w:tcPr>
          <w:p w14:paraId="02DC2692"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0</w:t>
            </w:r>
          </w:p>
        </w:tc>
        <w:tc>
          <w:tcPr>
            <w:tcW w:w="798" w:type="pct"/>
            <w:vAlign w:val="center"/>
          </w:tcPr>
          <w:p w14:paraId="52C05DDF"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0</w:t>
            </w:r>
          </w:p>
        </w:tc>
        <w:tc>
          <w:tcPr>
            <w:tcW w:w="798" w:type="pct"/>
            <w:vAlign w:val="center"/>
          </w:tcPr>
          <w:p w14:paraId="38DE0725"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0</w:t>
            </w:r>
          </w:p>
        </w:tc>
        <w:tc>
          <w:tcPr>
            <w:tcW w:w="799" w:type="pct"/>
            <w:vAlign w:val="center"/>
          </w:tcPr>
          <w:p w14:paraId="38C4DA7A"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0</w:t>
            </w:r>
          </w:p>
        </w:tc>
      </w:tr>
      <w:tr w:rsidR="00C16D1C" w:rsidRPr="00C16D1C" w14:paraId="0B3B0D36" w14:textId="77777777" w:rsidTr="00FE3157">
        <w:trPr>
          <w:trHeight w:val="595"/>
          <w:jc w:val="center"/>
        </w:trPr>
        <w:tc>
          <w:tcPr>
            <w:tcW w:w="1806" w:type="pct"/>
            <w:vAlign w:val="center"/>
          </w:tcPr>
          <w:p w14:paraId="2187FF39" w14:textId="77777777" w:rsidR="007B37EA" w:rsidRPr="00C16D1C" w:rsidRDefault="007B37EA" w:rsidP="00FE3157">
            <w:pPr>
              <w:rPr>
                <w:rFonts w:ascii="Times New Roman" w:hAnsi="Times New Roman" w:cs="Times New Roman"/>
                <w:b/>
                <w:sz w:val="24"/>
                <w:szCs w:val="24"/>
                <w:vertAlign w:val="superscript"/>
              </w:rPr>
            </w:pPr>
            <w:r w:rsidRPr="00C16D1C">
              <w:rPr>
                <w:rFonts w:ascii="Times New Roman" w:hAnsi="Times New Roman" w:cs="Times New Roman"/>
                <w:b/>
                <w:sz w:val="24"/>
                <w:szCs w:val="24"/>
              </w:rPr>
              <w:t>PDSS-2</w:t>
            </w:r>
          </w:p>
        </w:tc>
        <w:tc>
          <w:tcPr>
            <w:tcW w:w="798" w:type="pct"/>
            <w:vAlign w:val="center"/>
          </w:tcPr>
          <w:p w14:paraId="79570226"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19FA60D8" w14:textId="77777777" w:rsidR="007B37EA" w:rsidRPr="00C16D1C" w:rsidRDefault="007B37EA" w:rsidP="00FE3157">
            <w:pPr>
              <w:jc w:val="center"/>
              <w:rPr>
                <w:rFonts w:ascii="Times New Roman" w:hAnsi="Times New Roman" w:cs="Times New Roman"/>
                <w:sz w:val="24"/>
                <w:szCs w:val="24"/>
              </w:rPr>
            </w:pPr>
          </w:p>
        </w:tc>
        <w:tc>
          <w:tcPr>
            <w:tcW w:w="798" w:type="pct"/>
            <w:vAlign w:val="center"/>
          </w:tcPr>
          <w:p w14:paraId="35620DD2" w14:textId="77777777" w:rsidR="007B37EA" w:rsidRPr="00C16D1C" w:rsidRDefault="007B37EA" w:rsidP="00FE3157">
            <w:pPr>
              <w:jc w:val="center"/>
              <w:rPr>
                <w:rFonts w:ascii="Times New Roman" w:hAnsi="Times New Roman" w:cs="Times New Roman"/>
                <w:sz w:val="24"/>
                <w:szCs w:val="24"/>
              </w:rPr>
            </w:pPr>
          </w:p>
        </w:tc>
        <w:tc>
          <w:tcPr>
            <w:tcW w:w="799" w:type="pct"/>
            <w:vAlign w:val="center"/>
          </w:tcPr>
          <w:p w14:paraId="0DB8F27B" w14:textId="77777777" w:rsidR="007B37EA" w:rsidRPr="00C16D1C" w:rsidRDefault="007B37EA" w:rsidP="00FE3157">
            <w:pPr>
              <w:jc w:val="center"/>
              <w:rPr>
                <w:rFonts w:ascii="Times New Roman" w:hAnsi="Times New Roman" w:cs="Times New Roman"/>
                <w:sz w:val="24"/>
                <w:szCs w:val="24"/>
              </w:rPr>
            </w:pPr>
          </w:p>
        </w:tc>
      </w:tr>
      <w:tr w:rsidR="00C16D1C" w:rsidRPr="00C16D1C" w14:paraId="7A345A9D" w14:textId="77777777" w:rsidTr="00FE3157">
        <w:trPr>
          <w:trHeight w:val="595"/>
          <w:jc w:val="center"/>
        </w:trPr>
        <w:tc>
          <w:tcPr>
            <w:tcW w:w="1806" w:type="pct"/>
            <w:vAlign w:val="center"/>
          </w:tcPr>
          <w:p w14:paraId="737690C1"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Score &lt; 15</w:t>
            </w:r>
          </w:p>
        </w:tc>
        <w:tc>
          <w:tcPr>
            <w:tcW w:w="798" w:type="pct"/>
            <w:vAlign w:val="center"/>
          </w:tcPr>
          <w:p w14:paraId="269C2889"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12</w:t>
            </w:r>
          </w:p>
        </w:tc>
        <w:tc>
          <w:tcPr>
            <w:tcW w:w="798" w:type="pct"/>
            <w:vAlign w:val="center"/>
          </w:tcPr>
          <w:p w14:paraId="4FCBE350"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w:t>
            </w:r>
          </w:p>
        </w:tc>
        <w:tc>
          <w:tcPr>
            <w:tcW w:w="798" w:type="pct"/>
            <w:vAlign w:val="center"/>
          </w:tcPr>
          <w:p w14:paraId="5BDC6235"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12</w:t>
            </w:r>
          </w:p>
        </w:tc>
        <w:tc>
          <w:tcPr>
            <w:tcW w:w="799" w:type="pct"/>
            <w:vAlign w:val="center"/>
          </w:tcPr>
          <w:p w14:paraId="30B0658B"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w:t>
            </w:r>
          </w:p>
        </w:tc>
      </w:tr>
      <w:tr w:rsidR="00C16D1C" w:rsidRPr="00C16D1C" w14:paraId="749CA526" w14:textId="77777777" w:rsidTr="00FE3157">
        <w:trPr>
          <w:trHeight w:val="595"/>
          <w:jc w:val="center"/>
        </w:trPr>
        <w:tc>
          <w:tcPr>
            <w:tcW w:w="1806" w:type="pct"/>
            <w:vAlign w:val="center"/>
          </w:tcPr>
          <w:p w14:paraId="45852010"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 xml:space="preserve">Poor Sleeper </w:t>
            </w:r>
            <w:r w:rsidRPr="00C16D1C">
              <w:rPr>
                <w:rFonts w:ascii="Times New Roman" w:hAnsi="Times New Roman" w:cs="Times New Roman"/>
                <w:sz w:val="24"/>
                <w:szCs w:val="24"/>
              </w:rPr>
              <w:br/>
              <w:t>(Score ≥ 15)</w:t>
            </w:r>
          </w:p>
        </w:tc>
        <w:tc>
          <w:tcPr>
            <w:tcW w:w="798" w:type="pct"/>
            <w:vAlign w:val="center"/>
          </w:tcPr>
          <w:p w14:paraId="1F2BD65D"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1</w:t>
            </w:r>
          </w:p>
        </w:tc>
        <w:tc>
          <w:tcPr>
            <w:tcW w:w="798" w:type="pct"/>
            <w:vAlign w:val="center"/>
          </w:tcPr>
          <w:p w14:paraId="6FCB6B60"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w:t>
            </w:r>
          </w:p>
        </w:tc>
        <w:tc>
          <w:tcPr>
            <w:tcW w:w="798" w:type="pct"/>
            <w:vAlign w:val="center"/>
          </w:tcPr>
          <w:p w14:paraId="69E3278D"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1</w:t>
            </w:r>
          </w:p>
        </w:tc>
        <w:tc>
          <w:tcPr>
            <w:tcW w:w="799" w:type="pct"/>
            <w:vAlign w:val="center"/>
          </w:tcPr>
          <w:p w14:paraId="4A7138CB"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w:t>
            </w:r>
          </w:p>
        </w:tc>
      </w:tr>
      <w:tr w:rsidR="00C16D1C" w:rsidRPr="00C16D1C" w14:paraId="4BE6F2DD" w14:textId="77777777" w:rsidTr="00FE3157">
        <w:trPr>
          <w:trHeight w:val="595"/>
          <w:jc w:val="center"/>
        </w:trPr>
        <w:tc>
          <w:tcPr>
            <w:tcW w:w="1806" w:type="pct"/>
            <w:vAlign w:val="center"/>
          </w:tcPr>
          <w:p w14:paraId="3878A81A" w14:textId="77777777" w:rsidR="007B37EA" w:rsidRPr="00C16D1C" w:rsidRDefault="007B37EA" w:rsidP="00FE3157">
            <w:pPr>
              <w:ind w:left="323"/>
              <w:rPr>
                <w:rFonts w:ascii="Times New Roman" w:hAnsi="Times New Roman" w:cs="Times New Roman"/>
                <w:sz w:val="24"/>
                <w:szCs w:val="24"/>
              </w:rPr>
            </w:pPr>
            <w:r w:rsidRPr="00C16D1C">
              <w:rPr>
                <w:rFonts w:ascii="Times New Roman" w:hAnsi="Times New Roman" w:cs="Times New Roman"/>
                <w:sz w:val="24"/>
                <w:szCs w:val="24"/>
              </w:rPr>
              <w:t>Clinically Relevant Sleep Disorder (Score ≥ 18)</w:t>
            </w:r>
          </w:p>
        </w:tc>
        <w:tc>
          <w:tcPr>
            <w:tcW w:w="798" w:type="pct"/>
            <w:vAlign w:val="center"/>
          </w:tcPr>
          <w:p w14:paraId="07D5CCAF"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26</w:t>
            </w:r>
          </w:p>
        </w:tc>
        <w:tc>
          <w:tcPr>
            <w:tcW w:w="798" w:type="pct"/>
            <w:vAlign w:val="center"/>
          </w:tcPr>
          <w:p w14:paraId="301A03E2"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w:t>
            </w:r>
          </w:p>
        </w:tc>
        <w:tc>
          <w:tcPr>
            <w:tcW w:w="798" w:type="pct"/>
            <w:vAlign w:val="center"/>
          </w:tcPr>
          <w:p w14:paraId="7113B251"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28</w:t>
            </w:r>
          </w:p>
        </w:tc>
        <w:tc>
          <w:tcPr>
            <w:tcW w:w="799" w:type="pct"/>
            <w:vAlign w:val="center"/>
          </w:tcPr>
          <w:p w14:paraId="1BACB6A1" w14:textId="77777777" w:rsidR="007B37EA" w:rsidRPr="00C16D1C" w:rsidRDefault="007B37EA" w:rsidP="00FE3157">
            <w:pPr>
              <w:jc w:val="center"/>
              <w:rPr>
                <w:rFonts w:ascii="Times New Roman" w:hAnsi="Times New Roman" w:cs="Times New Roman"/>
                <w:sz w:val="24"/>
                <w:szCs w:val="24"/>
              </w:rPr>
            </w:pPr>
            <w:r w:rsidRPr="00C16D1C">
              <w:rPr>
                <w:rFonts w:ascii="Times New Roman" w:hAnsi="Times New Roman" w:cs="Times New Roman"/>
                <w:sz w:val="24"/>
                <w:szCs w:val="24"/>
              </w:rPr>
              <w:t>-</w:t>
            </w:r>
          </w:p>
        </w:tc>
      </w:tr>
    </w:tbl>
    <w:p w14:paraId="75FFE0D9" w14:textId="77777777" w:rsidR="007B37EA" w:rsidRPr="00C16D1C" w:rsidRDefault="007B37EA" w:rsidP="007B37EA">
      <w:pPr>
        <w:rPr>
          <w:rFonts w:ascii="Times New Roman" w:hAnsi="Times New Roman" w:cs="Times New Roman"/>
          <w:szCs w:val="32"/>
        </w:rPr>
      </w:pPr>
      <w:r w:rsidRPr="00C16D1C">
        <w:rPr>
          <w:rFonts w:ascii="Times New Roman" w:hAnsi="Times New Roman" w:cs="Times New Roman"/>
          <w:szCs w:val="32"/>
        </w:rPr>
        <w:t xml:space="preserve">AES = Apathy Evaluation Scale. HADS = The Hospital Anxiety and Depression Scale. PDSS-2 = Parkinson’s Disease Sleep Scale Revised. </w:t>
      </w:r>
      <w:r w:rsidRPr="00C16D1C">
        <w:rPr>
          <w:rFonts w:ascii="Times New Roman" w:hAnsi="Times New Roman" w:cs="Times New Roman"/>
          <w:szCs w:val="32"/>
          <w:vertAlign w:val="superscript"/>
        </w:rPr>
        <w:t>a</w:t>
      </w:r>
      <w:r w:rsidRPr="00C16D1C">
        <w:rPr>
          <w:rFonts w:ascii="Times New Roman" w:hAnsi="Times New Roman" w:cs="Times New Roman"/>
          <w:szCs w:val="32"/>
        </w:rPr>
        <w:t>Parkinson’s disease</w:t>
      </w:r>
      <w:r w:rsidRPr="00C16D1C">
        <w:rPr>
          <w:rFonts w:ascii="Times New Roman" w:hAnsi="Times New Roman" w:cs="Times New Roman"/>
          <w:szCs w:val="32"/>
          <w:vertAlign w:val="superscript"/>
        </w:rPr>
        <w:t xml:space="preserve"> </w:t>
      </w:r>
      <w:r w:rsidRPr="00C16D1C">
        <w:rPr>
          <w:rFonts w:ascii="Times New Roman" w:hAnsi="Times New Roman" w:cs="Times New Roman"/>
          <w:i/>
          <w:iCs/>
          <w:szCs w:val="32"/>
        </w:rPr>
        <w:t xml:space="preserve">n </w:t>
      </w:r>
      <w:r w:rsidRPr="00C16D1C">
        <w:rPr>
          <w:rFonts w:ascii="Times New Roman" w:hAnsi="Times New Roman" w:cs="Times New Roman"/>
          <w:szCs w:val="32"/>
        </w:rPr>
        <w:t xml:space="preserve">= 39, control </w:t>
      </w:r>
      <w:r w:rsidRPr="00C16D1C">
        <w:rPr>
          <w:rFonts w:ascii="Times New Roman" w:hAnsi="Times New Roman" w:cs="Times New Roman"/>
          <w:i/>
          <w:szCs w:val="32"/>
        </w:rPr>
        <w:t xml:space="preserve">n </w:t>
      </w:r>
      <w:r w:rsidRPr="00C16D1C">
        <w:rPr>
          <w:rFonts w:ascii="Times New Roman" w:hAnsi="Times New Roman" w:cs="Times New Roman"/>
          <w:szCs w:val="32"/>
        </w:rPr>
        <w:t xml:space="preserve">= 42. </w:t>
      </w:r>
      <w:r w:rsidRPr="00C16D1C">
        <w:rPr>
          <w:rFonts w:ascii="Times New Roman" w:hAnsi="Times New Roman" w:cs="Times New Roman"/>
          <w:szCs w:val="32"/>
          <w:vertAlign w:val="superscript"/>
        </w:rPr>
        <w:t>b</w:t>
      </w:r>
      <w:r w:rsidRPr="00C16D1C">
        <w:rPr>
          <w:rFonts w:ascii="Times New Roman" w:hAnsi="Times New Roman" w:cs="Times New Roman"/>
          <w:szCs w:val="32"/>
        </w:rPr>
        <w:t>Parkinson’s disease</w:t>
      </w:r>
      <w:r w:rsidRPr="00C16D1C">
        <w:rPr>
          <w:rFonts w:ascii="Times New Roman" w:hAnsi="Times New Roman" w:cs="Times New Roman"/>
          <w:szCs w:val="32"/>
          <w:vertAlign w:val="superscript"/>
        </w:rPr>
        <w:t xml:space="preserve"> </w:t>
      </w:r>
      <w:r w:rsidRPr="00C16D1C">
        <w:rPr>
          <w:rFonts w:ascii="Times New Roman" w:hAnsi="Times New Roman" w:cs="Times New Roman"/>
          <w:i/>
          <w:iCs/>
          <w:szCs w:val="32"/>
        </w:rPr>
        <w:t xml:space="preserve">n </w:t>
      </w:r>
      <w:r w:rsidRPr="00C16D1C">
        <w:rPr>
          <w:rFonts w:ascii="Times New Roman" w:hAnsi="Times New Roman" w:cs="Times New Roman"/>
          <w:szCs w:val="32"/>
        </w:rPr>
        <w:t xml:space="preserve">= 41, control </w:t>
      </w:r>
      <w:r w:rsidRPr="00C16D1C">
        <w:rPr>
          <w:rFonts w:ascii="Times New Roman" w:hAnsi="Times New Roman" w:cs="Times New Roman"/>
          <w:i/>
          <w:szCs w:val="32"/>
        </w:rPr>
        <w:t xml:space="preserve">n </w:t>
      </w:r>
      <w:r w:rsidRPr="00C16D1C">
        <w:rPr>
          <w:rFonts w:ascii="Times New Roman" w:hAnsi="Times New Roman" w:cs="Times New Roman"/>
          <w:szCs w:val="32"/>
        </w:rPr>
        <w:t xml:space="preserve">= 42. </w:t>
      </w:r>
    </w:p>
    <w:p w14:paraId="7461D97E" w14:textId="77777777" w:rsidR="007B37EA" w:rsidRPr="006B0CAF" w:rsidRDefault="007B37EA" w:rsidP="007B37EA">
      <w:pPr>
        <w:rPr>
          <w:rFonts w:ascii="Times New Roman" w:hAnsi="Times New Roman" w:cs="Times New Roman"/>
          <w:color w:val="FF0000"/>
          <w:szCs w:val="32"/>
        </w:rPr>
      </w:pPr>
      <w:r>
        <w:rPr>
          <w:rFonts w:ascii="Times New Roman" w:hAnsi="Times New Roman" w:cs="Times New Roman"/>
          <w:color w:val="FF0000"/>
          <w:szCs w:val="32"/>
        </w:rPr>
        <w:br w:type="page"/>
      </w:r>
    </w:p>
    <w:p w14:paraId="68E1AFEE" w14:textId="65F3B9D5" w:rsidR="007B37EA" w:rsidRPr="00AE608E" w:rsidRDefault="007B37EA" w:rsidP="007B37EA">
      <w:pPr>
        <w:jc w:val="center"/>
        <w:rPr>
          <w:rFonts w:ascii="Times New Roman" w:hAnsi="Times New Roman" w:cs="Times New Roman"/>
          <w:b/>
          <w:bCs/>
          <w:szCs w:val="32"/>
        </w:rPr>
      </w:pPr>
      <w:bookmarkStart w:id="1" w:name="_Hlk100227066"/>
      <w:r w:rsidRPr="00AE608E">
        <w:rPr>
          <w:rFonts w:ascii="Times New Roman" w:hAnsi="Times New Roman" w:cs="Times New Roman"/>
          <w:b/>
          <w:bCs/>
          <w:szCs w:val="32"/>
        </w:rPr>
        <w:lastRenderedPageBreak/>
        <w:t xml:space="preserve">Supplementary Material </w:t>
      </w:r>
      <w:r w:rsidR="00DE5764">
        <w:rPr>
          <w:rFonts w:ascii="Times New Roman" w:hAnsi="Times New Roman" w:cs="Times New Roman"/>
          <w:b/>
          <w:bCs/>
          <w:szCs w:val="32"/>
        </w:rPr>
        <w:t>5</w:t>
      </w:r>
    </w:p>
    <w:p w14:paraId="352732BA" w14:textId="77777777" w:rsidR="007B37EA" w:rsidRPr="00AE608E" w:rsidRDefault="007B37EA" w:rsidP="007B37EA">
      <w:pPr>
        <w:rPr>
          <w:rFonts w:ascii="Times New Roman" w:hAnsi="Times New Roman" w:cs="Times New Roman"/>
          <w:i/>
          <w:iCs/>
          <w:szCs w:val="32"/>
        </w:rPr>
      </w:pPr>
      <w:r w:rsidRPr="00AE608E">
        <w:rPr>
          <w:rFonts w:ascii="Times New Roman" w:hAnsi="Times New Roman" w:cs="Times New Roman"/>
          <w:i/>
          <w:iCs/>
          <w:szCs w:val="32"/>
        </w:rPr>
        <w:t>Self-report background data and anosognosia:</w:t>
      </w:r>
    </w:p>
    <w:p w14:paraId="72A148F6" w14:textId="428C43CA" w:rsidR="00967A2D" w:rsidRDefault="00967A2D" w:rsidP="00967A2D">
      <w:pPr>
        <w:rPr>
          <w:rFonts w:ascii="&amp;quot" w:hAnsi="&amp;quot"/>
          <w:lang w:eastAsia="en-AU"/>
        </w:rPr>
      </w:pPr>
      <w:bookmarkStart w:id="2" w:name="_Hlk100298799"/>
      <w:bookmarkEnd w:id="1"/>
      <w:r w:rsidRPr="00316E40">
        <w:rPr>
          <w:rFonts w:ascii="&amp;quot" w:hAnsi="&amp;quot"/>
          <w:lang w:eastAsia="en-AU"/>
        </w:rPr>
        <w:t xml:space="preserve">With the exception of one informant-rated measure, the background clinical measures </w:t>
      </w:r>
      <w:r>
        <w:rPr>
          <w:rFonts w:ascii="&amp;quot" w:hAnsi="&amp;quot"/>
          <w:lang w:eastAsia="en-AU"/>
        </w:rPr>
        <w:t xml:space="preserve">relied on self-report. Self-report </w:t>
      </w:r>
      <w:r w:rsidRPr="00316E40">
        <w:rPr>
          <w:rFonts w:ascii="&amp;quot" w:hAnsi="&amp;quot"/>
          <w:lang w:eastAsia="en-AU"/>
        </w:rPr>
        <w:t>measure</w:t>
      </w:r>
      <w:r>
        <w:rPr>
          <w:rFonts w:ascii="&amp;quot" w:hAnsi="&amp;quot"/>
          <w:lang w:eastAsia="en-AU"/>
        </w:rPr>
        <w:t>s</w:t>
      </w:r>
      <w:r w:rsidRPr="00316E40">
        <w:rPr>
          <w:rFonts w:ascii="&amp;quot" w:hAnsi="&amp;quot"/>
          <w:lang w:eastAsia="en-AU"/>
        </w:rPr>
        <w:t xml:space="preserve"> can be </w:t>
      </w:r>
      <w:r>
        <w:rPr>
          <w:rFonts w:ascii="&amp;quot" w:hAnsi="&amp;quot"/>
          <w:lang w:eastAsia="en-AU"/>
        </w:rPr>
        <w:t>problematic</w:t>
      </w:r>
      <w:r w:rsidRPr="00316E40">
        <w:rPr>
          <w:rFonts w:ascii="&amp;quot" w:hAnsi="&amp;quot"/>
          <w:lang w:eastAsia="en-AU"/>
        </w:rPr>
        <w:t xml:space="preserve"> in </w:t>
      </w:r>
      <w:r>
        <w:rPr>
          <w:rFonts w:ascii="&amp;quot" w:hAnsi="&amp;quot"/>
          <w:lang w:eastAsia="en-AU"/>
        </w:rPr>
        <w:t>clinical cohorts</w:t>
      </w:r>
      <w:r w:rsidRPr="00316E40">
        <w:rPr>
          <w:rFonts w:ascii="&amp;quot" w:hAnsi="&amp;quot"/>
          <w:lang w:eastAsia="en-AU"/>
        </w:rPr>
        <w:t xml:space="preserve"> given that they require both emotional insight (Murphy and Lilienfeld, 2019) and a willingness to self-disclose personal information. </w:t>
      </w:r>
      <w:r>
        <w:rPr>
          <w:rFonts w:ascii="&amp;quot" w:hAnsi="&amp;quot"/>
          <w:lang w:eastAsia="en-AU"/>
        </w:rPr>
        <w:t xml:space="preserve">However, as the PD </w:t>
      </w:r>
      <w:r w:rsidRPr="00316E40">
        <w:rPr>
          <w:rFonts w:ascii="&amp;quot" w:hAnsi="&amp;quot"/>
          <w:lang w:eastAsia="en-AU"/>
        </w:rPr>
        <w:t xml:space="preserve">participants </w:t>
      </w:r>
      <w:r>
        <w:rPr>
          <w:rFonts w:ascii="&amp;quot" w:hAnsi="&amp;quot"/>
          <w:lang w:eastAsia="en-AU"/>
        </w:rPr>
        <w:t xml:space="preserve">in this study </w:t>
      </w:r>
      <w:r w:rsidRPr="00316E40">
        <w:rPr>
          <w:rFonts w:ascii="&amp;quot" w:hAnsi="&amp;quot"/>
          <w:lang w:eastAsia="en-AU"/>
        </w:rPr>
        <w:t>had to meet the cut off for no cognitive impairment (score ≤ 24 on MMSE), and anosognosia is uncommon in</w:t>
      </w:r>
      <w:r>
        <w:rPr>
          <w:rFonts w:ascii="&amp;quot" w:hAnsi="&amp;quot"/>
          <w:lang w:eastAsia="en-AU"/>
        </w:rPr>
        <w:t xml:space="preserve"> PD in</w:t>
      </w:r>
      <w:r w:rsidRPr="00316E40">
        <w:rPr>
          <w:rFonts w:ascii="&amp;quot" w:hAnsi="&amp;quot"/>
          <w:lang w:eastAsia="en-AU"/>
        </w:rPr>
        <w:t xml:space="preserve"> those who meet this criterion (Orfei et al., 2018), it is unlikely that inaccurate self-appraisal would have impacted the findings of this study</w:t>
      </w:r>
      <w:r>
        <w:rPr>
          <w:rFonts w:ascii="&amp;quot" w:hAnsi="&amp;quot"/>
          <w:lang w:eastAsia="en-AU"/>
        </w:rPr>
        <w:t>.</w:t>
      </w:r>
      <w:bookmarkEnd w:id="2"/>
    </w:p>
    <w:p w14:paraId="79D8154F" w14:textId="77777777" w:rsidR="007B37EA" w:rsidRPr="00AE608E" w:rsidRDefault="007B37EA" w:rsidP="007B37EA">
      <w:pPr>
        <w:ind w:left="720" w:hanging="720"/>
        <w:rPr>
          <w:rFonts w:ascii="Times New Roman" w:hAnsi="Times New Roman" w:cs="Times New Roman"/>
          <w:szCs w:val="32"/>
        </w:rPr>
      </w:pPr>
      <w:r w:rsidRPr="00AE608E">
        <w:rPr>
          <w:rFonts w:ascii="Times New Roman" w:hAnsi="Times New Roman" w:cs="Times New Roman"/>
          <w:szCs w:val="32"/>
        </w:rPr>
        <w:t xml:space="preserve">Murphy, B. A., &amp; Lilienfeld, S. O. (2019). Are self-report cognitive empathy ratings valid proxies for cognitive empathy ability? Negligible meta-analytic relations with behavioral task performance. </w:t>
      </w:r>
      <w:r w:rsidRPr="00AE608E">
        <w:rPr>
          <w:rFonts w:ascii="Times New Roman" w:hAnsi="Times New Roman" w:cs="Times New Roman"/>
          <w:i/>
          <w:iCs/>
          <w:szCs w:val="32"/>
        </w:rPr>
        <w:t>Psychological Assessment, 31</w:t>
      </w:r>
      <w:r w:rsidRPr="00AE608E">
        <w:rPr>
          <w:rFonts w:ascii="Times New Roman" w:hAnsi="Times New Roman" w:cs="Times New Roman"/>
          <w:szCs w:val="32"/>
        </w:rPr>
        <w:t>(8), 1062-1072. https://doi.org/10.1037/pas0000732</w:t>
      </w:r>
    </w:p>
    <w:p w14:paraId="71B68250" w14:textId="77777777" w:rsidR="007B37EA" w:rsidRPr="00AE608E" w:rsidRDefault="007B37EA" w:rsidP="007B37EA">
      <w:pPr>
        <w:ind w:left="720" w:hanging="720"/>
        <w:rPr>
          <w:rFonts w:ascii="Times New Roman" w:hAnsi="Times New Roman" w:cs="Times New Roman"/>
          <w:szCs w:val="32"/>
        </w:rPr>
      </w:pPr>
      <w:r w:rsidRPr="00AE608E">
        <w:rPr>
          <w:rFonts w:ascii="Times New Roman" w:hAnsi="Times New Roman" w:cs="Times New Roman"/>
          <w:szCs w:val="32"/>
        </w:rPr>
        <w:t>Orfei, M. D., Assogna, F., Pellicano, C., Pontieri, F. E., Caltagirone, C., Pierantozzi, M., ... &amp; Spalletta, G. (2018). Anosognosia for cognitive and behavioral symptoms in Parkinson's disease with mild dementia and mild cognitive impairment: Frequency and neuropsychological/neuropsychiatric correlates. </w:t>
      </w:r>
      <w:r w:rsidRPr="00AE608E">
        <w:rPr>
          <w:rFonts w:ascii="Times New Roman" w:hAnsi="Times New Roman" w:cs="Times New Roman"/>
          <w:i/>
          <w:iCs/>
          <w:szCs w:val="32"/>
        </w:rPr>
        <w:t>Parkinsonism &amp; Related Disorders</w:t>
      </w:r>
      <w:r w:rsidRPr="00AE608E">
        <w:rPr>
          <w:rFonts w:ascii="Times New Roman" w:hAnsi="Times New Roman" w:cs="Times New Roman"/>
          <w:szCs w:val="32"/>
        </w:rPr>
        <w:t>, </w:t>
      </w:r>
      <w:r w:rsidRPr="00AE608E">
        <w:rPr>
          <w:rFonts w:ascii="Times New Roman" w:hAnsi="Times New Roman" w:cs="Times New Roman"/>
          <w:i/>
          <w:iCs/>
          <w:szCs w:val="32"/>
        </w:rPr>
        <w:t>54</w:t>
      </w:r>
      <w:r w:rsidRPr="00AE608E">
        <w:rPr>
          <w:rFonts w:ascii="Times New Roman" w:hAnsi="Times New Roman" w:cs="Times New Roman"/>
          <w:szCs w:val="32"/>
        </w:rPr>
        <w:t>, 62-67. https://doi.org/10.1016/j.parkreldis.2018.04.015</w:t>
      </w:r>
    </w:p>
    <w:p w14:paraId="01B238C4" w14:textId="77777777" w:rsidR="007B37EA" w:rsidRDefault="007B37EA" w:rsidP="007B37EA">
      <w:pPr>
        <w:rPr>
          <w:rFonts w:ascii="Times New Roman" w:hAnsi="Times New Roman" w:cs="Times New Roman"/>
          <w:i/>
          <w:iCs/>
          <w:szCs w:val="32"/>
        </w:rPr>
      </w:pPr>
    </w:p>
    <w:p w14:paraId="2D387ADD" w14:textId="77777777" w:rsidR="007B37EA" w:rsidRPr="00AE608E" w:rsidRDefault="007B37EA" w:rsidP="007B37EA">
      <w:pPr>
        <w:rPr>
          <w:rFonts w:ascii="Times New Roman" w:hAnsi="Times New Roman" w:cs="Times New Roman"/>
          <w:i/>
          <w:iCs/>
          <w:szCs w:val="32"/>
        </w:rPr>
      </w:pPr>
      <w:r w:rsidRPr="00AE608E">
        <w:rPr>
          <w:rFonts w:ascii="Times New Roman" w:hAnsi="Times New Roman" w:cs="Times New Roman"/>
          <w:i/>
          <w:iCs/>
          <w:szCs w:val="32"/>
        </w:rPr>
        <w:t>Affective forecasting and prospection:</w:t>
      </w:r>
    </w:p>
    <w:p w14:paraId="769F21F9" w14:textId="7C77ABA1" w:rsidR="00971873" w:rsidRPr="00971873" w:rsidRDefault="00971873" w:rsidP="00971873">
      <w:pPr>
        <w:rPr>
          <w:rFonts w:ascii="&amp;quot" w:hAnsi="&amp;quot"/>
          <w:lang w:eastAsia="en-AU"/>
        </w:rPr>
      </w:pPr>
      <w:bookmarkStart w:id="3" w:name="_GoBack"/>
      <w:bookmarkEnd w:id="3"/>
      <w:r w:rsidRPr="00971873">
        <w:rPr>
          <w:rFonts w:ascii="&amp;quot" w:hAnsi="&amp;quot"/>
          <w:lang w:eastAsia="en-AU"/>
        </w:rPr>
        <w:t xml:space="preserve">Prospection at its broadest level refers to one’s capacity to envisage, think about, and prepare for the future, and thus affective forecasting may be considered under this domain. Affective forecasting has been established as a critical determinant of future-oriented behaviors, which makes sense given the emotional basis of this skill (Miloyan &amp; Suddendorf, 2015). Importantly, the influence of affect in prospective memory functioning has been noted across both the normal ageing and clinical literature (e.g., Hostler et al., 2017; Mioni et al., 2015; Rendell et al., 2011; Rendell et al., 2012), with emotionally evocative stimuli found to enhance functioning. Similarly, emotions play an important role in episodic future thinking, a foundational element of episodic foresight (Acevedo-Molina et al., 2020). Taken together, it is therefore possible that affective forecasting be important in the successful implementation of future intentions and capacity to engage in episodic foresight, with future work now needed to </w:t>
      </w:r>
      <w:r>
        <w:rPr>
          <w:rFonts w:ascii="&amp;quot" w:hAnsi="&amp;quot"/>
          <w:lang w:eastAsia="en-AU"/>
        </w:rPr>
        <w:t>empirically assess this.</w:t>
      </w:r>
    </w:p>
    <w:p w14:paraId="071E34E2" w14:textId="77777777" w:rsidR="007B37EA" w:rsidRPr="00E212FD" w:rsidRDefault="007B37EA" w:rsidP="007B37EA">
      <w:pPr>
        <w:ind w:left="720" w:hanging="720"/>
        <w:rPr>
          <w:rFonts w:ascii="Times New Roman" w:hAnsi="Times New Roman" w:cs="Times New Roman"/>
          <w:szCs w:val="32"/>
        </w:rPr>
      </w:pPr>
      <w:r w:rsidRPr="0064470A">
        <w:rPr>
          <w:rFonts w:ascii="Times New Roman" w:hAnsi="Times New Roman" w:cs="Times New Roman"/>
          <w:szCs w:val="32"/>
        </w:rPr>
        <w:t>Acevedo-Molina, M. C., Novak, A. W., Gregoire, L. M., Mann, L. G., Andrews-Hanna, J. R., &amp; Grilli, M. D. (2020). Emotion matters: The influence of valence on episodic future thinking in young and older adults. </w:t>
      </w:r>
      <w:r w:rsidRPr="0064470A">
        <w:rPr>
          <w:rFonts w:ascii="Times New Roman" w:hAnsi="Times New Roman" w:cs="Times New Roman"/>
          <w:i/>
          <w:iCs/>
          <w:szCs w:val="32"/>
        </w:rPr>
        <w:t>Consciousness and Cognition</w:t>
      </w:r>
      <w:r w:rsidRPr="0064470A">
        <w:rPr>
          <w:rFonts w:ascii="Times New Roman" w:hAnsi="Times New Roman" w:cs="Times New Roman"/>
          <w:szCs w:val="32"/>
        </w:rPr>
        <w:t>, </w:t>
      </w:r>
      <w:r w:rsidRPr="0064470A">
        <w:rPr>
          <w:rFonts w:ascii="Times New Roman" w:hAnsi="Times New Roman" w:cs="Times New Roman"/>
          <w:i/>
          <w:iCs/>
          <w:szCs w:val="32"/>
        </w:rPr>
        <w:t>85</w:t>
      </w:r>
      <w:r w:rsidRPr="0064470A">
        <w:rPr>
          <w:rFonts w:ascii="Times New Roman" w:hAnsi="Times New Roman" w:cs="Times New Roman"/>
          <w:szCs w:val="32"/>
        </w:rPr>
        <w:t xml:space="preserve">, </w:t>
      </w:r>
      <w:r>
        <w:rPr>
          <w:rFonts w:ascii="Times New Roman" w:hAnsi="Times New Roman" w:cs="Times New Roman"/>
          <w:szCs w:val="32"/>
        </w:rPr>
        <w:t>Article e</w:t>
      </w:r>
      <w:r w:rsidRPr="0064470A">
        <w:rPr>
          <w:rFonts w:ascii="Times New Roman" w:hAnsi="Times New Roman" w:cs="Times New Roman"/>
          <w:szCs w:val="32"/>
        </w:rPr>
        <w:t>103023.</w:t>
      </w:r>
      <w:r w:rsidRPr="0064470A">
        <w:t xml:space="preserve"> </w:t>
      </w:r>
      <w:r w:rsidRPr="0064470A">
        <w:rPr>
          <w:rFonts w:ascii="Times New Roman" w:hAnsi="Times New Roman" w:cs="Times New Roman"/>
          <w:szCs w:val="32"/>
        </w:rPr>
        <w:t>https://doi.org/10.1016/j.concog.2020.103023</w:t>
      </w:r>
    </w:p>
    <w:p w14:paraId="2CDF6518" w14:textId="77777777" w:rsidR="007B37EA" w:rsidRDefault="007B37EA" w:rsidP="007B37EA">
      <w:pPr>
        <w:ind w:left="720" w:hanging="720"/>
        <w:rPr>
          <w:rFonts w:ascii="Times New Roman" w:hAnsi="Times New Roman" w:cs="Times New Roman"/>
          <w:szCs w:val="32"/>
        </w:rPr>
      </w:pPr>
      <w:r w:rsidRPr="00BD4DEB">
        <w:rPr>
          <w:rFonts w:ascii="Times New Roman" w:hAnsi="Times New Roman" w:cs="Times New Roman"/>
          <w:szCs w:val="32"/>
        </w:rPr>
        <w:t>Hostler, T. J., Wood, C., &amp; Armitage, C. J. (2018). The influence of emotional cues on prospective memory: A systematic review with meta-analyses. </w:t>
      </w:r>
      <w:r w:rsidRPr="00BD4DEB">
        <w:rPr>
          <w:rFonts w:ascii="Times New Roman" w:hAnsi="Times New Roman" w:cs="Times New Roman"/>
          <w:i/>
          <w:iCs/>
          <w:szCs w:val="32"/>
        </w:rPr>
        <w:t>Cognition and Emotion</w:t>
      </w:r>
      <w:r w:rsidRPr="00BD4DEB">
        <w:rPr>
          <w:rFonts w:ascii="Times New Roman" w:hAnsi="Times New Roman" w:cs="Times New Roman"/>
          <w:szCs w:val="32"/>
        </w:rPr>
        <w:t>, </w:t>
      </w:r>
      <w:r w:rsidRPr="00BD4DEB">
        <w:rPr>
          <w:rFonts w:ascii="Times New Roman" w:hAnsi="Times New Roman" w:cs="Times New Roman"/>
          <w:i/>
          <w:iCs/>
          <w:szCs w:val="32"/>
        </w:rPr>
        <w:t>32</w:t>
      </w:r>
      <w:r w:rsidRPr="00BD4DEB">
        <w:rPr>
          <w:rFonts w:ascii="Times New Roman" w:hAnsi="Times New Roman" w:cs="Times New Roman"/>
          <w:szCs w:val="32"/>
        </w:rPr>
        <w:t>(8), 1578-1596.</w:t>
      </w:r>
      <w:r w:rsidRPr="00BD4DEB">
        <w:t xml:space="preserve"> </w:t>
      </w:r>
      <w:r w:rsidRPr="0064470A">
        <w:rPr>
          <w:rFonts w:ascii="Times New Roman" w:hAnsi="Times New Roman" w:cs="Times New Roman"/>
          <w:szCs w:val="32"/>
        </w:rPr>
        <w:t>https://doi.org</w:t>
      </w:r>
      <w:r w:rsidRPr="00BD4DEB">
        <w:rPr>
          <w:rFonts w:ascii="Times New Roman" w:hAnsi="Times New Roman" w:cs="Times New Roman"/>
          <w:szCs w:val="32"/>
        </w:rPr>
        <w:t xml:space="preserve"> /10.1080/02699931.2017.1423280</w:t>
      </w:r>
    </w:p>
    <w:p w14:paraId="11361CE4" w14:textId="77777777" w:rsidR="007B37EA" w:rsidRDefault="007B37EA" w:rsidP="007B37EA">
      <w:pPr>
        <w:ind w:left="720" w:hanging="720"/>
        <w:rPr>
          <w:rFonts w:ascii="Times New Roman" w:hAnsi="Times New Roman" w:cs="Times New Roman"/>
          <w:szCs w:val="32"/>
        </w:rPr>
      </w:pPr>
      <w:r w:rsidRPr="0064470A">
        <w:rPr>
          <w:rFonts w:ascii="Times New Roman" w:hAnsi="Times New Roman" w:cs="Times New Roman"/>
          <w:szCs w:val="32"/>
        </w:rPr>
        <w:t>Miloyan, B., &amp; Suddendorf, T. (2015). Feelings of the future. </w:t>
      </w:r>
      <w:r w:rsidRPr="0064470A">
        <w:rPr>
          <w:rFonts w:ascii="Times New Roman" w:hAnsi="Times New Roman" w:cs="Times New Roman"/>
          <w:i/>
          <w:iCs/>
          <w:szCs w:val="32"/>
        </w:rPr>
        <w:t>Trends in Cognitive Sciences</w:t>
      </w:r>
      <w:r w:rsidRPr="0064470A">
        <w:rPr>
          <w:rFonts w:ascii="Times New Roman" w:hAnsi="Times New Roman" w:cs="Times New Roman"/>
          <w:szCs w:val="32"/>
        </w:rPr>
        <w:t>, </w:t>
      </w:r>
      <w:r w:rsidRPr="0064470A">
        <w:rPr>
          <w:rFonts w:ascii="Times New Roman" w:hAnsi="Times New Roman" w:cs="Times New Roman"/>
          <w:i/>
          <w:iCs/>
          <w:szCs w:val="32"/>
        </w:rPr>
        <w:t>19</w:t>
      </w:r>
      <w:r w:rsidRPr="0064470A">
        <w:rPr>
          <w:rFonts w:ascii="Times New Roman" w:hAnsi="Times New Roman" w:cs="Times New Roman"/>
          <w:szCs w:val="32"/>
        </w:rPr>
        <w:t>(4), 196-200.</w:t>
      </w:r>
      <w:r w:rsidRPr="0064470A">
        <w:t xml:space="preserve"> </w:t>
      </w:r>
      <w:r w:rsidRPr="0064470A">
        <w:rPr>
          <w:rFonts w:ascii="Times New Roman" w:hAnsi="Times New Roman" w:cs="Times New Roman"/>
          <w:szCs w:val="32"/>
        </w:rPr>
        <w:t>https://doi.org/10.1016/j.tics.2015.01.008</w:t>
      </w:r>
    </w:p>
    <w:p w14:paraId="63FF2221" w14:textId="77777777" w:rsidR="007B37EA" w:rsidRPr="0064470A" w:rsidRDefault="007B37EA" w:rsidP="007B37EA">
      <w:pPr>
        <w:ind w:left="720" w:hanging="720"/>
        <w:rPr>
          <w:rFonts w:ascii="Times New Roman" w:hAnsi="Times New Roman" w:cs="Times New Roman"/>
          <w:szCs w:val="32"/>
        </w:rPr>
      </w:pPr>
      <w:r w:rsidRPr="0064470A">
        <w:rPr>
          <w:rFonts w:ascii="Times New Roman" w:hAnsi="Times New Roman" w:cs="Times New Roman"/>
          <w:szCs w:val="32"/>
        </w:rPr>
        <w:t>Mioni, G., Meligrana, L., Rendell, P. G., Bartolomei, L., Perini, F., &amp; Stablum, F. (2015). Event-based prospective memory in patients with Parkinson’s disease: the effect of emotional valence. </w:t>
      </w:r>
      <w:r w:rsidRPr="0064470A">
        <w:rPr>
          <w:rFonts w:ascii="Times New Roman" w:hAnsi="Times New Roman" w:cs="Times New Roman"/>
          <w:i/>
          <w:iCs/>
          <w:szCs w:val="32"/>
        </w:rPr>
        <w:t>Frontiers in Human Neuroscience</w:t>
      </w:r>
      <w:r w:rsidRPr="0064470A">
        <w:rPr>
          <w:rFonts w:ascii="Times New Roman" w:hAnsi="Times New Roman" w:cs="Times New Roman"/>
          <w:szCs w:val="32"/>
        </w:rPr>
        <w:t>, </w:t>
      </w:r>
      <w:r w:rsidRPr="0064470A">
        <w:rPr>
          <w:rFonts w:ascii="Times New Roman" w:hAnsi="Times New Roman" w:cs="Times New Roman"/>
          <w:i/>
          <w:iCs/>
          <w:szCs w:val="32"/>
        </w:rPr>
        <w:t>9</w:t>
      </w:r>
      <w:r w:rsidRPr="0064470A">
        <w:rPr>
          <w:rFonts w:ascii="Times New Roman" w:hAnsi="Times New Roman" w:cs="Times New Roman"/>
          <w:szCs w:val="32"/>
        </w:rPr>
        <w:t xml:space="preserve">, </w:t>
      </w:r>
      <w:r>
        <w:rPr>
          <w:rFonts w:ascii="Times New Roman" w:hAnsi="Times New Roman" w:cs="Times New Roman"/>
          <w:szCs w:val="32"/>
        </w:rPr>
        <w:t>Article e</w:t>
      </w:r>
      <w:r w:rsidRPr="0064470A">
        <w:rPr>
          <w:rFonts w:ascii="Times New Roman" w:hAnsi="Times New Roman" w:cs="Times New Roman"/>
          <w:szCs w:val="32"/>
        </w:rPr>
        <w:t>427.</w:t>
      </w:r>
      <w:r w:rsidRPr="0064470A">
        <w:t xml:space="preserve"> </w:t>
      </w:r>
      <w:r w:rsidRPr="0064470A">
        <w:rPr>
          <w:rFonts w:ascii="Times New Roman" w:hAnsi="Times New Roman" w:cs="Times New Roman"/>
          <w:szCs w:val="32"/>
        </w:rPr>
        <w:t>https://doi.org/10.3389/fnhum.2015.00427</w:t>
      </w:r>
    </w:p>
    <w:p w14:paraId="4DCD3AE2" w14:textId="77777777" w:rsidR="007B37EA" w:rsidRDefault="007B37EA" w:rsidP="007B37EA">
      <w:pPr>
        <w:ind w:left="720" w:hanging="720"/>
        <w:rPr>
          <w:rFonts w:ascii="Times New Roman" w:hAnsi="Times New Roman" w:cs="Times New Roman"/>
          <w:szCs w:val="32"/>
        </w:rPr>
      </w:pPr>
      <w:r w:rsidRPr="00BD4DEB">
        <w:rPr>
          <w:rFonts w:ascii="Times New Roman" w:hAnsi="Times New Roman" w:cs="Times New Roman"/>
          <w:szCs w:val="32"/>
        </w:rPr>
        <w:lastRenderedPageBreak/>
        <w:t>Rendell, P. G., Henry, J. D., Phillips, L. H., De la Piedad Garcia, X., Booth, P., Phillips, P., &amp; Kliegel, M. (2012). Prospective memory, emotional valence, and multiple sclerosis. </w:t>
      </w:r>
      <w:r w:rsidRPr="00BD4DEB">
        <w:rPr>
          <w:rFonts w:ascii="Times New Roman" w:hAnsi="Times New Roman" w:cs="Times New Roman"/>
          <w:i/>
          <w:iCs/>
          <w:szCs w:val="32"/>
        </w:rPr>
        <w:t xml:space="preserve">Journal of </w:t>
      </w:r>
      <w:r>
        <w:rPr>
          <w:rFonts w:ascii="Times New Roman" w:hAnsi="Times New Roman" w:cs="Times New Roman"/>
          <w:i/>
          <w:iCs/>
          <w:szCs w:val="32"/>
        </w:rPr>
        <w:t>C</w:t>
      </w:r>
      <w:r w:rsidRPr="00BD4DEB">
        <w:rPr>
          <w:rFonts w:ascii="Times New Roman" w:hAnsi="Times New Roman" w:cs="Times New Roman"/>
          <w:i/>
          <w:iCs/>
          <w:szCs w:val="32"/>
        </w:rPr>
        <w:t>linical and Experimental Neuropsychology</w:t>
      </w:r>
      <w:r w:rsidRPr="00BD4DEB">
        <w:rPr>
          <w:rFonts w:ascii="Times New Roman" w:hAnsi="Times New Roman" w:cs="Times New Roman"/>
          <w:szCs w:val="32"/>
        </w:rPr>
        <w:t>, </w:t>
      </w:r>
      <w:r w:rsidRPr="00BD4DEB">
        <w:rPr>
          <w:rFonts w:ascii="Times New Roman" w:hAnsi="Times New Roman" w:cs="Times New Roman"/>
          <w:i/>
          <w:iCs/>
          <w:szCs w:val="32"/>
        </w:rPr>
        <w:t>34</w:t>
      </w:r>
      <w:r w:rsidRPr="00BD4DEB">
        <w:rPr>
          <w:rFonts w:ascii="Times New Roman" w:hAnsi="Times New Roman" w:cs="Times New Roman"/>
          <w:szCs w:val="32"/>
        </w:rPr>
        <w:t>(7), 738-749.</w:t>
      </w:r>
      <w:r w:rsidRPr="00BD4DEB">
        <w:t xml:space="preserve"> </w:t>
      </w:r>
      <w:r w:rsidRPr="00BD4DEB">
        <w:rPr>
          <w:rFonts w:ascii="Times New Roman" w:hAnsi="Times New Roman" w:cs="Times New Roman"/>
          <w:szCs w:val="32"/>
        </w:rPr>
        <w:t>https://doi.org/10.1080/13803395.2012.670388</w:t>
      </w:r>
    </w:p>
    <w:p w14:paraId="5558C359" w14:textId="77777777" w:rsidR="007B37EA" w:rsidRPr="00BD4DEB" w:rsidRDefault="007B37EA" w:rsidP="007B37EA">
      <w:pPr>
        <w:ind w:left="720" w:hanging="720"/>
        <w:rPr>
          <w:rFonts w:ascii="Times New Roman" w:hAnsi="Times New Roman" w:cs="Times New Roman"/>
          <w:szCs w:val="32"/>
        </w:rPr>
      </w:pPr>
      <w:r w:rsidRPr="00BD4DEB">
        <w:rPr>
          <w:rFonts w:ascii="Times New Roman" w:hAnsi="Times New Roman" w:cs="Times New Roman"/>
          <w:szCs w:val="32"/>
        </w:rPr>
        <w:t>Rendell, P. G., Phillips, L. H., Henry, J. D., Brumby-Rendell, T., de la Piedad Garcia, X., Altgassen, M., &amp; Kliegel, M. (2011). Prospective memory, emotional valence and ageing. </w:t>
      </w:r>
      <w:r w:rsidRPr="00BD4DEB">
        <w:rPr>
          <w:rFonts w:ascii="Times New Roman" w:hAnsi="Times New Roman" w:cs="Times New Roman"/>
          <w:i/>
          <w:iCs/>
          <w:szCs w:val="32"/>
        </w:rPr>
        <w:t>Cognition &amp; Emotion</w:t>
      </w:r>
      <w:r w:rsidRPr="00BD4DEB">
        <w:rPr>
          <w:rFonts w:ascii="Times New Roman" w:hAnsi="Times New Roman" w:cs="Times New Roman"/>
          <w:szCs w:val="32"/>
        </w:rPr>
        <w:t>, </w:t>
      </w:r>
      <w:r w:rsidRPr="00BD4DEB">
        <w:rPr>
          <w:rFonts w:ascii="Times New Roman" w:hAnsi="Times New Roman" w:cs="Times New Roman"/>
          <w:i/>
          <w:iCs/>
          <w:szCs w:val="32"/>
        </w:rPr>
        <w:t>25</w:t>
      </w:r>
      <w:r w:rsidRPr="00BD4DEB">
        <w:rPr>
          <w:rFonts w:ascii="Times New Roman" w:hAnsi="Times New Roman" w:cs="Times New Roman"/>
          <w:szCs w:val="32"/>
        </w:rPr>
        <w:t>(5), 916-925.</w:t>
      </w:r>
      <w:r w:rsidRPr="00BD4DEB">
        <w:t xml:space="preserve"> </w:t>
      </w:r>
      <w:r w:rsidRPr="00BD4DEB">
        <w:rPr>
          <w:rFonts w:ascii="Times New Roman" w:hAnsi="Times New Roman" w:cs="Times New Roman"/>
          <w:szCs w:val="32"/>
        </w:rPr>
        <w:t>https://doi.org/10.1080/02699931.2010.508610</w:t>
      </w:r>
    </w:p>
    <w:p w14:paraId="1FC6997A" w14:textId="77777777" w:rsidR="007B37EA" w:rsidRPr="00E95C58" w:rsidRDefault="007B37EA">
      <w:pPr>
        <w:rPr>
          <w:rFonts w:ascii="Times New Roman" w:hAnsi="Times New Roman" w:cs="Times New Roman"/>
          <w:sz w:val="24"/>
          <w:szCs w:val="24"/>
        </w:rPr>
      </w:pPr>
    </w:p>
    <w:sectPr w:rsidR="007B37EA" w:rsidRPr="00E95C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2317B" w14:textId="77777777" w:rsidR="002E3913" w:rsidRDefault="002E3913" w:rsidP="00CC1960">
      <w:pPr>
        <w:spacing w:after="0" w:line="240" w:lineRule="auto"/>
      </w:pPr>
      <w:r>
        <w:separator/>
      </w:r>
    </w:p>
  </w:endnote>
  <w:endnote w:type="continuationSeparator" w:id="0">
    <w:p w14:paraId="1EE48203" w14:textId="77777777" w:rsidR="002E3913" w:rsidRDefault="002E3913" w:rsidP="00CC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C5874" w14:textId="77777777" w:rsidR="002E3913" w:rsidRDefault="002E3913" w:rsidP="00CC1960">
      <w:pPr>
        <w:spacing w:after="0" w:line="240" w:lineRule="auto"/>
      </w:pPr>
      <w:r>
        <w:separator/>
      </w:r>
    </w:p>
  </w:footnote>
  <w:footnote w:type="continuationSeparator" w:id="0">
    <w:p w14:paraId="526BFB16" w14:textId="77777777" w:rsidR="002E3913" w:rsidRDefault="002E3913" w:rsidP="00CC1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AA"/>
    <w:rsid w:val="00003056"/>
    <w:rsid w:val="0000562D"/>
    <w:rsid w:val="00020B77"/>
    <w:rsid w:val="000334FB"/>
    <w:rsid w:val="00046E85"/>
    <w:rsid w:val="0005164B"/>
    <w:rsid w:val="00051E69"/>
    <w:rsid w:val="0005696B"/>
    <w:rsid w:val="00061648"/>
    <w:rsid w:val="000655E0"/>
    <w:rsid w:val="000A3B2E"/>
    <w:rsid w:val="000B189C"/>
    <w:rsid w:val="000B3CE5"/>
    <w:rsid w:val="000C1A94"/>
    <w:rsid w:val="000C4072"/>
    <w:rsid w:val="000D340C"/>
    <w:rsid w:val="000D5A42"/>
    <w:rsid w:val="000D6C73"/>
    <w:rsid w:val="000D7104"/>
    <w:rsid w:val="000E09E9"/>
    <w:rsid w:val="000E29E7"/>
    <w:rsid w:val="000E3F8F"/>
    <w:rsid w:val="000F6CB9"/>
    <w:rsid w:val="00121971"/>
    <w:rsid w:val="00123330"/>
    <w:rsid w:val="00127F27"/>
    <w:rsid w:val="00147627"/>
    <w:rsid w:val="001506B7"/>
    <w:rsid w:val="00151C57"/>
    <w:rsid w:val="001665AD"/>
    <w:rsid w:val="00167ADA"/>
    <w:rsid w:val="00172454"/>
    <w:rsid w:val="00172C1D"/>
    <w:rsid w:val="00181547"/>
    <w:rsid w:val="0018195C"/>
    <w:rsid w:val="00196761"/>
    <w:rsid w:val="00196C22"/>
    <w:rsid w:val="001B792E"/>
    <w:rsid w:val="001C1978"/>
    <w:rsid w:val="001C59BD"/>
    <w:rsid w:val="001D488D"/>
    <w:rsid w:val="001E32C9"/>
    <w:rsid w:val="001F4B37"/>
    <w:rsid w:val="00203CA9"/>
    <w:rsid w:val="00212DC6"/>
    <w:rsid w:val="00214C9C"/>
    <w:rsid w:val="002324AC"/>
    <w:rsid w:val="00232C0E"/>
    <w:rsid w:val="002369BD"/>
    <w:rsid w:val="002419DA"/>
    <w:rsid w:val="002506D7"/>
    <w:rsid w:val="00256531"/>
    <w:rsid w:val="0027217C"/>
    <w:rsid w:val="002740B7"/>
    <w:rsid w:val="00276CCD"/>
    <w:rsid w:val="0028047A"/>
    <w:rsid w:val="00282A13"/>
    <w:rsid w:val="00287376"/>
    <w:rsid w:val="00287E95"/>
    <w:rsid w:val="002959DC"/>
    <w:rsid w:val="002A0950"/>
    <w:rsid w:val="002A1ACF"/>
    <w:rsid w:val="002B74C7"/>
    <w:rsid w:val="002C21D1"/>
    <w:rsid w:val="002C617C"/>
    <w:rsid w:val="002E3913"/>
    <w:rsid w:val="002E48DF"/>
    <w:rsid w:val="002E7BA5"/>
    <w:rsid w:val="002F017B"/>
    <w:rsid w:val="002F1C42"/>
    <w:rsid w:val="002F3AF1"/>
    <w:rsid w:val="002F51EA"/>
    <w:rsid w:val="002F6A84"/>
    <w:rsid w:val="002F6FAC"/>
    <w:rsid w:val="00312806"/>
    <w:rsid w:val="003160F4"/>
    <w:rsid w:val="003164FA"/>
    <w:rsid w:val="003167A3"/>
    <w:rsid w:val="00323D91"/>
    <w:rsid w:val="0032523E"/>
    <w:rsid w:val="0033365F"/>
    <w:rsid w:val="0035154D"/>
    <w:rsid w:val="00363C3C"/>
    <w:rsid w:val="00365F3F"/>
    <w:rsid w:val="00370C02"/>
    <w:rsid w:val="00376C16"/>
    <w:rsid w:val="00385F7D"/>
    <w:rsid w:val="00386C74"/>
    <w:rsid w:val="0039406A"/>
    <w:rsid w:val="003A253E"/>
    <w:rsid w:val="003A4A51"/>
    <w:rsid w:val="003B0C67"/>
    <w:rsid w:val="003B3B4F"/>
    <w:rsid w:val="003B6AD8"/>
    <w:rsid w:val="003C33BF"/>
    <w:rsid w:val="003C33E7"/>
    <w:rsid w:val="003C37CB"/>
    <w:rsid w:val="003C58CF"/>
    <w:rsid w:val="003C6121"/>
    <w:rsid w:val="003C77CD"/>
    <w:rsid w:val="003D0CA7"/>
    <w:rsid w:val="003D657A"/>
    <w:rsid w:val="003E53E0"/>
    <w:rsid w:val="003E7818"/>
    <w:rsid w:val="003F2EA6"/>
    <w:rsid w:val="003F548F"/>
    <w:rsid w:val="003F6BBC"/>
    <w:rsid w:val="00410386"/>
    <w:rsid w:val="004159D4"/>
    <w:rsid w:val="004349D2"/>
    <w:rsid w:val="00440739"/>
    <w:rsid w:val="00452431"/>
    <w:rsid w:val="00462F07"/>
    <w:rsid w:val="004636F7"/>
    <w:rsid w:val="00463EEC"/>
    <w:rsid w:val="004712C4"/>
    <w:rsid w:val="00485EA9"/>
    <w:rsid w:val="00496158"/>
    <w:rsid w:val="004A1A54"/>
    <w:rsid w:val="004A4E1E"/>
    <w:rsid w:val="004C4E95"/>
    <w:rsid w:val="004F2AD8"/>
    <w:rsid w:val="0050609D"/>
    <w:rsid w:val="005217BA"/>
    <w:rsid w:val="005462BE"/>
    <w:rsid w:val="005529CB"/>
    <w:rsid w:val="0056354A"/>
    <w:rsid w:val="00563CC9"/>
    <w:rsid w:val="00563DB4"/>
    <w:rsid w:val="00574FDF"/>
    <w:rsid w:val="005956F3"/>
    <w:rsid w:val="005A0F99"/>
    <w:rsid w:val="005A1111"/>
    <w:rsid w:val="005A2408"/>
    <w:rsid w:val="005A3414"/>
    <w:rsid w:val="005B772C"/>
    <w:rsid w:val="005C7245"/>
    <w:rsid w:val="005D1B05"/>
    <w:rsid w:val="005D2848"/>
    <w:rsid w:val="005D44FA"/>
    <w:rsid w:val="005E2433"/>
    <w:rsid w:val="005E7666"/>
    <w:rsid w:val="005F1A3B"/>
    <w:rsid w:val="005F43BB"/>
    <w:rsid w:val="005F78D6"/>
    <w:rsid w:val="0060215C"/>
    <w:rsid w:val="00602369"/>
    <w:rsid w:val="006059C7"/>
    <w:rsid w:val="006070AA"/>
    <w:rsid w:val="00610FE6"/>
    <w:rsid w:val="0061345D"/>
    <w:rsid w:val="0061629F"/>
    <w:rsid w:val="006251F3"/>
    <w:rsid w:val="00627751"/>
    <w:rsid w:val="00637A60"/>
    <w:rsid w:val="00650D44"/>
    <w:rsid w:val="006557D0"/>
    <w:rsid w:val="00656869"/>
    <w:rsid w:val="006662A7"/>
    <w:rsid w:val="006738B0"/>
    <w:rsid w:val="00675A2A"/>
    <w:rsid w:val="00675DDD"/>
    <w:rsid w:val="00675E4B"/>
    <w:rsid w:val="006A1DEC"/>
    <w:rsid w:val="006A375C"/>
    <w:rsid w:val="006B3F5B"/>
    <w:rsid w:val="006B470F"/>
    <w:rsid w:val="006C026D"/>
    <w:rsid w:val="006C1C34"/>
    <w:rsid w:val="006C7592"/>
    <w:rsid w:val="006E0A4A"/>
    <w:rsid w:val="006E1610"/>
    <w:rsid w:val="006E2CD5"/>
    <w:rsid w:val="006E38A2"/>
    <w:rsid w:val="006E665E"/>
    <w:rsid w:val="00703EE2"/>
    <w:rsid w:val="007063CA"/>
    <w:rsid w:val="007078B8"/>
    <w:rsid w:val="00710274"/>
    <w:rsid w:val="00725B10"/>
    <w:rsid w:val="00731143"/>
    <w:rsid w:val="00740412"/>
    <w:rsid w:val="00745202"/>
    <w:rsid w:val="0074576C"/>
    <w:rsid w:val="00760765"/>
    <w:rsid w:val="00766D78"/>
    <w:rsid w:val="007743C1"/>
    <w:rsid w:val="00775A0E"/>
    <w:rsid w:val="007847DE"/>
    <w:rsid w:val="0078586B"/>
    <w:rsid w:val="00785991"/>
    <w:rsid w:val="007879FA"/>
    <w:rsid w:val="007A00D5"/>
    <w:rsid w:val="007A7B08"/>
    <w:rsid w:val="007B1CBF"/>
    <w:rsid w:val="007B37EA"/>
    <w:rsid w:val="007B507B"/>
    <w:rsid w:val="007C031E"/>
    <w:rsid w:val="007C0F93"/>
    <w:rsid w:val="007C3B19"/>
    <w:rsid w:val="007C48A1"/>
    <w:rsid w:val="007C5572"/>
    <w:rsid w:val="007C576E"/>
    <w:rsid w:val="007D57D7"/>
    <w:rsid w:val="007E1102"/>
    <w:rsid w:val="007F3C90"/>
    <w:rsid w:val="007F3CC6"/>
    <w:rsid w:val="007F3E0F"/>
    <w:rsid w:val="0080581E"/>
    <w:rsid w:val="0081171D"/>
    <w:rsid w:val="00816527"/>
    <w:rsid w:val="00816C31"/>
    <w:rsid w:val="00831A31"/>
    <w:rsid w:val="0083596D"/>
    <w:rsid w:val="008360C4"/>
    <w:rsid w:val="00843700"/>
    <w:rsid w:val="008465E5"/>
    <w:rsid w:val="008471DE"/>
    <w:rsid w:val="00860820"/>
    <w:rsid w:val="00874630"/>
    <w:rsid w:val="00891D54"/>
    <w:rsid w:val="0089647D"/>
    <w:rsid w:val="008B3689"/>
    <w:rsid w:val="008C0E8A"/>
    <w:rsid w:val="008C17B4"/>
    <w:rsid w:val="008E1DF7"/>
    <w:rsid w:val="008F45A3"/>
    <w:rsid w:val="009101C1"/>
    <w:rsid w:val="009113C8"/>
    <w:rsid w:val="009116CD"/>
    <w:rsid w:val="00912DE1"/>
    <w:rsid w:val="00916017"/>
    <w:rsid w:val="009272E3"/>
    <w:rsid w:val="00927C97"/>
    <w:rsid w:val="00941A95"/>
    <w:rsid w:val="00946C3A"/>
    <w:rsid w:val="009512FE"/>
    <w:rsid w:val="00967A2D"/>
    <w:rsid w:val="00971873"/>
    <w:rsid w:val="00977C2B"/>
    <w:rsid w:val="00977FD6"/>
    <w:rsid w:val="00990FE5"/>
    <w:rsid w:val="009973AD"/>
    <w:rsid w:val="009A2265"/>
    <w:rsid w:val="009A51CF"/>
    <w:rsid w:val="009A54FB"/>
    <w:rsid w:val="009A5D9C"/>
    <w:rsid w:val="009B064B"/>
    <w:rsid w:val="009B2C50"/>
    <w:rsid w:val="009B47A2"/>
    <w:rsid w:val="009B4E12"/>
    <w:rsid w:val="009D0170"/>
    <w:rsid w:val="009D05D7"/>
    <w:rsid w:val="009D3434"/>
    <w:rsid w:val="009E24B4"/>
    <w:rsid w:val="009E5640"/>
    <w:rsid w:val="009E7691"/>
    <w:rsid w:val="00A03B2C"/>
    <w:rsid w:val="00A147B2"/>
    <w:rsid w:val="00A21D4F"/>
    <w:rsid w:val="00A27921"/>
    <w:rsid w:val="00A279F0"/>
    <w:rsid w:val="00A310A0"/>
    <w:rsid w:val="00A33EC3"/>
    <w:rsid w:val="00A344AC"/>
    <w:rsid w:val="00A41CD1"/>
    <w:rsid w:val="00A55D39"/>
    <w:rsid w:val="00A62F82"/>
    <w:rsid w:val="00A840E4"/>
    <w:rsid w:val="00A84F83"/>
    <w:rsid w:val="00AB2DD9"/>
    <w:rsid w:val="00AB6FE5"/>
    <w:rsid w:val="00AC03CA"/>
    <w:rsid w:val="00AC4652"/>
    <w:rsid w:val="00AF230A"/>
    <w:rsid w:val="00AF7775"/>
    <w:rsid w:val="00B043F1"/>
    <w:rsid w:val="00B04C6A"/>
    <w:rsid w:val="00B06FA8"/>
    <w:rsid w:val="00B23C07"/>
    <w:rsid w:val="00B2677E"/>
    <w:rsid w:val="00B34585"/>
    <w:rsid w:val="00B36FAF"/>
    <w:rsid w:val="00B458FB"/>
    <w:rsid w:val="00B47612"/>
    <w:rsid w:val="00B52ADB"/>
    <w:rsid w:val="00B53E4A"/>
    <w:rsid w:val="00B61211"/>
    <w:rsid w:val="00B65E5B"/>
    <w:rsid w:val="00B66A9C"/>
    <w:rsid w:val="00B71490"/>
    <w:rsid w:val="00B71854"/>
    <w:rsid w:val="00B71C2D"/>
    <w:rsid w:val="00B82507"/>
    <w:rsid w:val="00B87820"/>
    <w:rsid w:val="00B90DF1"/>
    <w:rsid w:val="00BA5540"/>
    <w:rsid w:val="00BC0604"/>
    <w:rsid w:val="00BC639A"/>
    <w:rsid w:val="00BE1038"/>
    <w:rsid w:val="00BE257A"/>
    <w:rsid w:val="00BE3BA1"/>
    <w:rsid w:val="00BF508D"/>
    <w:rsid w:val="00C00CD0"/>
    <w:rsid w:val="00C029C1"/>
    <w:rsid w:val="00C16D1C"/>
    <w:rsid w:val="00C17992"/>
    <w:rsid w:val="00C241E6"/>
    <w:rsid w:val="00C31F82"/>
    <w:rsid w:val="00C447A0"/>
    <w:rsid w:val="00C635C8"/>
    <w:rsid w:val="00C657C1"/>
    <w:rsid w:val="00C70355"/>
    <w:rsid w:val="00CA157B"/>
    <w:rsid w:val="00CA7719"/>
    <w:rsid w:val="00CB4D88"/>
    <w:rsid w:val="00CB7D17"/>
    <w:rsid w:val="00CC01A3"/>
    <w:rsid w:val="00CC182E"/>
    <w:rsid w:val="00CC1960"/>
    <w:rsid w:val="00CD5348"/>
    <w:rsid w:val="00CD55CC"/>
    <w:rsid w:val="00CD6976"/>
    <w:rsid w:val="00CE7C56"/>
    <w:rsid w:val="00CF29D9"/>
    <w:rsid w:val="00CF30F0"/>
    <w:rsid w:val="00CF36DD"/>
    <w:rsid w:val="00CF51B8"/>
    <w:rsid w:val="00CF64E6"/>
    <w:rsid w:val="00D00A0A"/>
    <w:rsid w:val="00D262A5"/>
    <w:rsid w:val="00D26700"/>
    <w:rsid w:val="00D26C85"/>
    <w:rsid w:val="00D537EF"/>
    <w:rsid w:val="00D61B6A"/>
    <w:rsid w:val="00D70266"/>
    <w:rsid w:val="00DA1ECA"/>
    <w:rsid w:val="00DA6F6C"/>
    <w:rsid w:val="00DB1F30"/>
    <w:rsid w:val="00DC3B86"/>
    <w:rsid w:val="00DC5A0C"/>
    <w:rsid w:val="00DC6306"/>
    <w:rsid w:val="00DD548A"/>
    <w:rsid w:val="00DE1D45"/>
    <w:rsid w:val="00DE5764"/>
    <w:rsid w:val="00DE67DE"/>
    <w:rsid w:val="00DF7095"/>
    <w:rsid w:val="00E071F9"/>
    <w:rsid w:val="00E10B94"/>
    <w:rsid w:val="00E130D2"/>
    <w:rsid w:val="00E1672C"/>
    <w:rsid w:val="00E31CA7"/>
    <w:rsid w:val="00E36759"/>
    <w:rsid w:val="00E367DE"/>
    <w:rsid w:val="00E4057F"/>
    <w:rsid w:val="00E633C5"/>
    <w:rsid w:val="00E6383F"/>
    <w:rsid w:val="00E81424"/>
    <w:rsid w:val="00E821E8"/>
    <w:rsid w:val="00E84F97"/>
    <w:rsid w:val="00E95C58"/>
    <w:rsid w:val="00EA38A6"/>
    <w:rsid w:val="00EB3E98"/>
    <w:rsid w:val="00EC03C8"/>
    <w:rsid w:val="00EC5A80"/>
    <w:rsid w:val="00EC7AAB"/>
    <w:rsid w:val="00EE0621"/>
    <w:rsid w:val="00EF4C5B"/>
    <w:rsid w:val="00F027D8"/>
    <w:rsid w:val="00F078BC"/>
    <w:rsid w:val="00F21289"/>
    <w:rsid w:val="00F2326D"/>
    <w:rsid w:val="00F25C46"/>
    <w:rsid w:val="00F25D5A"/>
    <w:rsid w:val="00F352DF"/>
    <w:rsid w:val="00F35BBE"/>
    <w:rsid w:val="00F37981"/>
    <w:rsid w:val="00F401C7"/>
    <w:rsid w:val="00F45469"/>
    <w:rsid w:val="00F55D32"/>
    <w:rsid w:val="00F5613B"/>
    <w:rsid w:val="00F62B69"/>
    <w:rsid w:val="00F67F9E"/>
    <w:rsid w:val="00F71E1A"/>
    <w:rsid w:val="00F75FC9"/>
    <w:rsid w:val="00F772B5"/>
    <w:rsid w:val="00F779BB"/>
    <w:rsid w:val="00F82ED6"/>
    <w:rsid w:val="00F83255"/>
    <w:rsid w:val="00F85868"/>
    <w:rsid w:val="00F96EC6"/>
    <w:rsid w:val="00F971A7"/>
    <w:rsid w:val="00FC5188"/>
    <w:rsid w:val="00FD1B66"/>
    <w:rsid w:val="00FD226B"/>
    <w:rsid w:val="00FD287A"/>
    <w:rsid w:val="00FD6619"/>
    <w:rsid w:val="00FD705F"/>
    <w:rsid w:val="00FE4451"/>
    <w:rsid w:val="00FF2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4761"/>
  <w15:chartTrackingRefBased/>
  <w15:docId w15:val="{1AD9AB2C-10F9-40D3-AE68-37B99830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531"/>
    <w:rPr>
      <w:rFonts w:ascii="Segoe UI" w:hAnsi="Segoe UI" w:cs="Segoe UI"/>
      <w:sz w:val="18"/>
      <w:szCs w:val="18"/>
    </w:rPr>
  </w:style>
  <w:style w:type="character" w:styleId="CommentReference">
    <w:name w:val="annotation reference"/>
    <w:basedOn w:val="DefaultParagraphFont"/>
    <w:uiPriority w:val="99"/>
    <w:semiHidden/>
    <w:unhideWhenUsed/>
    <w:rsid w:val="009D3434"/>
    <w:rPr>
      <w:sz w:val="16"/>
      <w:szCs w:val="16"/>
    </w:rPr>
  </w:style>
  <w:style w:type="paragraph" w:styleId="CommentText">
    <w:name w:val="annotation text"/>
    <w:basedOn w:val="Normal"/>
    <w:link w:val="CommentTextChar"/>
    <w:uiPriority w:val="99"/>
    <w:unhideWhenUsed/>
    <w:rsid w:val="009D3434"/>
    <w:pPr>
      <w:spacing w:line="240" w:lineRule="auto"/>
    </w:pPr>
    <w:rPr>
      <w:sz w:val="20"/>
      <w:szCs w:val="20"/>
    </w:rPr>
  </w:style>
  <w:style w:type="character" w:customStyle="1" w:styleId="CommentTextChar">
    <w:name w:val="Comment Text Char"/>
    <w:basedOn w:val="DefaultParagraphFont"/>
    <w:link w:val="CommentText"/>
    <w:uiPriority w:val="99"/>
    <w:rsid w:val="009D3434"/>
    <w:rPr>
      <w:sz w:val="20"/>
      <w:szCs w:val="20"/>
    </w:rPr>
  </w:style>
  <w:style w:type="paragraph" w:styleId="CommentSubject">
    <w:name w:val="annotation subject"/>
    <w:basedOn w:val="CommentText"/>
    <w:next w:val="CommentText"/>
    <w:link w:val="CommentSubjectChar"/>
    <w:uiPriority w:val="99"/>
    <w:semiHidden/>
    <w:unhideWhenUsed/>
    <w:rsid w:val="009D3434"/>
    <w:rPr>
      <w:b/>
      <w:bCs/>
    </w:rPr>
  </w:style>
  <w:style w:type="character" w:customStyle="1" w:styleId="CommentSubjectChar">
    <w:name w:val="Comment Subject Char"/>
    <w:basedOn w:val="CommentTextChar"/>
    <w:link w:val="CommentSubject"/>
    <w:uiPriority w:val="99"/>
    <w:semiHidden/>
    <w:rsid w:val="009D3434"/>
    <w:rPr>
      <w:b/>
      <w:bCs/>
      <w:sz w:val="20"/>
      <w:szCs w:val="20"/>
    </w:rPr>
  </w:style>
  <w:style w:type="paragraph" w:styleId="Header">
    <w:name w:val="header"/>
    <w:basedOn w:val="Normal"/>
    <w:link w:val="HeaderChar"/>
    <w:uiPriority w:val="99"/>
    <w:unhideWhenUsed/>
    <w:rsid w:val="00CC1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960"/>
  </w:style>
  <w:style w:type="paragraph" w:styleId="Footer">
    <w:name w:val="footer"/>
    <w:basedOn w:val="Normal"/>
    <w:link w:val="FooterChar"/>
    <w:uiPriority w:val="99"/>
    <w:unhideWhenUsed/>
    <w:rsid w:val="00CC1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960"/>
  </w:style>
  <w:style w:type="paragraph" w:styleId="Revision">
    <w:name w:val="Revision"/>
    <w:hidden/>
    <w:uiPriority w:val="99"/>
    <w:semiHidden/>
    <w:rsid w:val="002C6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3923">
      <w:bodyDiv w:val="1"/>
      <w:marLeft w:val="0"/>
      <w:marRight w:val="0"/>
      <w:marTop w:val="0"/>
      <w:marBottom w:val="0"/>
      <w:divBdr>
        <w:top w:val="none" w:sz="0" w:space="0" w:color="auto"/>
        <w:left w:val="none" w:sz="0" w:space="0" w:color="auto"/>
        <w:bottom w:val="none" w:sz="0" w:space="0" w:color="auto"/>
        <w:right w:val="none" w:sz="0" w:space="0" w:color="auto"/>
      </w:divBdr>
    </w:div>
    <w:div w:id="77019626">
      <w:bodyDiv w:val="1"/>
      <w:marLeft w:val="0"/>
      <w:marRight w:val="0"/>
      <w:marTop w:val="0"/>
      <w:marBottom w:val="0"/>
      <w:divBdr>
        <w:top w:val="none" w:sz="0" w:space="0" w:color="auto"/>
        <w:left w:val="none" w:sz="0" w:space="0" w:color="auto"/>
        <w:bottom w:val="none" w:sz="0" w:space="0" w:color="auto"/>
        <w:right w:val="none" w:sz="0" w:space="0" w:color="auto"/>
      </w:divBdr>
    </w:div>
    <w:div w:id="229972043">
      <w:bodyDiv w:val="1"/>
      <w:marLeft w:val="0"/>
      <w:marRight w:val="0"/>
      <w:marTop w:val="0"/>
      <w:marBottom w:val="0"/>
      <w:divBdr>
        <w:top w:val="none" w:sz="0" w:space="0" w:color="auto"/>
        <w:left w:val="none" w:sz="0" w:space="0" w:color="auto"/>
        <w:bottom w:val="none" w:sz="0" w:space="0" w:color="auto"/>
        <w:right w:val="none" w:sz="0" w:space="0" w:color="auto"/>
      </w:divBdr>
    </w:div>
    <w:div w:id="258414562">
      <w:bodyDiv w:val="1"/>
      <w:marLeft w:val="0"/>
      <w:marRight w:val="0"/>
      <w:marTop w:val="0"/>
      <w:marBottom w:val="0"/>
      <w:divBdr>
        <w:top w:val="none" w:sz="0" w:space="0" w:color="auto"/>
        <w:left w:val="none" w:sz="0" w:space="0" w:color="auto"/>
        <w:bottom w:val="none" w:sz="0" w:space="0" w:color="auto"/>
        <w:right w:val="none" w:sz="0" w:space="0" w:color="auto"/>
      </w:divBdr>
    </w:div>
    <w:div w:id="328295175">
      <w:bodyDiv w:val="1"/>
      <w:marLeft w:val="0"/>
      <w:marRight w:val="0"/>
      <w:marTop w:val="0"/>
      <w:marBottom w:val="0"/>
      <w:divBdr>
        <w:top w:val="none" w:sz="0" w:space="0" w:color="auto"/>
        <w:left w:val="none" w:sz="0" w:space="0" w:color="auto"/>
        <w:bottom w:val="none" w:sz="0" w:space="0" w:color="auto"/>
        <w:right w:val="none" w:sz="0" w:space="0" w:color="auto"/>
      </w:divBdr>
    </w:div>
    <w:div w:id="340859034">
      <w:bodyDiv w:val="1"/>
      <w:marLeft w:val="0"/>
      <w:marRight w:val="0"/>
      <w:marTop w:val="0"/>
      <w:marBottom w:val="0"/>
      <w:divBdr>
        <w:top w:val="none" w:sz="0" w:space="0" w:color="auto"/>
        <w:left w:val="none" w:sz="0" w:space="0" w:color="auto"/>
        <w:bottom w:val="none" w:sz="0" w:space="0" w:color="auto"/>
        <w:right w:val="none" w:sz="0" w:space="0" w:color="auto"/>
      </w:divBdr>
    </w:div>
    <w:div w:id="387730426">
      <w:bodyDiv w:val="1"/>
      <w:marLeft w:val="0"/>
      <w:marRight w:val="0"/>
      <w:marTop w:val="0"/>
      <w:marBottom w:val="0"/>
      <w:divBdr>
        <w:top w:val="none" w:sz="0" w:space="0" w:color="auto"/>
        <w:left w:val="none" w:sz="0" w:space="0" w:color="auto"/>
        <w:bottom w:val="none" w:sz="0" w:space="0" w:color="auto"/>
        <w:right w:val="none" w:sz="0" w:space="0" w:color="auto"/>
      </w:divBdr>
    </w:div>
    <w:div w:id="419839398">
      <w:bodyDiv w:val="1"/>
      <w:marLeft w:val="0"/>
      <w:marRight w:val="0"/>
      <w:marTop w:val="0"/>
      <w:marBottom w:val="0"/>
      <w:divBdr>
        <w:top w:val="none" w:sz="0" w:space="0" w:color="auto"/>
        <w:left w:val="none" w:sz="0" w:space="0" w:color="auto"/>
        <w:bottom w:val="none" w:sz="0" w:space="0" w:color="auto"/>
        <w:right w:val="none" w:sz="0" w:space="0" w:color="auto"/>
      </w:divBdr>
    </w:div>
    <w:div w:id="620497636">
      <w:bodyDiv w:val="1"/>
      <w:marLeft w:val="0"/>
      <w:marRight w:val="0"/>
      <w:marTop w:val="0"/>
      <w:marBottom w:val="0"/>
      <w:divBdr>
        <w:top w:val="none" w:sz="0" w:space="0" w:color="auto"/>
        <w:left w:val="none" w:sz="0" w:space="0" w:color="auto"/>
        <w:bottom w:val="none" w:sz="0" w:space="0" w:color="auto"/>
        <w:right w:val="none" w:sz="0" w:space="0" w:color="auto"/>
      </w:divBdr>
    </w:div>
    <w:div w:id="655649772">
      <w:bodyDiv w:val="1"/>
      <w:marLeft w:val="0"/>
      <w:marRight w:val="0"/>
      <w:marTop w:val="0"/>
      <w:marBottom w:val="0"/>
      <w:divBdr>
        <w:top w:val="none" w:sz="0" w:space="0" w:color="auto"/>
        <w:left w:val="none" w:sz="0" w:space="0" w:color="auto"/>
        <w:bottom w:val="none" w:sz="0" w:space="0" w:color="auto"/>
        <w:right w:val="none" w:sz="0" w:space="0" w:color="auto"/>
      </w:divBdr>
    </w:div>
    <w:div w:id="707604595">
      <w:bodyDiv w:val="1"/>
      <w:marLeft w:val="0"/>
      <w:marRight w:val="0"/>
      <w:marTop w:val="0"/>
      <w:marBottom w:val="0"/>
      <w:divBdr>
        <w:top w:val="none" w:sz="0" w:space="0" w:color="auto"/>
        <w:left w:val="none" w:sz="0" w:space="0" w:color="auto"/>
        <w:bottom w:val="none" w:sz="0" w:space="0" w:color="auto"/>
        <w:right w:val="none" w:sz="0" w:space="0" w:color="auto"/>
      </w:divBdr>
    </w:div>
    <w:div w:id="734470425">
      <w:bodyDiv w:val="1"/>
      <w:marLeft w:val="0"/>
      <w:marRight w:val="0"/>
      <w:marTop w:val="0"/>
      <w:marBottom w:val="0"/>
      <w:divBdr>
        <w:top w:val="none" w:sz="0" w:space="0" w:color="auto"/>
        <w:left w:val="none" w:sz="0" w:space="0" w:color="auto"/>
        <w:bottom w:val="none" w:sz="0" w:space="0" w:color="auto"/>
        <w:right w:val="none" w:sz="0" w:space="0" w:color="auto"/>
      </w:divBdr>
    </w:div>
    <w:div w:id="859976507">
      <w:bodyDiv w:val="1"/>
      <w:marLeft w:val="0"/>
      <w:marRight w:val="0"/>
      <w:marTop w:val="0"/>
      <w:marBottom w:val="0"/>
      <w:divBdr>
        <w:top w:val="none" w:sz="0" w:space="0" w:color="auto"/>
        <w:left w:val="none" w:sz="0" w:space="0" w:color="auto"/>
        <w:bottom w:val="none" w:sz="0" w:space="0" w:color="auto"/>
        <w:right w:val="none" w:sz="0" w:space="0" w:color="auto"/>
      </w:divBdr>
    </w:div>
    <w:div w:id="884410585">
      <w:bodyDiv w:val="1"/>
      <w:marLeft w:val="0"/>
      <w:marRight w:val="0"/>
      <w:marTop w:val="0"/>
      <w:marBottom w:val="0"/>
      <w:divBdr>
        <w:top w:val="none" w:sz="0" w:space="0" w:color="auto"/>
        <w:left w:val="none" w:sz="0" w:space="0" w:color="auto"/>
        <w:bottom w:val="none" w:sz="0" w:space="0" w:color="auto"/>
        <w:right w:val="none" w:sz="0" w:space="0" w:color="auto"/>
      </w:divBdr>
    </w:div>
    <w:div w:id="943145843">
      <w:bodyDiv w:val="1"/>
      <w:marLeft w:val="0"/>
      <w:marRight w:val="0"/>
      <w:marTop w:val="0"/>
      <w:marBottom w:val="0"/>
      <w:divBdr>
        <w:top w:val="none" w:sz="0" w:space="0" w:color="auto"/>
        <w:left w:val="none" w:sz="0" w:space="0" w:color="auto"/>
        <w:bottom w:val="none" w:sz="0" w:space="0" w:color="auto"/>
        <w:right w:val="none" w:sz="0" w:space="0" w:color="auto"/>
      </w:divBdr>
    </w:div>
    <w:div w:id="943881049">
      <w:bodyDiv w:val="1"/>
      <w:marLeft w:val="0"/>
      <w:marRight w:val="0"/>
      <w:marTop w:val="0"/>
      <w:marBottom w:val="0"/>
      <w:divBdr>
        <w:top w:val="none" w:sz="0" w:space="0" w:color="auto"/>
        <w:left w:val="none" w:sz="0" w:space="0" w:color="auto"/>
        <w:bottom w:val="none" w:sz="0" w:space="0" w:color="auto"/>
        <w:right w:val="none" w:sz="0" w:space="0" w:color="auto"/>
      </w:divBdr>
    </w:div>
    <w:div w:id="963997994">
      <w:bodyDiv w:val="1"/>
      <w:marLeft w:val="0"/>
      <w:marRight w:val="0"/>
      <w:marTop w:val="0"/>
      <w:marBottom w:val="0"/>
      <w:divBdr>
        <w:top w:val="none" w:sz="0" w:space="0" w:color="auto"/>
        <w:left w:val="none" w:sz="0" w:space="0" w:color="auto"/>
        <w:bottom w:val="none" w:sz="0" w:space="0" w:color="auto"/>
        <w:right w:val="none" w:sz="0" w:space="0" w:color="auto"/>
      </w:divBdr>
    </w:div>
    <w:div w:id="976256808">
      <w:bodyDiv w:val="1"/>
      <w:marLeft w:val="0"/>
      <w:marRight w:val="0"/>
      <w:marTop w:val="0"/>
      <w:marBottom w:val="0"/>
      <w:divBdr>
        <w:top w:val="none" w:sz="0" w:space="0" w:color="auto"/>
        <w:left w:val="none" w:sz="0" w:space="0" w:color="auto"/>
        <w:bottom w:val="none" w:sz="0" w:space="0" w:color="auto"/>
        <w:right w:val="none" w:sz="0" w:space="0" w:color="auto"/>
      </w:divBdr>
    </w:div>
    <w:div w:id="985669033">
      <w:bodyDiv w:val="1"/>
      <w:marLeft w:val="0"/>
      <w:marRight w:val="0"/>
      <w:marTop w:val="0"/>
      <w:marBottom w:val="0"/>
      <w:divBdr>
        <w:top w:val="none" w:sz="0" w:space="0" w:color="auto"/>
        <w:left w:val="none" w:sz="0" w:space="0" w:color="auto"/>
        <w:bottom w:val="none" w:sz="0" w:space="0" w:color="auto"/>
        <w:right w:val="none" w:sz="0" w:space="0" w:color="auto"/>
      </w:divBdr>
    </w:div>
    <w:div w:id="1055616964">
      <w:bodyDiv w:val="1"/>
      <w:marLeft w:val="0"/>
      <w:marRight w:val="0"/>
      <w:marTop w:val="0"/>
      <w:marBottom w:val="0"/>
      <w:divBdr>
        <w:top w:val="none" w:sz="0" w:space="0" w:color="auto"/>
        <w:left w:val="none" w:sz="0" w:space="0" w:color="auto"/>
        <w:bottom w:val="none" w:sz="0" w:space="0" w:color="auto"/>
        <w:right w:val="none" w:sz="0" w:space="0" w:color="auto"/>
      </w:divBdr>
    </w:div>
    <w:div w:id="1104767624">
      <w:bodyDiv w:val="1"/>
      <w:marLeft w:val="0"/>
      <w:marRight w:val="0"/>
      <w:marTop w:val="0"/>
      <w:marBottom w:val="0"/>
      <w:divBdr>
        <w:top w:val="none" w:sz="0" w:space="0" w:color="auto"/>
        <w:left w:val="none" w:sz="0" w:space="0" w:color="auto"/>
        <w:bottom w:val="none" w:sz="0" w:space="0" w:color="auto"/>
        <w:right w:val="none" w:sz="0" w:space="0" w:color="auto"/>
      </w:divBdr>
    </w:div>
    <w:div w:id="1115751806">
      <w:bodyDiv w:val="1"/>
      <w:marLeft w:val="0"/>
      <w:marRight w:val="0"/>
      <w:marTop w:val="0"/>
      <w:marBottom w:val="0"/>
      <w:divBdr>
        <w:top w:val="none" w:sz="0" w:space="0" w:color="auto"/>
        <w:left w:val="none" w:sz="0" w:space="0" w:color="auto"/>
        <w:bottom w:val="none" w:sz="0" w:space="0" w:color="auto"/>
        <w:right w:val="none" w:sz="0" w:space="0" w:color="auto"/>
      </w:divBdr>
    </w:div>
    <w:div w:id="1147362458">
      <w:bodyDiv w:val="1"/>
      <w:marLeft w:val="0"/>
      <w:marRight w:val="0"/>
      <w:marTop w:val="0"/>
      <w:marBottom w:val="0"/>
      <w:divBdr>
        <w:top w:val="none" w:sz="0" w:space="0" w:color="auto"/>
        <w:left w:val="none" w:sz="0" w:space="0" w:color="auto"/>
        <w:bottom w:val="none" w:sz="0" w:space="0" w:color="auto"/>
        <w:right w:val="none" w:sz="0" w:space="0" w:color="auto"/>
      </w:divBdr>
    </w:div>
    <w:div w:id="1247419258">
      <w:bodyDiv w:val="1"/>
      <w:marLeft w:val="0"/>
      <w:marRight w:val="0"/>
      <w:marTop w:val="0"/>
      <w:marBottom w:val="0"/>
      <w:divBdr>
        <w:top w:val="none" w:sz="0" w:space="0" w:color="auto"/>
        <w:left w:val="none" w:sz="0" w:space="0" w:color="auto"/>
        <w:bottom w:val="none" w:sz="0" w:space="0" w:color="auto"/>
        <w:right w:val="none" w:sz="0" w:space="0" w:color="auto"/>
      </w:divBdr>
    </w:div>
    <w:div w:id="1253666270">
      <w:bodyDiv w:val="1"/>
      <w:marLeft w:val="0"/>
      <w:marRight w:val="0"/>
      <w:marTop w:val="0"/>
      <w:marBottom w:val="0"/>
      <w:divBdr>
        <w:top w:val="none" w:sz="0" w:space="0" w:color="auto"/>
        <w:left w:val="none" w:sz="0" w:space="0" w:color="auto"/>
        <w:bottom w:val="none" w:sz="0" w:space="0" w:color="auto"/>
        <w:right w:val="none" w:sz="0" w:space="0" w:color="auto"/>
      </w:divBdr>
    </w:div>
    <w:div w:id="1319264594">
      <w:bodyDiv w:val="1"/>
      <w:marLeft w:val="0"/>
      <w:marRight w:val="0"/>
      <w:marTop w:val="0"/>
      <w:marBottom w:val="0"/>
      <w:divBdr>
        <w:top w:val="none" w:sz="0" w:space="0" w:color="auto"/>
        <w:left w:val="none" w:sz="0" w:space="0" w:color="auto"/>
        <w:bottom w:val="none" w:sz="0" w:space="0" w:color="auto"/>
        <w:right w:val="none" w:sz="0" w:space="0" w:color="auto"/>
      </w:divBdr>
    </w:div>
    <w:div w:id="1340960389">
      <w:bodyDiv w:val="1"/>
      <w:marLeft w:val="0"/>
      <w:marRight w:val="0"/>
      <w:marTop w:val="0"/>
      <w:marBottom w:val="0"/>
      <w:divBdr>
        <w:top w:val="none" w:sz="0" w:space="0" w:color="auto"/>
        <w:left w:val="none" w:sz="0" w:space="0" w:color="auto"/>
        <w:bottom w:val="none" w:sz="0" w:space="0" w:color="auto"/>
        <w:right w:val="none" w:sz="0" w:space="0" w:color="auto"/>
      </w:divBdr>
    </w:div>
    <w:div w:id="1354107765">
      <w:bodyDiv w:val="1"/>
      <w:marLeft w:val="0"/>
      <w:marRight w:val="0"/>
      <w:marTop w:val="0"/>
      <w:marBottom w:val="0"/>
      <w:divBdr>
        <w:top w:val="none" w:sz="0" w:space="0" w:color="auto"/>
        <w:left w:val="none" w:sz="0" w:space="0" w:color="auto"/>
        <w:bottom w:val="none" w:sz="0" w:space="0" w:color="auto"/>
        <w:right w:val="none" w:sz="0" w:space="0" w:color="auto"/>
      </w:divBdr>
    </w:div>
    <w:div w:id="1382438316">
      <w:bodyDiv w:val="1"/>
      <w:marLeft w:val="0"/>
      <w:marRight w:val="0"/>
      <w:marTop w:val="0"/>
      <w:marBottom w:val="0"/>
      <w:divBdr>
        <w:top w:val="none" w:sz="0" w:space="0" w:color="auto"/>
        <w:left w:val="none" w:sz="0" w:space="0" w:color="auto"/>
        <w:bottom w:val="none" w:sz="0" w:space="0" w:color="auto"/>
        <w:right w:val="none" w:sz="0" w:space="0" w:color="auto"/>
      </w:divBdr>
    </w:div>
    <w:div w:id="1414280455">
      <w:bodyDiv w:val="1"/>
      <w:marLeft w:val="0"/>
      <w:marRight w:val="0"/>
      <w:marTop w:val="0"/>
      <w:marBottom w:val="0"/>
      <w:divBdr>
        <w:top w:val="none" w:sz="0" w:space="0" w:color="auto"/>
        <w:left w:val="none" w:sz="0" w:space="0" w:color="auto"/>
        <w:bottom w:val="none" w:sz="0" w:space="0" w:color="auto"/>
        <w:right w:val="none" w:sz="0" w:space="0" w:color="auto"/>
      </w:divBdr>
    </w:div>
    <w:div w:id="1459882295">
      <w:bodyDiv w:val="1"/>
      <w:marLeft w:val="0"/>
      <w:marRight w:val="0"/>
      <w:marTop w:val="0"/>
      <w:marBottom w:val="0"/>
      <w:divBdr>
        <w:top w:val="none" w:sz="0" w:space="0" w:color="auto"/>
        <w:left w:val="none" w:sz="0" w:space="0" w:color="auto"/>
        <w:bottom w:val="none" w:sz="0" w:space="0" w:color="auto"/>
        <w:right w:val="none" w:sz="0" w:space="0" w:color="auto"/>
      </w:divBdr>
    </w:div>
    <w:div w:id="1465193823">
      <w:bodyDiv w:val="1"/>
      <w:marLeft w:val="0"/>
      <w:marRight w:val="0"/>
      <w:marTop w:val="0"/>
      <w:marBottom w:val="0"/>
      <w:divBdr>
        <w:top w:val="none" w:sz="0" w:space="0" w:color="auto"/>
        <w:left w:val="none" w:sz="0" w:space="0" w:color="auto"/>
        <w:bottom w:val="none" w:sz="0" w:space="0" w:color="auto"/>
        <w:right w:val="none" w:sz="0" w:space="0" w:color="auto"/>
      </w:divBdr>
    </w:div>
    <w:div w:id="1504664310">
      <w:bodyDiv w:val="1"/>
      <w:marLeft w:val="0"/>
      <w:marRight w:val="0"/>
      <w:marTop w:val="0"/>
      <w:marBottom w:val="0"/>
      <w:divBdr>
        <w:top w:val="none" w:sz="0" w:space="0" w:color="auto"/>
        <w:left w:val="none" w:sz="0" w:space="0" w:color="auto"/>
        <w:bottom w:val="none" w:sz="0" w:space="0" w:color="auto"/>
        <w:right w:val="none" w:sz="0" w:space="0" w:color="auto"/>
      </w:divBdr>
    </w:div>
    <w:div w:id="1531727570">
      <w:bodyDiv w:val="1"/>
      <w:marLeft w:val="0"/>
      <w:marRight w:val="0"/>
      <w:marTop w:val="0"/>
      <w:marBottom w:val="0"/>
      <w:divBdr>
        <w:top w:val="none" w:sz="0" w:space="0" w:color="auto"/>
        <w:left w:val="none" w:sz="0" w:space="0" w:color="auto"/>
        <w:bottom w:val="none" w:sz="0" w:space="0" w:color="auto"/>
        <w:right w:val="none" w:sz="0" w:space="0" w:color="auto"/>
      </w:divBdr>
    </w:div>
    <w:div w:id="1590190103">
      <w:bodyDiv w:val="1"/>
      <w:marLeft w:val="0"/>
      <w:marRight w:val="0"/>
      <w:marTop w:val="0"/>
      <w:marBottom w:val="0"/>
      <w:divBdr>
        <w:top w:val="none" w:sz="0" w:space="0" w:color="auto"/>
        <w:left w:val="none" w:sz="0" w:space="0" w:color="auto"/>
        <w:bottom w:val="none" w:sz="0" w:space="0" w:color="auto"/>
        <w:right w:val="none" w:sz="0" w:space="0" w:color="auto"/>
      </w:divBdr>
    </w:div>
    <w:div w:id="1685328204">
      <w:bodyDiv w:val="1"/>
      <w:marLeft w:val="0"/>
      <w:marRight w:val="0"/>
      <w:marTop w:val="0"/>
      <w:marBottom w:val="0"/>
      <w:divBdr>
        <w:top w:val="none" w:sz="0" w:space="0" w:color="auto"/>
        <w:left w:val="none" w:sz="0" w:space="0" w:color="auto"/>
        <w:bottom w:val="none" w:sz="0" w:space="0" w:color="auto"/>
        <w:right w:val="none" w:sz="0" w:space="0" w:color="auto"/>
      </w:divBdr>
    </w:div>
    <w:div w:id="1694375703">
      <w:bodyDiv w:val="1"/>
      <w:marLeft w:val="0"/>
      <w:marRight w:val="0"/>
      <w:marTop w:val="0"/>
      <w:marBottom w:val="0"/>
      <w:divBdr>
        <w:top w:val="none" w:sz="0" w:space="0" w:color="auto"/>
        <w:left w:val="none" w:sz="0" w:space="0" w:color="auto"/>
        <w:bottom w:val="none" w:sz="0" w:space="0" w:color="auto"/>
        <w:right w:val="none" w:sz="0" w:space="0" w:color="auto"/>
      </w:divBdr>
    </w:div>
    <w:div w:id="1753089344">
      <w:bodyDiv w:val="1"/>
      <w:marLeft w:val="0"/>
      <w:marRight w:val="0"/>
      <w:marTop w:val="0"/>
      <w:marBottom w:val="0"/>
      <w:divBdr>
        <w:top w:val="none" w:sz="0" w:space="0" w:color="auto"/>
        <w:left w:val="none" w:sz="0" w:space="0" w:color="auto"/>
        <w:bottom w:val="none" w:sz="0" w:space="0" w:color="auto"/>
        <w:right w:val="none" w:sz="0" w:space="0" w:color="auto"/>
      </w:divBdr>
    </w:div>
    <w:div w:id="1786150781">
      <w:bodyDiv w:val="1"/>
      <w:marLeft w:val="0"/>
      <w:marRight w:val="0"/>
      <w:marTop w:val="0"/>
      <w:marBottom w:val="0"/>
      <w:divBdr>
        <w:top w:val="none" w:sz="0" w:space="0" w:color="auto"/>
        <w:left w:val="none" w:sz="0" w:space="0" w:color="auto"/>
        <w:bottom w:val="none" w:sz="0" w:space="0" w:color="auto"/>
        <w:right w:val="none" w:sz="0" w:space="0" w:color="auto"/>
      </w:divBdr>
    </w:div>
    <w:div w:id="1796485258">
      <w:bodyDiv w:val="1"/>
      <w:marLeft w:val="0"/>
      <w:marRight w:val="0"/>
      <w:marTop w:val="0"/>
      <w:marBottom w:val="0"/>
      <w:divBdr>
        <w:top w:val="none" w:sz="0" w:space="0" w:color="auto"/>
        <w:left w:val="none" w:sz="0" w:space="0" w:color="auto"/>
        <w:bottom w:val="none" w:sz="0" w:space="0" w:color="auto"/>
        <w:right w:val="none" w:sz="0" w:space="0" w:color="auto"/>
      </w:divBdr>
    </w:div>
    <w:div w:id="1829010287">
      <w:bodyDiv w:val="1"/>
      <w:marLeft w:val="0"/>
      <w:marRight w:val="0"/>
      <w:marTop w:val="0"/>
      <w:marBottom w:val="0"/>
      <w:divBdr>
        <w:top w:val="none" w:sz="0" w:space="0" w:color="auto"/>
        <w:left w:val="none" w:sz="0" w:space="0" w:color="auto"/>
        <w:bottom w:val="none" w:sz="0" w:space="0" w:color="auto"/>
        <w:right w:val="none" w:sz="0" w:space="0" w:color="auto"/>
      </w:divBdr>
    </w:div>
    <w:div w:id="1838885312">
      <w:bodyDiv w:val="1"/>
      <w:marLeft w:val="0"/>
      <w:marRight w:val="0"/>
      <w:marTop w:val="0"/>
      <w:marBottom w:val="0"/>
      <w:divBdr>
        <w:top w:val="none" w:sz="0" w:space="0" w:color="auto"/>
        <w:left w:val="none" w:sz="0" w:space="0" w:color="auto"/>
        <w:bottom w:val="none" w:sz="0" w:space="0" w:color="auto"/>
        <w:right w:val="none" w:sz="0" w:space="0" w:color="auto"/>
      </w:divBdr>
    </w:div>
    <w:div w:id="1966308825">
      <w:bodyDiv w:val="1"/>
      <w:marLeft w:val="0"/>
      <w:marRight w:val="0"/>
      <w:marTop w:val="0"/>
      <w:marBottom w:val="0"/>
      <w:divBdr>
        <w:top w:val="none" w:sz="0" w:space="0" w:color="auto"/>
        <w:left w:val="none" w:sz="0" w:space="0" w:color="auto"/>
        <w:bottom w:val="none" w:sz="0" w:space="0" w:color="auto"/>
        <w:right w:val="none" w:sz="0" w:space="0" w:color="auto"/>
      </w:divBdr>
    </w:div>
    <w:div w:id="1989626540">
      <w:bodyDiv w:val="1"/>
      <w:marLeft w:val="0"/>
      <w:marRight w:val="0"/>
      <w:marTop w:val="0"/>
      <w:marBottom w:val="0"/>
      <w:divBdr>
        <w:top w:val="none" w:sz="0" w:space="0" w:color="auto"/>
        <w:left w:val="none" w:sz="0" w:space="0" w:color="auto"/>
        <w:bottom w:val="none" w:sz="0" w:space="0" w:color="auto"/>
        <w:right w:val="none" w:sz="0" w:space="0" w:color="auto"/>
      </w:divBdr>
    </w:div>
    <w:div w:id="1996840776">
      <w:bodyDiv w:val="1"/>
      <w:marLeft w:val="0"/>
      <w:marRight w:val="0"/>
      <w:marTop w:val="0"/>
      <w:marBottom w:val="0"/>
      <w:divBdr>
        <w:top w:val="none" w:sz="0" w:space="0" w:color="auto"/>
        <w:left w:val="none" w:sz="0" w:space="0" w:color="auto"/>
        <w:bottom w:val="none" w:sz="0" w:space="0" w:color="auto"/>
        <w:right w:val="none" w:sz="0" w:space="0" w:color="auto"/>
      </w:divBdr>
    </w:div>
    <w:div w:id="1998997659">
      <w:bodyDiv w:val="1"/>
      <w:marLeft w:val="0"/>
      <w:marRight w:val="0"/>
      <w:marTop w:val="0"/>
      <w:marBottom w:val="0"/>
      <w:divBdr>
        <w:top w:val="none" w:sz="0" w:space="0" w:color="auto"/>
        <w:left w:val="none" w:sz="0" w:space="0" w:color="auto"/>
        <w:bottom w:val="none" w:sz="0" w:space="0" w:color="auto"/>
        <w:right w:val="none" w:sz="0" w:space="0" w:color="auto"/>
      </w:divBdr>
    </w:div>
    <w:div w:id="2020037755">
      <w:bodyDiv w:val="1"/>
      <w:marLeft w:val="0"/>
      <w:marRight w:val="0"/>
      <w:marTop w:val="0"/>
      <w:marBottom w:val="0"/>
      <w:divBdr>
        <w:top w:val="none" w:sz="0" w:space="0" w:color="auto"/>
        <w:left w:val="none" w:sz="0" w:space="0" w:color="auto"/>
        <w:bottom w:val="none" w:sz="0" w:space="0" w:color="auto"/>
        <w:right w:val="none" w:sz="0" w:space="0" w:color="auto"/>
      </w:divBdr>
    </w:div>
    <w:div w:id="2055343643">
      <w:bodyDiv w:val="1"/>
      <w:marLeft w:val="0"/>
      <w:marRight w:val="0"/>
      <w:marTop w:val="0"/>
      <w:marBottom w:val="0"/>
      <w:divBdr>
        <w:top w:val="none" w:sz="0" w:space="0" w:color="auto"/>
        <w:left w:val="none" w:sz="0" w:space="0" w:color="auto"/>
        <w:bottom w:val="none" w:sz="0" w:space="0" w:color="auto"/>
        <w:right w:val="none" w:sz="0" w:space="0" w:color="auto"/>
      </w:divBdr>
    </w:div>
    <w:div w:id="2058162395">
      <w:bodyDiv w:val="1"/>
      <w:marLeft w:val="0"/>
      <w:marRight w:val="0"/>
      <w:marTop w:val="0"/>
      <w:marBottom w:val="0"/>
      <w:divBdr>
        <w:top w:val="none" w:sz="0" w:space="0" w:color="auto"/>
        <w:left w:val="none" w:sz="0" w:space="0" w:color="auto"/>
        <w:bottom w:val="none" w:sz="0" w:space="0" w:color="auto"/>
        <w:right w:val="none" w:sz="0" w:space="0" w:color="auto"/>
      </w:divBdr>
    </w:div>
    <w:div w:id="2089770025">
      <w:bodyDiv w:val="1"/>
      <w:marLeft w:val="0"/>
      <w:marRight w:val="0"/>
      <w:marTop w:val="0"/>
      <w:marBottom w:val="0"/>
      <w:divBdr>
        <w:top w:val="none" w:sz="0" w:space="0" w:color="auto"/>
        <w:left w:val="none" w:sz="0" w:space="0" w:color="auto"/>
        <w:bottom w:val="none" w:sz="0" w:space="0" w:color="auto"/>
        <w:right w:val="none" w:sz="0" w:space="0" w:color="auto"/>
      </w:divBdr>
    </w:div>
    <w:div w:id="20991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05B49-E7A0-4855-912E-0399B986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8</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Coundouris</dc:creator>
  <cp:keywords/>
  <dc:description/>
  <cp:lastModifiedBy>Microsoft account</cp:lastModifiedBy>
  <cp:revision>370</cp:revision>
  <dcterms:created xsi:type="dcterms:W3CDTF">2021-04-12T06:57:00Z</dcterms:created>
  <dcterms:modified xsi:type="dcterms:W3CDTF">2022-04-13T02:25:00Z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2022-03-29T00:46:21Z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714614e0-d813-469b-b776-90064f6f8a43</vt:lpwstr>
  </property>
  <property fmtid="{D5CDD505-2E9C-101B-9397-08002B2CF9AE}" pid="8" name="MSIP_Label_0f488380-630a-4f55-a077-a19445e3f360_ContentBits">
    <vt:lpwstr>0</vt:lpwstr>
  </property>
</Properties>
</file>