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22CA3" w14:textId="2869834C" w:rsidR="00B30A47" w:rsidRPr="00A41E97" w:rsidRDefault="00B30A47">
      <w:pPr>
        <w:rPr>
          <w:b/>
          <w:bCs/>
          <w:color w:val="000000" w:themeColor="text1"/>
          <w:sz w:val="22"/>
          <w:szCs w:val="22"/>
        </w:rPr>
      </w:pPr>
    </w:p>
    <w:p w14:paraId="72DEC982" w14:textId="67E56454" w:rsidR="001064F6" w:rsidRPr="00A41E97" w:rsidRDefault="001064F6">
      <w:pPr>
        <w:rPr>
          <w:b/>
          <w:bCs/>
          <w:color w:val="000000" w:themeColor="text1"/>
          <w:sz w:val="22"/>
          <w:szCs w:val="22"/>
        </w:rPr>
      </w:pPr>
    </w:p>
    <w:p w14:paraId="47C47C3E" w14:textId="69C3CA3A" w:rsidR="001064F6" w:rsidRPr="00A41E97" w:rsidRDefault="001064F6" w:rsidP="001064F6">
      <w:pPr>
        <w:rPr>
          <w:iCs/>
          <w:color w:val="000000" w:themeColor="text1"/>
          <w:sz w:val="22"/>
          <w:szCs w:val="22"/>
        </w:rPr>
      </w:pPr>
      <w:r w:rsidRPr="00A41E97">
        <w:rPr>
          <w:b/>
          <w:iCs/>
          <w:color w:val="000000" w:themeColor="text1"/>
          <w:sz w:val="22"/>
          <w:szCs w:val="22"/>
        </w:rPr>
        <w:t xml:space="preserve">Supplementary Table </w:t>
      </w:r>
      <w:r w:rsidR="00CF5C3E">
        <w:rPr>
          <w:b/>
          <w:iCs/>
          <w:color w:val="000000" w:themeColor="text1"/>
          <w:sz w:val="22"/>
          <w:szCs w:val="22"/>
        </w:rPr>
        <w:t>1</w:t>
      </w:r>
      <w:r w:rsidRPr="00A41E97">
        <w:rPr>
          <w:b/>
          <w:iCs/>
          <w:color w:val="000000" w:themeColor="text1"/>
          <w:sz w:val="22"/>
          <w:szCs w:val="22"/>
        </w:rPr>
        <w:t>.</w:t>
      </w:r>
      <w:r w:rsidRPr="00A41E97">
        <w:rPr>
          <w:iCs/>
          <w:color w:val="000000" w:themeColor="text1"/>
          <w:sz w:val="22"/>
          <w:szCs w:val="22"/>
        </w:rPr>
        <w:t xml:space="preserve"> Primary cognitive variables in the Older and Younger Study Groups.</w:t>
      </w:r>
    </w:p>
    <w:p w14:paraId="6646DE21" w14:textId="0774282D" w:rsidR="001064F6" w:rsidRPr="00A41E97" w:rsidRDefault="001064F6">
      <w:pPr>
        <w:rPr>
          <w:b/>
          <w:bCs/>
          <w:color w:val="000000" w:themeColor="text1"/>
          <w:sz w:val="22"/>
          <w:szCs w:val="22"/>
        </w:rPr>
      </w:pPr>
    </w:p>
    <w:tbl>
      <w:tblPr>
        <w:tblW w:w="10103" w:type="dxa"/>
        <w:tblBorders>
          <w:top w:val="single" w:sz="18" w:space="0" w:color="000000"/>
          <w:bottom w:val="single" w:sz="18" w:space="0" w:color="000000"/>
          <w:insideH w:val="single" w:sz="1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0"/>
        <w:gridCol w:w="2497"/>
        <w:gridCol w:w="2520"/>
        <w:gridCol w:w="1126"/>
      </w:tblGrid>
      <w:tr w:rsidR="00A41E97" w:rsidRPr="00A41E97" w14:paraId="299D1EDF" w14:textId="77777777" w:rsidTr="00166022">
        <w:trPr>
          <w:trHeight w:val="389"/>
        </w:trPr>
        <w:tc>
          <w:tcPr>
            <w:tcW w:w="3960" w:type="dxa"/>
            <w:tcBorders>
              <w:bottom w:val="single" w:sz="18" w:space="0" w:color="000000"/>
            </w:tcBorders>
          </w:tcPr>
          <w:p w14:paraId="48985B7F" w14:textId="77777777" w:rsidR="001064F6" w:rsidRPr="00A41E97" w:rsidRDefault="001064F6" w:rsidP="00166022">
            <w:pPr>
              <w:spacing w:line="360" w:lineRule="auto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Characteristic</w:t>
            </w:r>
          </w:p>
        </w:tc>
        <w:tc>
          <w:tcPr>
            <w:tcW w:w="2497" w:type="dxa"/>
            <w:tcBorders>
              <w:bottom w:val="single" w:sz="18" w:space="0" w:color="000000"/>
            </w:tcBorders>
          </w:tcPr>
          <w:p w14:paraId="17FAEA3C" w14:textId="77777777" w:rsidR="001064F6" w:rsidRPr="00A41E97" w:rsidRDefault="001064F6" w:rsidP="00166022">
            <w:pPr>
              <w:tabs>
                <w:tab w:val="left" w:pos="3620"/>
              </w:tabs>
              <w:spacing w:line="276" w:lineRule="auto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Older</w:t>
            </w:r>
          </w:p>
          <w:p w14:paraId="0FF8C422" w14:textId="77777777" w:rsidR="001064F6" w:rsidRPr="00A41E97" w:rsidRDefault="001064F6" w:rsidP="00166022">
            <w:pPr>
              <w:spacing w:line="276" w:lineRule="auto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(</w:t>
            </w:r>
            <w:r w:rsidRPr="00A41E97">
              <w:rPr>
                <w:rFonts w:eastAsia="Arial"/>
                <w:i/>
                <w:iCs/>
                <w:color w:val="000000" w:themeColor="text1"/>
                <w:sz w:val="22"/>
                <w:szCs w:val="22"/>
              </w:rPr>
              <w:t xml:space="preserve">n </w:t>
            </w: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= 35)</w:t>
            </w:r>
          </w:p>
        </w:tc>
        <w:tc>
          <w:tcPr>
            <w:tcW w:w="2520" w:type="dxa"/>
            <w:tcBorders>
              <w:bottom w:val="single" w:sz="18" w:space="0" w:color="000000"/>
            </w:tcBorders>
          </w:tcPr>
          <w:p w14:paraId="55891901" w14:textId="77777777" w:rsidR="001064F6" w:rsidRPr="00A41E97" w:rsidRDefault="001064F6" w:rsidP="00166022">
            <w:pPr>
              <w:spacing w:line="276" w:lineRule="auto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Younger</w:t>
            </w:r>
          </w:p>
          <w:p w14:paraId="07910E3D" w14:textId="77777777" w:rsidR="001064F6" w:rsidRPr="00A41E97" w:rsidRDefault="001064F6" w:rsidP="00166022">
            <w:pPr>
              <w:spacing w:line="276" w:lineRule="auto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(</w:t>
            </w:r>
            <w:r w:rsidRPr="00A41E97">
              <w:rPr>
                <w:rFonts w:eastAsia="Arial"/>
                <w:i/>
                <w:iCs/>
                <w:color w:val="000000" w:themeColor="text1"/>
                <w:sz w:val="22"/>
                <w:szCs w:val="22"/>
              </w:rPr>
              <w:t xml:space="preserve">n </w:t>
            </w: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= 49)</w:t>
            </w:r>
          </w:p>
        </w:tc>
        <w:tc>
          <w:tcPr>
            <w:tcW w:w="1126" w:type="dxa"/>
            <w:tcBorders>
              <w:bottom w:val="single" w:sz="18" w:space="0" w:color="000000"/>
            </w:tcBorders>
          </w:tcPr>
          <w:p w14:paraId="62DBE997" w14:textId="77777777" w:rsidR="001064F6" w:rsidRPr="00A41E97" w:rsidRDefault="001064F6" w:rsidP="00166022">
            <w:pPr>
              <w:spacing w:line="276" w:lineRule="auto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-value</w:t>
            </w:r>
          </w:p>
        </w:tc>
      </w:tr>
      <w:tr w:rsidR="00A41E97" w:rsidRPr="00A41E97" w14:paraId="67B024D2" w14:textId="77777777" w:rsidTr="00166022">
        <w:trPr>
          <w:trHeight w:val="178"/>
        </w:trPr>
        <w:tc>
          <w:tcPr>
            <w:tcW w:w="3960" w:type="dxa"/>
            <w:tcBorders>
              <w:top w:val="nil"/>
              <w:bottom w:val="nil"/>
            </w:tcBorders>
          </w:tcPr>
          <w:p w14:paraId="0BB622C3" w14:textId="77777777" w:rsidR="001064F6" w:rsidRPr="00A41E97" w:rsidRDefault="001064F6" w:rsidP="00166022">
            <w:pPr>
              <w:spacing w:line="276" w:lineRule="auto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Neurocognition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14:paraId="65604CD5" w14:textId="77777777" w:rsidR="001064F6" w:rsidRPr="00A41E97" w:rsidRDefault="001064F6" w:rsidP="00166022">
            <w:pPr>
              <w:spacing w:line="276" w:lineRule="auto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3A7077D9" w14:textId="77777777" w:rsidR="001064F6" w:rsidRPr="00A41E97" w:rsidRDefault="001064F6" w:rsidP="00166022">
            <w:pPr>
              <w:spacing w:line="276" w:lineRule="auto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07B28BF7" w14:textId="77777777" w:rsidR="001064F6" w:rsidRPr="00A41E97" w:rsidRDefault="001064F6" w:rsidP="00166022">
            <w:pPr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</w:p>
        </w:tc>
      </w:tr>
      <w:tr w:rsidR="00A41E97" w:rsidRPr="00A41E97" w14:paraId="61ECD7AA" w14:textId="77777777" w:rsidTr="00166022">
        <w:trPr>
          <w:trHeight w:val="178"/>
        </w:trPr>
        <w:tc>
          <w:tcPr>
            <w:tcW w:w="3960" w:type="dxa"/>
            <w:tcBorders>
              <w:top w:val="nil"/>
              <w:bottom w:val="nil"/>
            </w:tcBorders>
          </w:tcPr>
          <w:p w14:paraId="6B817EED" w14:textId="0DE7D633" w:rsidR="001064F6" w:rsidRPr="00A41E97" w:rsidRDefault="001064F6" w:rsidP="00166022">
            <w:pPr>
              <w:spacing w:line="276" w:lineRule="auto"/>
              <w:ind w:left="259" w:hanging="9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Executive Functions*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14:paraId="61EF46DA" w14:textId="77777777" w:rsidR="001064F6" w:rsidRPr="00A41E97" w:rsidRDefault="001064F6" w:rsidP="00166022">
            <w:pPr>
              <w:spacing w:line="276" w:lineRule="auto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337E03AB" w14:textId="77777777" w:rsidR="001064F6" w:rsidRPr="00A41E97" w:rsidRDefault="001064F6" w:rsidP="00166022">
            <w:pPr>
              <w:spacing w:line="276" w:lineRule="auto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045F953C" w14:textId="77777777" w:rsidR="001064F6" w:rsidRPr="00A41E97" w:rsidRDefault="001064F6" w:rsidP="00166022">
            <w:pPr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</w:p>
        </w:tc>
      </w:tr>
      <w:tr w:rsidR="00A41E97" w:rsidRPr="00A41E97" w14:paraId="7E5CD912" w14:textId="77777777" w:rsidTr="00166022">
        <w:trPr>
          <w:trHeight w:val="178"/>
        </w:trPr>
        <w:tc>
          <w:tcPr>
            <w:tcW w:w="3960" w:type="dxa"/>
            <w:tcBorders>
              <w:top w:val="nil"/>
              <w:bottom w:val="nil"/>
            </w:tcBorders>
          </w:tcPr>
          <w:p w14:paraId="561A8FCA" w14:textId="77777777" w:rsidR="001064F6" w:rsidRPr="00A41E97" w:rsidRDefault="001064F6" w:rsidP="00166022">
            <w:pPr>
              <w:spacing w:line="276" w:lineRule="auto"/>
              <w:ind w:left="259" w:firstLine="531"/>
              <w:rPr>
                <w:color w:val="000000" w:themeColor="text1"/>
                <w:sz w:val="22"/>
                <w:szCs w:val="22"/>
              </w:rPr>
            </w:pPr>
            <w:r w:rsidRPr="00A41E97">
              <w:rPr>
                <w:color w:val="000000" w:themeColor="text1"/>
                <w:sz w:val="22"/>
                <w:szCs w:val="22"/>
              </w:rPr>
              <w:t xml:space="preserve">D-KEFS 20-Questions 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14:paraId="540B1BF6" w14:textId="77777777" w:rsidR="001064F6" w:rsidRPr="00A41E97" w:rsidRDefault="001064F6" w:rsidP="00166022">
            <w:pPr>
              <w:spacing w:line="276" w:lineRule="auto"/>
              <w:ind w:left="-52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29.8 (14.6) [3-60]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493C9591" w14:textId="77777777" w:rsidR="001064F6" w:rsidRPr="00A41E97" w:rsidRDefault="001064F6" w:rsidP="00166022">
            <w:pPr>
              <w:spacing w:line="276" w:lineRule="auto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38.7 (16.2) [4-60]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3442B66A" w14:textId="77777777" w:rsidR="001064F6" w:rsidRPr="00A41E97" w:rsidRDefault="001064F6" w:rsidP="00166022">
            <w:pPr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.016</w:t>
            </w:r>
          </w:p>
        </w:tc>
      </w:tr>
      <w:tr w:rsidR="00A41E97" w:rsidRPr="00A41E97" w14:paraId="3FAB5431" w14:textId="77777777" w:rsidTr="00166022">
        <w:trPr>
          <w:trHeight w:val="178"/>
        </w:trPr>
        <w:tc>
          <w:tcPr>
            <w:tcW w:w="3960" w:type="dxa"/>
            <w:tcBorders>
              <w:top w:val="nil"/>
              <w:bottom w:val="nil"/>
            </w:tcBorders>
          </w:tcPr>
          <w:p w14:paraId="4B007C34" w14:textId="77777777" w:rsidR="001064F6" w:rsidRPr="00A41E97" w:rsidRDefault="001064F6" w:rsidP="00166022">
            <w:pPr>
              <w:spacing w:line="276" w:lineRule="auto"/>
              <w:ind w:left="259" w:firstLine="531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D-KEFS TMT Condition 4 (sec)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14:paraId="6CA9A9AF" w14:textId="77777777" w:rsidR="001064F6" w:rsidRPr="00A41E97" w:rsidRDefault="001064F6" w:rsidP="00166022">
            <w:pPr>
              <w:spacing w:line="276" w:lineRule="auto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86.1 (47.3) [40-252]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43DF93C3" w14:textId="77777777" w:rsidR="001064F6" w:rsidRPr="00A41E97" w:rsidRDefault="001064F6" w:rsidP="00166022">
            <w:pPr>
              <w:spacing w:line="276" w:lineRule="auto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65.5 (19.2) [35-132]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73347CF9" w14:textId="77777777" w:rsidR="001064F6" w:rsidRPr="00A41E97" w:rsidRDefault="001064F6" w:rsidP="00166022">
            <w:pPr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.020</w:t>
            </w:r>
          </w:p>
        </w:tc>
      </w:tr>
      <w:tr w:rsidR="00A41E97" w:rsidRPr="00A41E97" w14:paraId="2308FFC6" w14:textId="77777777" w:rsidTr="00166022">
        <w:trPr>
          <w:trHeight w:val="178"/>
        </w:trPr>
        <w:tc>
          <w:tcPr>
            <w:tcW w:w="3960" w:type="dxa"/>
            <w:tcBorders>
              <w:top w:val="nil"/>
              <w:bottom w:val="nil"/>
            </w:tcBorders>
          </w:tcPr>
          <w:p w14:paraId="2AC9BFD5" w14:textId="77777777" w:rsidR="001064F6" w:rsidRPr="00A41E97" w:rsidRDefault="001064F6" w:rsidP="00166022">
            <w:pPr>
              <w:spacing w:line="276" w:lineRule="auto"/>
              <w:ind w:left="259" w:firstLine="531"/>
              <w:rPr>
                <w:rFonts w:eastAsia="Arial"/>
                <w:iCs/>
                <w:color w:val="000000" w:themeColor="text1"/>
                <w:sz w:val="22"/>
                <w:szCs w:val="22"/>
                <w:vertAlign w:val="superscript"/>
              </w:rPr>
            </w:pPr>
            <w:r w:rsidRPr="00A41E97">
              <w:rPr>
                <w:rFonts w:eastAsia="Arial"/>
                <w:iCs/>
                <w:color w:val="000000" w:themeColor="text1"/>
                <w:sz w:val="22"/>
                <w:szCs w:val="22"/>
              </w:rPr>
              <w:t>Action (Verb) Fluency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14:paraId="18D114AA" w14:textId="77777777" w:rsidR="001064F6" w:rsidRPr="00A41E97" w:rsidRDefault="001064F6" w:rsidP="00166022">
            <w:pPr>
              <w:spacing w:line="276" w:lineRule="auto"/>
              <w:ind w:left="-52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17.2 (5.9) [8-34]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28127FC5" w14:textId="77777777" w:rsidR="001064F6" w:rsidRPr="00A41E97" w:rsidRDefault="001064F6" w:rsidP="00166022">
            <w:pPr>
              <w:spacing w:line="276" w:lineRule="auto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19.7 (6.5) [8-38]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68BC8361" w14:textId="77777777" w:rsidR="001064F6" w:rsidRPr="00A41E97" w:rsidRDefault="001064F6" w:rsidP="00166022">
            <w:pPr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.091</w:t>
            </w:r>
          </w:p>
        </w:tc>
      </w:tr>
      <w:tr w:rsidR="00A41E97" w:rsidRPr="00A41E97" w14:paraId="70460668" w14:textId="77777777" w:rsidTr="00166022">
        <w:trPr>
          <w:trHeight w:val="178"/>
        </w:trPr>
        <w:tc>
          <w:tcPr>
            <w:tcW w:w="3960" w:type="dxa"/>
            <w:tcBorders>
              <w:top w:val="nil"/>
              <w:bottom w:val="nil"/>
            </w:tcBorders>
          </w:tcPr>
          <w:p w14:paraId="2B49191C" w14:textId="77777777" w:rsidR="001064F6" w:rsidRPr="00A41E97" w:rsidRDefault="001064F6" w:rsidP="00166022">
            <w:pPr>
              <w:spacing w:line="276" w:lineRule="auto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 xml:space="preserve">    Simple Attention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14:paraId="2E551A45" w14:textId="77777777" w:rsidR="001064F6" w:rsidRPr="00A41E97" w:rsidRDefault="001064F6" w:rsidP="00166022">
            <w:pPr>
              <w:spacing w:line="276" w:lineRule="auto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11DD8D67" w14:textId="77777777" w:rsidR="001064F6" w:rsidRPr="00A41E97" w:rsidRDefault="001064F6" w:rsidP="00166022">
            <w:pPr>
              <w:spacing w:line="276" w:lineRule="auto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7B867511" w14:textId="77777777" w:rsidR="001064F6" w:rsidRPr="00A41E97" w:rsidRDefault="001064F6" w:rsidP="00166022">
            <w:pPr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</w:p>
        </w:tc>
      </w:tr>
      <w:tr w:rsidR="00A41E97" w:rsidRPr="00A41E97" w14:paraId="3C5F4486" w14:textId="77777777" w:rsidTr="00166022">
        <w:trPr>
          <w:trHeight w:val="178"/>
        </w:trPr>
        <w:tc>
          <w:tcPr>
            <w:tcW w:w="3960" w:type="dxa"/>
            <w:tcBorders>
              <w:top w:val="nil"/>
              <w:bottom w:val="nil"/>
            </w:tcBorders>
          </w:tcPr>
          <w:p w14:paraId="4970C016" w14:textId="77777777" w:rsidR="001064F6" w:rsidRPr="00A41E97" w:rsidRDefault="001064F6" w:rsidP="00166022">
            <w:pPr>
              <w:spacing w:line="276" w:lineRule="auto"/>
              <w:ind w:left="529" w:firstLine="261"/>
              <w:rPr>
                <w:rFonts w:eastAsia="Arial"/>
                <w:iCs/>
                <w:color w:val="000000" w:themeColor="text1"/>
                <w:sz w:val="22"/>
                <w:szCs w:val="22"/>
                <w:vertAlign w:val="superscript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WAIS-IV Digit Span Total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14:paraId="0585F306" w14:textId="77777777" w:rsidR="001064F6" w:rsidRPr="00A41E97" w:rsidRDefault="001064F6" w:rsidP="00166022">
            <w:pPr>
              <w:spacing w:line="276" w:lineRule="auto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18.5 (3.9) [12-27]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7EC8D749" w14:textId="77777777" w:rsidR="001064F6" w:rsidRPr="00A41E97" w:rsidRDefault="001064F6" w:rsidP="00166022">
            <w:pPr>
              <w:spacing w:line="276" w:lineRule="auto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18.1 (3.5) [13-27]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79F80EDE" w14:textId="77777777" w:rsidR="001064F6" w:rsidRPr="00A41E97" w:rsidRDefault="001064F6" w:rsidP="00166022">
            <w:pPr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.687</w:t>
            </w:r>
          </w:p>
        </w:tc>
      </w:tr>
      <w:tr w:rsidR="00A41E97" w:rsidRPr="00A41E97" w14:paraId="221E1E14" w14:textId="77777777" w:rsidTr="00166022">
        <w:trPr>
          <w:trHeight w:val="178"/>
        </w:trPr>
        <w:tc>
          <w:tcPr>
            <w:tcW w:w="3960" w:type="dxa"/>
            <w:tcBorders>
              <w:top w:val="nil"/>
              <w:bottom w:val="nil"/>
            </w:tcBorders>
          </w:tcPr>
          <w:p w14:paraId="2DD4957C" w14:textId="77777777" w:rsidR="001064F6" w:rsidRPr="00A41E97" w:rsidRDefault="001064F6" w:rsidP="00166022">
            <w:pPr>
              <w:spacing w:line="276" w:lineRule="auto"/>
              <w:ind w:left="529" w:firstLine="261"/>
              <w:rPr>
                <w:rFonts w:eastAsia="Arial"/>
                <w:i/>
                <w:iCs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Serial 7s</w:t>
            </w:r>
            <w:r w:rsidRPr="00A41E97">
              <w:rPr>
                <w:rFonts w:eastAsia="Arial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14:paraId="4F77707E" w14:textId="77777777" w:rsidR="001064F6" w:rsidRPr="00A41E97" w:rsidRDefault="001064F6" w:rsidP="00166022">
            <w:pPr>
              <w:spacing w:line="276" w:lineRule="auto"/>
              <w:ind w:left="-52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7.6 (4.6) [1-15]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34235F53" w14:textId="77777777" w:rsidR="001064F6" w:rsidRPr="00A41E97" w:rsidRDefault="001064F6" w:rsidP="00166022">
            <w:pPr>
              <w:spacing w:line="276" w:lineRule="auto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6.8 (4.1) [1-15]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4C0CCCEB" w14:textId="77777777" w:rsidR="001064F6" w:rsidRPr="00A41E97" w:rsidRDefault="001064F6" w:rsidP="00166022">
            <w:pPr>
              <w:spacing w:line="276" w:lineRule="auto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.410</w:t>
            </w:r>
          </w:p>
        </w:tc>
      </w:tr>
      <w:tr w:rsidR="00A41E97" w:rsidRPr="00A41E97" w14:paraId="5AC916C9" w14:textId="77777777" w:rsidTr="00166022">
        <w:trPr>
          <w:trHeight w:val="178"/>
        </w:trPr>
        <w:tc>
          <w:tcPr>
            <w:tcW w:w="3960" w:type="dxa"/>
            <w:tcBorders>
              <w:top w:val="nil"/>
              <w:bottom w:val="nil"/>
            </w:tcBorders>
          </w:tcPr>
          <w:p w14:paraId="78749C69" w14:textId="77777777" w:rsidR="001064F6" w:rsidRPr="00A41E97" w:rsidRDefault="001064F6" w:rsidP="00166022">
            <w:pPr>
              <w:spacing w:line="276" w:lineRule="auto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 xml:space="preserve">    Memory*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14:paraId="2CA15C5C" w14:textId="77777777" w:rsidR="001064F6" w:rsidRPr="00A41E97" w:rsidRDefault="001064F6" w:rsidP="00166022">
            <w:pPr>
              <w:spacing w:line="276" w:lineRule="auto"/>
              <w:ind w:left="-52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456104C5" w14:textId="77777777" w:rsidR="001064F6" w:rsidRPr="00A41E97" w:rsidRDefault="001064F6" w:rsidP="00166022">
            <w:pPr>
              <w:spacing w:line="276" w:lineRule="auto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3600E11E" w14:textId="77777777" w:rsidR="001064F6" w:rsidRPr="00A41E97" w:rsidRDefault="001064F6" w:rsidP="00166022">
            <w:pPr>
              <w:spacing w:line="276" w:lineRule="auto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</w:p>
        </w:tc>
      </w:tr>
      <w:tr w:rsidR="00A41E97" w:rsidRPr="00A41E97" w14:paraId="3CCFF38F" w14:textId="77777777" w:rsidTr="00166022">
        <w:trPr>
          <w:trHeight w:val="178"/>
        </w:trPr>
        <w:tc>
          <w:tcPr>
            <w:tcW w:w="3960" w:type="dxa"/>
            <w:tcBorders>
              <w:top w:val="nil"/>
              <w:bottom w:val="nil"/>
            </w:tcBorders>
          </w:tcPr>
          <w:p w14:paraId="6F7C0385" w14:textId="77777777" w:rsidR="001064F6" w:rsidRPr="00A41E97" w:rsidRDefault="001064F6" w:rsidP="00166022">
            <w:pPr>
              <w:spacing w:line="276" w:lineRule="auto"/>
              <w:ind w:firstLine="790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CVLT-II SF Trials 1-4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14:paraId="039FF1BE" w14:textId="77777777" w:rsidR="001064F6" w:rsidRPr="00A41E97" w:rsidRDefault="001064F6" w:rsidP="00166022">
            <w:pPr>
              <w:spacing w:line="276" w:lineRule="auto"/>
              <w:ind w:left="-52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26.9 (5.9) [9-34]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2A09B335" w14:textId="77777777" w:rsidR="001064F6" w:rsidRPr="00A41E97" w:rsidRDefault="001064F6" w:rsidP="00166022">
            <w:pPr>
              <w:spacing w:line="276" w:lineRule="auto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30 (2.7) [20-35]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512CC009" w14:textId="77777777" w:rsidR="001064F6" w:rsidRPr="00A41E97" w:rsidRDefault="001064F6" w:rsidP="00166022">
            <w:pPr>
              <w:spacing w:line="276" w:lineRule="auto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.013</w:t>
            </w:r>
          </w:p>
        </w:tc>
      </w:tr>
      <w:tr w:rsidR="00A41E97" w:rsidRPr="00A41E97" w14:paraId="6BD6275D" w14:textId="77777777" w:rsidTr="00166022">
        <w:trPr>
          <w:trHeight w:val="178"/>
        </w:trPr>
        <w:tc>
          <w:tcPr>
            <w:tcW w:w="3960" w:type="dxa"/>
            <w:tcBorders>
              <w:top w:val="nil"/>
              <w:bottom w:val="nil"/>
            </w:tcBorders>
          </w:tcPr>
          <w:p w14:paraId="10BF8A12" w14:textId="77777777" w:rsidR="001064F6" w:rsidRPr="00A41E97" w:rsidRDefault="001064F6" w:rsidP="00166022">
            <w:pPr>
              <w:spacing w:line="276" w:lineRule="auto"/>
              <w:ind w:firstLine="790"/>
              <w:rPr>
                <w:rFonts w:eastAsia="Arial"/>
                <w:i/>
                <w:iCs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 xml:space="preserve">CVLT-II SF SDFR 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14:paraId="1F209534" w14:textId="77777777" w:rsidR="001064F6" w:rsidRPr="00A41E97" w:rsidRDefault="001064F6" w:rsidP="00166022">
            <w:pPr>
              <w:spacing w:line="276" w:lineRule="auto"/>
              <w:ind w:left="-52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7.5 (1.7) [3-9]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4008BC5D" w14:textId="77777777" w:rsidR="001064F6" w:rsidRPr="00A41E97" w:rsidRDefault="001064F6" w:rsidP="00166022">
            <w:pPr>
              <w:spacing w:line="276" w:lineRule="auto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8.1 (0.9) [6-9]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2A2F18C6" w14:textId="77777777" w:rsidR="001064F6" w:rsidRPr="00A41E97" w:rsidRDefault="001064F6" w:rsidP="00166022">
            <w:pPr>
              <w:spacing w:line="276" w:lineRule="auto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.205</w:t>
            </w:r>
          </w:p>
        </w:tc>
      </w:tr>
      <w:tr w:rsidR="00A41E97" w:rsidRPr="00A41E97" w14:paraId="7CD1FB8F" w14:textId="77777777" w:rsidTr="00166022">
        <w:trPr>
          <w:trHeight w:val="178"/>
        </w:trPr>
        <w:tc>
          <w:tcPr>
            <w:tcW w:w="3960" w:type="dxa"/>
            <w:tcBorders>
              <w:top w:val="nil"/>
              <w:bottom w:val="nil"/>
            </w:tcBorders>
          </w:tcPr>
          <w:p w14:paraId="11B106E9" w14:textId="77777777" w:rsidR="001064F6" w:rsidRPr="00A41E97" w:rsidRDefault="001064F6" w:rsidP="00166022">
            <w:pPr>
              <w:spacing w:line="276" w:lineRule="auto"/>
              <w:ind w:firstLine="790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CVLT-II SF LDFR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14:paraId="4F62D051" w14:textId="77777777" w:rsidR="001064F6" w:rsidRPr="00A41E97" w:rsidRDefault="001064F6" w:rsidP="00166022">
            <w:pPr>
              <w:spacing w:line="276" w:lineRule="auto"/>
              <w:ind w:left="-52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7.0 (1.9) [3-9]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1CDE8BB2" w14:textId="77777777" w:rsidR="001064F6" w:rsidRPr="00A41E97" w:rsidRDefault="001064F6" w:rsidP="00166022">
            <w:pPr>
              <w:spacing w:line="276" w:lineRule="auto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7.8 (1.2) [4-9]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20A1DE18" w14:textId="77777777" w:rsidR="001064F6" w:rsidRPr="00A41E97" w:rsidRDefault="001064F6" w:rsidP="00166022">
            <w:pPr>
              <w:spacing w:line="276" w:lineRule="auto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.207</w:t>
            </w:r>
          </w:p>
        </w:tc>
      </w:tr>
      <w:tr w:rsidR="00A41E97" w:rsidRPr="00A41E97" w14:paraId="46CCE0CD" w14:textId="77777777" w:rsidTr="00166022">
        <w:trPr>
          <w:trHeight w:val="178"/>
        </w:trPr>
        <w:tc>
          <w:tcPr>
            <w:tcW w:w="3960" w:type="dxa"/>
            <w:tcBorders>
              <w:top w:val="nil"/>
              <w:bottom w:val="nil"/>
            </w:tcBorders>
          </w:tcPr>
          <w:p w14:paraId="1EAC89AC" w14:textId="77777777" w:rsidR="001064F6" w:rsidRPr="00A41E97" w:rsidRDefault="001064F6" w:rsidP="00166022">
            <w:pPr>
              <w:spacing w:line="276" w:lineRule="auto"/>
              <w:ind w:firstLine="250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color w:val="000000" w:themeColor="text1"/>
                <w:sz w:val="22"/>
                <w:szCs w:val="22"/>
              </w:rPr>
              <w:t>Visuomotor Processing Speed*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14:paraId="5C2A548A" w14:textId="77777777" w:rsidR="001064F6" w:rsidRPr="00A41E97" w:rsidRDefault="001064F6" w:rsidP="00166022">
            <w:pPr>
              <w:spacing w:line="276" w:lineRule="auto"/>
              <w:ind w:left="-52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5EFA0FCB" w14:textId="77777777" w:rsidR="001064F6" w:rsidRPr="00A41E97" w:rsidRDefault="001064F6" w:rsidP="00166022">
            <w:pPr>
              <w:spacing w:line="276" w:lineRule="auto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3A3CBA89" w14:textId="77777777" w:rsidR="001064F6" w:rsidRPr="00A41E97" w:rsidRDefault="001064F6" w:rsidP="00166022">
            <w:pPr>
              <w:spacing w:line="276" w:lineRule="auto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</w:p>
        </w:tc>
      </w:tr>
      <w:tr w:rsidR="00A41E97" w:rsidRPr="00A41E97" w14:paraId="1FC752C8" w14:textId="77777777" w:rsidTr="00166022">
        <w:trPr>
          <w:trHeight w:val="178"/>
        </w:trPr>
        <w:tc>
          <w:tcPr>
            <w:tcW w:w="3960" w:type="dxa"/>
            <w:tcBorders>
              <w:top w:val="nil"/>
              <w:bottom w:val="nil"/>
            </w:tcBorders>
          </w:tcPr>
          <w:p w14:paraId="3CD8F9CE" w14:textId="77777777" w:rsidR="001064F6" w:rsidRPr="00A41E97" w:rsidRDefault="001064F6" w:rsidP="00166022">
            <w:pPr>
              <w:spacing w:line="276" w:lineRule="auto"/>
              <w:ind w:left="259" w:firstLine="261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 xml:space="preserve">     D-KEFS TMT Condition 1 (sec)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14:paraId="6AF42BCD" w14:textId="77777777" w:rsidR="001064F6" w:rsidRPr="00A41E97" w:rsidRDefault="001064F6" w:rsidP="00166022">
            <w:pPr>
              <w:spacing w:line="276" w:lineRule="auto"/>
              <w:ind w:left="-52" w:right="-113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22.7 (5.7) [14-37]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34413AC1" w14:textId="77777777" w:rsidR="001064F6" w:rsidRPr="00A41E97" w:rsidRDefault="001064F6" w:rsidP="00166022">
            <w:pPr>
              <w:spacing w:line="276" w:lineRule="auto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19.3 (4.4) [14-30]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4577CB84" w14:textId="77777777" w:rsidR="001064F6" w:rsidRPr="00A41E97" w:rsidRDefault="001064F6" w:rsidP="00166022">
            <w:pPr>
              <w:spacing w:line="276" w:lineRule="auto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.006</w:t>
            </w:r>
          </w:p>
        </w:tc>
      </w:tr>
      <w:tr w:rsidR="00A41E97" w:rsidRPr="00A41E97" w14:paraId="264CC570" w14:textId="77777777" w:rsidTr="00166022">
        <w:trPr>
          <w:trHeight w:val="263"/>
        </w:trPr>
        <w:tc>
          <w:tcPr>
            <w:tcW w:w="3960" w:type="dxa"/>
            <w:tcBorders>
              <w:top w:val="nil"/>
              <w:bottom w:val="nil"/>
            </w:tcBorders>
          </w:tcPr>
          <w:p w14:paraId="3CBF959A" w14:textId="77777777" w:rsidR="001064F6" w:rsidRPr="00A41E97" w:rsidRDefault="001064F6" w:rsidP="00166022">
            <w:pPr>
              <w:spacing w:line="276" w:lineRule="auto"/>
              <w:ind w:left="259" w:firstLine="261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 xml:space="preserve">     D-KEFS TMT Condition 2 (sec)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14:paraId="1CDB11B6" w14:textId="77777777" w:rsidR="001064F6" w:rsidRPr="00A41E97" w:rsidRDefault="001064F6" w:rsidP="00166022">
            <w:pPr>
              <w:spacing w:line="276" w:lineRule="auto"/>
              <w:ind w:left="-52" w:right="-113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35.2 (22.8) [18-154]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1B4321A6" w14:textId="77777777" w:rsidR="001064F6" w:rsidRPr="00A41E97" w:rsidRDefault="001064F6" w:rsidP="00166022">
            <w:pPr>
              <w:spacing w:line="276" w:lineRule="auto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25.2 (6.3) [13-45]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796EAF6C" w14:textId="77777777" w:rsidR="001064F6" w:rsidRPr="00A41E97" w:rsidRDefault="001064F6" w:rsidP="00166022">
            <w:pPr>
              <w:spacing w:line="276" w:lineRule="auto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.002</w:t>
            </w:r>
          </w:p>
        </w:tc>
      </w:tr>
      <w:tr w:rsidR="00A41E97" w:rsidRPr="00A41E97" w14:paraId="1FF18253" w14:textId="77777777" w:rsidTr="00166022">
        <w:trPr>
          <w:trHeight w:val="132"/>
        </w:trPr>
        <w:tc>
          <w:tcPr>
            <w:tcW w:w="3960" w:type="dxa"/>
            <w:tcBorders>
              <w:top w:val="nil"/>
              <w:bottom w:val="nil"/>
            </w:tcBorders>
          </w:tcPr>
          <w:p w14:paraId="6A3F0F42" w14:textId="77777777" w:rsidR="001064F6" w:rsidRPr="00A41E97" w:rsidRDefault="001064F6" w:rsidP="00166022">
            <w:pPr>
              <w:spacing w:line="276" w:lineRule="auto"/>
              <w:ind w:left="259" w:firstLine="261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 xml:space="preserve">     D-KEFS TMT Condition 3 (sec)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14:paraId="10395250" w14:textId="77777777" w:rsidR="001064F6" w:rsidRPr="00A41E97" w:rsidRDefault="001064F6" w:rsidP="00166022">
            <w:pPr>
              <w:spacing w:line="276" w:lineRule="auto"/>
              <w:ind w:left="-52" w:right="-113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33.6 (17.6) [14-112]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021779CB" w14:textId="77777777" w:rsidR="001064F6" w:rsidRPr="00A41E97" w:rsidRDefault="001064F6" w:rsidP="00166022">
            <w:pPr>
              <w:spacing w:line="276" w:lineRule="auto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25.3 (6.2) [16-51]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59A81319" w14:textId="77777777" w:rsidR="001064F6" w:rsidRPr="00A41E97" w:rsidRDefault="001064F6" w:rsidP="00166022">
            <w:pPr>
              <w:spacing w:line="276" w:lineRule="auto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.014</w:t>
            </w:r>
          </w:p>
        </w:tc>
      </w:tr>
      <w:tr w:rsidR="00A41E97" w:rsidRPr="00A41E97" w14:paraId="27F355C7" w14:textId="77777777" w:rsidTr="00166022">
        <w:trPr>
          <w:trHeight w:val="132"/>
        </w:trPr>
        <w:tc>
          <w:tcPr>
            <w:tcW w:w="3960" w:type="dxa"/>
            <w:tcBorders>
              <w:top w:val="nil"/>
              <w:bottom w:val="nil"/>
            </w:tcBorders>
          </w:tcPr>
          <w:p w14:paraId="0F216546" w14:textId="77777777" w:rsidR="001064F6" w:rsidRPr="00A41E97" w:rsidRDefault="001064F6" w:rsidP="00166022">
            <w:pPr>
              <w:spacing w:line="276" w:lineRule="auto"/>
              <w:ind w:left="259" w:firstLine="261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 xml:space="preserve">     D-KEFS TMT Condition 5 (sec)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14:paraId="0F36EDF9" w14:textId="77777777" w:rsidR="001064F6" w:rsidRPr="00A41E97" w:rsidRDefault="001064F6" w:rsidP="00166022">
            <w:pPr>
              <w:spacing w:line="276" w:lineRule="auto"/>
              <w:ind w:left="-52" w:right="-113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31.6 (12.5) [18-68]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49541E22" w14:textId="77777777" w:rsidR="001064F6" w:rsidRPr="00A41E97" w:rsidRDefault="001064F6" w:rsidP="00166022">
            <w:pPr>
              <w:spacing w:line="276" w:lineRule="auto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22.6 (8.2) [11-50]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3B14CC6D" w14:textId="77777777" w:rsidR="001064F6" w:rsidRPr="00A41E97" w:rsidRDefault="001064F6" w:rsidP="00166022">
            <w:pPr>
              <w:spacing w:line="276" w:lineRule="auto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&lt;.001</w:t>
            </w:r>
          </w:p>
        </w:tc>
      </w:tr>
    </w:tbl>
    <w:tbl>
      <w:tblPr>
        <w:tblpPr w:leftFromText="180" w:rightFromText="180" w:vertAnchor="text" w:horzAnchor="margin" w:tblpY="165"/>
        <w:tblW w:w="10103" w:type="dxa"/>
        <w:tblBorders>
          <w:top w:val="single" w:sz="18" w:space="0" w:color="000000"/>
          <w:bottom w:val="single" w:sz="18" w:space="0" w:color="000000"/>
          <w:insideH w:val="single" w:sz="1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03"/>
      </w:tblGrid>
      <w:tr w:rsidR="00A41E97" w:rsidRPr="00A41E97" w14:paraId="1001B032" w14:textId="77777777" w:rsidTr="00E125BE">
        <w:trPr>
          <w:trHeight w:val="1105"/>
        </w:trPr>
        <w:tc>
          <w:tcPr>
            <w:tcW w:w="10103" w:type="dxa"/>
            <w:tcBorders>
              <w:top w:val="single" w:sz="18" w:space="0" w:color="000000"/>
              <w:bottom w:val="nil"/>
            </w:tcBorders>
          </w:tcPr>
          <w:p w14:paraId="10BACFD3" w14:textId="49B897C5" w:rsidR="00E125BE" w:rsidRPr="00A41E97" w:rsidRDefault="00E125BE" w:rsidP="00E125BE">
            <w:pPr>
              <w:tabs>
                <w:tab w:val="left" w:pos="2703"/>
              </w:tabs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i/>
                <w:iCs/>
                <w:color w:val="000000" w:themeColor="text1"/>
                <w:sz w:val="22"/>
                <w:szCs w:val="22"/>
              </w:rPr>
              <w:t xml:space="preserve">Note. </w:t>
            </w: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 xml:space="preserve">Data represent M (SD) [Sample range] or </w:t>
            </w:r>
            <w:r w:rsidR="007F234B" w:rsidRPr="00A41E97">
              <w:rPr>
                <w:rFonts w:eastAsia="Arial"/>
                <w:color w:val="000000" w:themeColor="text1"/>
                <w:sz w:val="22"/>
                <w:szCs w:val="22"/>
              </w:rPr>
              <w:t xml:space="preserve">%; </w:t>
            </w:r>
            <w:r w:rsidR="007F234B" w:rsidRPr="00A41E97">
              <w:rPr>
                <w:color w:val="000000" w:themeColor="text1"/>
                <w:sz w:val="22"/>
                <w:szCs w:val="22"/>
              </w:rPr>
              <w:t>D</w:t>
            </w:r>
            <w:r w:rsidRPr="00A41E97">
              <w:rPr>
                <w:color w:val="000000" w:themeColor="text1"/>
                <w:sz w:val="22"/>
                <w:szCs w:val="22"/>
              </w:rPr>
              <w:t xml:space="preserve">-KEFS = </w:t>
            </w:r>
            <w:r w:rsidRPr="00A41E97">
              <w:rPr>
                <w:bCs/>
                <w:iCs/>
                <w:color w:val="000000" w:themeColor="text1"/>
                <w:sz w:val="22"/>
                <w:szCs w:val="22"/>
              </w:rPr>
              <w:t xml:space="preserve">Delis-Kaplan Executive Function System; TMT = Trail Making Test; WAIS-IV = </w:t>
            </w:r>
            <w:r w:rsidRPr="00A41E97">
              <w:rPr>
                <w:iCs/>
                <w:color w:val="000000" w:themeColor="text1"/>
                <w:sz w:val="22"/>
                <w:szCs w:val="22"/>
              </w:rPr>
              <w:t xml:space="preserve"> Weschler Adult Intelligence Scale – IV;  CVLT-II SF =  California Verbal Learning Test-Second Edition Short Form; SDFR= Short Delay Free Recall; LDFR =  Long Delay Free Recall</w:t>
            </w: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 xml:space="preserve">. </w:t>
            </w:r>
          </w:p>
          <w:p w14:paraId="69C39A41" w14:textId="77777777" w:rsidR="00E125BE" w:rsidRPr="00A41E97" w:rsidRDefault="00E125BE" w:rsidP="00E125BE">
            <w:pPr>
              <w:tabs>
                <w:tab w:val="left" w:pos="2703"/>
              </w:tabs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*Included in the main mediation models</w:t>
            </w:r>
          </w:p>
        </w:tc>
      </w:tr>
    </w:tbl>
    <w:p w14:paraId="0E35FF85" w14:textId="77777777" w:rsidR="001064F6" w:rsidRPr="00A41E97" w:rsidRDefault="001064F6">
      <w:pPr>
        <w:rPr>
          <w:b/>
          <w:bCs/>
          <w:color w:val="000000" w:themeColor="text1"/>
          <w:sz w:val="22"/>
          <w:szCs w:val="22"/>
        </w:rPr>
      </w:pPr>
    </w:p>
    <w:p w14:paraId="70299539" w14:textId="720CB04C" w:rsidR="00CF5C3E" w:rsidRPr="00A41E97" w:rsidRDefault="00CF5C3E" w:rsidP="00CF5C3E">
      <w:pPr>
        <w:rPr>
          <w:color w:val="000000" w:themeColor="text1"/>
          <w:sz w:val="22"/>
          <w:szCs w:val="22"/>
        </w:rPr>
      </w:pPr>
      <w:r w:rsidRPr="00A41E97">
        <w:rPr>
          <w:b/>
          <w:bCs/>
          <w:color w:val="000000" w:themeColor="text1"/>
          <w:sz w:val="22"/>
          <w:szCs w:val="22"/>
        </w:rPr>
        <w:t xml:space="preserve">Supplementary Table </w:t>
      </w:r>
      <w:r>
        <w:rPr>
          <w:b/>
          <w:bCs/>
          <w:color w:val="000000" w:themeColor="text1"/>
          <w:sz w:val="22"/>
          <w:szCs w:val="22"/>
        </w:rPr>
        <w:t>2</w:t>
      </w:r>
      <w:r w:rsidRPr="00A41E97">
        <w:rPr>
          <w:b/>
          <w:bCs/>
          <w:color w:val="000000" w:themeColor="text1"/>
          <w:sz w:val="22"/>
          <w:szCs w:val="22"/>
        </w:rPr>
        <w:t>.</w:t>
      </w:r>
      <w:r w:rsidRPr="00A41E97">
        <w:rPr>
          <w:color w:val="000000" w:themeColor="text1"/>
          <w:sz w:val="22"/>
          <w:szCs w:val="22"/>
        </w:rPr>
        <w:t xml:space="preserve"> Simple Correlation Matrix of Relevant Demographic Variables.</w:t>
      </w:r>
    </w:p>
    <w:p w14:paraId="064EA71E" w14:textId="77777777" w:rsidR="00CF5C3E" w:rsidRPr="00A41E97" w:rsidRDefault="00CF5C3E" w:rsidP="00CF5C3E">
      <w:pPr>
        <w:rPr>
          <w:color w:val="000000" w:themeColor="text1"/>
          <w:sz w:val="22"/>
          <w:szCs w:val="22"/>
        </w:rPr>
      </w:pPr>
    </w:p>
    <w:tbl>
      <w:tblPr>
        <w:tblStyle w:val="TableGrid"/>
        <w:tblW w:w="8461" w:type="dxa"/>
        <w:tblLayout w:type="fixed"/>
        <w:tblLook w:val="04A0" w:firstRow="1" w:lastRow="0" w:firstColumn="1" w:lastColumn="0" w:noHBand="0" w:noVBand="1"/>
      </w:tblPr>
      <w:tblGrid>
        <w:gridCol w:w="4149"/>
        <w:gridCol w:w="1078"/>
        <w:gridCol w:w="1078"/>
        <w:gridCol w:w="1078"/>
        <w:gridCol w:w="1078"/>
      </w:tblGrid>
      <w:tr w:rsidR="00CF5C3E" w:rsidRPr="00A41E97" w14:paraId="34725B06" w14:textId="77777777" w:rsidTr="00431D3B">
        <w:trPr>
          <w:trHeight w:val="288"/>
        </w:trPr>
        <w:tc>
          <w:tcPr>
            <w:tcW w:w="4149" w:type="dxa"/>
            <w:tcBorders>
              <w:left w:val="nil"/>
              <w:bottom w:val="single" w:sz="4" w:space="0" w:color="auto"/>
              <w:right w:val="nil"/>
            </w:tcBorders>
          </w:tcPr>
          <w:p w14:paraId="126DE3AC" w14:textId="77777777" w:rsidR="00CF5C3E" w:rsidRPr="00A41E97" w:rsidRDefault="00CF5C3E" w:rsidP="00431D3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78" w:type="dxa"/>
            <w:tcBorders>
              <w:left w:val="nil"/>
              <w:bottom w:val="single" w:sz="4" w:space="0" w:color="auto"/>
              <w:right w:val="nil"/>
            </w:tcBorders>
          </w:tcPr>
          <w:p w14:paraId="1CC3F2B0" w14:textId="77777777" w:rsidR="00CF5C3E" w:rsidRPr="00A41E97" w:rsidRDefault="00CF5C3E" w:rsidP="00431D3B">
            <w:pPr>
              <w:rPr>
                <w:color w:val="000000" w:themeColor="text1"/>
                <w:sz w:val="22"/>
                <w:szCs w:val="22"/>
              </w:rPr>
            </w:pPr>
            <w:r w:rsidRPr="00A41E97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78" w:type="dxa"/>
            <w:tcBorders>
              <w:left w:val="nil"/>
              <w:bottom w:val="single" w:sz="4" w:space="0" w:color="auto"/>
              <w:right w:val="nil"/>
            </w:tcBorders>
          </w:tcPr>
          <w:p w14:paraId="2441FC11" w14:textId="77777777" w:rsidR="00CF5C3E" w:rsidRPr="00A41E97" w:rsidRDefault="00CF5C3E" w:rsidP="00431D3B">
            <w:pPr>
              <w:rPr>
                <w:color w:val="000000" w:themeColor="text1"/>
                <w:sz w:val="22"/>
                <w:szCs w:val="22"/>
              </w:rPr>
            </w:pPr>
            <w:r w:rsidRPr="00A41E97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78" w:type="dxa"/>
            <w:tcBorders>
              <w:left w:val="nil"/>
              <w:bottom w:val="single" w:sz="4" w:space="0" w:color="auto"/>
              <w:right w:val="nil"/>
            </w:tcBorders>
          </w:tcPr>
          <w:p w14:paraId="126FDF83" w14:textId="77777777" w:rsidR="00CF5C3E" w:rsidRPr="00A41E97" w:rsidRDefault="00CF5C3E" w:rsidP="00431D3B">
            <w:pPr>
              <w:rPr>
                <w:color w:val="000000" w:themeColor="text1"/>
                <w:sz w:val="22"/>
                <w:szCs w:val="22"/>
              </w:rPr>
            </w:pPr>
            <w:r w:rsidRPr="00A41E97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78" w:type="dxa"/>
            <w:tcBorders>
              <w:left w:val="nil"/>
              <w:bottom w:val="single" w:sz="4" w:space="0" w:color="auto"/>
              <w:right w:val="nil"/>
            </w:tcBorders>
          </w:tcPr>
          <w:p w14:paraId="68DE5511" w14:textId="77777777" w:rsidR="00CF5C3E" w:rsidRPr="00A41E97" w:rsidRDefault="00CF5C3E" w:rsidP="00431D3B">
            <w:pPr>
              <w:rPr>
                <w:color w:val="000000" w:themeColor="text1"/>
                <w:sz w:val="22"/>
                <w:szCs w:val="22"/>
              </w:rPr>
            </w:pPr>
            <w:r w:rsidRPr="00A41E97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CF5C3E" w:rsidRPr="00A41E97" w14:paraId="06AE0AC5" w14:textId="77777777" w:rsidTr="00431D3B">
        <w:trPr>
          <w:trHeight w:val="312"/>
        </w:trPr>
        <w:tc>
          <w:tcPr>
            <w:tcW w:w="4149" w:type="dxa"/>
            <w:tcBorders>
              <w:left w:val="nil"/>
              <w:bottom w:val="nil"/>
              <w:right w:val="nil"/>
            </w:tcBorders>
          </w:tcPr>
          <w:p w14:paraId="221AB399" w14:textId="77777777" w:rsidR="00CF5C3E" w:rsidRPr="00A41E97" w:rsidRDefault="00CF5C3E" w:rsidP="00431D3B">
            <w:pPr>
              <w:rPr>
                <w:color w:val="000000" w:themeColor="text1"/>
                <w:sz w:val="22"/>
                <w:szCs w:val="22"/>
              </w:rPr>
            </w:pPr>
            <w:r w:rsidRPr="00A41E97">
              <w:rPr>
                <w:color w:val="000000" w:themeColor="text1"/>
                <w:sz w:val="22"/>
                <w:szCs w:val="22"/>
              </w:rPr>
              <w:t>1. Age</w:t>
            </w:r>
            <w:r w:rsidRPr="00A41E97">
              <w:rPr>
                <w:color w:val="000000" w:themeColor="text1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78" w:type="dxa"/>
            <w:tcBorders>
              <w:left w:val="nil"/>
              <w:bottom w:val="nil"/>
              <w:right w:val="nil"/>
            </w:tcBorders>
          </w:tcPr>
          <w:p w14:paraId="7568B3D2" w14:textId="77777777" w:rsidR="00CF5C3E" w:rsidRPr="00A41E97" w:rsidRDefault="00CF5C3E" w:rsidP="00431D3B">
            <w:pPr>
              <w:rPr>
                <w:color w:val="000000" w:themeColor="text1"/>
                <w:sz w:val="22"/>
                <w:szCs w:val="22"/>
              </w:rPr>
            </w:pPr>
            <w:r w:rsidRPr="00A41E97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1078" w:type="dxa"/>
            <w:tcBorders>
              <w:left w:val="nil"/>
              <w:bottom w:val="nil"/>
              <w:right w:val="nil"/>
            </w:tcBorders>
          </w:tcPr>
          <w:p w14:paraId="4CC764D1" w14:textId="77777777" w:rsidR="00CF5C3E" w:rsidRPr="00A41E97" w:rsidRDefault="00CF5C3E" w:rsidP="00431D3B">
            <w:pPr>
              <w:rPr>
                <w:color w:val="000000" w:themeColor="text1"/>
                <w:sz w:val="22"/>
                <w:szCs w:val="22"/>
              </w:rPr>
            </w:pPr>
            <w:r w:rsidRPr="00A41E97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1078" w:type="dxa"/>
            <w:tcBorders>
              <w:left w:val="nil"/>
              <w:bottom w:val="nil"/>
              <w:right w:val="nil"/>
            </w:tcBorders>
          </w:tcPr>
          <w:p w14:paraId="18738490" w14:textId="77777777" w:rsidR="00CF5C3E" w:rsidRPr="00A41E97" w:rsidRDefault="00CF5C3E" w:rsidP="00431D3B">
            <w:pPr>
              <w:rPr>
                <w:color w:val="000000" w:themeColor="text1"/>
                <w:sz w:val="22"/>
                <w:szCs w:val="22"/>
              </w:rPr>
            </w:pPr>
            <w:r w:rsidRPr="00A41E97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1078" w:type="dxa"/>
            <w:tcBorders>
              <w:left w:val="nil"/>
              <w:bottom w:val="nil"/>
              <w:right w:val="nil"/>
            </w:tcBorders>
          </w:tcPr>
          <w:p w14:paraId="22B14B9A" w14:textId="77777777" w:rsidR="00CF5C3E" w:rsidRPr="00A41E97" w:rsidRDefault="00CF5C3E" w:rsidP="00431D3B">
            <w:pPr>
              <w:rPr>
                <w:color w:val="000000" w:themeColor="text1"/>
                <w:sz w:val="22"/>
                <w:szCs w:val="22"/>
              </w:rPr>
            </w:pPr>
            <w:r w:rsidRPr="00A41E97">
              <w:rPr>
                <w:color w:val="000000" w:themeColor="text1"/>
                <w:sz w:val="22"/>
                <w:szCs w:val="22"/>
              </w:rPr>
              <w:t>–</w:t>
            </w:r>
          </w:p>
        </w:tc>
      </w:tr>
      <w:tr w:rsidR="00CF5C3E" w:rsidRPr="00A41E97" w14:paraId="5D65C588" w14:textId="77777777" w:rsidTr="00431D3B">
        <w:trPr>
          <w:trHeight w:val="288"/>
        </w:trPr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14:paraId="5DDFE767" w14:textId="77777777" w:rsidR="00CF5C3E" w:rsidRPr="00A41E97" w:rsidRDefault="00CF5C3E" w:rsidP="00431D3B">
            <w:pPr>
              <w:rPr>
                <w:color w:val="000000" w:themeColor="text1"/>
                <w:sz w:val="22"/>
                <w:szCs w:val="22"/>
              </w:rPr>
            </w:pPr>
            <w:r w:rsidRPr="00A41E97">
              <w:rPr>
                <w:color w:val="000000" w:themeColor="text1"/>
                <w:sz w:val="22"/>
                <w:szCs w:val="22"/>
              </w:rPr>
              <w:t>2. TOHRN accuracy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71BD5154" w14:textId="77777777" w:rsidR="00CF5C3E" w:rsidRPr="00A41E97" w:rsidRDefault="00CF5C3E" w:rsidP="00431D3B">
            <w:pPr>
              <w:rPr>
                <w:color w:val="000000" w:themeColor="text1"/>
                <w:sz w:val="22"/>
                <w:szCs w:val="22"/>
              </w:rPr>
            </w:pPr>
            <w:r w:rsidRPr="00A41E97">
              <w:rPr>
                <w:color w:val="000000" w:themeColor="text1"/>
                <w:sz w:val="22"/>
                <w:szCs w:val="22"/>
              </w:rPr>
              <w:t>-.27*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06E5E779" w14:textId="77777777" w:rsidR="00CF5C3E" w:rsidRPr="00A41E97" w:rsidRDefault="00CF5C3E" w:rsidP="00431D3B">
            <w:pPr>
              <w:rPr>
                <w:color w:val="000000" w:themeColor="text1"/>
                <w:sz w:val="22"/>
                <w:szCs w:val="22"/>
              </w:rPr>
            </w:pPr>
            <w:r w:rsidRPr="00A41E97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3CEDCC6C" w14:textId="77777777" w:rsidR="00CF5C3E" w:rsidRPr="00A41E97" w:rsidRDefault="00CF5C3E" w:rsidP="00431D3B">
            <w:pPr>
              <w:rPr>
                <w:color w:val="000000" w:themeColor="text1"/>
                <w:sz w:val="22"/>
                <w:szCs w:val="22"/>
              </w:rPr>
            </w:pPr>
            <w:r w:rsidRPr="00A41E97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09C81F4F" w14:textId="77777777" w:rsidR="00CF5C3E" w:rsidRPr="00A41E97" w:rsidRDefault="00CF5C3E" w:rsidP="00431D3B">
            <w:pPr>
              <w:rPr>
                <w:color w:val="000000" w:themeColor="text1"/>
                <w:sz w:val="22"/>
                <w:szCs w:val="22"/>
              </w:rPr>
            </w:pPr>
            <w:r w:rsidRPr="00A41E97">
              <w:rPr>
                <w:color w:val="000000" w:themeColor="text1"/>
                <w:sz w:val="22"/>
                <w:szCs w:val="22"/>
              </w:rPr>
              <w:t>–</w:t>
            </w:r>
          </w:p>
        </w:tc>
      </w:tr>
      <w:tr w:rsidR="00CF5C3E" w:rsidRPr="00A41E97" w14:paraId="6B9511E2" w14:textId="77777777" w:rsidTr="00431D3B">
        <w:trPr>
          <w:trHeight w:val="312"/>
        </w:trPr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14:paraId="2457D636" w14:textId="77777777" w:rsidR="00CF5C3E" w:rsidRPr="00A41E97" w:rsidRDefault="00CF5C3E" w:rsidP="00431D3B">
            <w:pPr>
              <w:rPr>
                <w:color w:val="000000" w:themeColor="text1"/>
                <w:sz w:val="22"/>
                <w:szCs w:val="22"/>
              </w:rPr>
            </w:pPr>
            <w:r w:rsidRPr="00A41E97">
              <w:rPr>
                <w:color w:val="000000" w:themeColor="text1"/>
                <w:sz w:val="22"/>
                <w:szCs w:val="22"/>
              </w:rPr>
              <w:t>3. Education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58C1AD5B" w14:textId="77777777" w:rsidR="00CF5C3E" w:rsidRPr="00A41E97" w:rsidRDefault="00CF5C3E" w:rsidP="00431D3B">
            <w:pPr>
              <w:rPr>
                <w:color w:val="000000" w:themeColor="text1"/>
                <w:sz w:val="22"/>
                <w:szCs w:val="22"/>
              </w:rPr>
            </w:pPr>
            <w:r w:rsidRPr="00A41E97">
              <w:rPr>
                <w:color w:val="000000" w:themeColor="text1"/>
                <w:sz w:val="22"/>
                <w:szCs w:val="22"/>
              </w:rPr>
              <w:t>.09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192470CD" w14:textId="77777777" w:rsidR="00CF5C3E" w:rsidRPr="00A41E97" w:rsidRDefault="00CF5C3E" w:rsidP="00431D3B">
            <w:pPr>
              <w:rPr>
                <w:color w:val="000000" w:themeColor="text1"/>
                <w:sz w:val="22"/>
                <w:szCs w:val="22"/>
              </w:rPr>
            </w:pPr>
            <w:r w:rsidRPr="00A41E97">
              <w:rPr>
                <w:color w:val="000000" w:themeColor="text1"/>
                <w:sz w:val="22"/>
                <w:szCs w:val="22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26081BCD" w14:textId="77777777" w:rsidR="00CF5C3E" w:rsidRPr="00A41E97" w:rsidRDefault="00CF5C3E" w:rsidP="00431D3B">
            <w:pPr>
              <w:rPr>
                <w:color w:val="000000" w:themeColor="text1"/>
                <w:sz w:val="22"/>
                <w:szCs w:val="22"/>
              </w:rPr>
            </w:pPr>
            <w:r w:rsidRPr="00A41E97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201F4B36" w14:textId="77777777" w:rsidR="00CF5C3E" w:rsidRPr="00A41E97" w:rsidRDefault="00CF5C3E" w:rsidP="00431D3B">
            <w:pPr>
              <w:rPr>
                <w:color w:val="000000" w:themeColor="text1"/>
                <w:sz w:val="22"/>
                <w:szCs w:val="22"/>
              </w:rPr>
            </w:pPr>
            <w:r w:rsidRPr="00A41E97">
              <w:rPr>
                <w:color w:val="000000" w:themeColor="text1"/>
                <w:sz w:val="22"/>
                <w:szCs w:val="22"/>
              </w:rPr>
              <w:t>–</w:t>
            </w:r>
          </w:p>
        </w:tc>
      </w:tr>
      <w:tr w:rsidR="00CF5C3E" w:rsidRPr="00A41E97" w14:paraId="31BC4364" w14:textId="77777777" w:rsidTr="00431D3B">
        <w:trPr>
          <w:trHeight w:val="312"/>
        </w:trPr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14:paraId="50DBFEF1" w14:textId="77777777" w:rsidR="00CF5C3E" w:rsidRPr="00A41E97" w:rsidRDefault="00CF5C3E" w:rsidP="00431D3B">
            <w:pPr>
              <w:rPr>
                <w:color w:val="000000" w:themeColor="text1"/>
                <w:sz w:val="22"/>
                <w:szCs w:val="22"/>
              </w:rPr>
            </w:pPr>
            <w:r w:rsidRPr="00A41E97">
              <w:rPr>
                <w:color w:val="000000" w:themeColor="text1"/>
                <w:sz w:val="22"/>
                <w:szCs w:val="22"/>
              </w:rPr>
              <w:t>4. Sex</w:t>
            </w:r>
            <w:r w:rsidRPr="00A41E97">
              <w:rPr>
                <w:color w:val="000000" w:themeColor="text1"/>
                <w:sz w:val="22"/>
                <w:szCs w:val="22"/>
                <w:vertAlign w:val="superscript"/>
              </w:rPr>
              <w:t xml:space="preserve">1 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22D03680" w14:textId="77777777" w:rsidR="00CF5C3E" w:rsidRPr="00A41E97" w:rsidRDefault="00CF5C3E" w:rsidP="00431D3B">
            <w:pPr>
              <w:rPr>
                <w:color w:val="000000" w:themeColor="text1"/>
                <w:sz w:val="22"/>
                <w:szCs w:val="22"/>
              </w:rPr>
            </w:pPr>
            <w:r w:rsidRPr="00A41E97">
              <w:rPr>
                <w:color w:val="000000" w:themeColor="text1"/>
                <w:sz w:val="22"/>
                <w:szCs w:val="22"/>
              </w:rPr>
              <w:t>.11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28C782E6" w14:textId="77777777" w:rsidR="00CF5C3E" w:rsidRPr="00A41E97" w:rsidRDefault="00CF5C3E" w:rsidP="00431D3B">
            <w:pPr>
              <w:rPr>
                <w:color w:val="000000" w:themeColor="text1"/>
                <w:sz w:val="22"/>
                <w:szCs w:val="22"/>
              </w:rPr>
            </w:pPr>
            <w:r w:rsidRPr="00A41E97">
              <w:rPr>
                <w:color w:val="000000" w:themeColor="text1"/>
                <w:sz w:val="22"/>
                <w:szCs w:val="22"/>
              </w:rPr>
              <w:t>-.16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08F58674" w14:textId="77777777" w:rsidR="00CF5C3E" w:rsidRPr="00A41E97" w:rsidRDefault="00CF5C3E" w:rsidP="00431D3B">
            <w:pPr>
              <w:rPr>
                <w:color w:val="000000" w:themeColor="text1"/>
                <w:sz w:val="22"/>
                <w:szCs w:val="22"/>
              </w:rPr>
            </w:pPr>
            <w:r w:rsidRPr="00A41E97">
              <w:rPr>
                <w:color w:val="000000" w:themeColor="text1"/>
                <w:sz w:val="22"/>
                <w:szCs w:val="22"/>
              </w:rPr>
              <w:t>.04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4E33BBE6" w14:textId="77777777" w:rsidR="00CF5C3E" w:rsidRPr="00A41E97" w:rsidRDefault="00CF5C3E" w:rsidP="00431D3B">
            <w:pPr>
              <w:rPr>
                <w:color w:val="000000" w:themeColor="text1"/>
                <w:sz w:val="22"/>
                <w:szCs w:val="22"/>
              </w:rPr>
            </w:pPr>
            <w:r w:rsidRPr="00A41E97">
              <w:rPr>
                <w:color w:val="000000" w:themeColor="text1"/>
                <w:sz w:val="22"/>
                <w:szCs w:val="22"/>
              </w:rPr>
              <w:t>–</w:t>
            </w:r>
          </w:p>
        </w:tc>
      </w:tr>
      <w:tr w:rsidR="00CF5C3E" w:rsidRPr="00A41E97" w14:paraId="273E684A" w14:textId="77777777" w:rsidTr="00431D3B">
        <w:trPr>
          <w:trHeight w:val="288"/>
        </w:trPr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722F31" w14:textId="77777777" w:rsidR="00CF5C3E" w:rsidRPr="00A41E97" w:rsidRDefault="00CF5C3E" w:rsidP="00431D3B">
            <w:pPr>
              <w:rPr>
                <w:color w:val="000000" w:themeColor="text1"/>
                <w:sz w:val="22"/>
                <w:szCs w:val="22"/>
              </w:rPr>
            </w:pPr>
            <w:r w:rsidRPr="00A41E97">
              <w:rPr>
                <w:color w:val="000000" w:themeColor="text1"/>
                <w:sz w:val="22"/>
                <w:szCs w:val="22"/>
              </w:rPr>
              <w:t>5. Race/Ethnicity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938CE" w14:textId="77777777" w:rsidR="00CF5C3E" w:rsidRPr="00A41E97" w:rsidRDefault="00CF5C3E" w:rsidP="00431D3B">
            <w:pPr>
              <w:rPr>
                <w:color w:val="000000" w:themeColor="text1"/>
                <w:sz w:val="22"/>
                <w:szCs w:val="22"/>
              </w:rPr>
            </w:pPr>
            <w:r w:rsidRPr="00A41E97">
              <w:rPr>
                <w:color w:val="000000" w:themeColor="text1"/>
                <w:sz w:val="22"/>
                <w:szCs w:val="22"/>
              </w:rPr>
              <w:t>.15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54EDAF" w14:textId="77777777" w:rsidR="00CF5C3E" w:rsidRPr="00A41E97" w:rsidRDefault="00CF5C3E" w:rsidP="00431D3B">
            <w:pPr>
              <w:rPr>
                <w:color w:val="000000" w:themeColor="text1"/>
                <w:sz w:val="22"/>
                <w:szCs w:val="22"/>
              </w:rPr>
            </w:pPr>
            <w:r w:rsidRPr="00A41E97">
              <w:rPr>
                <w:color w:val="000000" w:themeColor="text1"/>
                <w:sz w:val="22"/>
                <w:szCs w:val="22"/>
              </w:rPr>
              <w:t>.17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2F2AEA" w14:textId="77777777" w:rsidR="00CF5C3E" w:rsidRPr="00A41E97" w:rsidRDefault="00CF5C3E" w:rsidP="00431D3B">
            <w:pPr>
              <w:rPr>
                <w:color w:val="000000" w:themeColor="text1"/>
                <w:sz w:val="22"/>
                <w:szCs w:val="22"/>
              </w:rPr>
            </w:pPr>
            <w:r w:rsidRPr="00A41E97">
              <w:rPr>
                <w:color w:val="000000" w:themeColor="text1"/>
                <w:sz w:val="22"/>
                <w:szCs w:val="22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8E32C4" w14:textId="77777777" w:rsidR="00CF5C3E" w:rsidRPr="00A41E97" w:rsidRDefault="00CF5C3E" w:rsidP="00431D3B">
            <w:pPr>
              <w:rPr>
                <w:color w:val="000000" w:themeColor="text1"/>
                <w:sz w:val="22"/>
                <w:szCs w:val="22"/>
              </w:rPr>
            </w:pPr>
            <w:r w:rsidRPr="00A41E97">
              <w:rPr>
                <w:color w:val="000000" w:themeColor="text1"/>
                <w:sz w:val="22"/>
                <w:szCs w:val="22"/>
              </w:rPr>
              <w:t>-.18</w:t>
            </w:r>
          </w:p>
        </w:tc>
      </w:tr>
    </w:tbl>
    <w:p w14:paraId="2033A59E" w14:textId="77777777" w:rsidR="00CF5C3E" w:rsidRPr="00A41E97" w:rsidRDefault="00CF5C3E" w:rsidP="00CF5C3E">
      <w:pPr>
        <w:rPr>
          <w:color w:val="000000" w:themeColor="text1"/>
          <w:sz w:val="22"/>
          <w:szCs w:val="22"/>
        </w:rPr>
      </w:pPr>
    </w:p>
    <w:p w14:paraId="786563DB" w14:textId="77777777" w:rsidR="00CF5C3E" w:rsidRPr="00A41E97" w:rsidRDefault="00CF5C3E" w:rsidP="00CF5C3E">
      <w:pPr>
        <w:rPr>
          <w:color w:val="000000" w:themeColor="text1"/>
          <w:sz w:val="22"/>
          <w:szCs w:val="22"/>
        </w:rPr>
      </w:pPr>
      <w:r w:rsidRPr="00A41E97">
        <w:rPr>
          <w:i/>
          <w:iCs/>
          <w:color w:val="000000" w:themeColor="text1"/>
          <w:sz w:val="22"/>
          <w:szCs w:val="22"/>
        </w:rPr>
        <w:t>Note</w:t>
      </w:r>
      <w:r w:rsidRPr="00A41E97">
        <w:rPr>
          <w:color w:val="000000" w:themeColor="text1"/>
          <w:sz w:val="22"/>
          <w:szCs w:val="22"/>
        </w:rPr>
        <w:t>. The values in this table reflect the Spearman’s correlation between each variable. Test of Online Health Records Navigation = TOHRN.</w:t>
      </w:r>
    </w:p>
    <w:p w14:paraId="64B4B102" w14:textId="77777777" w:rsidR="00CF5C3E" w:rsidRPr="00A41E97" w:rsidRDefault="00CF5C3E" w:rsidP="00CF5C3E">
      <w:pPr>
        <w:rPr>
          <w:color w:val="000000" w:themeColor="text1"/>
          <w:sz w:val="22"/>
          <w:szCs w:val="22"/>
        </w:rPr>
      </w:pPr>
      <w:r w:rsidRPr="00A41E97">
        <w:rPr>
          <w:b/>
          <w:color w:val="000000" w:themeColor="text1"/>
          <w:sz w:val="22"/>
          <w:szCs w:val="22"/>
        </w:rPr>
        <w:t>*</w:t>
      </w:r>
      <w:r w:rsidRPr="00A41E97">
        <w:rPr>
          <w:color w:val="000000" w:themeColor="text1"/>
          <w:sz w:val="22"/>
          <w:szCs w:val="22"/>
        </w:rPr>
        <w:t xml:space="preserve"> indicates correlation is significant at  </w:t>
      </w:r>
      <w:r w:rsidRPr="00A41E97">
        <w:rPr>
          <w:i/>
          <w:color w:val="000000" w:themeColor="text1"/>
          <w:sz w:val="22"/>
          <w:szCs w:val="22"/>
        </w:rPr>
        <w:t>p</w:t>
      </w:r>
      <w:r w:rsidRPr="00A41E97">
        <w:rPr>
          <w:color w:val="000000" w:themeColor="text1"/>
          <w:sz w:val="22"/>
          <w:szCs w:val="22"/>
        </w:rPr>
        <w:t xml:space="preserve"> &lt; .05 level.</w:t>
      </w:r>
    </w:p>
    <w:p w14:paraId="02F77BA9" w14:textId="77777777" w:rsidR="00CF5C3E" w:rsidRPr="00A41E97" w:rsidRDefault="00CF5C3E" w:rsidP="00CF5C3E">
      <w:pPr>
        <w:rPr>
          <w:b/>
          <w:bCs/>
          <w:color w:val="000000" w:themeColor="text1"/>
          <w:sz w:val="22"/>
          <w:szCs w:val="22"/>
        </w:rPr>
      </w:pPr>
      <w:r w:rsidRPr="00A41E97">
        <w:rPr>
          <w:b/>
          <w:bCs/>
          <w:color w:val="000000" w:themeColor="text1"/>
          <w:sz w:val="22"/>
          <w:szCs w:val="22"/>
          <w:vertAlign w:val="superscript"/>
        </w:rPr>
        <w:t xml:space="preserve">1. </w:t>
      </w:r>
      <w:r w:rsidRPr="00A41E97">
        <w:rPr>
          <w:color w:val="000000" w:themeColor="text1"/>
          <w:sz w:val="22"/>
          <w:szCs w:val="22"/>
        </w:rPr>
        <w:t xml:space="preserve">For univariable correlations with a continuous and a dichotomous variable, values in this table reflect point-biserial correlations. </w:t>
      </w:r>
    </w:p>
    <w:p w14:paraId="1391B950" w14:textId="6B4FC561" w:rsidR="001064F6" w:rsidRPr="00A41E97" w:rsidRDefault="001064F6">
      <w:pPr>
        <w:rPr>
          <w:color w:val="000000" w:themeColor="text1"/>
        </w:rPr>
      </w:pPr>
    </w:p>
    <w:p w14:paraId="3DC6534D" w14:textId="77777777" w:rsidR="00CF5C3E" w:rsidRDefault="00CF5C3E">
      <w:pPr>
        <w:rPr>
          <w:b/>
          <w:bCs/>
          <w:color w:val="000000" w:themeColor="text1"/>
          <w:sz w:val="22"/>
          <w:szCs w:val="22"/>
        </w:rPr>
      </w:pPr>
    </w:p>
    <w:p w14:paraId="5D0BDDC6" w14:textId="2800B256" w:rsidR="00B30A47" w:rsidRPr="00A41E97" w:rsidRDefault="00166022">
      <w:pPr>
        <w:rPr>
          <w:iCs/>
          <w:color w:val="000000" w:themeColor="text1"/>
          <w:sz w:val="22"/>
          <w:szCs w:val="22"/>
        </w:rPr>
      </w:pPr>
      <w:r w:rsidRPr="00A41E97">
        <w:rPr>
          <w:b/>
          <w:bCs/>
          <w:color w:val="000000" w:themeColor="text1"/>
          <w:sz w:val="22"/>
          <w:szCs w:val="22"/>
        </w:rPr>
        <w:lastRenderedPageBreak/>
        <w:t xml:space="preserve">Supplementary Table 3. </w:t>
      </w:r>
      <w:r w:rsidRPr="00A41E97">
        <w:rPr>
          <w:color w:val="000000" w:themeColor="text1"/>
          <w:sz w:val="22"/>
          <w:szCs w:val="22"/>
        </w:rPr>
        <w:t>Domain</w:t>
      </w:r>
      <w:r w:rsidR="00E125BE" w:rsidRPr="00A41E97">
        <w:rPr>
          <w:color w:val="000000" w:themeColor="text1"/>
          <w:sz w:val="22"/>
          <w:szCs w:val="22"/>
        </w:rPr>
        <w:t>-</w:t>
      </w:r>
      <w:r w:rsidRPr="00A41E97">
        <w:rPr>
          <w:color w:val="000000" w:themeColor="text1"/>
          <w:sz w:val="22"/>
          <w:szCs w:val="22"/>
        </w:rPr>
        <w:t>Level</w:t>
      </w:r>
      <w:r w:rsidRPr="00A41E97">
        <w:rPr>
          <w:b/>
          <w:bCs/>
          <w:color w:val="000000" w:themeColor="text1"/>
          <w:sz w:val="22"/>
          <w:szCs w:val="22"/>
        </w:rPr>
        <w:t xml:space="preserve"> </w:t>
      </w:r>
      <w:r w:rsidRPr="00A41E97">
        <w:rPr>
          <w:color w:val="000000" w:themeColor="text1"/>
          <w:sz w:val="22"/>
          <w:szCs w:val="22"/>
        </w:rPr>
        <w:t>Principal Component Analysis (PCA) Loadings</w:t>
      </w:r>
      <w:r w:rsidR="00E125BE" w:rsidRPr="00A41E97">
        <w:rPr>
          <w:color w:val="000000" w:themeColor="text1"/>
          <w:sz w:val="22"/>
          <w:szCs w:val="22"/>
        </w:rPr>
        <w:t xml:space="preserve"> for the Cognitive Measures</w:t>
      </w:r>
    </w:p>
    <w:p w14:paraId="0C74CDFF" w14:textId="77777777" w:rsidR="00166022" w:rsidRPr="00A41E97" w:rsidRDefault="00166022">
      <w:pPr>
        <w:rPr>
          <w:iCs/>
          <w:color w:val="000000" w:themeColor="text1"/>
          <w:sz w:val="22"/>
          <w:szCs w:val="22"/>
        </w:rPr>
      </w:pPr>
    </w:p>
    <w:tbl>
      <w:tblPr>
        <w:tblW w:w="99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08"/>
        <w:gridCol w:w="3557"/>
        <w:gridCol w:w="1725"/>
      </w:tblGrid>
      <w:tr w:rsidR="00A41E97" w:rsidRPr="00A41E97" w14:paraId="0F79672E" w14:textId="77777777" w:rsidTr="007F234B">
        <w:trPr>
          <w:trHeight w:val="673"/>
        </w:trPr>
        <w:tc>
          <w:tcPr>
            <w:tcW w:w="4708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14:paraId="2B47E480" w14:textId="0EBD67F1" w:rsidR="00B30A47" w:rsidRPr="00A41E97" w:rsidRDefault="00B30A47" w:rsidP="007F234B">
            <w:pPr>
              <w:spacing w:line="276" w:lineRule="auto"/>
              <w:rPr>
                <w:rFonts w:eastAsia="Arial"/>
                <w:i/>
                <w:iCs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i/>
                <w:iCs/>
                <w:color w:val="000000" w:themeColor="text1"/>
                <w:sz w:val="22"/>
                <w:szCs w:val="22"/>
              </w:rPr>
              <w:t>PCA Analysis 1: Attention</w:t>
            </w:r>
            <w:r w:rsidR="007F234B" w:rsidRPr="00A41E97">
              <w:rPr>
                <w:rFonts w:eastAsia="Arial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A41E97">
              <w:rPr>
                <w:rFonts w:eastAsia="Arial"/>
                <w:i/>
                <w:iCs/>
                <w:color w:val="000000" w:themeColor="text1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3557" w:type="dxa"/>
            <w:tcBorders>
              <w:top w:val="single" w:sz="18" w:space="0" w:color="000000"/>
              <w:bottom w:val="single" w:sz="12" w:space="0" w:color="000000"/>
            </w:tcBorders>
          </w:tcPr>
          <w:p w14:paraId="0015C7BD" w14:textId="77777777" w:rsidR="00B30A47" w:rsidRPr="00A41E97" w:rsidRDefault="00B30A47" w:rsidP="00166022">
            <w:pPr>
              <w:spacing w:line="276" w:lineRule="auto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 xml:space="preserve">Component 1 (70.1%) </w:t>
            </w:r>
          </w:p>
          <w:p w14:paraId="5E9C4AD7" w14:textId="77777777" w:rsidR="00B30A47" w:rsidRPr="00A41E97" w:rsidRDefault="00B30A47" w:rsidP="00166022">
            <w:pPr>
              <w:spacing w:line="276" w:lineRule="auto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Eigenvalue: 1.40</w:t>
            </w:r>
          </w:p>
        </w:tc>
        <w:tc>
          <w:tcPr>
            <w:tcW w:w="1725" w:type="dxa"/>
            <w:tcBorders>
              <w:top w:val="single" w:sz="18" w:space="0" w:color="000000"/>
              <w:bottom w:val="single" w:sz="12" w:space="0" w:color="000000"/>
            </w:tcBorders>
          </w:tcPr>
          <w:p w14:paraId="2CF00841" w14:textId="52A1CF21" w:rsidR="00B30A47" w:rsidRPr="00A41E97" w:rsidRDefault="00B30A47" w:rsidP="00166022">
            <w:pPr>
              <w:spacing w:line="276" w:lineRule="auto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Cronbach’s alpha</w:t>
            </w:r>
          </w:p>
        </w:tc>
      </w:tr>
      <w:tr w:rsidR="00A41E97" w:rsidRPr="00A41E97" w14:paraId="49BC74D9" w14:textId="77777777" w:rsidTr="007F234B">
        <w:trPr>
          <w:trHeight w:val="220"/>
        </w:trPr>
        <w:tc>
          <w:tcPr>
            <w:tcW w:w="4708" w:type="dxa"/>
            <w:vAlign w:val="center"/>
          </w:tcPr>
          <w:p w14:paraId="3F7800B7" w14:textId="77777777" w:rsidR="00B30A47" w:rsidRPr="00A41E97" w:rsidRDefault="00B30A47" w:rsidP="007F234B">
            <w:pPr>
              <w:spacing w:line="276" w:lineRule="auto"/>
              <w:ind w:firstLine="439"/>
              <w:rPr>
                <w:rFonts w:eastAsia="Arial"/>
                <w:i/>
                <w:iCs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WAIS-IV Digit Span Total</w:t>
            </w:r>
          </w:p>
        </w:tc>
        <w:tc>
          <w:tcPr>
            <w:tcW w:w="3557" w:type="dxa"/>
          </w:tcPr>
          <w:p w14:paraId="79C03E60" w14:textId="77777777" w:rsidR="00B30A47" w:rsidRPr="00A41E97" w:rsidRDefault="00B30A47" w:rsidP="00166022">
            <w:pPr>
              <w:spacing w:line="276" w:lineRule="auto"/>
              <w:ind w:left="-52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.837</w:t>
            </w:r>
          </w:p>
        </w:tc>
        <w:tc>
          <w:tcPr>
            <w:tcW w:w="1725" w:type="dxa"/>
          </w:tcPr>
          <w:p w14:paraId="5F25D72B" w14:textId="77777777" w:rsidR="00B30A47" w:rsidRPr="00A41E97" w:rsidRDefault="00B30A47" w:rsidP="00166022">
            <w:pPr>
              <w:spacing w:line="276" w:lineRule="auto"/>
              <w:ind w:left="-52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</w:p>
        </w:tc>
      </w:tr>
      <w:tr w:rsidR="00A41E97" w:rsidRPr="00A41E97" w14:paraId="32BEF5E2" w14:textId="77777777" w:rsidTr="007F234B">
        <w:trPr>
          <w:trHeight w:val="385"/>
        </w:trPr>
        <w:tc>
          <w:tcPr>
            <w:tcW w:w="4708" w:type="dxa"/>
            <w:vAlign w:val="center"/>
          </w:tcPr>
          <w:p w14:paraId="5DDB75B5" w14:textId="77777777" w:rsidR="00B30A47" w:rsidRPr="00A41E97" w:rsidRDefault="00B30A47" w:rsidP="007F234B">
            <w:pPr>
              <w:spacing w:line="276" w:lineRule="auto"/>
              <w:ind w:firstLine="439"/>
              <w:rPr>
                <w:rFonts w:eastAsia="Arial"/>
                <w:i/>
                <w:iCs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Serial 7s</w:t>
            </w:r>
            <w:r w:rsidRPr="00A41E97">
              <w:rPr>
                <w:rFonts w:eastAsia="Arial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557" w:type="dxa"/>
          </w:tcPr>
          <w:p w14:paraId="473F8888" w14:textId="77777777" w:rsidR="00B30A47" w:rsidRPr="00A41E97" w:rsidRDefault="00B30A47" w:rsidP="00166022">
            <w:pPr>
              <w:spacing w:line="276" w:lineRule="auto"/>
              <w:ind w:left="-52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.837</w:t>
            </w:r>
          </w:p>
        </w:tc>
        <w:tc>
          <w:tcPr>
            <w:tcW w:w="1725" w:type="dxa"/>
          </w:tcPr>
          <w:p w14:paraId="6B6592D5" w14:textId="77777777" w:rsidR="00B30A47" w:rsidRPr="00A41E97" w:rsidRDefault="00B30A47" w:rsidP="00166022">
            <w:pPr>
              <w:spacing w:line="276" w:lineRule="auto"/>
              <w:ind w:left="-52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.581</w:t>
            </w:r>
          </w:p>
        </w:tc>
      </w:tr>
      <w:tr w:rsidR="00A41E97" w:rsidRPr="00A41E97" w14:paraId="7CFE9EF0" w14:textId="77777777" w:rsidTr="007F234B">
        <w:trPr>
          <w:trHeight w:val="708"/>
        </w:trPr>
        <w:tc>
          <w:tcPr>
            <w:tcW w:w="4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BA65B" w14:textId="12112358" w:rsidR="00B30A47" w:rsidRPr="00A41E97" w:rsidRDefault="00B30A47" w:rsidP="007F234B">
            <w:pPr>
              <w:spacing w:line="276" w:lineRule="auto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i/>
                <w:iCs/>
                <w:color w:val="000000" w:themeColor="text1"/>
                <w:sz w:val="22"/>
                <w:szCs w:val="22"/>
              </w:rPr>
              <w:t xml:space="preserve">PCA Analysis 2: Executive </w:t>
            </w:r>
            <w:r w:rsidR="00500564" w:rsidRPr="00A41E97">
              <w:rPr>
                <w:rFonts w:eastAsia="Arial"/>
                <w:i/>
                <w:iCs/>
                <w:color w:val="000000" w:themeColor="text1"/>
                <w:sz w:val="22"/>
                <w:szCs w:val="22"/>
              </w:rPr>
              <w:t>F</w:t>
            </w:r>
            <w:r w:rsidRPr="00A41E97">
              <w:rPr>
                <w:rFonts w:eastAsia="Arial"/>
                <w:i/>
                <w:iCs/>
                <w:color w:val="000000" w:themeColor="text1"/>
                <w:sz w:val="22"/>
                <w:szCs w:val="22"/>
              </w:rPr>
              <w:t xml:space="preserve">unctions </w:t>
            </w:r>
            <w:r w:rsidRPr="00A41E97">
              <w:rPr>
                <w:rFonts w:eastAsia="Arial"/>
                <w:i/>
                <w:iCs/>
                <w:color w:val="000000" w:themeColor="text1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</w:tcPr>
          <w:p w14:paraId="0559E74D" w14:textId="77777777" w:rsidR="00B30A47" w:rsidRPr="00A41E97" w:rsidRDefault="00B30A47" w:rsidP="00166022">
            <w:pPr>
              <w:spacing w:line="276" w:lineRule="auto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 xml:space="preserve">Component 1 (49.0%) </w:t>
            </w:r>
          </w:p>
          <w:p w14:paraId="650B1A36" w14:textId="77777777" w:rsidR="00B30A47" w:rsidRPr="00A41E97" w:rsidRDefault="00B30A47" w:rsidP="00166022">
            <w:pPr>
              <w:spacing w:line="276" w:lineRule="auto"/>
              <w:ind w:left="-52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Eigenvalue: 1.47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14:paraId="75F96E05" w14:textId="24940952" w:rsidR="00B30A47" w:rsidRPr="00A41E97" w:rsidRDefault="00B30A47" w:rsidP="00166022">
            <w:pPr>
              <w:spacing w:line="276" w:lineRule="auto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Cronbach’s alpha</w:t>
            </w:r>
          </w:p>
        </w:tc>
      </w:tr>
      <w:tr w:rsidR="00A41E97" w:rsidRPr="00A41E97" w14:paraId="5AB28839" w14:textId="77777777" w:rsidTr="007F234B">
        <w:trPr>
          <w:trHeight w:val="330"/>
        </w:trPr>
        <w:tc>
          <w:tcPr>
            <w:tcW w:w="4708" w:type="dxa"/>
            <w:tcBorders>
              <w:top w:val="single" w:sz="4" w:space="0" w:color="auto"/>
            </w:tcBorders>
            <w:vAlign w:val="center"/>
          </w:tcPr>
          <w:p w14:paraId="4F245765" w14:textId="77777777" w:rsidR="00B30A47" w:rsidRPr="00A41E97" w:rsidRDefault="00B30A47" w:rsidP="007F234B">
            <w:pPr>
              <w:spacing w:line="276" w:lineRule="auto"/>
              <w:ind w:firstLine="439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color w:val="000000" w:themeColor="text1"/>
                <w:sz w:val="22"/>
                <w:szCs w:val="22"/>
              </w:rPr>
              <w:t xml:space="preserve">D-KEFS 20-Questions </w:t>
            </w:r>
          </w:p>
        </w:tc>
        <w:tc>
          <w:tcPr>
            <w:tcW w:w="3557" w:type="dxa"/>
            <w:tcBorders>
              <w:top w:val="single" w:sz="4" w:space="0" w:color="auto"/>
            </w:tcBorders>
          </w:tcPr>
          <w:p w14:paraId="4039A16C" w14:textId="77777777" w:rsidR="00B30A47" w:rsidRPr="00A41E97" w:rsidRDefault="00B30A47" w:rsidP="00166022">
            <w:pPr>
              <w:spacing w:line="276" w:lineRule="auto"/>
              <w:ind w:left="-52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.623</w:t>
            </w:r>
          </w:p>
        </w:tc>
        <w:tc>
          <w:tcPr>
            <w:tcW w:w="1725" w:type="dxa"/>
            <w:tcBorders>
              <w:top w:val="single" w:sz="4" w:space="0" w:color="auto"/>
            </w:tcBorders>
          </w:tcPr>
          <w:p w14:paraId="7DF27D01" w14:textId="77777777" w:rsidR="00B30A47" w:rsidRPr="00A41E97" w:rsidRDefault="00B30A47" w:rsidP="00166022">
            <w:pPr>
              <w:spacing w:line="276" w:lineRule="auto"/>
              <w:ind w:left="-52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</w:p>
        </w:tc>
      </w:tr>
      <w:tr w:rsidR="00A41E97" w:rsidRPr="00A41E97" w14:paraId="5038B91E" w14:textId="77777777" w:rsidTr="007F234B">
        <w:trPr>
          <w:trHeight w:val="430"/>
        </w:trPr>
        <w:tc>
          <w:tcPr>
            <w:tcW w:w="4708" w:type="dxa"/>
            <w:vAlign w:val="center"/>
          </w:tcPr>
          <w:p w14:paraId="0E20CC1A" w14:textId="77777777" w:rsidR="00B30A47" w:rsidRPr="00A41E97" w:rsidRDefault="00B30A47" w:rsidP="007F234B">
            <w:pPr>
              <w:spacing w:line="276" w:lineRule="auto"/>
              <w:ind w:firstLine="439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D-KEFS TMT Condition 4 (sec)</w:t>
            </w:r>
          </w:p>
        </w:tc>
        <w:tc>
          <w:tcPr>
            <w:tcW w:w="3557" w:type="dxa"/>
          </w:tcPr>
          <w:p w14:paraId="1B42A94F" w14:textId="77777777" w:rsidR="00B30A47" w:rsidRPr="00A41E97" w:rsidRDefault="00B30A47" w:rsidP="00166022">
            <w:pPr>
              <w:spacing w:line="276" w:lineRule="auto"/>
              <w:ind w:left="-52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.706</w:t>
            </w:r>
          </w:p>
        </w:tc>
        <w:tc>
          <w:tcPr>
            <w:tcW w:w="1725" w:type="dxa"/>
          </w:tcPr>
          <w:p w14:paraId="67660773" w14:textId="77777777" w:rsidR="00B30A47" w:rsidRPr="00A41E97" w:rsidRDefault="00B30A47" w:rsidP="00166022">
            <w:pPr>
              <w:spacing w:line="276" w:lineRule="auto"/>
              <w:ind w:left="-52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.476</w:t>
            </w:r>
          </w:p>
        </w:tc>
      </w:tr>
      <w:tr w:rsidR="00A41E97" w:rsidRPr="00A41E97" w14:paraId="11621B5B" w14:textId="77777777" w:rsidTr="007F234B">
        <w:trPr>
          <w:trHeight w:val="394"/>
        </w:trPr>
        <w:tc>
          <w:tcPr>
            <w:tcW w:w="4708" w:type="dxa"/>
            <w:tcBorders>
              <w:bottom w:val="single" w:sz="4" w:space="0" w:color="auto"/>
            </w:tcBorders>
            <w:vAlign w:val="center"/>
          </w:tcPr>
          <w:p w14:paraId="2B2294C8" w14:textId="77777777" w:rsidR="00B30A47" w:rsidRPr="00A41E97" w:rsidRDefault="00B30A47" w:rsidP="007F234B">
            <w:pPr>
              <w:spacing w:line="276" w:lineRule="auto"/>
              <w:ind w:firstLine="439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iCs/>
                <w:color w:val="000000" w:themeColor="text1"/>
                <w:sz w:val="22"/>
                <w:szCs w:val="22"/>
              </w:rPr>
              <w:t>Action (Verb) Fluency</w:t>
            </w:r>
          </w:p>
        </w:tc>
        <w:tc>
          <w:tcPr>
            <w:tcW w:w="3557" w:type="dxa"/>
            <w:tcBorders>
              <w:bottom w:val="single" w:sz="4" w:space="0" w:color="auto"/>
            </w:tcBorders>
          </w:tcPr>
          <w:p w14:paraId="68B2912C" w14:textId="77777777" w:rsidR="00B30A47" w:rsidRPr="00A41E97" w:rsidRDefault="00B30A47" w:rsidP="00166022">
            <w:pPr>
              <w:spacing w:line="276" w:lineRule="auto"/>
              <w:ind w:left="-52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.764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14:paraId="257840FE" w14:textId="77777777" w:rsidR="00B30A47" w:rsidRPr="00A41E97" w:rsidRDefault="00B30A47" w:rsidP="00166022">
            <w:pPr>
              <w:spacing w:line="276" w:lineRule="auto"/>
              <w:ind w:left="-52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</w:p>
        </w:tc>
      </w:tr>
      <w:tr w:rsidR="00A41E97" w:rsidRPr="00A41E97" w14:paraId="522EC148" w14:textId="77777777" w:rsidTr="007F234B">
        <w:trPr>
          <w:trHeight w:val="690"/>
        </w:trPr>
        <w:tc>
          <w:tcPr>
            <w:tcW w:w="4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025AE" w14:textId="77777777" w:rsidR="00B30A47" w:rsidRPr="00A41E97" w:rsidRDefault="00B30A47" w:rsidP="007F234B">
            <w:pPr>
              <w:spacing w:line="276" w:lineRule="auto"/>
              <w:rPr>
                <w:rFonts w:eastAsia="Arial"/>
                <w:iCs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i/>
                <w:iCs/>
                <w:color w:val="000000" w:themeColor="text1"/>
                <w:sz w:val="22"/>
                <w:szCs w:val="22"/>
              </w:rPr>
              <w:t xml:space="preserve">PCA Analysis 3: Memory </w:t>
            </w:r>
            <w:r w:rsidRPr="00A41E97">
              <w:rPr>
                <w:rFonts w:eastAsia="Arial"/>
                <w:i/>
                <w:iCs/>
                <w:color w:val="000000" w:themeColor="text1"/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</w:tcPr>
          <w:p w14:paraId="15728A30" w14:textId="77777777" w:rsidR="00B30A47" w:rsidRPr="00A41E97" w:rsidRDefault="00B30A47" w:rsidP="00166022">
            <w:pPr>
              <w:spacing w:line="276" w:lineRule="auto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 xml:space="preserve">Component 1 (79.8%) </w:t>
            </w:r>
          </w:p>
          <w:p w14:paraId="662BFE38" w14:textId="77777777" w:rsidR="00B30A47" w:rsidRPr="00A41E97" w:rsidRDefault="00B30A47" w:rsidP="00166022">
            <w:pPr>
              <w:spacing w:line="276" w:lineRule="auto"/>
              <w:ind w:left="-52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Eigenvalue: 2.40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14:paraId="40C49FAF" w14:textId="5E364A95" w:rsidR="00B30A47" w:rsidRPr="00A41E97" w:rsidRDefault="00B30A47" w:rsidP="00166022">
            <w:pPr>
              <w:spacing w:line="276" w:lineRule="auto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Cronbach’s alpha</w:t>
            </w:r>
          </w:p>
        </w:tc>
      </w:tr>
      <w:tr w:rsidR="00A41E97" w:rsidRPr="00A41E97" w14:paraId="35E8C32F" w14:textId="77777777" w:rsidTr="007F234B">
        <w:trPr>
          <w:trHeight w:val="348"/>
        </w:trPr>
        <w:tc>
          <w:tcPr>
            <w:tcW w:w="4708" w:type="dxa"/>
            <w:tcBorders>
              <w:top w:val="single" w:sz="4" w:space="0" w:color="auto"/>
              <w:bottom w:val="nil"/>
            </w:tcBorders>
            <w:vAlign w:val="center"/>
          </w:tcPr>
          <w:p w14:paraId="66B9D6A6" w14:textId="77777777" w:rsidR="00B30A47" w:rsidRPr="00A41E97" w:rsidRDefault="00B30A47" w:rsidP="007F234B">
            <w:pPr>
              <w:spacing w:line="276" w:lineRule="auto"/>
              <w:ind w:firstLine="439"/>
              <w:rPr>
                <w:rFonts w:eastAsia="Arial"/>
                <w:iCs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CVLT-II SF Trials 1-4</w:t>
            </w:r>
          </w:p>
        </w:tc>
        <w:tc>
          <w:tcPr>
            <w:tcW w:w="3557" w:type="dxa"/>
            <w:tcBorders>
              <w:top w:val="single" w:sz="4" w:space="0" w:color="auto"/>
              <w:bottom w:val="nil"/>
            </w:tcBorders>
          </w:tcPr>
          <w:p w14:paraId="026C82F0" w14:textId="77777777" w:rsidR="00B30A47" w:rsidRPr="00A41E97" w:rsidRDefault="00B30A47" w:rsidP="00166022">
            <w:pPr>
              <w:spacing w:line="276" w:lineRule="auto"/>
              <w:ind w:left="-52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.923</w:t>
            </w:r>
          </w:p>
        </w:tc>
        <w:tc>
          <w:tcPr>
            <w:tcW w:w="1725" w:type="dxa"/>
            <w:tcBorders>
              <w:top w:val="single" w:sz="4" w:space="0" w:color="auto"/>
              <w:bottom w:val="nil"/>
            </w:tcBorders>
          </w:tcPr>
          <w:p w14:paraId="17E7E27E" w14:textId="77777777" w:rsidR="00B30A47" w:rsidRPr="00A41E97" w:rsidRDefault="00B30A47" w:rsidP="00166022">
            <w:pPr>
              <w:spacing w:line="276" w:lineRule="auto"/>
              <w:ind w:left="-52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</w:p>
        </w:tc>
      </w:tr>
      <w:tr w:rsidR="00A41E97" w:rsidRPr="00A41E97" w14:paraId="2172185A" w14:textId="77777777" w:rsidTr="007F234B">
        <w:trPr>
          <w:trHeight w:val="385"/>
        </w:trPr>
        <w:tc>
          <w:tcPr>
            <w:tcW w:w="4708" w:type="dxa"/>
            <w:tcBorders>
              <w:top w:val="nil"/>
            </w:tcBorders>
            <w:vAlign w:val="center"/>
          </w:tcPr>
          <w:p w14:paraId="3D94B086" w14:textId="77777777" w:rsidR="00B30A47" w:rsidRPr="00A41E97" w:rsidRDefault="00B30A47" w:rsidP="007F234B">
            <w:pPr>
              <w:spacing w:line="276" w:lineRule="auto"/>
              <w:ind w:firstLine="439"/>
              <w:rPr>
                <w:rFonts w:eastAsia="Arial"/>
                <w:iCs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 xml:space="preserve">CVLT-II SF SDFR </w:t>
            </w:r>
          </w:p>
        </w:tc>
        <w:tc>
          <w:tcPr>
            <w:tcW w:w="3557" w:type="dxa"/>
            <w:tcBorders>
              <w:top w:val="nil"/>
            </w:tcBorders>
          </w:tcPr>
          <w:p w14:paraId="0C44E557" w14:textId="77777777" w:rsidR="00B30A47" w:rsidRPr="00A41E97" w:rsidRDefault="00B30A47" w:rsidP="00166022">
            <w:pPr>
              <w:spacing w:line="276" w:lineRule="auto"/>
              <w:ind w:left="-52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.911</w:t>
            </w:r>
          </w:p>
        </w:tc>
        <w:tc>
          <w:tcPr>
            <w:tcW w:w="1725" w:type="dxa"/>
            <w:tcBorders>
              <w:top w:val="nil"/>
            </w:tcBorders>
          </w:tcPr>
          <w:p w14:paraId="4A1EFA38" w14:textId="77777777" w:rsidR="00B30A47" w:rsidRPr="00A41E97" w:rsidRDefault="00B30A47" w:rsidP="00166022">
            <w:pPr>
              <w:spacing w:line="276" w:lineRule="auto"/>
              <w:ind w:left="-52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.873</w:t>
            </w:r>
          </w:p>
        </w:tc>
      </w:tr>
      <w:tr w:rsidR="00A41E97" w:rsidRPr="00A41E97" w14:paraId="2AD2214B" w14:textId="77777777" w:rsidTr="007F234B">
        <w:trPr>
          <w:trHeight w:val="286"/>
        </w:trPr>
        <w:tc>
          <w:tcPr>
            <w:tcW w:w="4708" w:type="dxa"/>
            <w:tcBorders>
              <w:bottom w:val="single" w:sz="4" w:space="0" w:color="auto"/>
            </w:tcBorders>
            <w:vAlign w:val="center"/>
          </w:tcPr>
          <w:p w14:paraId="311CFEA7" w14:textId="77777777" w:rsidR="00B30A47" w:rsidRPr="00A41E97" w:rsidRDefault="00B30A47" w:rsidP="007F234B">
            <w:pPr>
              <w:spacing w:line="276" w:lineRule="auto"/>
              <w:ind w:firstLine="439"/>
              <w:rPr>
                <w:rFonts w:eastAsia="Arial"/>
                <w:iCs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CVLT-II SF LDFR</w:t>
            </w:r>
          </w:p>
        </w:tc>
        <w:tc>
          <w:tcPr>
            <w:tcW w:w="3557" w:type="dxa"/>
            <w:tcBorders>
              <w:bottom w:val="single" w:sz="4" w:space="0" w:color="auto"/>
            </w:tcBorders>
          </w:tcPr>
          <w:p w14:paraId="40620ADC" w14:textId="77777777" w:rsidR="00B30A47" w:rsidRPr="00A41E97" w:rsidRDefault="00B30A47" w:rsidP="00166022">
            <w:pPr>
              <w:spacing w:line="276" w:lineRule="auto"/>
              <w:ind w:left="-52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.844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14:paraId="0C476AA0" w14:textId="77777777" w:rsidR="00B30A47" w:rsidRPr="00A41E97" w:rsidRDefault="00B30A47" w:rsidP="00166022">
            <w:pPr>
              <w:spacing w:line="276" w:lineRule="auto"/>
              <w:ind w:left="-52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</w:p>
        </w:tc>
      </w:tr>
      <w:tr w:rsidR="00A41E97" w:rsidRPr="00A41E97" w14:paraId="4D473372" w14:textId="77777777" w:rsidTr="007F234B">
        <w:trPr>
          <w:trHeight w:val="726"/>
        </w:trPr>
        <w:tc>
          <w:tcPr>
            <w:tcW w:w="4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3F151" w14:textId="1E6580E1" w:rsidR="00B30A47" w:rsidRPr="00A41E97" w:rsidRDefault="00B30A47" w:rsidP="007F234B">
            <w:pPr>
              <w:spacing w:line="276" w:lineRule="auto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i/>
                <w:iCs/>
                <w:color w:val="000000" w:themeColor="text1"/>
                <w:sz w:val="22"/>
                <w:szCs w:val="22"/>
              </w:rPr>
              <w:t xml:space="preserve">PCA Analysis </w:t>
            </w:r>
            <w:r w:rsidR="000B5743" w:rsidRPr="00A41E97">
              <w:rPr>
                <w:rFonts w:eastAsia="Arial"/>
                <w:i/>
                <w:iCs/>
                <w:color w:val="000000" w:themeColor="text1"/>
                <w:sz w:val="22"/>
                <w:szCs w:val="22"/>
              </w:rPr>
              <w:t>4</w:t>
            </w:r>
            <w:r w:rsidRPr="00A41E97">
              <w:rPr>
                <w:rFonts w:eastAsia="Arial"/>
                <w:i/>
                <w:iCs/>
                <w:color w:val="000000" w:themeColor="text1"/>
                <w:sz w:val="22"/>
                <w:szCs w:val="22"/>
              </w:rPr>
              <w:t xml:space="preserve">: Visuomotor Processing Speed </w:t>
            </w:r>
            <w:r w:rsidRPr="00A41E97">
              <w:rPr>
                <w:rFonts w:eastAsia="Arial"/>
                <w:i/>
                <w:iCs/>
                <w:color w:val="000000" w:themeColor="text1"/>
                <w:sz w:val="22"/>
                <w:szCs w:val="22"/>
                <w:vertAlign w:val="superscript"/>
              </w:rPr>
              <w:t>d</w:t>
            </w: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</w:tcPr>
          <w:p w14:paraId="615D9DAB" w14:textId="77777777" w:rsidR="00B30A47" w:rsidRPr="00A41E97" w:rsidRDefault="00B30A47" w:rsidP="00166022">
            <w:pPr>
              <w:spacing w:line="276" w:lineRule="auto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 xml:space="preserve">Component 1 (67.2%) </w:t>
            </w:r>
          </w:p>
          <w:p w14:paraId="5F76A2E1" w14:textId="77777777" w:rsidR="00B30A47" w:rsidRPr="00A41E97" w:rsidRDefault="00B30A47" w:rsidP="00166022">
            <w:pPr>
              <w:spacing w:line="276" w:lineRule="auto"/>
              <w:ind w:left="-52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Eigenvalue: 2.69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14:paraId="655371F2" w14:textId="63D80E05" w:rsidR="00B30A47" w:rsidRPr="00A41E97" w:rsidRDefault="00B30A47" w:rsidP="00166022">
            <w:pPr>
              <w:spacing w:line="276" w:lineRule="auto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Cronbach’s alpha</w:t>
            </w:r>
          </w:p>
        </w:tc>
      </w:tr>
      <w:tr w:rsidR="00A41E97" w:rsidRPr="00A41E97" w14:paraId="2B237412" w14:textId="77777777" w:rsidTr="007F234B">
        <w:trPr>
          <w:trHeight w:val="366"/>
        </w:trPr>
        <w:tc>
          <w:tcPr>
            <w:tcW w:w="4708" w:type="dxa"/>
            <w:tcBorders>
              <w:top w:val="single" w:sz="4" w:space="0" w:color="auto"/>
            </w:tcBorders>
            <w:vAlign w:val="center"/>
          </w:tcPr>
          <w:p w14:paraId="3F8D70C9" w14:textId="77777777" w:rsidR="00B30A47" w:rsidRPr="00A41E97" w:rsidRDefault="00B30A47" w:rsidP="007F234B">
            <w:pPr>
              <w:spacing w:line="276" w:lineRule="auto"/>
              <w:ind w:firstLine="169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 xml:space="preserve">     D-KEFS TMT Condition 1 (sec)</w:t>
            </w:r>
          </w:p>
        </w:tc>
        <w:tc>
          <w:tcPr>
            <w:tcW w:w="3557" w:type="dxa"/>
            <w:tcBorders>
              <w:top w:val="single" w:sz="4" w:space="0" w:color="auto"/>
            </w:tcBorders>
          </w:tcPr>
          <w:p w14:paraId="302C96BA" w14:textId="77777777" w:rsidR="00B30A47" w:rsidRPr="00A41E97" w:rsidRDefault="00B30A47" w:rsidP="00166022">
            <w:pPr>
              <w:spacing w:line="276" w:lineRule="auto"/>
              <w:ind w:left="-52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.660</w:t>
            </w:r>
          </w:p>
        </w:tc>
        <w:tc>
          <w:tcPr>
            <w:tcW w:w="1725" w:type="dxa"/>
            <w:tcBorders>
              <w:top w:val="single" w:sz="4" w:space="0" w:color="auto"/>
            </w:tcBorders>
          </w:tcPr>
          <w:p w14:paraId="399F30E4" w14:textId="77777777" w:rsidR="00B30A47" w:rsidRPr="00A41E97" w:rsidRDefault="00B30A47" w:rsidP="00166022">
            <w:pPr>
              <w:spacing w:line="276" w:lineRule="auto"/>
              <w:ind w:left="-52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</w:p>
        </w:tc>
      </w:tr>
      <w:tr w:rsidR="00A41E97" w:rsidRPr="00A41E97" w14:paraId="5A10A05A" w14:textId="77777777" w:rsidTr="007F234B">
        <w:trPr>
          <w:trHeight w:val="403"/>
        </w:trPr>
        <w:tc>
          <w:tcPr>
            <w:tcW w:w="4708" w:type="dxa"/>
            <w:vAlign w:val="center"/>
          </w:tcPr>
          <w:p w14:paraId="0A2896D5" w14:textId="77777777" w:rsidR="00B30A47" w:rsidRPr="00A41E97" w:rsidRDefault="00B30A47" w:rsidP="007F234B">
            <w:pPr>
              <w:spacing w:line="276" w:lineRule="auto"/>
              <w:ind w:firstLine="169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 xml:space="preserve">     D-KEFS TMT Condition 2 (sec)</w:t>
            </w:r>
          </w:p>
        </w:tc>
        <w:tc>
          <w:tcPr>
            <w:tcW w:w="3557" w:type="dxa"/>
          </w:tcPr>
          <w:p w14:paraId="522F1702" w14:textId="77777777" w:rsidR="00B30A47" w:rsidRPr="00A41E97" w:rsidRDefault="00B30A47" w:rsidP="00166022">
            <w:pPr>
              <w:spacing w:line="276" w:lineRule="auto"/>
              <w:ind w:left="-52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.902</w:t>
            </w:r>
          </w:p>
        </w:tc>
        <w:tc>
          <w:tcPr>
            <w:tcW w:w="1725" w:type="dxa"/>
          </w:tcPr>
          <w:p w14:paraId="73929951" w14:textId="77777777" w:rsidR="00B30A47" w:rsidRPr="00A41E97" w:rsidRDefault="00B30A47" w:rsidP="00166022">
            <w:pPr>
              <w:spacing w:line="276" w:lineRule="auto"/>
              <w:ind w:left="-52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</w:p>
        </w:tc>
      </w:tr>
      <w:tr w:rsidR="00A41E97" w:rsidRPr="00A41E97" w14:paraId="7E9F8DC9" w14:textId="77777777" w:rsidTr="007F234B">
        <w:trPr>
          <w:trHeight w:val="385"/>
        </w:trPr>
        <w:tc>
          <w:tcPr>
            <w:tcW w:w="4708" w:type="dxa"/>
            <w:vAlign w:val="center"/>
          </w:tcPr>
          <w:p w14:paraId="4AE47423" w14:textId="77777777" w:rsidR="00B30A47" w:rsidRPr="00A41E97" w:rsidRDefault="00B30A47" w:rsidP="007F234B">
            <w:pPr>
              <w:spacing w:line="276" w:lineRule="auto"/>
              <w:ind w:firstLine="169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 xml:space="preserve">     D-KEFS TMT Condition 3 (sec)</w:t>
            </w:r>
          </w:p>
        </w:tc>
        <w:tc>
          <w:tcPr>
            <w:tcW w:w="3557" w:type="dxa"/>
          </w:tcPr>
          <w:p w14:paraId="39483B95" w14:textId="77777777" w:rsidR="00B30A47" w:rsidRPr="00A41E97" w:rsidRDefault="00B30A47" w:rsidP="00166022">
            <w:pPr>
              <w:spacing w:line="276" w:lineRule="auto"/>
              <w:ind w:left="-52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.904</w:t>
            </w:r>
          </w:p>
        </w:tc>
        <w:tc>
          <w:tcPr>
            <w:tcW w:w="1725" w:type="dxa"/>
          </w:tcPr>
          <w:p w14:paraId="232286F1" w14:textId="77777777" w:rsidR="00B30A47" w:rsidRPr="00A41E97" w:rsidRDefault="00B30A47" w:rsidP="00166022">
            <w:pPr>
              <w:spacing w:line="276" w:lineRule="auto"/>
              <w:ind w:left="-52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.831</w:t>
            </w:r>
          </w:p>
        </w:tc>
      </w:tr>
      <w:tr w:rsidR="00A41E97" w:rsidRPr="00A41E97" w14:paraId="4112F9FF" w14:textId="77777777" w:rsidTr="007F234B">
        <w:trPr>
          <w:trHeight w:val="349"/>
        </w:trPr>
        <w:tc>
          <w:tcPr>
            <w:tcW w:w="4708" w:type="dxa"/>
            <w:tcBorders>
              <w:bottom w:val="single" w:sz="4" w:space="0" w:color="auto"/>
            </w:tcBorders>
            <w:vAlign w:val="center"/>
          </w:tcPr>
          <w:p w14:paraId="4A0F47BD" w14:textId="77777777" w:rsidR="00B30A47" w:rsidRPr="00A41E97" w:rsidRDefault="00B30A47" w:rsidP="007F234B">
            <w:pPr>
              <w:spacing w:line="276" w:lineRule="auto"/>
              <w:ind w:firstLine="169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 xml:space="preserve">     D-KEFS TMT Condition 5 (sec)</w:t>
            </w:r>
          </w:p>
        </w:tc>
        <w:tc>
          <w:tcPr>
            <w:tcW w:w="3557" w:type="dxa"/>
            <w:tcBorders>
              <w:bottom w:val="single" w:sz="4" w:space="0" w:color="auto"/>
            </w:tcBorders>
          </w:tcPr>
          <w:p w14:paraId="473FF0E8" w14:textId="77777777" w:rsidR="00B30A47" w:rsidRPr="00A41E97" w:rsidRDefault="00B30A47" w:rsidP="00166022">
            <w:pPr>
              <w:spacing w:line="276" w:lineRule="auto"/>
              <w:ind w:left="-52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A41E97">
              <w:rPr>
                <w:rFonts w:eastAsia="Arial"/>
                <w:color w:val="000000" w:themeColor="text1"/>
                <w:sz w:val="22"/>
                <w:szCs w:val="22"/>
              </w:rPr>
              <w:t>.787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14:paraId="7B09C68D" w14:textId="77777777" w:rsidR="00B30A47" w:rsidRPr="00A41E97" w:rsidRDefault="00B30A47" w:rsidP="00166022">
            <w:pPr>
              <w:spacing w:line="276" w:lineRule="auto"/>
              <w:ind w:left="-52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</w:p>
        </w:tc>
      </w:tr>
    </w:tbl>
    <w:p w14:paraId="3F323133" w14:textId="38424ABD" w:rsidR="00BF25D2" w:rsidRPr="00E57AC3" w:rsidRDefault="00BF25D2" w:rsidP="00166022">
      <w:pPr>
        <w:rPr>
          <w:color w:val="000000" w:themeColor="text1"/>
          <w:sz w:val="22"/>
          <w:szCs w:val="22"/>
        </w:rPr>
      </w:pPr>
      <w:r w:rsidRPr="00E57AC3">
        <w:rPr>
          <w:color w:val="000000" w:themeColor="text1"/>
          <w:sz w:val="22"/>
          <w:szCs w:val="22"/>
        </w:rPr>
        <w:t xml:space="preserve">Note that, findings for the executive domain </w:t>
      </w:r>
      <w:r w:rsidR="00E57AC3">
        <w:rPr>
          <w:color w:val="000000" w:themeColor="text1"/>
          <w:sz w:val="22"/>
          <w:szCs w:val="22"/>
        </w:rPr>
        <w:t xml:space="preserve">did </w:t>
      </w:r>
      <w:r w:rsidRPr="00E57AC3">
        <w:rPr>
          <w:color w:val="000000" w:themeColor="text1"/>
          <w:sz w:val="22"/>
          <w:szCs w:val="22"/>
        </w:rPr>
        <w:t xml:space="preserve">not differ if the test that was dropped from the </w:t>
      </w:r>
      <w:r w:rsidR="00E57AC3" w:rsidRPr="00456816">
        <w:rPr>
          <w:color w:val="FF0000"/>
          <w:sz w:val="22"/>
          <w:szCs w:val="22"/>
        </w:rPr>
        <w:t>total cognitive composite</w:t>
      </w:r>
      <w:r w:rsidRPr="00E57AC3">
        <w:rPr>
          <w:color w:val="000000" w:themeColor="text1"/>
          <w:sz w:val="22"/>
          <w:szCs w:val="22"/>
        </w:rPr>
        <w:t xml:space="preserve"> (i.e., D-KEFS 20 Questions) was excluded from the above analyses. </w:t>
      </w:r>
    </w:p>
    <w:p w14:paraId="1ED5FF1E" w14:textId="77777777" w:rsidR="00E57AC3" w:rsidRPr="00E57AC3" w:rsidRDefault="00E57AC3" w:rsidP="00166022">
      <w:pPr>
        <w:rPr>
          <w:b/>
          <w:bCs/>
          <w:color w:val="000000" w:themeColor="text1"/>
          <w:sz w:val="22"/>
          <w:szCs w:val="22"/>
        </w:rPr>
      </w:pPr>
    </w:p>
    <w:p w14:paraId="04736013" w14:textId="36859F04" w:rsidR="00166022" w:rsidRPr="00A41E97" w:rsidRDefault="00166022" w:rsidP="00166022">
      <w:pPr>
        <w:rPr>
          <w:color w:val="000000" w:themeColor="text1"/>
          <w:sz w:val="22"/>
          <w:szCs w:val="22"/>
          <w:shd w:val="clear" w:color="auto" w:fill="FFFFFF"/>
        </w:rPr>
      </w:pPr>
      <w:r w:rsidRPr="00A41E97">
        <w:rPr>
          <w:b/>
          <w:bCs/>
          <w:color w:val="000000" w:themeColor="text1"/>
          <w:sz w:val="22"/>
          <w:szCs w:val="22"/>
          <w:vertAlign w:val="superscript"/>
        </w:rPr>
        <w:t xml:space="preserve">a </w:t>
      </w:r>
      <w:r w:rsidRPr="00A41E97">
        <w:rPr>
          <w:color w:val="000000" w:themeColor="text1"/>
          <w:sz w:val="22"/>
          <w:szCs w:val="22"/>
          <w:shd w:val="clear" w:color="auto" w:fill="FFFFFF"/>
        </w:rPr>
        <w:t xml:space="preserve">Kaiser–Meyer–Olkin (KMO) = .500; Bartlett’s test of sphericity: </w:t>
      </w:r>
      <w:r w:rsidRPr="00A41E97">
        <w:rPr>
          <w:i/>
          <w:iCs/>
          <w:color w:val="000000" w:themeColor="text1"/>
          <w:sz w:val="22"/>
          <w:szCs w:val="22"/>
          <w:shd w:val="clear" w:color="auto" w:fill="FFFFFF"/>
        </w:rPr>
        <w:t>X</w:t>
      </w:r>
      <w:r w:rsidRPr="00A41E97">
        <w:rPr>
          <w:color w:val="000000" w:themeColor="text1"/>
          <w:sz w:val="22"/>
          <w:szCs w:val="22"/>
          <w:shd w:val="clear" w:color="auto" w:fill="FFFFFF"/>
          <w:vertAlign w:val="superscript"/>
        </w:rPr>
        <w:t>2</w:t>
      </w:r>
      <w:r w:rsidRPr="00A41E97">
        <w:rPr>
          <w:color w:val="000000" w:themeColor="text1"/>
          <w:sz w:val="22"/>
          <w:szCs w:val="22"/>
          <w:shd w:val="clear" w:color="auto" w:fill="FFFFFF"/>
        </w:rPr>
        <w:t xml:space="preserve">(1)= 14.3; </w:t>
      </w:r>
      <w:r w:rsidRPr="00A41E97">
        <w:rPr>
          <w:i/>
          <w:iCs/>
          <w:color w:val="000000" w:themeColor="text1"/>
          <w:sz w:val="22"/>
          <w:szCs w:val="22"/>
          <w:shd w:val="clear" w:color="auto" w:fill="FFFFFF"/>
        </w:rPr>
        <w:t>p</w:t>
      </w:r>
      <w:r w:rsidRPr="00A41E97">
        <w:rPr>
          <w:color w:val="000000" w:themeColor="text1"/>
          <w:sz w:val="22"/>
          <w:szCs w:val="22"/>
          <w:shd w:val="clear" w:color="auto" w:fill="FFFFFF"/>
        </w:rPr>
        <w:t>&lt;.001</w:t>
      </w:r>
    </w:p>
    <w:p w14:paraId="59397A9D" w14:textId="77777777" w:rsidR="00166022" w:rsidRPr="00A41E97" w:rsidRDefault="00166022" w:rsidP="00166022">
      <w:pPr>
        <w:rPr>
          <w:color w:val="000000" w:themeColor="text1"/>
          <w:sz w:val="22"/>
          <w:szCs w:val="22"/>
          <w:shd w:val="clear" w:color="auto" w:fill="FFFFFF"/>
        </w:rPr>
      </w:pPr>
      <w:r w:rsidRPr="00A41E97">
        <w:rPr>
          <w:b/>
          <w:bCs/>
          <w:color w:val="000000" w:themeColor="text1"/>
          <w:sz w:val="22"/>
          <w:szCs w:val="22"/>
          <w:vertAlign w:val="superscript"/>
        </w:rPr>
        <w:t xml:space="preserve">b </w:t>
      </w:r>
      <w:r w:rsidRPr="00A41E97">
        <w:rPr>
          <w:color w:val="000000" w:themeColor="text1"/>
          <w:sz w:val="22"/>
          <w:szCs w:val="22"/>
          <w:shd w:val="clear" w:color="auto" w:fill="FFFFFF"/>
        </w:rPr>
        <w:t xml:space="preserve">Kaiser–Meyer–Olkin (KMO) = .581; Bartlett’s test of sphericity: </w:t>
      </w:r>
      <w:r w:rsidRPr="00A41E97">
        <w:rPr>
          <w:i/>
          <w:iCs/>
          <w:color w:val="000000" w:themeColor="text1"/>
          <w:sz w:val="22"/>
          <w:szCs w:val="22"/>
          <w:shd w:val="clear" w:color="auto" w:fill="FFFFFF"/>
        </w:rPr>
        <w:t>X</w:t>
      </w:r>
      <w:r w:rsidRPr="00A41E97">
        <w:rPr>
          <w:color w:val="000000" w:themeColor="text1"/>
          <w:sz w:val="22"/>
          <w:szCs w:val="22"/>
          <w:shd w:val="clear" w:color="auto" w:fill="FFFFFF"/>
          <w:vertAlign w:val="superscript"/>
        </w:rPr>
        <w:t>2</w:t>
      </w:r>
      <w:r w:rsidRPr="00A41E97">
        <w:rPr>
          <w:color w:val="000000" w:themeColor="text1"/>
          <w:sz w:val="22"/>
          <w:szCs w:val="22"/>
          <w:shd w:val="clear" w:color="auto" w:fill="FFFFFF"/>
        </w:rPr>
        <w:t xml:space="preserve">(3)= 13.1; </w:t>
      </w:r>
      <w:r w:rsidRPr="00A41E97">
        <w:rPr>
          <w:i/>
          <w:iCs/>
          <w:color w:val="000000" w:themeColor="text1"/>
          <w:sz w:val="22"/>
          <w:szCs w:val="22"/>
          <w:shd w:val="clear" w:color="auto" w:fill="FFFFFF"/>
        </w:rPr>
        <w:t>p</w:t>
      </w:r>
      <w:r w:rsidRPr="00A41E97">
        <w:rPr>
          <w:color w:val="000000" w:themeColor="text1"/>
          <w:sz w:val="22"/>
          <w:szCs w:val="22"/>
          <w:shd w:val="clear" w:color="auto" w:fill="FFFFFF"/>
        </w:rPr>
        <w:t>=.004</w:t>
      </w:r>
    </w:p>
    <w:p w14:paraId="0D21BE57" w14:textId="77777777" w:rsidR="00166022" w:rsidRPr="00A41E97" w:rsidRDefault="00166022" w:rsidP="00166022">
      <w:pPr>
        <w:rPr>
          <w:color w:val="000000" w:themeColor="text1"/>
          <w:sz w:val="22"/>
          <w:szCs w:val="22"/>
        </w:rPr>
      </w:pPr>
      <w:r w:rsidRPr="00A41E97">
        <w:rPr>
          <w:b/>
          <w:bCs/>
          <w:color w:val="000000" w:themeColor="text1"/>
          <w:sz w:val="22"/>
          <w:szCs w:val="22"/>
          <w:vertAlign w:val="superscript"/>
        </w:rPr>
        <w:t xml:space="preserve">c </w:t>
      </w:r>
      <w:r w:rsidRPr="00A41E97">
        <w:rPr>
          <w:color w:val="000000" w:themeColor="text1"/>
          <w:sz w:val="22"/>
          <w:szCs w:val="22"/>
          <w:shd w:val="clear" w:color="auto" w:fill="FFFFFF"/>
        </w:rPr>
        <w:t xml:space="preserve">Kaiser–Meyer–Olkin (KMO) = ..709; Bartlett’s test of sphericity: </w:t>
      </w:r>
      <w:r w:rsidRPr="00A41E97">
        <w:rPr>
          <w:i/>
          <w:iCs/>
          <w:color w:val="000000" w:themeColor="text1"/>
          <w:sz w:val="22"/>
          <w:szCs w:val="22"/>
          <w:shd w:val="clear" w:color="auto" w:fill="FFFFFF"/>
        </w:rPr>
        <w:t>X</w:t>
      </w:r>
      <w:r w:rsidRPr="00A41E97">
        <w:rPr>
          <w:color w:val="000000" w:themeColor="text1"/>
          <w:sz w:val="22"/>
          <w:szCs w:val="22"/>
          <w:shd w:val="clear" w:color="auto" w:fill="FFFFFF"/>
          <w:vertAlign w:val="superscript"/>
        </w:rPr>
        <w:t>2</w:t>
      </w:r>
      <w:r w:rsidRPr="00A41E97">
        <w:rPr>
          <w:color w:val="000000" w:themeColor="text1"/>
          <w:sz w:val="22"/>
          <w:szCs w:val="22"/>
          <w:shd w:val="clear" w:color="auto" w:fill="FFFFFF"/>
        </w:rPr>
        <w:t xml:space="preserve">(6)= 139.9; </w:t>
      </w:r>
      <w:r w:rsidRPr="00A41E97">
        <w:rPr>
          <w:i/>
          <w:iCs/>
          <w:color w:val="000000" w:themeColor="text1"/>
          <w:sz w:val="22"/>
          <w:szCs w:val="22"/>
          <w:shd w:val="clear" w:color="auto" w:fill="FFFFFF"/>
        </w:rPr>
        <w:t>p</w:t>
      </w:r>
      <w:r w:rsidRPr="00A41E97">
        <w:rPr>
          <w:color w:val="000000" w:themeColor="text1"/>
          <w:sz w:val="22"/>
          <w:szCs w:val="22"/>
          <w:shd w:val="clear" w:color="auto" w:fill="FFFFFF"/>
        </w:rPr>
        <w:t>&lt;.001</w:t>
      </w:r>
    </w:p>
    <w:p w14:paraId="628FD942" w14:textId="77777777" w:rsidR="00166022" w:rsidRPr="00A41E97" w:rsidRDefault="00166022" w:rsidP="00166022">
      <w:pPr>
        <w:rPr>
          <w:color w:val="000000" w:themeColor="text1"/>
          <w:sz w:val="22"/>
          <w:szCs w:val="22"/>
        </w:rPr>
      </w:pPr>
      <w:r w:rsidRPr="00A41E97">
        <w:rPr>
          <w:b/>
          <w:bCs/>
          <w:color w:val="000000" w:themeColor="text1"/>
          <w:sz w:val="22"/>
          <w:szCs w:val="22"/>
          <w:vertAlign w:val="superscript"/>
        </w:rPr>
        <w:t xml:space="preserve">d </w:t>
      </w:r>
      <w:r w:rsidRPr="00A41E97">
        <w:rPr>
          <w:color w:val="000000" w:themeColor="text1"/>
          <w:sz w:val="22"/>
          <w:szCs w:val="22"/>
          <w:shd w:val="clear" w:color="auto" w:fill="FFFFFF"/>
        </w:rPr>
        <w:t xml:space="preserve">Kaiser–Meyer–Olkin (KMO) = .760; Bartlett’s test of sphericity: </w:t>
      </w:r>
      <w:r w:rsidRPr="00A41E97">
        <w:rPr>
          <w:i/>
          <w:iCs/>
          <w:color w:val="000000" w:themeColor="text1"/>
          <w:sz w:val="22"/>
          <w:szCs w:val="22"/>
          <w:shd w:val="clear" w:color="auto" w:fill="FFFFFF"/>
        </w:rPr>
        <w:t>X</w:t>
      </w:r>
      <w:r w:rsidRPr="00A41E97">
        <w:rPr>
          <w:color w:val="000000" w:themeColor="text1"/>
          <w:sz w:val="22"/>
          <w:szCs w:val="22"/>
          <w:shd w:val="clear" w:color="auto" w:fill="FFFFFF"/>
          <w:vertAlign w:val="superscript"/>
        </w:rPr>
        <w:t>2</w:t>
      </w:r>
      <w:r w:rsidRPr="00A41E97">
        <w:rPr>
          <w:color w:val="000000" w:themeColor="text1"/>
          <w:sz w:val="22"/>
          <w:szCs w:val="22"/>
          <w:shd w:val="clear" w:color="auto" w:fill="FFFFFF"/>
        </w:rPr>
        <w:t xml:space="preserve">(6)= 151.7; </w:t>
      </w:r>
      <w:r w:rsidRPr="00A41E97">
        <w:rPr>
          <w:i/>
          <w:iCs/>
          <w:color w:val="000000" w:themeColor="text1"/>
          <w:sz w:val="22"/>
          <w:szCs w:val="22"/>
          <w:shd w:val="clear" w:color="auto" w:fill="FFFFFF"/>
        </w:rPr>
        <w:t>p</w:t>
      </w:r>
      <w:r w:rsidRPr="00A41E97">
        <w:rPr>
          <w:color w:val="000000" w:themeColor="text1"/>
          <w:sz w:val="22"/>
          <w:szCs w:val="22"/>
          <w:shd w:val="clear" w:color="auto" w:fill="FFFFFF"/>
        </w:rPr>
        <w:t>&lt;.001</w:t>
      </w:r>
    </w:p>
    <w:p w14:paraId="41B795F6" w14:textId="77777777" w:rsidR="001064F6" w:rsidRPr="00A41E97" w:rsidRDefault="001064F6" w:rsidP="00B30A47">
      <w:pPr>
        <w:rPr>
          <w:b/>
          <w:bCs/>
          <w:color w:val="000000" w:themeColor="text1"/>
          <w:sz w:val="22"/>
          <w:szCs w:val="22"/>
        </w:rPr>
      </w:pPr>
    </w:p>
    <w:p w14:paraId="6E53C948" w14:textId="53FBACC6" w:rsidR="00D26575" w:rsidRPr="00A41E97" w:rsidRDefault="00D26575" w:rsidP="00AE7C40">
      <w:pPr>
        <w:rPr>
          <w:b/>
          <w:bCs/>
          <w:color w:val="000000" w:themeColor="text1"/>
          <w:sz w:val="22"/>
          <w:szCs w:val="22"/>
        </w:rPr>
      </w:pPr>
    </w:p>
    <w:sectPr w:rsidR="00D26575" w:rsidRPr="00A41E97" w:rsidSect="008F5D43">
      <w:headerReference w:type="even" r:id="rId8"/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FE3E3" w14:textId="77777777" w:rsidR="00092FD5" w:rsidRDefault="00092FD5" w:rsidP="006A62C9">
      <w:r>
        <w:separator/>
      </w:r>
    </w:p>
  </w:endnote>
  <w:endnote w:type="continuationSeparator" w:id="0">
    <w:p w14:paraId="6A691858" w14:textId="77777777" w:rsidR="00092FD5" w:rsidRDefault="00092FD5" w:rsidP="006A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5DF5C" w14:textId="77777777" w:rsidR="00092FD5" w:rsidRDefault="00092FD5" w:rsidP="006A62C9">
      <w:r>
        <w:separator/>
      </w:r>
    </w:p>
  </w:footnote>
  <w:footnote w:type="continuationSeparator" w:id="0">
    <w:p w14:paraId="5FCD5DCC" w14:textId="77777777" w:rsidR="00092FD5" w:rsidRDefault="00092FD5" w:rsidP="006A6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71365811"/>
      <w:docPartObj>
        <w:docPartGallery w:val="Page Numbers (Top of Page)"/>
        <w:docPartUnique/>
      </w:docPartObj>
    </w:sdtPr>
    <w:sdtContent>
      <w:p w14:paraId="3F861A1B" w14:textId="56F62FAF" w:rsidR="002D2BF2" w:rsidRDefault="002D2BF2" w:rsidP="005F2D20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 w:rsidR="00134DEC">
          <w:rPr>
            <w:rStyle w:val="PageNumber"/>
          </w:rPr>
          <w:fldChar w:fldCharType="separate"/>
        </w:r>
        <w:r w:rsidR="00134DEC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6A441D9" w14:textId="77777777" w:rsidR="002D2BF2" w:rsidRDefault="002D2BF2" w:rsidP="006A62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E0C2A" w14:textId="1E67AC0C" w:rsidR="006C775E" w:rsidRPr="00F06435" w:rsidRDefault="006C775E" w:rsidP="006C775E">
    <w:pPr>
      <w:pStyle w:val="Header"/>
      <w:ind w:right="360"/>
      <w:jc w:val="right"/>
      <w:rPr>
        <w:rFonts w:ascii="Times New Roman" w:hAnsi="Times New Roman" w:cs="Times New Roman"/>
        <w:sz w:val="22"/>
        <w:szCs w:val="22"/>
      </w:rPr>
    </w:pPr>
    <w:r>
      <w:rPr>
        <w:rStyle w:val="PageNumber"/>
        <w:rFonts w:ascii="Times New Roman" w:hAnsi="Times New Roman" w:cs="Times New Roman"/>
        <w:sz w:val="22"/>
        <w:szCs w:val="22"/>
      </w:rPr>
      <w:t xml:space="preserve"> </w:t>
    </w:r>
    <w:r>
      <w:rPr>
        <w:rFonts w:ascii="Times New Roman" w:hAnsi="Times New Roman" w:cs="Times New Roman"/>
      </w:rPr>
      <w:t xml:space="preserve">   </w:t>
    </w:r>
    <w:r>
      <w:rPr>
        <w:rFonts w:ascii="Times New Roman" w:hAnsi="Times New Roman" w:cs="Times New Roman"/>
        <w:sz w:val="22"/>
        <w:szCs w:val="22"/>
      </w:rPr>
      <w:t>MATCHANOVA-</w:t>
    </w:r>
    <w:r w:rsidRPr="00F06435">
      <w:rPr>
        <w:rFonts w:ascii="Times New Roman" w:hAnsi="Times New Roman" w:cs="Times New Roman"/>
        <w:sz w:val="22"/>
        <w:szCs w:val="22"/>
      </w:rPr>
      <w:t>AGING</w:t>
    </w:r>
    <w:r>
      <w:rPr>
        <w:rFonts w:ascii="Times New Roman" w:hAnsi="Times New Roman" w:cs="Times New Roman"/>
        <w:sz w:val="22"/>
        <w:szCs w:val="22"/>
      </w:rPr>
      <w:t xml:space="preserve"> AND EHEALTH PORTAL NAVIGATION</w:t>
    </w:r>
  </w:p>
  <w:p w14:paraId="71EF76D6" w14:textId="4F758F42" w:rsidR="002D2BF2" w:rsidRPr="003E6BE4" w:rsidRDefault="002D2BF2" w:rsidP="005C26B1">
    <w:pPr>
      <w:pStyle w:val="Header"/>
      <w:ind w:right="360"/>
      <w:rPr>
        <w:rFonts w:ascii="Times New Roman" w:hAnsi="Times New Roman" w:cs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E69D2"/>
    <w:multiLevelType w:val="hybridMultilevel"/>
    <w:tmpl w:val="60CA8002"/>
    <w:lvl w:ilvl="0" w:tplc="0D64290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B57748"/>
    <w:multiLevelType w:val="hybridMultilevel"/>
    <w:tmpl w:val="E27AFED2"/>
    <w:lvl w:ilvl="0" w:tplc="2506A1E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52439"/>
    <w:multiLevelType w:val="hybridMultilevel"/>
    <w:tmpl w:val="8DB01D10"/>
    <w:lvl w:ilvl="0" w:tplc="0EFC5746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E1284"/>
    <w:multiLevelType w:val="hybridMultilevel"/>
    <w:tmpl w:val="A2203E62"/>
    <w:lvl w:ilvl="0" w:tplc="FBBC167A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F6E5F"/>
    <w:multiLevelType w:val="hybridMultilevel"/>
    <w:tmpl w:val="6AFCE5BC"/>
    <w:lvl w:ilvl="0" w:tplc="090EE29E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178603">
    <w:abstractNumId w:val="0"/>
  </w:num>
  <w:num w:numId="2" w16cid:durableId="9182155">
    <w:abstractNumId w:val="4"/>
  </w:num>
  <w:num w:numId="3" w16cid:durableId="1595623131">
    <w:abstractNumId w:val="3"/>
  </w:num>
  <w:num w:numId="4" w16cid:durableId="68114295">
    <w:abstractNumId w:val="2"/>
  </w:num>
  <w:num w:numId="5" w16cid:durableId="201945830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B50"/>
    <w:rsid w:val="00000749"/>
    <w:rsid w:val="0000119D"/>
    <w:rsid w:val="000017DC"/>
    <w:rsid w:val="000019E2"/>
    <w:rsid w:val="00001C34"/>
    <w:rsid w:val="00001D33"/>
    <w:rsid w:val="000023A8"/>
    <w:rsid w:val="000027FA"/>
    <w:rsid w:val="00002D96"/>
    <w:rsid w:val="00002EC4"/>
    <w:rsid w:val="00002F3F"/>
    <w:rsid w:val="0000307E"/>
    <w:rsid w:val="00003762"/>
    <w:rsid w:val="00003C67"/>
    <w:rsid w:val="00003D67"/>
    <w:rsid w:val="00003F3B"/>
    <w:rsid w:val="000047F2"/>
    <w:rsid w:val="00004D0C"/>
    <w:rsid w:val="000052C6"/>
    <w:rsid w:val="000053A4"/>
    <w:rsid w:val="00005460"/>
    <w:rsid w:val="00005A62"/>
    <w:rsid w:val="000064AC"/>
    <w:rsid w:val="000068B6"/>
    <w:rsid w:val="00007243"/>
    <w:rsid w:val="00007296"/>
    <w:rsid w:val="00010AA6"/>
    <w:rsid w:val="00010CCE"/>
    <w:rsid w:val="00010D7E"/>
    <w:rsid w:val="0001178A"/>
    <w:rsid w:val="00011AAC"/>
    <w:rsid w:val="00011E58"/>
    <w:rsid w:val="00012151"/>
    <w:rsid w:val="00012568"/>
    <w:rsid w:val="00012767"/>
    <w:rsid w:val="000127C7"/>
    <w:rsid w:val="0001280C"/>
    <w:rsid w:val="00012C30"/>
    <w:rsid w:val="00013707"/>
    <w:rsid w:val="00013E31"/>
    <w:rsid w:val="00014B18"/>
    <w:rsid w:val="00014D27"/>
    <w:rsid w:val="00015BAE"/>
    <w:rsid w:val="00015F2F"/>
    <w:rsid w:val="00016B00"/>
    <w:rsid w:val="00016DD1"/>
    <w:rsid w:val="00016F08"/>
    <w:rsid w:val="0001705B"/>
    <w:rsid w:val="00020527"/>
    <w:rsid w:val="000206D0"/>
    <w:rsid w:val="0002089E"/>
    <w:rsid w:val="00021823"/>
    <w:rsid w:val="00022470"/>
    <w:rsid w:val="000224D5"/>
    <w:rsid w:val="000228F6"/>
    <w:rsid w:val="00022ABE"/>
    <w:rsid w:val="00023175"/>
    <w:rsid w:val="000236BA"/>
    <w:rsid w:val="000236F5"/>
    <w:rsid w:val="000237EE"/>
    <w:rsid w:val="00023B95"/>
    <w:rsid w:val="00023DCF"/>
    <w:rsid w:val="000242AF"/>
    <w:rsid w:val="00024B7C"/>
    <w:rsid w:val="00025A3B"/>
    <w:rsid w:val="00025B7C"/>
    <w:rsid w:val="000268D0"/>
    <w:rsid w:val="00027264"/>
    <w:rsid w:val="000279FB"/>
    <w:rsid w:val="000303F0"/>
    <w:rsid w:val="00031082"/>
    <w:rsid w:val="000310D8"/>
    <w:rsid w:val="0003179A"/>
    <w:rsid w:val="00031803"/>
    <w:rsid w:val="0003199D"/>
    <w:rsid w:val="00031F62"/>
    <w:rsid w:val="00032C7A"/>
    <w:rsid w:val="00032F75"/>
    <w:rsid w:val="00033289"/>
    <w:rsid w:val="00033DD9"/>
    <w:rsid w:val="000340D7"/>
    <w:rsid w:val="000343BE"/>
    <w:rsid w:val="00034684"/>
    <w:rsid w:val="0003611E"/>
    <w:rsid w:val="000363A5"/>
    <w:rsid w:val="000369D9"/>
    <w:rsid w:val="00036A2F"/>
    <w:rsid w:val="0003711B"/>
    <w:rsid w:val="00037B85"/>
    <w:rsid w:val="00037EDB"/>
    <w:rsid w:val="000400AD"/>
    <w:rsid w:val="000405F4"/>
    <w:rsid w:val="000408B3"/>
    <w:rsid w:val="00040F4F"/>
    <w:rsid w:val="0004155A"/>
    <w:rsid w:val="00041840"/>
    <w:rsid w:val="00041EE7"/>
    <w:rsid w:val="000423AA"/>
    <w:rsid w:val="000429C4"/>
    <w:rsid w:val="00043185"/>
    <w:rsid w:val="00043A1D"/>
    <w:rsid w:val="00043E17"/>
    <w:rsid w:val="00043F85"/>
    <w:rsid w:val="000441C8"/>
    <w:rsid w:val="00044205"/>
    <w:rsid w:val="00044825"/>
    <w:rsid w:val="00044BC8"/>
    <w:rsid w:val="00045573"/>
    <w:rsid w:val="000459B0"/>
    <w:rsid w:val="00045E0C"/>
    <w:rsid w:val="00046454"/>
    <w:rsid w:val="000469C6"/>
    <w:rsid w:val="00046A34"/>
    <w:rsid w:val="00046D26"/>
    <w:rsid w:val="00046DFA"/>
    <w:rsid w:val="000472A4"/>
    <w:rsid w:val="00050901"/>
    <w:rsid w:val="00051830"/>
    <w:rsid w:val="00051CC3"/>
    <w:rsid w:val="00051DB6"/>
    <w:rsid w:val="00052308"/>
    <w:rsid w:val="000526D3"/>
    <w:rsid w:val="000530A0"/>
    <w:rsid w:val="000532F2"/>
    <w:rsid w:val="00053B32"/>
    <w:rsid w:val="00053C8F"/>
    <w:rsid w:val="00053CD3"/>
    <w:rsid w:val="00053CDE"/>
    <w:rsid w:val="00053FF1"/>
    <w:rsid w:val="00054E07"/>
    <w:rsid w:val="00055AE7"/>
    <w:rsid w:val="00056193"/>
    <w:rsid w:val="00056253"/>
    <w:rsid w:val="00056412"/>
    <w:rsid w:val="00056571"/>
    <w:rsid w:val="0005718B"/>
    <w:rsid w:val="00057DCB"/>
    <w:rsid w:val="00060072"/>
    <w:rsid w:val="00060170"/>
    <w:rsid w:val="00060842"/>
    <w:rsid w:val="0006183B"/>
    <w:rsid w:val="00061CD3"/>
    <w:rsid w:val="00062162"/>
    <w:rsid w:val="000631DF"/>
    <w:rsid w:val="0006325C"/>
    <w:rsid w:val="00063AAB"/>
    <w:rsid w:val="00063ACA"/>
    <w:rsid w:val="00063DC6"/>
    <w:rsid w:val="0006465D"/>
    <w:rsid w:val="00064BCD"/>
    <w:rsid w:val="00064E81"/>
    <w:rsid w:val="00065EF1"/>
    <w:rsid w:val="00067181"/>
    <w:rsid w:val="0006797F"/>
    <w:rsid w:val="00067F2B"/>
    <w:rsid w:val="00070345"/>
    <w:rsid w:val="00070366"/>
    <w:rsid w:val="000707E9"/>
    <w:rsid w:val="000707FB"/>
    <w:rsid w:val="00070FFB"/>
    <w:rsid w:val="00071571"/>
    <w:rsid w:val="00071879"/>
    <w:rsid w:val="000722DD"/>
    <w:rsid w:val="000725BB"/>
    <w:rsid w:val="0007297B"/>
    <w:rsid w:val="00072A87"/>
    <w:rsid w:val="000730A5"/>
    <w:rsid w:val="000733CF"/>
    <w:rsid w:val="0007382C"/>
    <w:rsid w:val="00073F32"/>
    <w:rsid w:val="00074F02"/>
    <w:rsid w:val="00075E06"/>
    <w:rsid w:val="000765A5"/>
    <w:rsid w:val="000767B6"/>
    <w:rsid w:val="00077A7A"/>
    <w:rsid w:val="000809E8"/>
    <w:rsid w:val="0008128C"/>
    <w:rsid w:val="0008151F"/>
    <w:rsid w:val="00082446"/>
    <w:rsid w:val="00083352"/>
    <w:rsid w:val="00084900"/>
    <w:rsid w:val="00085032"/>
    <w:rsid w:val="00085C11"/>
    <w:rsid w:val="00085EB7"/>
    <w:rsid w:val="00085F2E"/>
    <w:rsid w:val="00086E47"/>
    <w:rsid w:val="00087C63"/>
    <w:rsid w:val="00087EF0"/>
    <w:rsid w:val="000908D3"/>
    <w:rsid w:val="00090C22"/>
    <w:rsid w:val="00090EF1"/>
    <w:rsid w:val="00091263"/>
    <w:rsid w:val="00091584"/>
    <w:rsid w:val="0009164D"/>
    <w:rsid w:val="00091731"/>
    <w:rsid w:val="00091BBE"/>
    <w:rsid w:val="00091D1A"/>
    <w:rsid w:val="00091F5E"/>
    <w:rsid w:val="00092214"/>
    <w:rsid w:val="0009245B"/>
    <w:rsid w:val="00092583"/>
    <w:rsid w:val="000929A2"/>
    <w:rsid w:val="00092E10"/>
    <w:rsid w:val="00092E50"/>
    <w:rsid w:val="00092FD5"/>
    <w:rsid w:val="00092FFF"/>
    <w:rsid w:val="0009339C"/>
    <w:rsid w:val="00093C9E"/>
    <w:rsid w:val="00094791"/>
    <w:rsid w:val="000953E8"/>
    <w:rsid w:val="000955F9"/>
    <w:rsid w:val="00096442"/>
    <w:rsid w:val="00097006"/>
    <w:rsid w:val="00097955"/>
    <w:rsid w:val="00097C9E"/>
    <w:rsid w:val="000A06A9"/>
    <w:rsid w:val="000A0BB0"/>
    <w:rsid w:val="000A21EA"/>
    <w:rsid w:val="000A249E"/>
    <w:rsid w:val="000A28F4"/>
    <w:rsid w:val="000A41A7"/>
    <w:rsid w:val="000A4330"/>
    <w:rsid w:val="000A455E"/>
    <w:rsid w:val="000A49D1"/>
    <w:rsid w:val="000A52EB"/>
    <w:rsid w:val="000A5C0B"/>
    <w:rsid w:val="000A5E3B"/>
    <w:rsid w:val="000A5FBB"/>
    <w:rsid w:val="000A633A"/>
    <w:rsid w:val="000A6B04"/>
    <w:rsid w:val="000A6B05"/>
    <w:rsid w:val="000A6E4F"/>
    <w:rsid w:val="000A720A"/>
    <w:rsid w:val="000B04C3"/>
    <w:rsid w:val="000B0B7E"/>
    <w:rsid w:val="000B1089"/>
    <w:rsid w:val="000B1468"/>
    <w:rsid w:val="000B17A7"/>
    <w:rsid w:val="000B1F6F"/>
    <w:rsid w:val="000B2523"/>
    <w:rsid w:val="000B300E"/>
    <w:rsid w:val="000B3022"/>
    <w:rsid w:val="000B364F"/>
    <w:rsid w:val="000B36BF"/>
    <w:rsid w:val="000B370B"/>
    <w:rsid w:val="000B4AE5"/>
    <w:rsid w:val="000B5743"/>
    <w:rsid w:val="000B63C9"/>
    <w:rsid w:val="000B6740"/>
    <w:rsid w:val="000B6B92"/>
    <w:rsid w:val="000B710F"/>
    <w:rsid w:val="000B78A1"/>
    <w:rsid w:val="000B78E0"/>
    <w:rsid w:val="000C0A6B"/>
    <w:rsid w:val="000C0D1B"/>
    <w:rsid w:val="000C0DDC"/>
    <w:rsid w:val="000C2829"/>
    <w:rsid w:val="000C2E82"/>
    <w:rsid w:val="000C396A"/>
    <w:rsid w:val="000C3FDF"/>
    <w:rsid w:val="000C4223"/>
    <w:rsid w:val="000C586C"/>
    <w:rsid w:val="000C6A90"/>
    <w:rsid w:val="000C70C3"/>
    <w:rsid w:val="000C751B"/>
    <w:rsid w:val="000C7589"/>
    <w:rsid w:val="000D0864"/>
    <w:rsid w:val="000D223F"/>
    <w:rsid w:val="000D2319"/>
    <w:rsid w:val="000D2C65"/>
    <w:rsid w:val="000D47CC"/>
    <w:rsid w:val="000D592C"/>
    <w:rsid w:val="000D6957"/>
    <w:rsid w:val="000D74B9"/>
    <w:rsid w:val="000D7579"/>
    <w:rsid w:val="000D76F1"/>
    <w:rsid w:val="000D7D7D"/>
    <w:rsid w:val="000E00BC"/>
    <w:rsid w:val="000E0186"/>
    <w:rsid w:val="000E079D"/>
    <w:rsid w:val="000E0CCF"/>
    <w:rsid w:val="000E1162"/>
    <w:rsid w:val="000E1462"/>
    <w:rsid w:val="000E1CEC"/>
    <w:rsid w:val="000E1D33"/>
    <w:rsid w:val="000E21A4"/>
    <w:rsid w:val="000E32F8"/>
    <w:rsid w:val="000E33F9"/>
    <w:rsid w:val="000E3F60"/>
    <w:rsid w:val="000E4B6C"/>
    <w:rsid w:val="000E603C"/>
    <w:rsid w:val="000E773D"/>
    <w:rsid w:val="000F1580"/>
    <w:rsid w:val="000F1643"/>
    <w:rsid w:val="000F19E4"/>
    <w:rsid w:val="000F21DC"/>
    <w:rsid w:val="000F249F"/>
    <w:rsid w:val="000F2C65"/>
    <w:rsid w:val="000F2CA1"/>
    <w:rsid w:val="000F3A8F"/>
    <w:rsid w:val="000F49AF"/>
    <w:rsid w:val="000F4FF0"/>
    <w:rsid w:val="000F5ECF"/>
    <w:rsid w:val="000F636D"/>
    <w:rsid w:val="000F6EB7"/>
    <w:rsid w:val="000F7B51"/>
    <w:rsid w:val="00101D9D"/>
    <w:rsid w:val="001028C0"/>
    <w:rsid w:val="001029AA"/>
    <w:rsid w:val="001033B2"/>
    <w:rsid w:val="00103941"/>
    <w:rsid w:val="00103D6A"/>
    <w:rsid w:val="0010435E"/>
    <w:rsid w:val="001043A5"/>
    <w:rsid w:val="0010517A"/>
    <w:rsid w:val="00105753"/>
    <w:rsid w:val="00106409"/>
    <w:rsid w:val="001064F6"/>
    <w:rsid w:val="001069AA"/>
    <w:rsid w:val="00106C58"/>
    <w:rsid w:val="00110B2C"/>
    <w:rsid w:val="00110BF7"/>
    <w:rsid w:val="0011121B"/>
    <w:rsid w:val="00111519"/>
    <w:rsid w:val="00111755"/>
    <w:rsid w:val="00114068"/>
    <w:rsid w:val="0011440A"/>
    <w:rsid w:val="0011441F"/>
    <w:rsid w:val="001149BF"/>
    <w:rsid w:val="0011552B"/>
    <w:rsid w:val="0011617C"/>
    <w:rsid w:val="0011644B"/>
    <w:rsid w:val="001168C2"/>
    <w:rsid w:val="00117458"/>
    <w:rsid w:val="0012106A"/>
    <w:rsid w:val="00121617"/>
    <w:rsid w:val="001221B1"/>
    <w:rsid w:val="00122472"/>
    <w:rsid w:val="00122631"/>
    <w:rsid w:val="001234C3"/>
    <w:rsid w:val="00123D9C"/>
    <w:rsid w:val="00123EFC"/>
    <w:rsid w:val="001240E8"/>
    <w:rsid w:val="001244A1"/>
    <w:rsid w:val="00124723"/>
    <w:rsid w:val="00124836"/>
    <w:rsid w:val="00124FA1"/>
    <w:rsid w:val="00125430"/>
    <w:rsid w:val="00125997"/>
    <w:rsid w:val="00126E24"/>
    <w:rsid w:val="00126F2B"/>
    <w:rsid w:val="0012737A"/>
    <w:rsid w:val="00127625"/>
    <w:rsid w:val="00127731"/>
    <w:rsid w:val="00127A26"/>
    <w:rsid w:val="00131273"/>
    <w:rsid w:val="001313E6"/>
    <w:rsid w:val="00131A5F"/>
    <w:rsid w:val="00132941"/>
    <w:rsid w:val="00133422"/>
    <w:rsid w:val="001336E1"/>
    <w:rsid w:val="00133EE2"/>
    <w:rsid w:val="00134189"/>
    <w:rsid w:val="001342AA"/>
    <w:rsid w:val="001347E5"/>
    <w:rsid w:val="00134DEC"/>
    <w:rsid w:val="00135251"/>
    <w:rsid w:val="001353BF"/>
    <w:rsid w:val="00135BBA"/>
    <w:rsid w:val="00135DAE"/>
    <w:rsid w:val="001361E5"/>
    <w:rsid w:val="00136343"/>
    <w:rsid w:val="00136490"/>
    <w:rsid w:val="00136811"/>
    <w:rsid w:val="00136E58"/>
    <w:rsid w:val="00137039"/>
    <w:rsid w:val="001374D4"/>
    <w:rsid w:val="00137639"/>
    <w:rsid w:val="00137829"/>
    <w:rsid w:val="001378E9"/>
    <w:rsid w:val="00141A70"/>
    <w:rsid w:val="00142392"/>
    <w:rsid w:val="00142409"/>
    <w:rsid w:val="001427B7"/>
    <w:rsid w:val="00143FF7"/>
    <w:rsid w:val="001442D5"/>
    <w:rsid w:val="00144411"/>
    <w:rsid w:val="00144B73"/>
    <w:rsid w:val="00144CBD"/>
    <w:rsid w:val="00145080"/>
    <w:rsid w:val="001451F6"/>
    <w:rsid w:val="00145DC7"/>
    <w:rsid w:val="001470B2"/>
    <w:rsid w:val="001507C8"/>
    <w:rsid w:val="001508A7"/>
    <w:rsid w:val="00150A42"/>
    <w:rsid w:val="00150A5A"/>
    <w:rsid w:val="00151664"/>
    <w:rsid w:val="00151AD2"/>
    <w:rsid w:val="00151CDB"/>
    <w:rsid w:val="00152BFF"/>
    <w:rsid w:val="00152CF2"/>
    <w:rsid w:val="00152F11"/>
    <w:rsid w:val="0015426B"/>
    <w:rsid w:val="001543A6"/>
    <w:rsid w:val="001548D7"/>
    <w:rsid w:val="00154BF3"/>
    <w:rsid w:val="00154C60"/>
    <w:rsid w:val="00154E6D"/>
    <w:rsid w:val="0015503A"/>
    <w:rsid w:val="001556DE"/>
    <w:rsid w:val="001557D6"/>
    <w:rsid w:val="00155A07"/>
    <w:rsid w:val="001561C5"/>
    <w:rsid w:val="00157C19"/>
    <w:rsid w:val="00157C3B"/>
    <w:rsid w:val="00157CD4"/>
    <w:rsid w:val="00157CFD"/>
    <w:rsid w:val="00161023"/>
    <w:rsid w:val="0016121A"/>
    <w:rsid w:val="001619F4"/>
    <w:rsid w:val="00161C95"/>
    <w:rsid w:val="00161FE5"/>
    <w:rsid w:val="00163416"/>
    <w:rsid w:val="00163F2B"/>
    <w:rsid w:val="0016458F"/>
    <w:rsid w:val="00164BD5"/>
    <w:rsid w:val="0016592C"/>
    <w:rsid w:val="00165965"/>
    <w:rsid w:val="001659B3"/>
    <w:rsid w:val="00165E35"/>
    <w:rsid w:val="00166022"/>
    <w:rsid w:val="00166D40"/>
    <w:rsid w:val="00167059"/>
    <w:rsid w:val="001701A9"/>
    <w:rsid w:val="0017028F"/>
    <w:rsid w:val="00170471"/>
    <w:rsid w:val="001707CD"/>
    <w:rsid w:val="001715C6"/>
    <w:rsid w:val="0017160B"/>
    <w:rsid w:val="00171B78"/>
    <w:rsid w:val="00171D9E"/>
    <w:rsid w:val="00172240"/>
    <w:rsid w:val="001722B8"/>
    <w:rsid w:val="00172660"/>
    <w:rsid w:val="00172979"/>
    <w:rsid w:val="00172C55"/>
    <w:rsid w:val="00172C76"/>
    <w:rsid w:val="00172CCE"/>
    <w:rsid w:val="00173424"/>
    <w:rsid w:val="00173632"/>
    <w:rsid w:val="00173728"/>
    <w:rsid w:val="001737F5"/>
    <w:rsid w:val="0017436E"/>
    <w:rsid w:val="00174496"/>
    <w:rsid w:val="001761D7"/>
    <w:rsid w:val="001762BC"/>
    <w:rsid w:val="00176D93"/>
    <w:rsid w:val="00176F08"/>
    <w:rsid w:val="00176F17"/>
    <w:rsid w:val="00177D2C"/>
    <w:rsid w:val="00177F98"/>
    <w:rsid w:val="001803CB"/>
    <w:rsid w:val="00181372"/>
    <w:rsid w:val="0018154F"/>
    <w:rsid w:val="00182121"/>
    <w:rsid w:val="001827C8"/>
    <w:rsid w:val="0018446A"/>
    <w:rsid w:val="00184876"/>
    <w:rsid w:val="00184926"/>
    <w:rsid w:val="001849A4"/>
    <w:rsid w:val="00184D65"/>
    <w:rsid w:val="00185323"/>
    <w:rsid w:val="0018564D"/>
    <w:rsid w:val="001870A6"/>
    <w:rsid w:val="0019057B"/>
    <w:rsid w:val="00190C1D"/>
    <w:rsid w:val="00190C67"/>
    <w:rsid w:val="00190D73"/>
    <w:rsid w:val="001915CE"/>
    <w:rsid w:val="0019162E"/>
    <w:rsid w:val="00192815"/>
    <w:rsid w:val="00192AF2"/>
    <w:rsid w:val="001936DE"/>
    <w:rsid w:val="00193CCD"/>
    <w:rsid w:val="00194248"/>
    <w:rsid w:val="0019432F"/>
    <w:rsid w:val="00194375"/>
    <w:rsid w:val="00194747"/>
    <w:rsid w:val="00194831"/>
    <w:rsid w:val="00194C83"/>
    <w:rsid w:val="00194DE4"/>
    <w:rsid w:val="00195C76"/>
    <w:rsid w:val="00196780"/>
    <w:rsid w:val="001967EB"/>
    <w:rsid w:val="001967FA"/>
    <w:rsid w:val="00196BAC"/>
    <w:rsid w:val="0019713B"/>
    <w:rsid w:val="00197399"/>
    <w:rsid w:val="0019772E"/>
    <w:rsid w:val="0019793E"/>
    <w:rsid w:val="00197F90"/>
    <w:rsid w:val="00197FEB"/>
    <w:rsid w:val="001A093B"/>
    <w:rsid w:val="001A0A09"/>
    <w:rsid w:val="001A0E5A"/>
    <w:rsid w:val="001A1CDA"/>
    <w:rsid w:val="001A249F"/>
    <w:rsid w:val="001A2DD8"/>
    <w:rsid w:val="001A33B9"/>
    <w:rsid w:val="001A37B1"/>
    <w:rsid w:val="001A3F9E"/>
    <w:rsid w:val="001A3F9F"/>
    <w:rsid w:val="001A452C"/>
    <w:rsid w:val="001A4AB5"/>
    <w:rsid w:val="001A567D"/>
    <w:rsid w:val="001A643C"/>
    <w:rsid w:val="001A6B49"/>
    <w:rsid w:val="001A6F23"/>
    <w:rsid w:val="001A70CF"/>
    <w:rsid w:val="001A7356"/>
    <w:rsid w:val="001A77EF"/>
    <w:rsid w:val="001B0337"/>
    <w:rsid w:val="001B037F"/>
    <w:rsid w:val="001B07B8"/>
    <w:rsid w:val="001B2ACB"/>
    <w:rsid w:val="001B34C1"/>
    <w:rsid w:val="001B35E6"/>
    <w:rsid w:val="001B3838"/>
    <w:rsid w:val="001B5188"/>
    <w:rsid w:val="001B5706"/>
    <w:rsid w:val="001B5903"/>
    <w:rsid w:val="001B62B9"/>
    <w:rsid w:val="001B68DA"/>
    <w:rsid w:val="001B78E4"/>
    <w:rsid w:val="001B7D3B"/>
    <w:rsid w:val="001B7F6E"/>
    <w:rsid w:val="001C033B"/>
    <w:rsid w:val="001C04CC"/>
    <w:rsid w:val="001C1541"/>
    <w:rsid w:val="001C1D2F"/>
    <w:rsid w:val="001C20E4"/>
    <w:rsid w:val="001C2AE9"/>
    <w:rsid w:val="001C2F5A"/>
    <w:rsid w:val="001C3033"/>
    <w:rsid w:val="001C3A86"/>
    <w:rsid w:val="001C4439"/>
    <w:rsid w:val="001C4C7E"/>
    <w:rsid w:val="001C558C"/>
    <w:rsid w:val="001C615A"/>
    <w:rsid w:val="001C64C1"/>
    <w:rsid w:val="001C64CC"/>
    <w:rsid w:val="001C6887"/>
    <w:rsid w:val="001C7002"/>
    <w:rsid w:val="001C7551"/>
    <w:rsid w:val="001D0062"/>
    <w:rsid w:val="001D02A9"/>
    <w:rsid w:val="001D0570"/>
    <w:rsid w:val="001D0651"/>
    <w:rsid w:val="001D09EC"/>
    <w:rsid w:val="001D0C3F"/>
    <w:rsid w:val="001D0D20"/>
    <w:rsid w:val="001D0F1E"/>
    <w:rsid w:val="001D0F89"/>
    <w:rsid w:val="001D13CC"/>
    <w:rsid w:val="001D1751"/>
    <w:rsid w:val="001D34F0"/>
    <w:rsid w:val="001D3E8D"/>
    <w:rsid w:val="001D4293"/>
    <w:rsid w:val="001D42F9"/>
    <w:rsid w:val="001D458A"/>
    <w:rsid w:val="001D491E"/>
    <w:rsid w:val="001D4CCA"/>
    <w:rsid w:val="001D58A7"/>
    <w:rsid w:val="001D6AE7"/>
    <w:rsid w:val="001D6F04"/>
    <w:rsid w:val="001D702C"/>
    <w:rsid w:val="001D71AE"/>
    <w:rsid w:val="001D7959"/>
    <w:rsid w:val="001D79E7"/>
    <w:rsid w:val="001D7D51"/>
    <w:rsid w:val="001E01E7"/>
    <w:rsid w:val="001E0658"/>
    <w:rsid w:val="001E07A0"/>
    <w:rsid w:val="001E0C98"/>
    <w:rsid w:val="001E10FF"/>
    <w:rsid w:val="001E1284"/>
    <w:rsid w:val="001E1990"/>
    <w:rsid w:val="001E1BFC"/>
    <w:rsid w:val="001E1EBF"/>
    <w:rsid w:val="001E3270"/>
    <w:rsid w:val="001E41EF"/>
    <w:rsid w:val="001E4498"/>
    <w:rsid w:val="001E47F7"/>
    <w:rsid w:val="001E49BB"/>
    <w:rsid w:val="001E4E46"/>
    <w:rsid w:val="001E532F"/>
    <w:rsid w:val="001E56B2"/>
    <w:rsid w:val="001E6000"/>
    <w:rsid w:val="001E704C"/>
    <w:rsid w:val="001E7319"/>
    <w:rsid w:val="001E73A8"/>
    <w:rsid w:val="001E751F"/>
    <w:rsid w:val="001E7B9C"/>
    <w:rsid w:val="001E7BDD"/>
    <w:rsid w:val="001E7D38"/>
    <w:rsid w:val="001E7FA6"/>
    <w:rsid w:val="001F02AA"/>
    <w:rsid w:val="001F0683"/>
    <w:rsid w:val="001F06D6"/>
    <w:rsid w:val="001F07A5"/>
    <w:rsid w:val="001F1169"/>
    <w:rsid w:val="001F1375"/>
    <w:rsid w:val="001F27BB"/>
    <w:rsid w:val="001F4285"/>
    <w:rsid w:val="001F433D"/>
    <w:rsid w:val="001F46E4"/>
    <w:rsid w:val="001F4918"/>
    <w:rsid w:val="001F4D3D"/>
    <w:rsid w:val="001F6EAF"/>
    <w:rsid w:val="001F6EF8"/>
    <w:rsid w:val="001F6FEB"/>
    <w:rsid w:val="001F7109"/>
    <w:rsid w:val="001F71D2"/>
    <w:rsid w:val="001F739F"/>
    <w:rsid w:val="001F7894"/>
    <w:rsid w:val="001F7CEF"/>
    <w:rsid w:val="00200A08"/>
    <w:rsid w:val="00200ABD"/>
    <w:rsid w:val="00200C20"/>
    <w:rsid w:val="0020151D"/>
    <w:rsid w:val="00201660"/>
    <w:rsid w:val="00201AEF"/>
    <w:rsid w:val="00201D1F"/>
    <w:rsid w:val="002020E4"/>
    <w:rsid w:val="002028A6"/>
    <w:rsid w:val="00202ACB"/>
    <w:rsid w:val="0020312A"/>
    <w:rsid w:val="00203A26"/>
    <w:rsid w:val="002042CD"/>
    <w:rsid w:val="00204965"/>
    <w:rsid w:val="00204C5C"/>
    <w:rsid w:val="0020545E"/>
    <w:rsid w:val="00205E47"/>
    <w:rsid w:val="002062F1"/>
    <w:rsid w:val="0020637B"/>
    <w:rsid w:val="0020675D"/>
    <w:rsid w:val="002069B9"/>
    <w:rsid w:val="002078EC"/>
    <w:rsid w:val="00207AC1"/>
    <w:rsid w:val="00207FDD"/>
    <w:rsid w:val="002101A8"/>
    <w:rsid w:val="002104B8"/>
    <w:rsid w:val="00210673"/>
    <w:rsid w:val="00210BEA"/>
    <w:rsid w:val="00211C20"/>
    <w:rsid w:val="002128E9"/>
    <w:rsid w:val="00212E65"/>
    <w:rsid w:val="00212F2A"/>
    <w:rsid w:val="002131ED"/>
    <w:rsid w:val="00213B85"/>
    <w:rsid w:val="00214761"/>
    <w:rsid w:val="002148DF"/>
    <w:rsid w:val="002149D8"/>
    <w:rsid w:val="00215164"/>
    <w:rsid w:val="002155EF"/>
    <w:rsid w:val="00215E3A"/>
    <w:rsid w:val="002166CE"/>
    <w:rsid w:val="002171C1"/>
    <w:rsid w:val="0022013B"/>
    <w:rsid w:val="00220C07"/>
    <w:rsid w:val="00221199"/>
    <w:rsid w:val="0022272C"/>
    <w:rsid w:val="002236B8"/>
    <w:rsid w:val="00223D25"/>
    <w:rsid w:val="00223FAD"/>
    <w:rsid w:val="00223FC1"/>
    <w:rsid w:val="0022421F"/>
    <w:rsid w:val="0022434E"/>
    <w:rsid w:val="00224A79"/>
    <w:rsid w:val="00225FFB"/>
    <w:rsid w:val="00226BFF"/>
    <w:rsid w:val="00226D9C"/>
    <w:rsid w:val="00227382"/>
    <w:rsid w:val="00227599"/>
    <w:rsid w:val="00227D91"/>
    <w:rsid w:val="00230530"/>
    <w:rsid w:val="00230E28"/>
    <w:rsid w:val="00231579"/>
    <w:rsid w:val="002319B3"/>
    <w:rsid w:val="00231EAD"/>
    <w:rsid w:val="00231EDA"/>
    <w:rsid w:val="002321A7"/>
    <w:rsid w:val="00232202"/>
    <w:rsid w:val="00232566"/>
    <w:rsid w:val="00232E69"/>
    <w:rsid w:val="00233022"/>
    <w:rsid w:val="00233C9C"/>
    <w:rsid w:val="00233D71"/>
    <w:rsid w:val="00234117"/>
    <w:rsid w:val="00235A51"/>
    <w:rsid w:val="00235E17"/>
    <w:rsid w:val="002363AE"/>
    <w:rsid w:val="00236E85"/>
    <w:rsid w:val="00236EFA"/>
    <w:rsid w:val="002377C4"/>
    <w:rsid w:val="002379C3"/>
    <w:rsid w:val="00237ED3"/>
    <w:rsid w:val="00237FEA"/>
    <w:rsid w:val="00240509"/>
    <w:rsid w:val="002405C2"/>
    <w:rsid w:val="00240761"/>
    <w:rsid w:val="00240EFD"/>
    <w:rsid w:val="00241101"/>
    <w:rsid w:val="0024260B"/>
    <w:rsid w:val="00242D69"/>
    <w:rsid w:val="00243010"/>
    <w:rsid w:val="00243011"/>
    <w:rsid w:val="0024412A"/>
    <w:rsid w:val="0024621E"/>
    <w:rsid w:val="002462C2"/>
    <w:rsid w:val="002462D0"/>
    <w:rsid w:val="0024660C"/>
    <w:rsid w:val="002469C4"/>
    <w:rsid w:val="00247489"/>
    <w:rsid w:val="002505F0"/>
    <w:rsid w:val="00250827"/>
    <w:rsid w:val="00250DEC"/>
    <w:rsid w:val="00251084"/>
    <w:rsid w:val="00251A5F"/>
    <w:rsid w:val="00251F3A"/>
    <w:rsid w:val="0025240A"/>
    <w:rsid w:val="0025381A"/>
    <w:rsid w:val="002539B9"/>
    <w:rsid w:val="00253D3A"/>
    <w:rsid w:val="00253DA7"/>
    <w:rsid w:val="00253F3D"/>
    <w:rsid w:val="00254146"/>
    <w:rsid w:val="00254167"/>
    <w:rsid w:val="0025445E"/>
    <w:rsid w:val="00254DD4"/>
    <w:rsid w:val="00255037"/>
    <w:rsid w:val="00255A97"/>
    <w:rsid w:val="00255FC4"/>
    <w:rsid w:val="002561AE"/>
    <w:rsid w:val="00256ECE"/>
    <w:rsid w:val="002570ED"/>
    <w:rsid w:val="00257D47"/>
    <w:rsid w:val="002602D6"/>
    <w:rsid w:val="00260AF3"/>
    <w:rsid w:val="00261B60"/>
    <w:rsid w:val="002624DD"/>
    <w:rsid w:val="00262BED"/>
    <w:rsid w:val="00262CDA"/>
    <w:rsid w:val="002633E2"/>
    <w:rsid w:val="002641C2"/>
    <w:rsid w:val="0026438C"/>
    <w:rsid w:val="00264405"/>
    <w:rsid w:val="0026578B"/>
    <w:rsid w:val="00265D20"/>
    <w:rsid w:val="00265E9A"/>
    <w:rsid w:val="002661B1"/>
    <w:rsid w:val="00266FF1"/>
    <w:rsid w:val="00267500"/>
    <w:rsid w:val="0026791B"/>
    <w:rsid w:val="00267D38"/>
    <w:rsid w:val="002704D8"/>
    <w:rsid w:val="00271144"/>
    <w:rsid w:val="002711AF"/>
    <w:rsid w:val="00271308"/>
    <w:rsid w:val="00273005"/>
    <w:rsid w:val="002733D5"/>
    <w:rsid w:val="00273507"/>
    <w:rsid w:val="0027374A"/>
    <w:rsid w:val="00274026"/>
    <w:rsid w:val="00274964"/>
    <w:rsid w:val="00274CEC"/>
    <w:rsid w:val="002760BD"/>
    <w:rsid w:val="0027651D"/>
    <w:rsid w:val="00276553"/>
    <w:rsid w:val="00276761"/>
    <w:rsid w:val="002767D2"/>
    <w:rsid w:val="00277951"/>
    <w:rsid w:val="00277CD9"/>
    <w:rsid w:val="002824B8"/>
    <w:rsid w:val="00282CD6"/>
    <w:rsid w:val="00284313"/>
    <w:rsid w:val="002845A7"/>
    <w:rsid w:val="0028489C"/>
    <w:rsid w:val="0028558F"/>
    <w:rsid w:val="002855F3"/>
    <w:rsid w:val="00285725"/>
    <w:rsid w:val="002859DA"/>
    <w:rsid w:val="00286544"/>
    <w:rsid w:val="00286E82"/>
    <w:rsid w:val="002873CE"/>
    <w:rsid w:val="00287EF8"/>
    <w:rsid w:val="00290339"/>
    <w:rsid w:val="002907C6"/>
    <w:rsid w:val="00290AF5"/>
    <w:rsid w:val="002912C1"/>
    <w:rsid w:val="002914A4"/>
    <w:rsid w:val="00291998"/>
    <w:rsid w:val="00291D29"/>
    <w:rsid w:val="00292245"/>
    <w:rsid w:val="002925AD"/>
    <w:rsid w:val="00292810"/>
    <w:rsid w:val="00292827"/>
    <w:rsid w:val="00292A73"/>
    <w:rsid w:val="00292C98"/>
    <w:rsid w:val="00293D38"/>
    <w:rsid w:val="00294171"/>
    <w:rsid w:val="002943A7"/>
    <w:rsid w:val="00295CBC"/>
    <w:rsid w:val="00295DC9"/>
    <w:rsid w:val="002960EF"/>
    <w:rsid w:val="002967B8"/>
    <w:rsid w:val="002968C8"/>
    <w:rsid w:val="0029728D"/>
    <w:rsid w:val="002975A8"/>
    <w:rsid w:val="002A0209"/>
    <w:rsid w:val="002A044C"/>
    <w:rsid w:val="002A0522"/>
    <w:rsid w:val="002A06BF"/>
    <w:rsid w:val="002A082B"/>
    <w:rsid w:val="002A144D"/>
    <w:rsid w:val="002A26C1"/>
    <w:rsid w:val="002A32A9"/>
    <w:rsid w:val="002A46B6"/>
    <w:rsid w:val="002A4A8C"/>
    <w:rsid w:val="002A4B1C"/>
    <w:rsid w:val="002A4C88"/>
    <w:rsid w:val="002A5262"/>
    <w:rsid w:val="002A5C1C"/>
    <w:rsid w:val="002A5CCC"/>
    <w:rsid w:val="002A5DF1"/>
    <w:rsid w:val="002A5FDF"/>
    <w:rsid w:val="002A691B"/>
    <w:rsid w:val="002A6D06"/>
    <w:rsid w:val="002A7163"/>
    <w:rsid w:val="002A7D2F"/>
    <w:rsid w:val="002A7DF2"/>
    <w:rsid w:val="002A7E5F"/>
    <w:rsid w:val="002A7F0A"/>
    <w:rsid w:val="002B06D2"/>
    <w:rsid w:val="002B0950"/>
    <w:rsid w:val="002B0955"/>
    <w:rsid w:val="002B14BB"/>
    <w:rsid w:val="002B20FD"/>
    <w:rsid w:val="002B3090"/>
    <w:rsid w:val="002B33B4"/>
    <w:rsid w:val="002B3569"/>
    <w:rsid w:val="002B3934"/>
    <w:rsid w:val="002B3993"/>
    <w:rsid w:val="002B4B3D"/>
    <w:rsid w:val="002B5DFF"/>
    <w:rsid w:val="002B620C"/>
    <w:rsid w:val="002B69BB"/>
    <w:rsid w:val="002B6C6C"/>
    <w:rsid w:val="002B6D54"/>
    <w:rsid w:val="002B6DC2"/>
    <w:rsid w:val="002B6EE5"/>
    <w:rsid w:val="002C01EF"/>
    <w:rsid w:val="002C0935"/>
    <w:rsid w:val="002C1889"/>
    <w:rsid w:val="002C2019"/>
    <w:rsid w:val="002C2829"/>
    <w:rsid w:val="002C32C5"/>
    <w:rsid w:val="002C3D90"/>
    <w:rsid w:val="002C3E2E"/>
    <w:rsid w:val="002C4359"/>
    <w:rsid w:val="002C491A"/>
    <w:rsid w:val="002C58B2"/>
    <w:rsid w:val="002C7B4B"/>
    <w:rsid w:val="002C7C34"/>
    <w:rsid w:val="002D0035"/>
    <w:rsid w:val="002D01B6"/>
    <w:rsid w:val="002D0252"/>
    <w:rsid w:val="002D146E"/>
    <w:rsid w:val="002D194D"/>
    <w:rsid w:val="002D211B"/>
    <w:rsid w:val="002D2526"/>
    <w:rsid w:val="002D2868"/>
    <w:rsid w:val="002D2A53"/>
    <w:rsid w:val="002D2BF2"/>
    <w:rsid w:val="002D2E28"/>
    <w:rsid w:val="002D2FBE"/>
    <w:rsid w:val="002D3D45"/>
    <w:rsid w:val="002D3EED"/>
    <w:rsid w:val="002D4205"/>
    <w:rsid w:val="002D4346"/>
    <w:rsid w:val="002D443C"/>
    <w:rsid w:val="002D46AB"/>
    <w:rsid w:val="002D5249"/>
    <w:rsid w:val="002D6BB9"/>
    <w:rsid w:val="002D6E0C"/>
    <w:rsid w:val="002D6E2F"/>
    <w:rsid w:val="002D742C"/>
    <w:rsid w:val="002D7FD7"/>
    <w:rsid w:val="002E070D"/>
    <w:rsid w:val="002E0DC9"/>
    <w:rsid w:val="002E0EC6"/>
    <w:rsid w:val="002E100E"/>
    <w:rsid w:val="002E2824"/>
    <w:rsid w:val="002E3635"/>
    <w:rsid w:val="002E3A0A"/>
    <w:rsid w:val="002E3BBC"/>
    <w:rsid w:val="002E4953"/>
    <w:rsid w:val="002E4D51"/>
    <w:rsid w:val="002E729A"/>
    <w:rsid w:val="002F1448"/>
    <w:rsid w:val="002F1789"/>
    <w:rsid w:val="002F214C"/>
    <w:rsid w:val="002F2284"/>
    <w:rsid w:val="002F339F"/>
    <w:rsid w:val="002F33A0"/>
    <w:rsid w:val="002F375A"/>
    <w:rsid w:val="002F4B11"/>
    <w:rsid w:val="002F4BBB"/>
    <w:rsid w:val="002F4CEF"/>
    <w:rsid w:val="002F4D1C"/>
    <w:rsid w:val="002F4DBC"/>
    <w:rsid w:val="002F5BE7"/>
    <w:rsid w:val="002F668E"/>
    <w:rsid w:val="002F7517"/>
    <w:rsid w:val="002F7602"/>
    <w:rsid w:val="002F7963"/>
    <w:rsid w:val="002F7F93"/>
    <w:rsid w:val="003018E2"/>
    <w:rsid w:val="0030199A"/>
    <w:rsid w:val="00301A34"/>
    <w:rsid w:val="003020AD"/>
    <w:rsid w:val="00302234"/>
    <w:rsid w:val="003024F7"/>
    <w:rsid w:val="00302976"/>
    <w:rsid w:val="00303CDD"/>
    <w:rsid w:val="00303D76"/>
    <w:rsid w:val="00304B5C"/>
    <w:rsid w:val="00304BC9"/>
    <w:rsid w:val="003050A4"/>
    <w:rsid w:val="003065FE"/>
    <w:rsid w:val="00306622"/>
    <w:rsid w:val="00306DAE"/>
    <w:rsid w:val="00306ED7"/>
    <w:rsid w:val="00307076"/>
    <w:rsid w:val="003074F7"/>
    <w:rsid w:val="0030782B"/>
    <w:rsid w:val="00307E1A"/>
    <w:rsid w:val="003105EB"/>
    <w:rsid w:val="00310C73"/>
    <w:rsid w:val="00310E33"/>
    <w:rsid w:val="00311D6F"/>
    <w:rsid w:val="00312402"/>
    <w:rsid w:val="00312534"/>
    <w:rsid w:val="00312944"/>
    <w:rsid w:val="00312B4A"/>
    <w:rsid w:val="003131B2"/>
    <w:rsid w:val="003141F6"/>
    <w:rsid w:val="00314F7F"/>
    <w:rsid w:val="00315B88"/>
    <w:rsid w:val="0031645C"/>
    <w:rsid w:val="00316DFE"/>
    <w:rsid w:val="003203BF"/>
    <w:rsid w:val="0032049C"/>
    <w:rsid w:val="00320870"/>
    <w:rsid w:val="003210A1"/>
    <w:rsid w:val="00321AC3"/>
    <w:rsid w:val="00322475"/>
    <w:rsid w:val="0032267D"/>
    <w:rsid w:val="00322F98"/>
    <w:rsid w:val="00323382"/>
    <w:rsid w:val="00323ED5"/>
    <w:rsid w:val="00324586"/>
    <w:rsid w:val="00324A56"/>
    <w:rsid w:val="00325435"/>
    <w:rsid w:val="00325508"/>
    <w:rsid w:val="00325529"/>
    <w:rsid w:val="00325826"/>
    <w:rsid w:val="00325B8D"/>
    <w:rsid w:val="00325DBD"/>
    <w:rsid w:val="00325F28"/>
    <w:rsid w:val="003266DF"/>
    <w:rsid w:val="003274E7"/>
    <w:rsid w:val="00327D17"/>
    <w:rsid w:val="00330069"/>
    <w:rsid w:val="003317B7"/>
    <w:rsid w:val="00331AFC"/>
    <w:rsid w:val="003321A3"/>
    <w:rsid w:val="00332E8E"/>
    <w:rsid w:val="0033314F"/>
    <w:rsid w:val="00333CD8"/>
    <w:rsid w:val="0033420E"/>
    <w:rsid w:val="003359B0"/>
    <w:rsid w:val="003365B6"/>
    <w:rsid w:val="00336A6A"/>
    <w:rsid w:val="00336CA5"/>
    <w:rsid w:val="003376DD"/>
    <w:rsid w:val="00337847"/>
    <w:rsid w:val="00337A0D"/>
    <w:rsid w:val="00337C08"/>
    <w:rsid w:val="003407D5"/>
    <w:rsid w:val="00341252"/>
    <w:rsid w:val="00341770"/>
    <w:rsid w:val="003417CE"/>
    <w:rsid w:val="0034192A"/>
    <w:rsid w:val="00341CF0"/>
    <w:rsid w:val="00341D66"/>
    <w:rsid w:val="00342699"/>
    <w:rsid w:val="00342A64"/>
    <w:rsid w:val="00342D62"/>
    <w:rsid w:val="003439C8"/>
    <w:rsid w:val="00343CC5"/>
    <w:rsid w:val="00343EAE"/>
    <w:rsid w:val="00344090"/>
    <w:rsid w:val="00344D84"/>
    <w:rsid w:val="00344E88"/>
    <w:rsid w:val="00345E0C"/>
    <w:rsid w:val="0034687A"/>
    <w:rsid w:val="0034773D"/>
    <w:rsid w:val="003479F2"/>
    <w:rsid w:val="00347D0C"/>
    <w:rsid w:val="00350379"/>
    <w:rsid w:val="003505E6"/>
    <w:rsid w:val="00350628"/>
    <w:rsid w:val="00350C59"/>
    <w:rsid w:val="00350FDA"/>
    <w:rsid w:val="00351AD5"/>
    <w:rsid w:val="00351DF3"/>
    <w:rsid w:val="00352270"/>
    <w:rsid w:val="003531D2"/>
    <w:rsid w:val="003533C3"/>
    <w:rsid w:val="003544E5"/>
    <w:rsid w:val="00354612"/>
    <w:rsid w:val="003547C1"/>
    <w:rsid w:val="00354A6F"/>
    <w:rsid w:val="003550E7"/>
    <w:rsid w:val="00355193"/>
    <w:rsid w:val="00355DD3"/>
    <w:rsid w:val="003561B9"/>
    <w:rsid w:val="00357040"/>
    <w:rsid w:val="00357EE1"/>
    <w:rsid w:val="00360FC2"/>
    <w:rsid w:val="0036178E"/>
    <w:rsid w:val="00362729"/>
    <w:rsid w:val="00362B8D"/>
    <w:rsid w:val="00362C8F"/>
    <w:rsid w:val="00362D3D"/>
    <w:rsid w:val="00362D49"/>
    <w:rsid w:val="00363C76"/>
    <w:rsid w:val="00363DCC"/>
    <w:rsid w:val="00363F8E"/>
    <w:rsid w:val="00364371"/>
    <w:rsid w:val="00364536"/>
    <w:rsid w:val="00364573"/>
    <w:rsid w:val="003665F8"/>
    <w:rsid w:val="003666EC"/>
    <w:rsid w:val="003667B3"/>
    <w:rsid w:val="00367221"/>
    <w:rsid w:val="00372133"/>
    <w:rsid w:val="00372F5E"/>
    <w:rsid w:val="003733EE"/>
    <w:rsid w:val="0037342F"/>
    <w:rsid w:val="00373DD6"/>
    <w:rsid w:val="003752F0"/>
    <w:rsid w:val="00375BE3"/>
    <w:rsid w:val="00376091"/>
    <w:rsid w:val="003770F6"/>
    <w:rsid w:val="00377218"/>
    <w:rsid w:val="00377E0F"/>
    <w:rsid w:val="00380E39"/>
    <w:rsid w:val="003818E6"/>
    <w:rsid w:val="00381A27"/>
    <w:rsid w:val="003821F5"/>
    <w:rsid w:val="003823EF"/>
    <w:rsid w:val="003825D4"/>
    <w:rsid w:val="0038371A"/>
    <w:rsid w:val="00384E94"/>
    <w:rsid w:val="00385356"/>
    <w:rsid w:val="003853B8"/>
    <w:rsid w:val="00386657"/>
    <w:rsid w:val="00387DA7"/>
    <w:rsid w:val="003901F8"/>
    <w:rsid w:val="0039046F"/>
    <w:rsid w:val="00390775"/>
    <w:rsid w:val="00391248"/>
    <w:rsid w:val="00391F8D"/>
    <w:rsid w:val="003920F7"/>
    <w:rsid w:val="00392361"/>
    <w:rsid w:val="00392B5E"/>
    <w:rsid w:val="00392D59"/>
    <w:rsid w:val="00392FAC"/>
    <w:rsid w:val="00393416"/>
    <w:rsid w:val="003946EC"/>
    <w:rsid w:val="00394C14"/>
    <w:rsid w:val="00395CE9"/>
    <w:rsid w:val="00395D06"/>
    <w:rsid w:val="00396011"/>
    <w:rsid w:val="00397966"/>
    <w:rsid w:val="003A0290"/>
    <w:rsid w:val="003A134F"/>
    <w:rsid w:val="003A1C63"/>
    <w:rsid w:val="003A1DE9"/>
    <w:rsid w:val="003A1FC9"/>
    <w:rsid w:val="003A2806"/>
    <w:rsid w:val="003A295D"/>
    <w:rsid w:val="003A2AAA"/>
    <w:rsid w:val="003A305D"/>
    <w:rsid w:val="003A3F4F"/>
    <w:rsid w:val="003A4842"/>
    <w:rsid w:val="003A48F3"/>
    <w:rsid w:val="003A5783"/>
    <w:rsid w:val="003A5858"/>
    <w:rsid w:val="003A5D91"/>
    <w:rsid w:val="003A77B5"/>
    <w:rsid w:val="003A7A71"/>
    <w:rsid w:val="003A7CCF"/>
    <w:rsid w:val="003A7EE5"/>
    <w:rsid w:val="003B02E0"/>
    <w:rsid w:val="003B0C22"/>
    <w:rsid w:val="003B12EC"/>
    <w:rsid w:val="003B284E"/>
    <w:rsid w:val="003B2E2D"/>
    <w:rsid w:val="003B3267"/>
    <w:rsid w:val="003B35AE"/>
    <w:rsid w:val="003B520D"/>
    <w:rsid w:val="003B5854"/>
    <w:rsid w:val="003B621F"/>
    <w:rsid w:val="003B6246"/>
    <w:rsid w:val="003B6805"/>
    <w:rsid w:val="003B68FC"/>
    <w:rsid w:val="003B6960"/>
    <w:rsid w:val="003B6CDD"/>
    <w:rsid w:val="003B73CA"/>
    <w:rsid w:val="003B7BB0"/>
    <w:rsid w:val="003B7C38"/>
    <w:rsid w:val="003B7E96"/>
    <w:rsid w:val="003C038A"/>
    <w:rsid w:val="003C0ACC"/>
    <w:rsid w:val="003C0CB3"/>
    <w:rsid w:val="003C0DF7"/>
    <w:rsid w:val="003C15CD"/>
    <w:rsid w:val="003C1F82"/>
    <w:rsid w:val="003C22BC"/>
    <w:rsid w:val="003C34C2"/>
    <w:rsid w:val="003C3BA7"/>
    <w:rsid w:val="003C3FE1"/>
    <w:rsid w:val="003C4345"/>
    <w:rsid w:val="003C450A"/>
    <w:rsid w:val="003C6F27"/>
    <w:rsid w:val="003C7C70"/>
    <w:rsid w:val="003C7D6C"/>
    <w:rsid w:val="003C7E5F"/>
    <w:rsid w:val="003D0463"/>
    <w:rsid w:val="003D0787"/>
    <w:rsid w:val="003D1927"/>
    <w:rsid w:val="003D1CCC"/>
    <w:rsid w:val="003D1D1A"/>
    <w:rsid w:val="003D2038"/>
    <w:rsid w:val="003D2D07"/>
    <w:rsid w:val="003D2E16"/>
    <w:rsid w:val="003D2F63"/>
    <w:rsid w:val="003D3C26"/>
    <w:rsid w:val="003D4341"/>
    <w:rsid w:val="003D4EA2"/>
    <w:rsid w:val="003D4F46"/>
    <w:rsid w:val="003D5134"/>
    <w:rsid w:val="003D5295"/>
    <w:rsid w:val="003D57E2"/>
    <w:rsid w:val="003D5A5F"/>
    <w:rsid w:val="003D5D5A"/>
    <w:rsid w:val="003D5FE4"/>
    <w:rsid w:val="003D69A9"/>
    <w:rsid w:val="003D69AB"/>
    <w:rsid w:val="003D6E83"/>
    <w:rsid w:val="003D728E"/>
    <w:rsid w:val="003D73E8"/>
    <w:rsid w:val="003D7745"/>
    <w:rsid w:val="003D7DAA"/>
    <w:rsid w:val="003D7ED9"/>
    <w:rsid w:val="003D7F83"/>
    <w:rsid w:val="003D7FE8"/>
    <w:rsid w:val="003E0408"/>
    <w:rsid w:val="003E0650"/>
    <w:rsid w:val="003E0F90"/>
    <w:rsid w:val="003E1147"/>
    <w:rsid w:val="003E1468"/>
    <w:rsid w:val="003E1D9D"/>
    <w:rsid w:val="003E1F0B"/>
    <w:rsid w:val="003E2335"/>
    <w:rsid w:val="003E2465"/>
    <w:rsid w:val="003E313B"/>
    <w:rsid w:val="003E3492"/>
    <w:rsid w:val="003E3542"/>
    <w:rsid w:val="003E384D"/>
    <w:rsid w:val="003E39D1"/>
    <w:rsid w:val="003E3B32"/>
    <w:rsid w:val="003E3B64"/>
    <w:rsid w:val="003E4827"/>
    <w:rsid w:val="003E5189"/>
    <w:rsid w:val="003E53EB"/>
    <w:rsid w:val="003E5CB5"/>
    <w:rsid w:val="003E620B"/>
    <w:rsid w:val="003E63B4"/>
    <w:rsid w:val="003E6BE4"/>
    <w:rsid w:val="003E7B8F"/>
    <w:rsid w:val="003E7DF4"/>
    <w:rsid w:val="003E7F4C"/>
    <w:rsid w:val="003F0353"/>
    <w:rsid w:val="003F18DD"/>
    <w:rsid w:val="003F2074"/>
    <w:rsid w:val="003F2F6C"/>
    <w:rsid w:val="003F367A"/>
    <w:rsid w:val="003F3D39"/>
    <w:rsid w:val="003F3DE9"/>
    <w:rsid w:val="003F4796"/>
    <w:rsid w:val="003F54F7"/>
    <w:rsid w:val="003F56D3"/>
    <w:rsid w:val="003F5BD7"/>
    <w:rsid w:val="003F5BDA"/>
    <w:rsid w:val="003F5FDB"/>
    <w:rsid w:val="004008B3"/>
    <w:rsid w:val="00400C3C"/>
    <w:rsid w:val="004020AB"/>
    <w:rsid w:val="0040210B"/>
    <w:rsid w:val="004027B3"/>
    <w:rsid w:val="00402856"/>
    <w:rsid w:val="00402CAF"/>
    <w:rsid w:val="0040333A"/>
    <w:rsid w:val="00403499"/>
    <w:rsid w:val="0040520F"/>
    <w:rsid w:val="00405261"/>
    <w:rsid w:val="004056F6"/>
    <w:rsid w:val="0040586F"/>
    <w:rsid w:val="00405AA8"/>
    <w:rsid w:val="00405CBB"/>
    <w:rsid w:val="00405DCB"/>
    <w:rsid w:val="00406FD0"/>
    <w:rsid w:val="0040700A"/>
    <w:rsid w:val="00407114"/>
    <w:rsid w:val="0040720B"/>
    <w:rsid w:val="004078E5"/>
    <w:rsid w:val="00410028"/>
    <w:rsid w:val="0041109B"/>
    <w:rsid w:val="00411446"/>
    <w:rsid w:val="004119AD"/>
    <w:rsid w:val="00412072"/>
    <w:rsid w:val="00412156"/>
    <w:rsid w:val="004129C0"/>
    <w:rsid w:val="0041377B"/>
    <w:rsid w:val="00413B2A"/>
    <w:rsid w:val="00413F42"/>
    <w:rsid w:val="00414114"/>
    <w:rsid w:val="004144C2"/>
    <w:rsid w:val="004148BA"/>
    <w:rsid w:val="00414B7C"/>
    <w:rsid w:val="00414E31"/>
    <w:rsid w:val="00414FCA"/>
    <w:rsid w:val="0041537C"/>
    <w:rsid w:val="00415DAC"/>
    <w:rsid w:val="00415E8B"/>
    <w:rsid w:val="0041610F"/>
    <w:rsid w:val="0041681E"/>
    <w:rsid w:val="00417DBA"/>
    <w:rsid w:val="00420B2F"/>
    <w:rsid w:val="0042122D"/>
    <w:rsid w:val="004223A1"/>
    <w:rsid w:val="00422E51"/>
    <w:rsid w:val="0042342A"/>
    <w:rsid w:val="00423B17"/>
    <w:rsid w:val="00424791"/>
    <w:rsid w:val="004247CB"/>
    <w:rsid w:val="00424875"/>
    <w:rsid w:val="00425323"/>
    <w:rsid w:val="004258B9"/>
    <w:rsid w:val="004269FC"/>
    <w:rsid w:val="00427A94"/>
    <w:rsid w:val="00427D81"/>
    <w:rsid w:val="00427E19"/>
    <w:rsid w:val="00427E76"/>
    <w:rsid w:val="004300B4"/>
    <w:rsid w:val="004300BE"/>
    <w:rsid w:val="004301CA"/>
    <w:rsid w:val="00430355"/>
    <w:rsid w:val="004303CE"/>
    <w:rsid w:val="00430413"/>
    <w:rsid w:val="004306F5"/>
    <w:rsid w:val="0043086F"/>
    <w:rsid w:val="00430A2D"/>
    <w:rsid w:val="0043116A"/>
    <w:rsid w:val="00431432"/>
    <w:rsid w:val="0043211D"/>
    <w:rsid w:val="0043236C"/>
    <w:rsid w:val="00432DEE"/>
    <w:rsid w:val="00432E2F"/>
    <w:rsid w:val="0043350F"/>
    <w:rsid w:val="00433A28"/>
    <w:rsid w:val="00433EDF"/>
    <w:rsid w:val="00434118"/>
    <w:rsid w:val="00434D65"/>
    <w:rsid w:val="004352E1"/>
    <w:rsid w:val="00435451"/>
    <w:rsid w:val="00435848"/>
    <w:rsid w:val="0043587F"/>
    <w:rsid w:val="00435F11"/>
    <w:rsid w:val="0043649A"/>
    <w:rsid w:val="00436752"/>
    <w:rsid w:val="00436F85"/>
    <w:rsid w:val="00440056"/>
    <w:rsid w:val="00440399"/>
    <w:rsid w:val="0044070F"/>
    <w:rsid w:val="004414D6"/>
    <w:rsid w:val="00441AB5"/>
    <w:rsid w:val="00441C35"/>
    <w:rsid w:val="004421E7"/>
    <w:rsid w:val="00442E1A"/>
    <w:rsid w:val="00443129"/>
    <w:rsid w:val="00443358"/>
    <w:rsid w:val="00443C6C"/>
    <w:rsid w:val="00443DFA"/>
    <w:rsid w:val="00444394"/>
    <w:rsid w:val="00444D09"/>
    <w:rsid w:val="004453BA"/>
    <w:rsid w:val="00445986"/>
    <w:rsid w:val="00445DB2"/>
    <w:rsid w:val="00445E15"/>
    <w:rsid w:val="00446594"/>
    <w:rsid w:val="0044740E"/>
    <w:rsid w:val="00447796"/>
    <w:rsid w:val="00447BDF"/>
    <w:rsid w:val="00447C49"/>
    <w:rsid w:val="00450342"/>
    <w:rsid w:val="00451D4C"/>
    <w:rsid w:val="00451F84"/>
    <w:rsid w:val="004522B4"/>
    <w:rsid w:val="00452438"/>
    <w:rsid w:val="00452DCF"/>
    <w:rsid w:val="00452DEA"/>
    <w:rsid w:val="00452EEF"/>
    <w:rsid w:val="004531FA"/>
    <w:rsid w:val="0045370F"/>
    <w:rsid w:val="00453FBF"/>
    <w:rsid w:val="00454C5C"/>
    <w:rsid w:val="00454D5D"/>
    <w:rsid w:val="00455277"/>
    <w:rsid w:val="00455853"/>
    <w:rsid w:val="004562B2"/>
    <w:rsid w:val="004562F6"/>
    <w:rsid w:val="00456816"/>
    <w:rsid w:val="00457C1E"/>
    <w:rsid w:val="00457F38"/>
    <w:rsid w:val="0046060B"/>
    <w:rsid w:val="004606B1"/>
    <w:rsid w:val="004609D2"/>
    <w:rsid w:val="0046119D"/>
    <w:rsid w:val="004617FB"/>
    <w:rsid w:val="00461960"/>
    <w:rsid w:val="00462015"/>
    <w:rsid w:val="00462C84"/>
    <w:rsid w:val="00462E4A"/>
    <w:rsid w:val="00463CC8"/>
    <w:rsid w:val="0046414C"/>
    <w:rsid w:val="0046454C"/>
    <w:rsid w:val="00464694"/>
    <w:rsid w:val="004649CE"/>
    <w:rsid w:val="00464E6F"/>
    <w:rsid w:val="004656CD"/>
    <w:rsid w:val="00465A54"/>
    <w:rsid w:val="00466ACF"/>
    <w:rsid w:val="00466E09"/>
    <w:rsid w:val="00470BD8"/>
    <w:rsid w:val="00471338"/>
    <w:rsid w:val="004715EF"/>
    <w:rsid w:val="004717F0"/>
    <w:rsid w:val="00471AA6"/>
    <w:rsid w:val="00471B11"/>
    <w:rsid w:val="00471DAC"/>
    <w:rsid w:val="0047272B"/>
    <w:rsid w:val="00474AD2"/>
    <w:rsid w:val="00474EA8"/>
    <w:rsid w:val="00474F33"/>
    <w:rsid w:val="004756EF"/>
    <w:rsid w:val="0047581C"/>
    <w:rsid w:val="00475945"/>
    <w:rsid w:val="004759DE"/>
    <w:rsid w:val="0047695F"/>
    <w:rsid w:val="00476BB6"/>
    <w:rsid w:val="00476E64"/>
    <w:rsid w:val="00477075"/>
    <w:rsid w:val="0048001F"/>
    <w:rsid w:val="004801EB"/>
    <w:rsid w:val="00481130"/>
    <w:rsid w:val="00481890"/>
    <w:rsid w:val="00481CD9"/>
    <w:rsid w:val="00481EB2"/>
    <w:rsid w:val="0048241E"/>
    <w:rsid w:val="00482666"/>
    <w:rsid w:val="0048378D"/>
    <w:rsid w:val="00483938"/>
    <w:rsid w:val="0048446C"/>
    <w:rsid w:val="00484613"/>
    <w:rsid w:val="004846F5"/>
    <w:rsid w:val="00484718"/>
    <w:rsid w:val="00484719"/>
    <w:rsid w:val="004848E4"/>
    <w:rsid w:val="00484E28"/>
    <w:rsid w:val="00485642"/>
    <w:rsid w:val="00485B77"/>
    <w:rsid w:val="00485BF7"/>
    <w:rsid w:val="004862E8"/>
    <w:rsid w:val="00486E3E"/>
    <w:rsid w:val="004876BE"/>
    <w:rsid w:val="00490433"/>
    <w:rsid w:val="0049094A"/>
    <w:rsid w:val="00490DF9"/>
    <w:rsid w:val="004913E0"/>
    <w:rsid w:val="00492101"/>
    <w:rsid w:val="0049238D"/>
    <w:rsid w:val="004930A3"/>
    <w:rsid w:val="004933DA"/>
    <w:rsid w:val="00493AFE"/>
    <w:rsid w:val="00493C16"/>
    <w:rsid w:val="00493E05"/>
    <w:rsid w:val="0049411D"/>
    <w:rsid w:val="004945B2"/>
    <w:rsid w:val="00494F5C"/>
    <w:rsid w:val="004961A9"/>
    <w:rsid w:val="0049652B"/>
    <w:rsid w:val="004968A4"/>
    <w:rsid w:val="00496F3A"/>
    <w:rsid w:val="00497FA0"/>
    <w:rsid w:val="004A02A8"/>
    <w:rsid w:val="004A031A"/>
    <w:rsid w:val="004A0345"/>
    <w:rsid w:val="004A0BC8"/>
    <w:rsid w:val="004A1071"/>
    <w:rsid w:val="004A17E3"/>
    <w:rsid w:val="004A1CA9"/>
    <w:rsid w:val="004A1D9E"/>
    <w:rsid w:val="004A1DB6"/>
    <w:rsid w:val="004A238D"/>
    <w:rsid w:val="004A3A74"/>
    <w:rsid w:val="004A3A75"/>
    <w:rsid w:val="004A404A"/>
    <w:rsid w:val="004A4D35"/>
    <w:rsid w:val="004A4DC5"/>
    <w:rsid w:val="004A4FB6"/>
    <w:rsid w:val="004A5118"/>
    <w:rsid w:val="004A53BC"/>
    <w:rsid w:val="004A69EA"/>
    <w:rsid w:val="004A7C97"/>
    <w:rsid w:val="004B027A"/>
    <w:rsid w:val="004B05D0"/>
    <w:rsid w:val="004B2370"/>
    <w:rsid w:val="004B2B73"/>
    <w:rsid w:val="004B2BE1"/>
    <w:rsid w:val="004B2C47"/>
    <w:rsid w:val="004B2D97"/>
    <w:rsid w:val="004B30A8"/>
    <w:rsid w:val="004B4877"/>
    <w:rsid w:val="004B56AA"/>
    <w:rsid w:val="004B6316"/>
    <w:rsid w:val="004B65DF"/>
    <w:rsid w:val="004B6794"/>
    <w:rsid w:val="004B6E8D"/>
    <w:rsid w:val="004B7043"/>
    <w:rsid w:val="004B7510"/>
    <w:rsid w:val="004B7561"/>
    <w:rsid w:val="004B7824"/>
    <w:rsid w:val="004B7898"/>
    <w:rsid w:val="004B7D9A"/>
    <w:rsid w:val="004B7F8A"/>
    <w:rsid w:val="004C08E2"/>
    <w:rsid w:val="004C0A95"/>
    <w:rsid w:val="004C0BB7"/>
    <w:rsid w:val="004C13B2"/>
    <w:rsid w:val="004C169B"/>
    <w:rsid w:val="004C2001"/>
    <w:rsid w:val="004C2A41"/>
    <w:rsid w:val="004C36CA"/>
    <w:rsid w:val="004C36FB"/>
    <w:rsid w:val="004C4668"/>
    <w:rsid w:val="004C62A2"/>
    <w:rsid w:val="004C6AD0"/>
    <w:rsid w:val="004C7238"/>
    <w:rsid w:val="004C7435"/>
    <w:rsid w:val="004C7DEF"/>
    <w:rsid w:val="004D0098"/>
    <w:rsid w:val="004D06E6"/>
    <w:rsid w:val="004D0D0D"/>
    <w:rsid w:val="004D0E0C"/>
    <w:rsid w:val="004D140C"/>
    <w:rsid w:val="004D1F09"/>
    <w:rsid w:val="004D2771"/>
    <w:rsid w:val="004D2D8A"/>
    <w:rsid w:val="004D2E23"/>
    <w:rsid w:val="004D30C0"/>
    <w:rsid w:val="004D3C2D"/>
    <w:rsid w:val="004D4142"/>
    <w:rsid w:val="004D4C58"/>
    <w:rsid w:val="004D57B0"/>
    <w:rsid w:val="004D5AB3"/>
    <w:rsid w:val="004D6941"/>
    <w:rsid w:val="004D6D8E"/>
    <w:rsid w:val="004D7035"/>
    <w:rsid w:val="004D7109"/>
    <w:rsid w:val="004D77E0"/>
    <w:rsid w:val="004E06E1"/>
    <w:rsid w:val="004E08A6"/>
    <w:rsid w:val="004E0AC5"/>
    <w:rsid w:val="004E0E7C"/>
    <w:rsid w:val="004E10C8"/>
    <w:rsid w:val="004E13D8"/>
    <w:rsid w:val="004E16DA"/>
    <w:rsid w:val="004E1B07"/>
    <w:rsid w:val="004E1DAD"/>
    <w:rsid w:val="004E23FF"/>
    <w:rsid w:val="004E2BAD"/>
    <w:rsid w:val="004E2BF1"/>
    <w:rsid w:val="004E369C"/>
    <w:rsid w:val="004E40CD"/>
    <w:rsid w:val="004E46F2"/>
    <w:rsid w:val="004E472C"/>
    <w:rsid w:val="004E6653"/>
    <w:rsid w:val="004E6F93"/>
    <w:rsid w:val="004E7014"/>
    <w:rsid w:val="004E703F"/>
    <w:rsid w:val="004E77FC"/>
    <w:rsid w:val="004E793B"/>
    <w:rsid w:val="004E7E73"/>
    <w:rsid w:val="004F0700"/>
    <w:rsid w:val="004F0F3B"/>
    <w:rsid w:val="004F158E"/>
    <w:rsid w:val="004F184F"/>
    <w:rsid w:val="004F1A28"/>
    <w:rsid w:val="004F1F13"/>
    <w:rsid w:val="004F2318"/>
    <w:rsid w:val="004F3F1A"/>
    <w:rsid w:val="004F467E"/>
    <w:rsid w:val="004F4CAD"/>
    <w:rsid w:val="004F4DE5"/>
    <w:rsid w:val="004F4E70"/>
    <w:rsid w:val="004F50D7"/>
    <w:rsid w:val="004F63EA"/>
    <w:rsid w:val="004F6579"/>
    <w:rsid w:val="004F67E1"/>
    <w:rsid w:val="004F6BF1"/>
    <w:rsid w:val="004F6D55"/>
    <w:rsid w:val="004F7438"/>
    <w:rsid w:val="004F7514"/>
    <w:rsid w:val="004F7691"/>
    <w:rsid w:val="004F77BA"/>
    <w:rsid w:val="004F7938"/>
    <w:rsid w:val="005003DA"/>
    <w:rsid w:val="0050045F"/>
    <w:rsid w:val="00500564"/>
    <w:rsid w:val="00501AF5"/>
    <w:rsid w:val="00501B16"/>
    <w:rsid w:val="0050220C"/>
    <w:rsid w:val="00502210"/>
    <w:rsid w:val="005023C4"/>
    <w:rsid w:val="00502A57"/>
    <w:rsid w:val="00502BA4"/>
    <w:rsid w:val="00503829"/>
    <w:rsid w:val="00504AB8"/>
    <w:rsid w:val="00504B15"/>
    <w:rsid w:val="00505D1C"/>
    <w:rsid w:val="005063A2"/>
    <w:rsid w:val="00506723"/>
    <w:rsid w:val="0050683C"/>
    <w:rsid w:val="00506F2F"/>
    <w:rsid w:val="00507139"/>
    <w:rsid w:val="005071FB"/>
    <w:rsid w:val="00507432"/>
    <w:rsid w:val="005075BA"/>
    <w:rsid w:val="0050775F"/>
    <w:rsid w:val="00507A42"/>
    <w:rsid w:val="00507C02"/>
    <w:rsid w:val="00510107"/>
    <w:rsid w:val="005105BA"/>
    <w:rsid w:val="005118F4"/>
    <w:rsid w:val="00511E63"/>
    <w:rsid w:val="00512DA9"/>
    <w:rsid w:val="005138A7"/>
    <w:rsid w:val="00513F9B"/>
    <w:rsid w:val="005140B9"/>
    <w:rsid w:val="00514121"/>
    <w:rsid w:val="00514907"/>
    <w:rsid w:val="00514E7D"/>
    <w:rsid w:val="005157C4"/>
    <w:rsid w:val="00515B36"/>
    <w:rsid w:val="005161AC"/>
    <w:rsid w:val="005170B0"/>
    <w:rsid w:val="0051772E"/>
    <w:rsid w:val="0052053D"/>
    <w:rsid w:val="00520C68"/>
    <w:rsid w:val="00521294"/>
    <w:rsid w:val="00521318"/>
    <w:rsid w:val="00521B4D"/>
    <w:rsid w:val="00521FC3"/>
    <w:rsid w:val="0052269A"/>
    <w:rsid w:val="00522EC1"/>
    <w:rsid w:val="005244E2"/>
    <w:rsid w:val="00524F40"/>
    <w:rsid w:val="00525154"/>
    <w:rsid w:val="00525C2E"/>
    <w:rsid w:val="00525D5A"/>
    <w:rsid w:val="00526D8F"/>
    <w:rsid w:val="00526E29"/>
    <w:rsid w:val="00527023"/>
    <w:rsid w:val="0052731E"/>
    <w:rsid w:val="00527598"/>
    <w:rsid w:val="005278E0"/>
    <w:rsid w:val="00530572"/>
    <w:rsid w:val="0053077F"/>
    <w:rsid w:val="005309B2"/>
    <w:rsid w:val="005309DC"/>
    <w:rsid w:val="0053192A"/>
    <w:rsid w:val="00531AB7"/>
    <w:rsid w:val="00531ACE"/>
    <w:rsid w:val="00531D00"/>
    <w:rsid w:val="005321CF"/>
    <w:rsid w:val="00532580"/>
    <w:rsid w:val="00532716"/>
    <w:rsid w:val="00532730"/>
    <w:rsid w:val="00532D96"/>
    <w:rsid w:val="005331BA"/>
    <w:rsid w:val="00534606"/>
    <w:rsid w:val="005349A6"/>
    <w:rsid w:val="0053503F"/>
    <w:rsid w:val="00535870"/>
    <w:rsid w:val="005358F7"/>
    <w:rsid w:val="00535CEA"/>
    <w:rsid w:val="00536C29"/>
    <w:rsid w:val="005373B4"/>
    <w:rsid w:val="00537468"/>
    <w:rsid w:val="0054028D"/>
    <w:rsid w:val="00540D37"/>
    <w:rsid w:val="00541430"/>
    <w:rsid w:val="00541B38"/>
    <w:rsid w:val="0054225A"/>
    <w:rsid w:val="005426EB"/>
    <w:rsid w:val="0054274B"/>
    <w:rsid w:val="0054320C"/>
    <w:rsid w:val="00543E30"/>
    <w:rsid w:val="00543EFF"/>
    <w:rsid w:val="005446EA"/>
    <w:rsid w:val="00544A1D"/>
    <w:rsid w:val="005451FA"/>
    <w:rsid w:val="00545885"/>
    <w:rsid w:val="00545C68"/>
    <w:rsid w:val="00545F32"/>
    <w:rsid w:val="00546227"/>
    <w:rsid w:val="0054625D"/>
    <w:rsid w:val="005464A6"/>
    <w:rsid w:val="00546D01"/>
    <w:rsid w:val="005472C4"/>
    <w:rsid w:val="005500A0"/>
    <w:rsid w:val="0055028D"/>
    <w:rsid w:val="00550527"/>
    <w:rsid w:val="00550888"/>
    <w:rsid w:val="00550CFE"/>
    <w:rsid w:val="0055158F"/>
    <w:rsid w:val="0055184C"/>
    <w:rsid w:val="00551A33"/>
    <w:rsid w:val="00551ED1"/>
    <w:rsid w:val="00552115"/>
    <w:rsid w:val="00553029"/>
    <w:rsid w:val="005537AE"/>
    <w:rsid w:val="0055430A"/>
    <w:rsid w:val="00554605"/>
    <w:rsid w:val="00554D14"/>
    <w:rsid w:val="00554D1C"/>
    <w:rsid w:val="00554E9C"/>
    <w:rsid w:val="005550C5"/>
    <w:rsid w:val="00555FB5"/>
    <w:rsid w:val="00556147"/>
    <w:rsid w:val="005573AE"/>
    <w:rsid w:val="00557523"/>
    <w:rsid w:val="005575E7"/>
    <w:rsid w:val="00560421"/>
    <w:rsid w:val="00560C24"/>
    <w:rsid w:val="005615AC"/>
    <w:rsid w:val="00561F1B"/>
    <w:rsid w:val="005623C1"/>
    <w:rsid w:val="005632D0"/>
    <w:rsid w:val="0056370E"/>
    <w:rsid w:val="005637D2"/>
    <w:rsid w:val="005638C6"/>
    <w:rsid w:val="005638E7"/>
    <w:rsid w:val="00563B62"/>
    <w:rsid w:val="00563C5F"/>
    <w:rsid w:val="005642DE"/>
    <w:rsid w:val="005642EA"/>
    <w:rsid w:val="005645DE"/>
    <w:rsid w:val="005649B5"/>
    <w:rsid w:val="00565B49"/>
    <w:rsid w:val="00565E6E"/>
    <w:rsid w:val="00566328"/>
    <w:rsid w:val="005663E2"/>
    <w:rsid w:val="00566519"/>
    <w:rsid w:val="00566B47"/>
    <w:rsid w:val="00567C10"/>
    <w:rsid w:val="00570BC4"/>
    <w:rsid w:val="00570BD6"/>
    <w:rsid w:val="00570CDE"/>
    <w:rsid w:val="00570E9F"/>
    <w:rsid w:val="0057110D"/>
    <w:rsid w:val="0057121E"/>
    <w:rsid w:val="00571AEF"/>
    <w:rsid w:val="00571C30"/>
    <w:rsid w:val="0057256D"/>
    <w:rsid w:val="00572D02"/>
    <w:rsid w:val="00572EF3"/>
    <w:rsid w:val="00572EFD"/>
    <w:rsid w:val="00573559"/>
    <w:rsid w:val="00573BF3"/>
    <w:rsid w:val="00575E49"/>
    <w:rsid w:val="005802C8"/>
    <w:rsid w:val="00580490"/>
    <w:rsid w:val="00580737"/>
    <w:rsid w:val="00580CD1"/>
    <w:rsid w:val="00580FDF"/>
    <w:rsid w:val="00581207"/>
    <w:rsid w:val="005814E2"/>
    <w:rsid w:val="00581AC6"/>
    <w:rsid w:val="00581C54"/>
    <w:rsid w:val="00581D59"/>
    <w:rsid w:val="00581F57"/>
    <w:rsid w:val="00582105"/>
    <w:rsid w:val="00582356"/>
    <w:rsid w:val="005823C3"/>
    <w:rsid w:val="00583041"/>
    <w:rsid w:val="0058353F"/>
    <w:rsid w:val="00583A05"/>
    <w:rsid w:val="00583EB1"/>
    <w:rsid w:val="00583F2F"/>
    <w:rsid w:val="005847A1"/>
    <w:rsid w:val="00584C9B"/>
    <w:rsid w:val="00584F8A"/>
    <w:rsid w:val="0058502C"/>
    <w:rsid w:val="00585C96"/>
    <w:rsid w:val="005865F6"/>
    <w:rsid w:val="00587B57"/>
    <w:rsid w:val="00590640"/>
    <w:rsid w:val="0059089A"/>
    <w:rsid w:val="00591AF0"/>
    <w:rsid w:val="00593887"/>
    <w:rsid w:val="00594291"/>
    <w:rsid w:val="005949FC"/>
    <w:rsid w:val="00594AE1"/>
    <w:rsid w:val="00594AE6"/>
    <w:rsid w:val="005951D2"/>
    <w:rsid w:val="0059560B"/>
    <w:rsid w:val="00595722"/>
    <w:rsid w:val="00595CC7"/>
    <w:rsid w:val="00595DFD"/>
    <w:rsid w:val="0059615F"/>
    <w:rsid w:val="00596380"/>
    <w:rsid w:val="00596780"/>
    <w:rsid w:val="0059708E"/>
    <w:rsid w:val="00597416"/>
    <w:rsid w:val="0059745D"/>
    <w:rsid w:val="00597AC9"/>
    <w:rsid w:val="005A15EA"/>
    <w:rsid w:val="005A1831"/>
    <w:rsid w:val="005A1F26"/>
    <w:rsid w:val="005A2898"/>
    <w:rsid w:val="005A3090"/>
    <w:rsid w:val="005A31B6"/>
    <w:rsid w:val="005A348F"/>
    <w:rsid w:val="005A50D8"/>
    <w:rsid w:val="005A5AD1"/>
    <w:rsid w:val="005A6B51"/>
    <w:rsid w:val="005A7350"/>
    <w:rsid w:val="005A74C1"/>
    <w:rsid w:val="005B0020"/>
    <w:rsid w:val="005B111B"/>
    <w:rsid w:val="005B12ED"/>
    <w:rsid w:val="005B138E"/>
    <w:rsid w:val="005B165D"/>
    <w:rsid w:val="005B1E0D"/>
    <w:rsid w:val="005B3C59"/>
    <w:rsid w:val="005B3CC2"/>
    <w:rsid w:val="005B3D6C"/>
    <w:rsid w:val="005B3FAB"/>
    <w:rsid w:val="005B3FEB"/>
    <w:rsid w:val="005B42CE"/>
    <w:rsid w:val="005B4480"/>
    <w:rsid w:val="005B459A"/>
    <w:rsid w:val="005B5840"/>
    <w:rsid w:val="005B6CB3"/>
    <w:rsid w:val="005B6F01"/>
    <w:rsid w:val="005B7005"/>
    <w:rsid w:val="005B799A"/>
    <w:rsid w:val="005C1215"/>
    <w:rsid w:val="005C19D4"/>
    <w:rsid w:val="005C26B1"/>
    <w:rsid w:val="005C28F9"/>
    <w:rsid w:val="005C2CAE"/>
    <w:rsid w:val="005C2FB7"/>
    <w:rsid w:val="005C2FB8"/>
    <w:rsid w:val="005C38FD"/>
    <w:rsid w:val="005C439C"/>
    <w:rsid w:val="005C4478"/>
    <w:rsid w:val="005C4FB7"/>
    <w:rsid w:val="005C5A93"/>
    <w:rsid w:val="005C5AD3"/>
    <w:rsid w:val="005C608E"/>
    <w:rsid w:val="005C653F"/>
    <w:rsid w:val="005C6556"/>
    <w:rsid w:val="005C65CF"/>
    <w:rsid w:val="005C7E8E"/>
    <w:rsid w:val="005D0713"/>
    <w:rsid w:val="005D190A"/>
    <w:rsid w:val="005D1A15"/>
    <w:rsid w:val="005D1D30"/>
    <w:rsid w:val="005D2C45"/>
    <w:rsid w:val="005D306A"/>
    <w:rsid w:val="005D32BC"/>
    <w:rsid w:val="005D37BD"/>
    <w:rsid w:val="005D3E26"/>
    <w:rsid w:val="005D5A46"/>
    <w:rsid w:val="005D5CC6"/>
    <w:rsid w:val="005D67BD"/>
    <w:rsid w:val="005D6A7C"/>
    <w:rsid w:val="005D79AF"/>
    <w:rsid w:val="005D79D7"/>
    <w:rsid w:val="005D7E1A"/>
    <w:rsid w:val="005D7FC0"/>
    <w:rsid w:val="005E09BC"/>
    <w:rsid w:val="005E0BF6"/>
    <w:rsid w:val="005E0C5C"/>
    <w:rsid w:val="005E1E6F"/>
    <w:rsid w:val="005E3240"/>
    <w:rsid w:val="005E364E"/>
    <w:rsid w:val="005E371B"/>
    <w:rsid w:val="005E39C6"/>
    <w:rsid w:val="005E3C60"/>
    <w:rsid w:val="005E3D4C"/>
    <w:rsid w:val="005E3EF9"/>
    <w:rsid w:val="005E4A65"/>
    <w:rsid w:val="005E64E2"/>
    <w:rsid w:val="005E6730"/>
    <w:rsid w:val="005E6AC5"/>
    <w:rsid w:val="005E6C79"/>
    <w:rsid w:val="005E7097"/>
    <w:rsid w:val="005E771F"/>
    <w:rsid w:val="005E77BE"/>
    <w:rsid w:val="005E7CA5"/>
    <w:rsid w:val="005E7F12"/>
    <w:rsid w:val="005F0117"/>
    <w:rsid w:val="005F0300"/>
    <w:rsid w:val="005F0837"/>
    <w:rsid w:val="005F0B9A"/>
    <w:rsid w:val="005F0CD5"/>
    <w:rsid w:val="005F0E1F"/>
    <w:rsid w:val="005F173A"/>
    <w:rsid w:val="005F1EB6"/>
    <w:rsid w:val="005F21E6"/>
    <w:rsid w:val="005F2218"/>
    <w:rsid w:val="005F22D6"/>
    <w:rsid w:val="005F2D20"/>
    <w:rsid w:val="005F305E"/>
    <w:rsid w:val="005F3556"/>
    <w:rsid w:val="005F379E"/>
    <w:rsid w:val="005F3B1C"/>
    <w:rsid w:val="005F3D22"/>
    <w:rsid w:val="005F435C"/>
    <w:rsid w:val="005F43E4"/>
    <w:rsid w:val="005F468B"/>
    <w:rsid w:val="005F476E"/>
    <w:rsid w:val="005F4B74"/>
    <w:rsid w:val="005F4CA2"/>
    <w:rsid w:val="005F4EAF"/>
    <w:rsid w:val="005F5C41"/>
    <w:rsid w:val="005F6477"/>
    <w:rsid w:val="005F69EF"/>
    <w:rsid w:val="005F7338"/>
    <w:rsid w:val="005F7598"/>
    <w:rsid w:val="005F7D21"/>
    <w:rsid w:val="00601008"/>
    <w:rsid w:val="006012AD"/>
    <w:rsid w:val="0060145F"/>
    <w:rsid w:val="006016DE"/>
    <w:rsid w:val="00602A62"/>
    <w:rsid w:val="00602B6E"/>
    <w:rsid w:val="00603D7A"/>
    <w:rsid w:val="00604D2E"/>
    <w:rsid w:val="00605B54"/>
    <w:rsid w:val="0060642A"/>
    <w:rsid w:val="00606BE7"/>
    <w:rsid w:val="00606F24"/>
    <w:rsid w:val="006073FD"/>
    <w:rsid w:val="006079CE"/>
    <w:rsid w:val="00607FF3"/>
    <w:rsid w:val="00610066"/>
    <w:rsid w:val="00611DD4"/>
    <w:rsid w:val="00612452"/>
    <w:rsid w:val="00612F42"/>
    <w:rsid w:val="006133DF"/>
    <w:rsid w:val="00614318"/>
    <w:rsid w:val="00614C12"/>
    <w:rsid w:val="00614E90"/>
    <w:rsid w:val="00615D31"/>
    <w:rsid w:val="0061654D"/>
    <w:rsid w:val="006167E2"/>
    <w:rsid w:val="0061699C"/>
    <w:rsid w:val="00616CF5"/>
    <w:rsid w:val="00616D82"/>
    <w:rsid w:val="00616DCF"/>
    <w:rsid w:val="0061733C"/>
    <w:rsid w:val="00617535"/>
    <w:rsid w:val="006208B5"/>
    <w:rsid w:val="00620AAB"/>
    <w:rsid w:val="0062102A"/>
    <w:rsid w:val="00621122"/>
    <w:rsid w:val="0062133F"/>
    <w:rsid w:val="00621830"/>
    <w:rsid w:val="0062317A"/>
    <w:rsid w:val="0062332C"/>
    <w:rsid w:val="00623388"/>
    <w:rsid w:val="0062346A"/>
    <w:rsid w:val="00623659"/>
    <w:rsid w:val="0062503C"/>
    <w:rsid w:val="00625044"/>
    <w:rsid w:val="006258D6"/>
    <w:rsid w:val="00625A64"/>
    <w:rsid w:val="00625B8E"/>
    <w:rsid w:val="00625ED5"/>
    <w:rsid w:val="00626036"/>
    <w:rsid w:val="00626360"/>
    <w:rsid w:val="00626533"/>
    <w:rsid w:val="00626D10"/>
    <w:rsid w:val="0062732D"/>
    <w:rsid w:val="00630698"/>
    <w:rsid w:val="00630A96"/>
    <w:rsid w:val="00630FCE"/>
    <w:rsid w:val="0063166E"/>
    <w:rsid w:val="006317B0"/>
    <w:rsid w:val="00631956"/>
    <w:rsid w:val="00631E04"/>
    <w:rsid w:val="00631EC6"/>
    <w:rsid w:val="00632926"/>
    <w:rsid w:val="006332F3"/>
    <w:rsid w:val="006346BA"/>
    <w:rsid w:val="00634F27"/>
    <w:rsid w:val="00635959"/>
    <w:rsid w:val="00635ED3"/>
    <w:rsid w:val="00636DF1"/>
    <w:rsid w:val="00640F65"/>
    <w:rsid w:val="006413DE"/>
    <w:rsid w:val="006415B4"/>
    <w:rsid w:val="0064171B"/>
    <w:rsid w:val="00641D57"/>
    <w:rsid w:val="00642820"/>
    <w:rsid w:val="00642B85"/>
    <w:rsid w:val="00643650"/>
    <w:rsid w:val="00643AA5"/>
    <w:rsid w:val="00643C3C"/>
    <w:rsid w:val="0064483B"/>
    <w:rsid w:val="0064607F"/>
    <w:rsid w:val="006465F7"/>
    <w:rsid w:val="006467CB"/>
    <w:rsid w:val="0064718D"/>
    <w:rsid w:val="006477B8"/>
    <w:rsid w:val="0065011B"/>
    <w:rsid w:val="00650502"/>
    <w:rsid w:val="0065127F"/>
    <w:rsid w:val="00651429"/>
    <w:rsid w:val="0065157E"/>
    <w:rsid w:val="0065227D"/>
    <w:rsid w:val="00652642"/>
    <w:rsid w:val="00652BAF"/>
    <w:rsid w:val="00653132"/>
    <w:rsid w:val="00653739"/>
    <w:rsid w:val="00654167"/>
    <w:rsid w:val="00654D26"/>
    <w:rsid w:val="00654FA7"/>
    <w:rsid w:val="006550B0"/>
    <w:rsid w:val="006555B9"/>
    <w:rsid w:val="00655761"/>
    <w:rsid w:val="00655BAB"/>
    <w:rsid w:val="00656E8C"/>
    <w:rsid w:val="00661910"/>
    <w:rsid w:val="00661D8C"/>
    <w:rsid w:val="00662ECD"/>
    <w:rsid w:val="0066336D"/>
    <w:rsid w:val="006637EA"/>
    <w:rsid w:val="00663BE4"/>
    <w:rsid w:val="00663FA2"/>
    <w:rsid w:val="00664B97"/>
    <w:rsid w:val="00664DDE"/>
    <w:rsid w:val="00665F00"/>
    <w:rsid w:val="006664FF"/>
    <w:rsid w:val="00666865"/>
    <w:rsid w:val="00666D2C"/>
    <w:rsid w:val="00667425"/>
    <w:rsid w:val="00667EB0"/>
    <w:rsid w:val="00670265"/>
    <w:rsid w:val="0067048B"/>
    <w:rsid w:val="00670E9C"/>
    <w:rsid w:val="0067101B"/>
    <w:rsid w:val="006712A1"/>
    <w:rsid w:val="00671B5C"/>
    <w:rsid w:val="00671CB5"/>
    <w:rsid w:val="00672534"/>
    <w:rsid w:val="006726B4"/>
    <w:rsid w:val="00673B98"/>
    <w:rsid w:val="00673FEA"/>
    <w:rsid w:val="00674633"/>
    <w:rsid w:val="0067484B"/>
    <w:rsid w:val="006757E2"/>
    <w:rsid w:val="00675F55"/>
    <w:rsid w:val="00676BC6"/>
    <w:rsid w:val="00676C3F"/>
    <w:rsid w:val="006779B9"/>
    <w:rsid w:val="00680A8B"/>
    <w:rsid w:val="00680BAC"/>
    <w:rsid w:val="00680F4B"/>
    <w:rsid w:val="006814CE"/>
    <w:rsid w:val="0068188A"/>
    <w:rsid w:val="0068271C"/>
    <w:rsid w:val="00683011"/>
    <w:rsid w:val="006834E4"/>
    <w:rsid w:val="0068416F"/>
    <w:rsid w:val="0068454B"/>
    <w:rsid w:val="00684855"/>
    <w:rsid w:val="0068552B"/>
    <w:rsid w:val="00685727"/>
    <w:rsid w:val="00685B16"/>
    <w:rsid w:val="00686F81"/>
    <w:rsid w:val="00687239"/>
    <w:rsid w:val="006874F4"/>
    <w:rsid w:val="0068751E"/>
    <w:rsid w:val="006879A8"/>
    <w:rsid w:val="00690CA6"/>
    <w:rsid w:val="006910C8"/>
    <w:rsid w:val="00691454"/>
    <w:rsid w:val="006916B9"/>
    <w:rsid w:val="00691A30"/>
    <w:rsid w:val="00691F5E"/>
    <w:rsid w:val="006922B1"/>
    <w:rsid w:val="006925D5"/>
    <w:rsid w:val="00692C70"/>
    <w:rsid w:val="0069312E"/>
    <w:rsid w:val="00693E35"/>
    <w:rsid w:val="0069434C"/>
    <w:rsid w:val="006949EE"/>
    <w:rsid w:val="00695CAE"/>
    <w:rsid w:val="006962A0"/>
    <w:rsid w:val="0069656F"/>
    <w:rsid w:val="0069743F"/>
    <w:rsid w:val="00697700"/>
    <w:rsid w:val="006978A1"/>
    <w:rsid w:val="006A0A23"/>
    <w:rsid w:val="006A0C8F"/>
    <w:rsid w:val="006A15A8"/>
    <w:rsid w:val="006A1946"/>
    <w:rsid w:val="006A1C4E"/>
    <w:rsid w:val="006A1C80"/>
    <w:rsid w:val="006A2FFA"/>
    <w:rsid w:val="006A3775"/>
    <w:rsid w:val="006A3AA2"/>
    <w:rsid w:val="006A3B1D"/>
    <w:rsid w:val="006A5215"/>
    <w:rsid w:val="006A5990"/>
    <w:rsid w:val="006A5A0A"/>
    <w:rsid w:val="006A5A2E"/>
    <w:rsid w:val="006A5EC9"/>
    <w:rsid w:val="006A62C9"/>
    <w:rsid w:val="006B0153"/>
    <w:rsid w:val="006B0C21"/>
    <w:rsid w:val="006B0CC3"/>
    <w:rsid w:val="006B12AB"/>
    <w:rsid w:val="006B1821"/>
    <w:rsid w:val="006B1C53"/>
    <w:rsid w:val="006B1DFF"/>
    <w:rsid w:val="006B1FA7"/>
    <w:rsid w:val="006B255C"/>
    <w:rsid w:val="006B288F"/>
    <w:rsid w:val="006B3355"/>
    <w:rsid w:val="006B3ABC"/>
    <w:rsid w:val="006B3CAE"/>
    <w:rsid w:val="006B4185"/>
    <w:rsid w:val="006B48BC"/>
    <w:rsid w:val="006B4B71"/>
    <w:rsid w:val="006B4E0F"/>
    <w:rsid w:val="006B599D"/>
    <w:rsid w:val="006B5F2C"/>
    <w:rsid w:val="006B5F89"/>
    <w:rsid w:val="006B6534"/>
    <w:rsid w:val="006B6B55"/>
    <w:rsid w:val="006B70A9"/>
    <w:rsid w:val="006B70CD"/>
    <w:rsid w:val="006B7171"/>
    <w:rsid w:val="006B74B9"/>
    <w:rsid w:val="006B75A1"/>
    <w:rsid w:val="006B7CA7"/>
    <w:rsid w:val="006B7FE3"/>
    <w:rsid w:val="006C00FB"/>
    <w:rsid w:val="006C01EC"/>
    <w:rsid w:val="006C10DE"/>
    <w:rsid w:val="006C1511"/>
    <w:rsid w:val="006C16EA"/>
    <w:rsid w:val="006C2663"/>
    <w:rsid w:val="006C35B0"/>
    <w:rsid w:val="006C35C5"/>
    <w:rsid w:val="006C392C"/>
    <w:rsid w:val="006C3B79"/>
    <w:rsid w:val="006C3EA7"/>
    <w:rsid w:val="006C5AAE"/>
    <w:rsid w:val="006C5B9A"/>
    <w:rsid w:val="006C60F4"/>
    <w:rsid w:val="006C6114"/>
    <w:rsid w:val="006C775E"/>
    <w:rsid w:val="006D044A"/>
    <w:rsid w:val="006D0CE8"/>
    <w:rsid w:val="006D0E2E"/>
    <w:rsid w:val="006D1168"/>
    <w:rsid w:val="006D1CA0"/>
    <w:rsid w:val="006D1FED"/>
    <w:rsid w:val="006D3FA2"/>
    <w:rsid w:val="006D499B"/>
    <w:rsid w:val="006D4C65"/>
    <w:rsid w:val="006D4C77"/>
    <w:rsid w:val="006D5029"/>
    <w:rsid w:val="006D524C"/>
    <w:rsid w:val="006D5F87"/>
    <w:rsid w:val="006D607A"/>
    <w:rsid w:val="006D6492"/>
    <w:rsid w:val="006D6C23"/>
    <w:rsid w:val="006D6DC9"/>
    <w:rsid w:val="006D70EC"/>
    <w:rsid w:val="006D764E"/>
    <w:rsid w:val="006D7DB4"/>
    <w:rsid w:val="006E02A7"/>
    <w:rsid w:val="006E02AE"/>
    <w:rsid w:val="006E0451"/>
    <w:rsid w:val="006E0D37"/>
    <w:rsid w:val="006E1FB5"/>
    <w:rsid w:val="006E228F"/>
    <w:rsid w:val="006E3157"/>
    <w:rsid w:val="006E344C"/>
    <w:rsid w:val="006E3591"/>
    <w:rsid w:val="006E3870"/>
    <w:rsid w:val="006E42EA"/>
    <w:rsid w:val="006E4D13"/>
    <w:rsid w:val="006E5C28"/>
    <w:rsid w:val="006E5FB7"/>
    <w:rsid w:val="006E605F"/>
    <w:rsid w:val="006E60D0"/>
    <w:rsid w:val="006E63D8"/>
    <w:rsid w:val="006E6442"/>
    <w:rsid w:val="006E6887"/>
    <w:rsid w:val="006E77FA"/>
    <w:rsid w:val="006E7F67"/>
    <w:rsid w:val="006F0970"/>
    <w:rsid w:val="006F0AB7"/>
    <w:rsid w:val="006F102D"/>
    <w:rsid w:val="006F11FF"/>
    <w:rsid w:val="006F12BE"/>
    <w:rsid w:val="006F1AF4"/>
    <w:rsid w:val="006F2066"/>
    <w:rsid w:val="006F2072"/>
    <w:rsid w:val="006F2566"/>
    <w:rsid w:val="006F2818"/>
    <w:rsid w:val="006F2D66"/>
    <w:rsid w:val="006F32BE"/>
    <w:rsid w:val="006F3DB5"/>
    <w:rsid w:val="006F3F4C"/>
    <w:rsid w:val="006F4A3F"/>
    <w:rsid w:val="006F4C58"/>
    <w:rsid w:val="006F5481"/>
    <w:rsid w:val="006F5B38"/>
    <w:rsid w:val="006F6686"/>
    <w:rsid w:val="006F73DA"/>
    <w:rsid w:val="007000EA"/>
    <w:rsid w:val="007001CF"/>
    <w:rsid w:val="007007F3"/>
    <w:rsid w:val="00701AB3"/>
    <w:rsid w:val="007021D4"/>
    <w:rsid w:val="00702223"/>
    <w:rsid w:val="007022CC"/>
    <w:rsid w:val="0070316A"/>
    <w:rsid w:val="0070334A"/>
    <w:rsid w:val="00703A05"/>
    <w:rsid w:val="00703A80"/>
    <w:rsid w:val="00703B63"/>
    <w:rsid w:val="00703F21"/>
    <w:rsid w:val="00704EC2"/>
    <w:rsid w:val="0070510E"/>
    <w:rsid w:val="00705C97"/>
    <w:rsid w:val="00705CBD"/>
    <w:rsid w:val="00705EE9"/>
    <w:rsid w:val="00710029"/>
    <w:rsid w:val="007115AB"/>
    <w:rsid w:val="00711922"/>
    <w:rsid w:val="00711BF6"/>
    <w:rsid w:val="00712C3A"/>
    <w:rsid w:val="00712C76"/>
    <w:rsid w:val="00712FA0"/>
    <w:rsid w:val="0071339C"/>
    <w:rsid w:val="0071344D"/>
    <w:rsid w:val="007135A0"/>
    <w:rsid w:val="00713AA8"/>
    <w:rsid w:val="00713DA7"/>
    <w:rsid w:val="00713FA7"/>
    <w:rsid w:val="0071480C"/>
    <w:rsid w:val="007169AC"/>
    <w:rsid w:val="0072015D"/>
    <w:rsid w:val="0072016C"/>
    <w:rsid w:val="00720F38"/>
    <w:rsid w:val="00721108"/>
    <w:rsid w:val="007213E2"/>
    <w:rsid w:val="007216AA"/>
    <w:rsid w:val="007217B9"/>
    <w:rsid w:val="007218FE"/>
    <w:rsid w:val="00721E1A"/>
    <w:rsid w:val="0072212F"/>
    <w:rsid w:val="0072267D"/>
    <w:rsid w:val="007226EE"/>
    <w:rsid w:val="00722C6E"/>
    <w:rsid w:val="00722F1F"/>
    <w:rsid w:val="007239E7"/>
    <w:rsid w:val="00723DAF"/>
    <w:rsid w:val="0072435B"/>
    <w:rsid w:val="0072591C"/>
    <w:rsid w:val="00725ED8"/>
    <w:rsid w:val="00725F51"/>
    <w:rsid w:val="007261AC"/>
    <w:rsid w:val="007268CA"/>
    <w:rsid w:val="00726EFD"/>
    <w:rsid w:val="00727357"/>
    <w:rsid w:val="0073087E"/>
    <w:rsid w:val="00730D7E"/>
    <w:rsid w:val="00731464"/>
    <w:rsid w:val="00731B2D"/>
    <w:rsid w:val="007320C4"/>
    <w:rsid w:val="00733056"/>
    <w:rsid w:val="00733D3D"/>
    <w:rsid w:val="00734BB1"/>
    <w:rsid w:val="0073538E"/>
    <w:rsid w:val="0073588F"/>
    <w:rsid w:val="00735E20"/>
    <w:rsid w:val="00735F57"/>
    <w:rsid w:val="0073604C"/>
    <w:rsid w:val="00737603"/>
    <w:rsid w:val="007379E3"/>
    <w:rsid w:val="00737CCD"/>
    <w:rsid w:val="00737EC7"/>
    <w:rsid w:val="0074044E"/>
    <w:rsid w:val="007407F9"/>
    <w:rsid w:val="00741054"/>
    <w:rsid w:val="007415FD"/>
    <w:rsid w:val="007416B3"/>
    <w:rsid w:val="00741C99"/>
    <w:rsid w:val="0074210B"/>
    <w:rsid w:val="00742517"/>
    <w:rsid w:val="00742CD7"/>
    <w:rsid w:val="00744729"/>
    <w:rsid w:val="007448EF"/>
    <w:rsid w:val="00745702"/>
    <w:rsid w:val="00745813"/>
    <w:rsid w:val="00745DDE"/>
    <w:rsid w:val="0074671D"/>
    <w:rsid w:val="00747344"/>
    <w:rsid w:val="0074773F"/>
    <w:rsid w:val="00747A81"/>
    <w:rsid w:val="00747BF9"/>
    <w:rsid w:val="00747D38"/>
    <w:rsid w:val="00750716"/>
    <w:rsid w:val="0075116D"/>
    <w:rsid w:val="007511B0"/>
    <w:rsid w:val="007521E0"/>
    <w:rsid w:val="00752623"/>
    <w:rsid w:val="00752B5E"/>
    <w:rsid w:val="00752C0B"/>
    <w:rsid w:val="00753DEC"/>
    <w:rsid w:val="00753FD6"/>
    <w:rsid w:val="0075427B"/>
    <w:rsid w:val="00754804"/>
    <w:rsid w:val="00754A2E"/>
    <w:rsid w:val="00754EBE"/>
    <w:rsid w:val="0075576A"/>
    <w:rsid w:val="007558F0"/>
    <w:rsid w:val="007559B4"/>
    <w:rsid w:val="00755E78"/>
    <w:rsid w:val="00756368"/>
    <w:rsid w:val="007563CB"/>
    <w:rsid w:val="00756417"/>
    <w:rsid w:val="007568DB"/>
    <w:rsid w:val="00757644"/>
    <w:rsid w:val="00760374"/>
    <w:rsid w:val="00760439"/>
    <w:rsid w:val="0076111F"/>
    <w:rsid w:val="007612E9"/>
    <w:rsid w:val="00761759"/>
    <w:rsid w:val="00761E56"/>
    <w:rsid w:val="00761FA8"/>
    <w:rsid w:val="007620F0"/>
    <w:rsid w:val="0076248B"/>
    <w:rsid w:val="007632AC"/>
    <w:rsid w:val="007632D8"/>
    <w:rsid w:val="00763650"/>
    <w:rsid w:val="007636A2"/>
    <w:rsid w:val="007645AE"/>
    <w:rsid w:val="00764A6B"/>
    <w:rsid w:val="00764EC7"/>
    <w:rsid w:val="00765B54"/>
    <w:rsid w:val="0076679C"/>
    <w:rsid w:val="007669EC"/>
    <w:rsid w:val="00766A8F"/>
    <w:rsid w:val="00767010"/>
    <w:rsid w:val="00770098"/>
    <w:rsid w:val="00770687"/>
    <w:rsid w:val="00770A6E"/>
    <w:rsid w:val="00770B88"/>
    <w:rsid w:val="00770DEA"/>
    <w:rsid w:val="007715E4"/>
    <w:rsid w:val="0077223B"/>
    <w:rsid w:val="00772250"/>
    <w:rsid w:val="0077244D"/>
    <w:rsid w:val="007736BF"/>
    <w:rsid w:val="007736D4"/>
    <w:rsid w:val="00773904"/>
    <w:rsid w:val="007739A3"/>
    <w:rsid w:val="00773BB6"/>
    <w:rsid w:val="00774637"/>
    <w:rsid w:val="00774F12"/>
    <w:rsid w:val="00774F87"/>
    <w:rsid w:val="0077534C"/>
    <w:rsid w:val="00776704"/>
    <w:rsid w:val="00776CE2"/>
    <w:rsid w:val="00777EE9"/>
    <w:rsid w:val="007806EB"/>
    <w:rsid w:val="00780A2F"/>
    <w:rsid w:val="00780EFD"/>
    <w:rsid w:val="00781520"/>
    <w:rsid w:val="00781811"/>
    <w:rsid w:val="00782311"/>
    <w:rsid w:val="007826E9"/>
    <w:rsid w:val="00782A65"/>
    <w:rsid w:val="0078326F"/>
    <w:rsid w:val="0078364B"/>
    <w:rsid w:val="00783CEB"/>
    <w:rsid w:val="00784054"/>
    <w:rsid w:val="007843B9"/>
    <w:rsid w:val="007843D2"/>
    <w:rsid w:val="00785987"/>
    <w:rsid w:val="0078698F"/>
    <w:rsid w:val="00786CD8"/>
    <w:rsid w:val="00787098"/>
    <w:rsid w:val="0078720D"/>
    <w:rsid w:val="0078737A"/>
    <w:rsid w:val="0078794B"/>
    <w:rsid w:val="0078799B"/>
    <w:rsid w:val="00787B85"/>
    <w:rsid w:val="00787BAF"/>
    <w:rsid w:val="007905BD"/>
    <w:rsid w:val="00791782"/>
    <w:rsid w:val="0079187A"/>
    <w:rsid w:val="00791D1B"/>
    <w:rsid w:val="0079247B"/>
    <w:rsid w:val="00792B25"/>
    <w:rsid w:val="0079332E"/>
    <w:rsid w:val="0079335A"/>
    <w:rsid w:val="00793681"/>
    <w:rsid w:val="007939AD"/>
    <w:rsid w:val="00793F4C"/>
    <w:rsid w:val="00794346"/>
    <w:rsid w:val="00794D72"/>
    <w:rsid w:val="00794ED5"/>
    <w:rsid w:val="00795132"/>
    <w:rsid w:val="00796290"/>
    <w:rsid w:val="00796EDF"/>
    <w:rsid w:val="00797372"/>
    <w:rsid w:val="007973DD"/>
    <w:rsid w:val="007A0059"/>
    <w:rsid w:val="007A032C"/>
    <w:rsid w:val="007A2F3D"/>
    <w:rsid w:val="007A352D"/>
    <w:rsid w:val="007A35BA"/>
    <w:rsid w:val="007A3A4D"/>
    <w:rsid w:val="007A3F3E"/>
    <w:rsid w:val="007A4456"/>
    <w:rsid w:val="007A4C76"/>
    <w:rsid w:val="007A4FE9"/>
    <w:rsid w:val="007A523D"/>
    <w:rsid w:val="007A5282"/>
    <w:rsid w:val="007A59E9"/>
    <w:rsid w:val="007A60BB"/>
    <w:rsid w:val="007A775A"/>
    <w:rsid w:val="007A7B54"/>
    <w:rsid w:val="007A7C0F"/>
    <w:rsid w:val="007A7CE9"/>
    <w:rsid w:val="007A7EA5"/>
    <w:rsid w:val="007B0625"/>
    <w:rsid w:val="007B11F9"/>
    <w:rsid w:val="007B173F"/>
    <w:rsid w:val="007B1C0A"/>
    <w:rsid w:val="007B1DAA"/>
    <w:rsid w:val="007B1E18"/>
    <w:rsid w:val="007B228B"/>
    <w:rsid w:val="007B32B4"/>
    <w:rsid w:val="007B33C0"/>
    <w:rsid w:val="007B486C"/>
    <w:rsid w:val="007B5375"/>
    <w:rsid w:val="007B5407"/>
    <w:rsid w:val="007B5E6F"/>
    <w:rsid w:val="007B651F"/>
    <w:rsid w:val="007B6CAA"/>
    <w:rsid w:val="007B6CF5"/>
    <w:rsid w:val="007B70CE"/>
    <w:rsid w:val="007B7106"/>
    <w:rsid w:val="007B78C9"/>
    <w:rsid w:val="007C0286"/>
    <w:rsid w:val="007C0695"/>
    <w:rsid w:val="007C107E"/>
    <w:rsid w:val="007C196E"/>
    <w:rsid w:val="007C1BA2"/>
    <w:rsid w:val="007C1D6E"/>
    <w:rsid w:val="007C1E22"/>
    <w:rsid w:val="007C210F"/>
    <w:rsid w:val="007C2737"/>
    <w:rsid w:val="007C29D7"/>
    <w:rsid w:val="007C2B57"/>
    <w:rsid w:val="007C2DE8"/>
    <w:rsid w:val="007C2E70"/>
    <w:rsid w:val="007C314D"/>
    <w:rsid w:val="007C426A"/>
    <w:rsid w:val="007C4608"/>
    <w:rsid w:val="007C460D"/>
    <w:rsid w:val="007C5094"/>
    <w:rsid w:val="007C56FA"/>
    <w:rsid w:val="007C6823"/>
    <w:rsid w:val="007C6A7C"/>
    <w:rsid w:val="007C6C83"/>
    <w:rsid w:val="007C7CF6"/>
    <w:rsid w:val="007C7DAC"/>
    <w:rsid w:val="007D0A90"/>
    <w:rsid w:val="007D0B1F"/>
    <w:rsid w:val="007D0B6F"/>
    <w:rsid w:val="007D1084"/>
    <w:rsid w:val="007D17B4"/>
    <w:rsid w:val="007D1C47"/>
    <w:rsid w:val="007D1ED8"/>
    <w:rsid w:val="007D1F8B"/>
    <w:rsid w:val="007D2139"/>
    <w:rsid w:val="007D30EB"/>
    <w:rsid w:val="007D3E95"/>
    <w:rsid w:val="007D3F2F"/>
    <w:rsid w:val="007D4020"/>
    <w:rsid w:val="007D5543"/>
    <w:rsid w:val="007D5684"/>
    <w:rsid w:val="007D5909"/>
    <w:rsid w:val="007D5D31"/>
    <w:rsid w:val="007D5DC6"/>
    <w:rsid w:val="007D66DB"/>
    <w:rsid w:val="007D67FF"/>
    <w:rsid w:val="007D7301"/>
    <w:rsid w:val="007D7391"/>
    <w:rsid w:val="007D79C5"/>
    <w:rsid w:val="007E02F6"/>
    <w:rsid w:val="007E0368"/>
    <w:rsid w:val="007E0727"/>
    <w:rsid w:val="007E09E3"/>
    <w:rsid w:val="007E137A"/>
    <w:rsid w:val="007E22ED"/>
    <w:rsid w:val="007E2A8C"/>
    <w:rsid w:val="007E2D87"/>
    <w:rsid w:val="007E3536"/>
    <w:rsid w:val="007E4BCB"/>
    <w:rsid w:val="007E4E7C"/>
    <w:rsid w:val="007E5466"/>
    <w:rsid w:val="007E5A67"/>
    <w:rsid w:val="007E5A7E"/>
    <w:rsid w:val="007E5D46"/>
    <w:rsid w:val="007E602F"/>
    <w:rsid w:val="007E63BD"/>
    <w:rsid w:val="007E69A3"/>
    <w:rsid w:val="007E7D60"/>
    <w:rsid w:val="007F08F0"/>
    <w:rsid w:val="007F12BD"/>
    <w:rsid w:val="007F15AD"/>
    <w:rsid w:val="007F1727"/>
    <w:rsid w:val="007F1D0B"/>
    <w:rsid w:val="007F225B"/>
    <w:rsid w:val="007F234B"/>
    <w:rsid w:val="007F2FF9"/>
    <w:rsid w:val="007F3827"/>
    <w:rsid w:val="007F4E94"/>
    <w:rsid w:val="007F4F46"/>
    <w:rsid w:val="007F5275"/>
    <w:rsid w:val="007F5589"/>
    <w:rsid w:val="007F5D77"/>
    <w:rsid w:val="007F63FB"/>
    <w:rsid w:val="007F6618"/>
    <w:rsid w:val="007F66E7"/>
    <w:rsid w:val="007F6974"/>
    <w:rsid w:val="007F6B2E"/>
    <w:rsid w:val="007F6BEE"/>
    <w:rsid w:val="007F6D11"/>
    <w:rsid w:val="007F6D7B"/>
    <w:rsid w:val="007F784F"/>
    <w:rsid w:val="007F7E55"/>
    <w:rsid w:val="00800755"/>
    <w:rsid w:val="008014C2"/>
    <w:rsid w:val="008015F1"/>
    <w:rsid w:val="00801A5B"/>
    <w:rsid w:val="00801E73"/>
    <w:rsid w:val="0080222F"/>
    <w:rsid w:val="008028EE"/>
    <w:rsid w:val="008030F0"/>
    <w:rsid w:val="00803205"/>
    <w:rsid w:val="0080325B"/>
    <w:rsid w:val="0080358D"/>
    <w:rsid w:val="00804039"/>
    <w:rsid w:val="008041BD"/>
    <w:rsid w:val="00805184"/>
    <w:rsid w:val="00805D22"/>
    <w:rsid w:val="00805DD3"/>
    <w:rsid w:val="00806370"/>
    <w:rsid w:val="00806598"/>
    <w:rsid w:val="0080674E"/>
    <w:rsid w:val="00806A58"/>
    <w:rsid w:val="00806E71"/>
    <w:rsid w:val="00807861"/>
    <w:rsid w:val="00810032"/>
    <w:rsid w:val="0081047D"/>
    <w:rsid w:val="008108B2"/>
    <w:rsid w:val="00810FAA"/>
    <w:rsid w:val="00811D09"/>
    <w:rsid w:val="00811DB5"/>
    <w:rsid w:val="00812BD5"/>
    <w:rsid w:val="00812C06"/>
    <w:rsid w:val="0081368A"/>
    <w:rsid w:val="00813921"/>
    <w:rsid w:val="00813A29"/>
    <w:rsid w:val="00813DBA"/>
    <w:rsid w:val="008167F5"/>
    <w:rsid w:val="00816F51"/>
    <w:rsid w:val="008178B6"/>
    <w:rsid w:val="00817B2E"/>
    <w:rsid w:val="0082034A"/>
    <w:rsid w:val="00820575"/>
    <w:rsid w:val="00820944"/>
    <w:rsid w:val="00820B23"/>
    <w:rsid w:val="00820F66"/>
    <w:rsid w:val="008215FF"/>
    <w:rsid w:val="008224C5"/>
    <w:rsid w:val="00822825"/>
    <w:rsid w:val="00823ACB"/>
    <w:rsid w:val="00824C73"/>
    <w:rsid w:val="00824CD1"/>
    <w:rsid w:val="00824FFB"/>
    <w:rsid w:val="008250F6"/>
    <w:rsid w:val="0082570C"/>
    <w:rsid w:val="00826036"/>
    <w:rsid w:val="0082778C"/>
    <w:rsid w:val="00827801"/>
    <w:rsid w:val="00827C0A"/>
    <w:rsid w:val="00827C3C"/>
    <w:rsid w:val="008305EE"/>
    <w:rsid w:val="0083075A"/>
    <w:rsid w:val="00830F6F"/>
    <w:rsid w:val="0083103E"/>
    <w:rsid w:val="00831238"/>
    <w:rsid w:val="008315A9"/>
    <w:rsid w:val="008316A6"/>
    <w:rsid w:val="00831938"/>
    <w:rsid w:val="00833186"/>
    <w:rsid w:val="00833C64"/>
    <w:rsid w:val="00833E69"/>
    <w:rsid w:val="008347C0"/>
    <w:rsid w:val="00834917"/>
    <w:rsid w:val="008349CE"/>
    <w:rsid w:val="00834B57"/>
    <w:rsid w:val="00834C67"/>
    <w:rsid w:val="008355A0"/>
    <w:rsid w:val="0083575C"/>
    <w:rsid w:val="0083577D"/>
    <w:rsid w:val="00836C58"/>
    <w:rsid w:val="00836F97"/>
    <w:rsid w:val="008371BC"/>
    <w:rsid w:val="00837AA9"/>
    <w:rsid w:val="00837AEF"/>
    <w:rsid w:val="00841496"/>
    <w:rsid w:val="008422A4"/>
    <w:rsid w:val="00842340"/>
    <w:rsid w:val="00842966"/>
    <w:rsid w:val="00843076"/>
    <w:rsid w:val="00843597"/>
    <w:rsid w:val="008443DA"/>
    <w:rsid w:val="00844490"/>
    <w:rsid w:val="00844ABD"/>
    <w:rsid w:val="0084520B"/>
    <w:rsid w:val="008453CC"/>
    <w:rsid w:val="008462A9"/>
    <w:rsid w:val="00846330"/>
    <w:rsid w:val="008467B2"/>
    <w:rsid w:val="008476C4"/>
    <w:rsid w:val="00847B43"/>
    <w:rsid w:val="008501F3"/>
    <w:rsid w:val="00850AE0"/>
    <w:rsid w:val="00850D2D"/>
    <w:rsid w:val="00851514"/>
    <w:rsid w:val="00851A40"/>
    <w:rsid w:val="00851D1E"/>
    <w:rsid w:val="0085218A"/>
    <w:rsid w:val="00852267"/>
    <w:rsid w:val="0085231C"/>
    <w:rsid w:val="00852719"/>
    <w:rsid w:val="00853B5D"/>
    <w:rsid w:val="00853ED9"/>
    <w:rsid w:val="00853F0E"/>
    <w:rsid w:val="00854382"/>
    <w:rsid w:val="00854842"/>
    <w:rsid w:val="00854E37"/>
    <w:rsid w:val="008556E9"/>
    <w:rsid w:val="008558D9"/>
    <w:rsid w:val="008560E1"/>
    <w:rsid w:val="00856810"/>
    <w:rsid w:val="008573A6"/>
    <w:rsid w:val="008575FE"/>
    <w:rsid w:val="00857DD3"/>
    <w:rsid w:val="00857E9E"/>
    <w:rsid w:val="0086152C"/>
    <w:rsid w:val="00861852"/>
    <w:rsid w:val="00861BBB"/>
    <w:rsid w:val="00862A6D"/>
    <w:rsid w:val="00862A81"/>
    <w:rsid w:val="00863114"/>
    <w:rsid w:val="00864156"/>
    <w:rsid w:val="008646D3"/>
    <w:rsid w:val="0086497C"/>
    <w:rsid w:val="00864E31"/>
    <w:rsid w:val="00865351"/>
    <w:rsid w:val="0086586E"/>
    <w:rsid w:val="00866917"/>
    <w:rsid w:val="00866FDB"/>
    <w:rsid w:val="00867000"/>
    <w:rsid w:val="00867838"/>
    <w:rsid w:val="00870431"/>
    <w:rsid w:val="0087050E"/>
    <w:rsid w:val="00870DCD"/>
    <w:rsid w:val="00871C2C"/>
    <w:rsid w:val="00873A28"/>
    <w:rsid w:val="00873AE4"/>
    <w:rsid w:val="00873F05"/>
    <w:rsid w:val="00874667"/>
    <w:rsid w:val="00874874"/>
    <w:rsid w:val="008748A3"/>
    <w:rsid w:val="00874EC6"/>
    <w:rsid w:val="00875184"/>
    <w:rsid w:val="00875222"/>
    <w:rsid w:val="00875ACD"/>
    <w:rsid w:val="0087621F"/>
    <w:rsid w:val="00877F83"/>
    <w:rsid w:val="00877FEF"/>
    <w:rsid w:val="0088015C"/>
    <w:rsid w:val="00880275"/>
    <w:rsid w:val="00880E35"/>
    <w:rsid w:val="008813F4"/>
    <w:rsid w:val="00881516"/>
    <w:rsid w:val="00881A86"/>
    <w:rsid w:val="0088204E"/>
    <w:rsid w:val="008828BD"/>
    <w:rsid w:val="00882BFE"/>
    <w:rsid w:val="00882C71"/>
    <w:rsid w:val="00882E6D"/>
    <w:rsid w:val="00884335"/>
    <w:rsid w:val="00884E66"/>
    <w:rsid w:val="00885317"/>
    <w:rsid w:val="008853C6"/>
    <w:rsid w:val="00885DBA"/>
    <w:rsid w:val="00885E10"/>
    <w:rsid w:val="00886BB4"/>
    <w:rsid w:val="0088706A"/>
    <w:rsid w:val="00887204"/>
    <w:rsid w:val="00887A3D"/>
    <w:rsid w:val="00887B27"/>
    <w:rsid w:val="00890BCC"/>
    <w:rsid w:val="00890D46"/>
    <w:rsid w:val="00891827"/>
    <w:rsid w:val="00891DD0"/>
    <w:rsid w:val="00892086"/>
    <w:rsid w:val="0089257F"/>
    <w:rsid w:val="00892A35"/>
    <w:rsid w:val="00892A80"/>
    <w:rsid w:val="00892C96"/>
    <w:rsid w:val="00892CC5"/>
    <w:rsid w:val="00893661"/>
    <w:rsid w:val="00893763"/>
    <w:rsid w:val="00893DF8"/>
    <w:rsid w:val="00894C7D"/>
    <w:rsid w:val="00894EA1"/>
    <w:rsid w:val="00895AF7"/>
    <w:rsid w:val="00895EDA"/>
    <w:rsid w:val="00896169"/>
    <w:rsid w:val="0089772E"/>
    <w:rsid w:val="00897AC2"/>
    <w:rsid w:val="008A0637"/>
    <w:rsid w:val="008A1351"/>
    <w:rsid w:val="008A151E"/>
    <w:rsid w:val="008A1A46"/>
    <w:rsid w:val="008A1F35"/>
    <w:rsid w:val="008A222F"/>
    <w:rsid w:val="008A247A"/>
    <w:rsid w:val="008A2730"/>
    <w:rsid w:val="008A27C4"/>
    <w:rsid w:val="008A32A9"/>
    <w:rsid w:val="008A390C"/>
    <w:rsid w:val="008A3A60"/>
    <w:rsid w:val="008A4751"/>
    <w:rsid w:val="008A49CF"/>
    <w:rsid w:val="008A5168"/>
    <w:rsid w:val="008A633D"/>
    <w:rsid w:val="008A67FE"/>
    <w:rsid w:val="008A6BFA"/>
    <w:rsid w:val="008A6F1B"/>
    <w:rsid w:val="008A7978"/>
    <w:rsid w:val="008B010E"/>
    <w:rsid w:val="008B0961"/>
    <w:rsid w:val="008B0C13"/>
    <w:rsid w:val="008B0D1F"/>
    <w:rsid w:val="008B1723"/>
    <w:rsid w:val="008B228E"/>
    <w:rsid w:val="008B2A40"/>
    <w:rsid w:val="008B2A44"/>
    <w:rsid w:val="008B2CCC"/>
    <w:rsid w:val="008B3F04"/>
    <w:rsid w:val="008B4486"/>
    <w:rsid w:val="008B567C"/>
    <w:rsid w:val="008B5778"/>
    <w:rsid w:val="008B76E9"/>
    <w:rsid w:val="008B784A"/>
    <w:rsid w:val="008C0F5F"/>
    <w:rsid w:val="008C22E0"/>
    <w:rsid w:val="008C2808"/>
    <w:rsid w:val="008C2C87"/>
    <w:rsid w:val="008C2F0D"/>
    <w:rsid w:val="008C328E"/>
    <w:rsid w:val="008C3798"/>
    <w:rsid w:val="008C3AF5"/>
    <w:rsid w:val="008C3F8A"/>
    <w:rsid w:val="008C4725"/>
    <w:rsid w:val="008C4A0A"/>
    <w:rsid w:val="008C5464"/>
    <w:rsid w:val="008C5716"/>
    <w:rsid w:val="008C5AC4"/>
    <w:rsid w:val="008C699D"/>
    <w:rsid w:val="008C7453"/>
    <w:rsid w:val="008C7B12"/>
    <w:rsid w:val="008C7D55"/>
    <w:rsid w:val="008D01DB"/>
    <w:rsid w:val="008D0270"/>
    <w:rsid w:val="008D094A"/>
    <w:rsid w:val="008D0A68"/>
    <w:rsid w:val="008D149D"/>
    <w:rsid w:val="008D17AE"/>
    <w:rsid w:val="008D1A72"/>
    <w:rsid w:val="008D1AFB"/>
    <w:rsid w:val="008D1BEA"/>
    <w:rsid w:val="008D1FCF"/>
    <w:rsid w:val="008D2449"/>
    <w:rsid w:val="008D2D98"/>
    <w:rsid w:val="008D314B"/>
    <w:rsid w:val="008D3262"/>
    <w:rsid w:val="008D4312"/>
    <w:rsid w:val="008D4C6B"/>
    <w:rsid w:val="008D5232"/>
    <w:rsid w:val="008D554E"/>
    <w:rsid w:val="008D5705"/>
    <w:rsid w:val="008D5996"/>
    <w:rsid w:val="008D5BF7"/>
    <w:rsid w:val="008D5D11"/>
    <w:rsid w:val="008D618E"/>
    <w:rsid w:val="008D66F1"/>
    <w:rsid w:val="008D677C"/>
    <w:rsid w:val="008D7FF3"/>
    <w:rsid w:val="008E015C"/>
    <w:rsid w:val="008E122A"/>
    <w:rsid w:val="008E12A4"/>
    <w:rsid w:val="008E167C"/>
    <w:rsid w:val="008E1B35"/>
    <w:rsid w:val="008E1EDB"/>
    <w:rsid w:val="008E2C94"/>
    <w:rsid w:val="008E36A9"/>
    <w:rsid w:val="008E39BD"/>
    <w:rsid w:val="008E3BA6"/>
    <w:rsid w:val="008E3F6D"/>
    <w:rsid w:val="008E3FA0"/>
    <w:rsid w:val="008E434D"/>
    <w:rsid w:val="008E5619"/>
    <w:rsid w:val="008E57C5"/>
    <w:rsid w:val="008E6E5D"/>
    <w:rsid w:val="008F08DC"/>
    <w:rsid w:val="008F12F3"/>
    <w:rsid w:val="008F21E9"/>
    <w:rsid w:val="008F32B6"/>
    <w:rsid w:val="008F35A2"/>
    <w:rsid w:val="008F37DA"/>
    <w:rsid w:val="008F4140"/>
    <w:rsid w:val="008F44A1"/>
    <w:rsid w:val="008F4E9A"/>
    <w:rsid w:val="008F4F4E"/>
    <w:rsid w:val="008F516F"/>
    <w:rsid w:val="008F5200"/>
    <w:rsid w:val="008F5443"/>
    <w:rsid w:val="008F5D43"/>
    <w:rsid w:val="008F6308"/>
    <w:rsid w:val="008F635A"/>
    <w:rsid w:val="008F66E3"/>
    <w:rsid w:val="008F6F66"/>
    <w:rsid w:val="008F7AE2"/>
    <w:rsid w:val="008F7D72"/>
    <w:rsid w:val="0090055A"/>
    <w:rsid w:val="009005A5"/>
    <w:rsid w:val="00900BB6"/>
    <w:rsid w:val="00900EFE"/>
    <w:rsid w:val="00901291"/>
    <w:rsid w:val="0090184F"/>
    <w:rsid w:val="009021FE"/>
    <w:rsid w:val="0090244D"/>
    <w:rsid w:val="0090245F"/>
    <w:rsid w:val="009026BB"/>
    <w:rsid w:val="00902819"/>
    <w:rsid w:val="00903273"/>
    <w:rsid w:val="00903299"/>
    <w:rsid w:val="00903B81"/>
    <w:rsid w:val="00904179"/>
    <w:rsid w:val="0090492C"/>
    <w:rsid w:val="00904F6B"/>
    <w:rsid w:val="00905305"/>
    <w:rsid w:val="00905842"/>
    <w:rsid w:val="00905C17"/>
    <w:rsid w:val="0090613D"/>
    <w:rsid w:val="00907C24"/>
    <w:rsid w:val="00907D36"/>
    <w:rsid w:val="00910085"/>
    <w:rsid w:val="00910257"/>
    <w:rsid w:val="00911144"/>
    <w:rsid w:val="00911393"/>
    <w:rsid w:val="0091184E"/>
    <w:rsid w:val="0091197C"/>
    <w:rsid w:val="0091220F"/>
    <w:rsid w:val="00912CF1"/>
    <w:rsid w:val="00912E0A"/>
    <w:rsid w:val="00912E12"/>
    <w:rsid w:val="009134D9"/>
    <w:rsid w:val="00913B88"/>
    <w:rsid w:val="00914158"/>
    <w:rsid w:val="0091465F"/>
    <w:rsid w:val="0091487F"/>
    <w:rsid w:val="0091504F"/>
    <w:rsid w:val="00915572"/>
    <w:rsid w:val="00915982"/>
    <w:rsid w:val="009165CA"/>
    <w:rsid w:val="0091722A"/>
    <w:rsid w:val="009202B8"/>
    <w:rsid w:val="009205CA"/>
    <w:rsid w:val="00920CB9"/>
    <w:rsid w:val="00920EC0"/>
    <w:rsid w:val="0092111C"/>
    <w:rsid w:val="009219F4"/>
    <w:rsid w:val="00921A1E"/>
    <w:rsid w:val="00921CFB"/>
    <w:rsid w:val="00922487"/>
    <w:rsid w:val="00922BD1"/>
    <w:rsid w:val="00923A1A"/>
    <w:rsid w:val="00923D99"/>
    <w:rsid w:val="00924748"/>
    <w:rsid w:val="00924DB2"/>
    <w:rsid w:val="00924E75"/>
    <w:rsid w:val="009250C0"/>
    <w:rsid w:val="00925540"/>
    <w:rsid w:val="00926A8B"/>
    <w:rsid w:val="009278AB"/>
    <w:rsid w:val="009318A9"/>
    <w:rsid w:val="00931E27"/>
    <w:rsid w:val="009320B0"/>
    <w:rsid w:val="0093282B"/>
    <w:rsid w:val="009338C9"/>
    <w:rsid w:val="00933A51"/>
    <w:rsid w:val="0093454D"/>
    <w:rsid w:val="0093475B"/>
    <w:rsid w:val="0093537C"/>
    <w:rsid w:val="00935AEB"/>
    <w:rsid w:val="00935BDE"/>
    <w:rsid w:val="00935F5A"/>
    <w:rsid w:val="00936070"/>
    <w:rsid w:val="00936295"/>
    <w:rsid w:val="009363EC"/>
    <w:rsid w:val="00936FC6"/>
    <w:rsid w:val="00937D43"/>
    <w:rsid w:val="00937F6E"/>
    <w:rsid w:val="0094082C"/>
    <w:rsid w:val="00940E24"/>
    <w:rsid w:val="009411AF"/>
    <w:rsid w:val="00941390"/>
    <w:rsid w:val="00942724"/>
    <w:rsid w:val="009428C5"/>
    <w:rsid w:val="009429C1"/>
    <w:rsid w:val="00942E1E"/>
    <w:rsid w:val="0094332C"/>
    <w:rsid w:val="0094352A"/>
    <w:rsid w:val="00944E0C"/>
    <w:rsid w:val="009455E6"/>
    <w:rsid w:val="00946136"/>
    <w:rsid w:val="00946293"/>
    <w:rsid w:val="009463C9"/>
    <w:rsid w:val="009465DD"/>
    <w:rsid w:val="00946C24"/>
    <w:rsid w:val="009473AF"/>
    <w:rsid w:val="00947D1B"/>
    <w:rsid w:val="00947D21"/>
    <w:rsid w:val="00947D84"/>
    <w:rsid w:val="00947EBD"/>
    <w:rsid w:val="00950513"/>
    <w:rsid w:val="00950629"/>
    <w:rsid w:val="00950AE7"/>
    <w:rsid w:val="009515AD"/>
    <w:rsid w:val="00952311"/>
    <w:rsid w:val="00952FD1"/>
    <w:rsid w:val="009539D0"/>
    <w:rsid w:val="00953E15"/>
    <w:rsid w:val="009546C5"/>
    <w:rsid w:val="00954A43"/>
    <w:rsid w:val="00954E47"/>
    <w:rsid w:val="00954E89"/>
    <w:rsid w:val="00955008"/>
    <w:rsid w:val="0095520D"/>
    <w:rsid w:val="009554C2"/>
    <w:rsid w:val="00955948"/>
    <w:rsid w:val="009561FD"/>
    <w:rsid w:val="0095668E"/>
    <w:rsid w:val="0095674A"/>
    <w:rsid w:val="009567BD"/>
    <w:rsid w:val="00957E7C"/>
    <w:rsid w:val="009609D5"/>
    <w:rsid w:val="00960C11"/>
    <w:rsid w:val="00961584"/>
    <w:rsid w:val="009628AF"/>
    <w:rsid w:val="00963523"/>
    <w:rsid w:val="00963CE3"/>
    <w:rsid w:val="00963F31"/>
    <w:rsid w:val="00964B48"/>
    <w:rsid w:val="00965331"/>
    <w:rsid w:val="00965397"/>
    <w:rsid w:val="00965654"/>
    <w:rsid w:val="009657D6"/>
    <w:rsid w:val="009658B8"/>
    <w:rsid w:val="00965C60"/>
    <w:rsid w:val="00965F98"/>
    <w:rsid w:val="009664B9"/>
    <w:rsid w:val="0096680A"/>
    <w:rsid w:val="00966B0B"/>
    <w:rsid w:val="00967A5B"/>
    <w:rsid w:val="00967D53"/>
    <w:rsid w:val="00967E5B"/>
    <w:rsid w:val="00970320"/>
    <w:rsid w:val="00971840"/>
    <w:rsid w:val="0097192F"/>
    <w:rsid w:val="00971DE4"/>
    <w:rsid w:val="00971FB6"/>
    <w:rsid w:val="00972B11"/>
    <w:rsid w:val="00973368"/>
    <w:rsid w:val="00973516"/>
    <w:rsid w:val="00973672"/>
    <w:rsid w:val="00973D96"/>
    <w:rsid w:val="009750E5"/>
    <w:rsid w:val="00975989"/>
    <w:rsid w:val="009760F1"/>
    <w:rsid w:val="009768D3"/>
    <w:rsid w:val="0097776F"/>
    <w:rsid w:val="00977834"/>
    <w:rsid w:val="00977DDB"/>
    <w:rsid w:val="00980398"/>
    <w:rsid w:val="00980BFC"/>
    <w:rsid w:val="00980CB2"/>
    <w:rsid w:val="009813B1"/>
    <w:rsid w:val="009814CA"/>
    <w:rsid w:val="0098198E"/>
    <w:rsid w:val="00981ECB"/>
    <w:rsid w:val="0098220F"/>
    <w:rsid w:val="00983792"/>
    <w:rsid w:val="00983C45"/>
    <w:rsid w:val="00983D91"/>
    <w:rsid w:val="00983E69"/>
    <w:rsid w:val="00984071"/>
    <w:rsid w:val="0098491E"/>
    <w:rsid w:val="00984F00"/>
    <w:rsid w:val="00985A05"/>
    <w:rsid w:val="009861C7"/>
    <w:rsid w:val="00986222"/>
    <w:rsid w:val="00986965"/>
    <w:rsid w:val="009870FE"/>
    <w:rsid w:val="00987E88"/>
    <w:rsid w:val="00990461"/>
    <w:rsid w:val="0099046F"/>
    <w:rsid w:val="009909D5"/>
    <w:rsid w:val="00990C35"/>
    <w:rsid w:val="00990DC3"/>
    <w:rsid w:val="00991045"/>
    <w:rsid w:val="009917F5"/>
    <w:rsid w:val="009919CC"/>
    <w:rsid w:val="00991C62"/>
    <w:rsid w:val="009920C0"/>
    <w:rsid w:val="00992108"/>
    <w:rsid w:val="0099211D"/>
    <w:rsid w:val="009923BB"/>
    <w:rsid w:val="0099242F"/>
    <w:rsid w:val="00992458"/>
    <w:rsid w:val="00992492"/>
    <w:rsid w:val="00992655"/>
    <w:rsid w:val="009928A4"/>
    <w:rsid w:val="00992C02"/>
    <w:rsid w:val="009931F4"/>
    <w:rsid w:val="00993CD6"/>
    <w:rsid w:val="00995950"/>
    <w:rsid w:val="00996C7E"/>
    <w:rsid w:val="00996E5A"/>
    <w:rsid w:val="00996E98"/>
    <w:rsid w:val="009A08E3"/>
    <w:rsid w:val="009A0C38"/>
    <w:rsid w:val="009A16EC"/>
    <w:rsid w:val="009A2031"/>
    <w:rsid w:val="009A273D"/>
    <w:rsid w:val="009A33D5"/>
    <w:rsid w:val="009A376E"/>
    <w:rsid w:val="009A3BA7"/>
    <w:rsid w:val="009A43E1"/>
    <w:rsid w:val="009A53A0"/>
    <w:rsid w:val="009A53E2"/>
    <w:rsid w:val="009A5DC3"/>
    <w:rsid w:val="009A60EA"/>
    <w:rsid w:val="009A61E2"/>
    <w:rsid w:val="009A6957"/>
    <w:rsid w:val="009A6A14"/>
    <w:rsid w:val="009A6B45"/>
    <w:rsid w:val="009A717E"/>
    <w:rsid w:val="009A7378"/>
    <w:rsid w:val="009B01D5"/>
    <w:rsid w:val="009B02BE"/>
    <w:rsid w:val="009B04F1"/>
    <w:rsid w:val="009B0BC0"/>
    <w:rsid w:val="009B14C3"/>
    <w:rsid w:val="009B1952"/>
    <w:rsid w:val="009B22CC"/>
    <w:rsid w:val="009B34F4"/>
    <w:rsid w:val="009B36D2"/>
    <w:rsid w:val="009B3A24"/>
    <w:rsid w:val="009B3DBB"/>
    <w:rsid w:val="009B3FF1"/>
    <w:rsid w:val="009B537B"/>
    <w:rsid w:val="009B5927"/>
    <w:rsid w:val="009B5C33"/>
    <w:rsid w:val="009B5C7E"/>
    <w:rsid w:val="009B6374"/>
    <w:rsid w:val="009B6E4D"/>
    <w:rsid w:val="009B7BB3"/>
    <w:rsid w:val="009C03D0"/>
    <w:rsid w:val="009C0528"/>
    <w:rsid w:val="009C09EF"/>
    <w:rsid w:val="009C0B09"/>
    <w:rsid w:val="009C0C18"/>
    <w:rsid w:val="009C166A"/>
    <w:rsid w:val="009C1AC4"/>
    <w:rsid w:val="009C2B36"/>
    <w:rsid w:val="009C2F95"/>
    <w:rsid w:val="009C3B35"/>
    <w:rsid w:val="009C3E8D"/>
    <w:rsid w:val="009C45E9"/>
    <w:rsid w:val="009C4F49"/>
    <w:rsid w:val="009C533D"/>
    <w:rsid w:val="009C561A"/>
    <w:rsid w:val="009C577F"/>
    <w:rsid w:val="009C57A6"/>
    <w:rsid w:val="009C6538"/>
    <w:rsid w:val="009C7465"/>
    <w:rsid w:val="009C7B39"/>
    <w:rsid w:val="009D0AA2"/>
    <w:rsid w:val="009D0B04"/>
    <w:rsid w:val="009D0EF3"/>
    <w:rsid w:val="009D1C26"/>
    <w:rsid w:val="009D27BC"/>
    <w:rsid w:val="009D2F5A"/>
    <w:rsid w:val="009D3934"/>
    <w:rsid w:val="009D3938"/>
    <w:rsid w:val="009D3CB5"/>
    <w:rsid w:val="009D43C1"/>
    <w:rsid w:val="009D45EB"/>
    <w:rsid w:val="009D4DAA"/>
    <w:rsid w:val="009D510C"/>
    <w:rsid w:val="009D5D0F"/>
    <w:rsid w:val="009D61ED"/>
    <w:rsid w:val="009D62CD"/>
    <w:rsid w:val="009D69F7"/>
    <w:rsid w:val="009D6DB9"/>
    <w:rsid w:val="009D6E8E"/>
    <w:rsid w:val="009D7291"/>
    <w:rsid w:val="009D7F8F"/>
    <w:rsid w:val="009E03BE"/>
    <w:rsid w:val="009E111C"/>
    <w:rsid w:val="009E13B2"/>
    <w:rsid w:val="009E1D30"/>
    <w:rsid w:val="009E2E8D"/>
    <w:rsid w:val="009E2EBC"/>
    <w:rsid w:val="009E33D1"/>
    <w:rsid w:val="009E34D6"/>
    <w:rsid w:val="009E4361"/>
    <w:rsid w:val="009E46A2"/>
    <w:rsid w:val="009E4705"/>
    <w:rsid w:val="009E484B"/>
    <w:rsid w:val="009E4A48"/>
    <w:rsid w:val="009E4AC5"/>
    <w:rsid w:val="009E5D8C"/>
    <w:rsid w:val="009E6374"/>
    <w:rsid w:val="009E641D"/>
    <w:rsid w:val="009E6A7F"/>
    <w:rsid w:val="009E6F4E"/>
    <w:rsid w:val="009E72B2"/>
    <w:rsid w:val="009E7780"/>
    <w:rsid w:val="009F0939"/>
    <w:rsid w:val="009F0CE8"/>
    <w:rsid w:val="009F0D73"/>
    <w:rsid w:val="009F0F54"/>
    <w:rsid w:val="009F2FAB"/>
    <w:rsid w:val="009F35E6"/>
    <w:rsid w:val="009F37E0"/>
    <w:rsid w:val="009F44F4"/>
    <w:rsid w:val="009F46C4"/>
    <w:rsid w:val="009F484D"/>
    <w:rsid w:val="009F548C"/>
    <w:rsid w:val="009F5AD6"/>
    <w:rsid w:val="009F5DED"/>
    <w:rsid w:val="009F63AF"/>
    <w:rsid w:val="009F6741"/>
    <w:rsid w:val="009F75E6"/>
    <w:rsid w:val="009F778E"/>
    <w:rsid w:val="00A000E9"/>
    <w:rsid w:val="00A01890"/>
    <w:rsid w:val="00A01908"/>
    <w:rsid w:val="00A01A5D"/>
    <w:rsid w:val="00A02D4D"/>
    <w:rsid w:val="00A04FC8"/>
    <w:rsid w:val="00A051F8"/>
    <w:rsid w:val="00A053A4"/>
    <w:rsid w:val="00A05A97"/>
    <w:rsid w:val="00A05AEA"/>
    <w:rsid w:val="00A05DCA"/>
    <w:rsid w:val="00A076EC"/>
    <w:rsid w:val="00A1033A"/>
    <w:rsid w:val="00A10AFD"/>
    <w:rsid w:val="00A115C3"/>
    <w:rsid w:val="00A11AD6"/>
    <w:rsid w:val="00A11DCA"/>
    <w:rsid w:val="00A12777"/>
    <w:rsid w:val="00A129CC"/>
    <w:rsid w:val="00A12B05"/>
    <w:rsid w:val="00A13FE2"/>
    <w:rsid w:val="00A146D9"/>
    <w:rsid w:val="00A15293"/>
    <w:rsid w:val="00A158AF"/>
    <w:rsid w:val="00A15E60"/>
    <w:rsid w:val="00A1620B"/>
    <w:rsid w:val="00A16D5A"/>
    <w:rsid w:val="00A172BD"/>
    <w:rsid w:val="00A17C68"/>
    <w:rsid w:val="00A2000B"/>
    <w:rsid w:val="00A2020A"/>
    <w:rsid w:val="00A20452"/>
    <w:rsid w:val="00A2085F"/>
    <w:rsid w:val="00A2232A"/>
    <w:rsid w:val="00A237C1"/>
    <w:rsid w:val="00A2412B"/>
    <w:rsid w:val="00A245DA"/>
    <w:rsid w:val="00A2500F"/>
    <w:rsid w:val="00A2569A"/>
    <w:rsid w:val="00A25935"/>
    <w:rsid w:val="00A25B3E"/>
    <w:rsid w:val="00A25DCA"/>
    <w:rsid w:val="00A26131"/>
    <w:rsid w:val="00A27EC5"/>
    <w:rsid w:val="00A304AA"/>
    <w:rsid w:val="00A307CC"/>
    <w:rsid w:val="00A30A34"/>
    <w:rsid w:val="00A335DB"/>
    <w:rsid w:val="00A34195"/>
    <w:rsid w:val="00A343C9"/>
    <w:rsid w:val="00A34403"/>
    <w:rsid w:val="00A3492C"/>
    <w:rsid w:val="00A3505F"/>
    <w:rsid w:val="00A35783"/>
    <w:rsid w:val="00A357D2"/>
    <w:rsid w:val="00A3591B"/>
    <w:rsid w:val="00A35CCA"/>
    <w:rsid w:val="00A35D38"/>
    <w:rsid w:val="00A36187"/>
    <w:rsid w:val="00A3638A"/>
    <w:rsid w:val="00A36F12"/>
    <w:rsid w:val="00A3700E"/>
    <w:rsid w:val="00A373B6"/>
    <w:rsid w:val="00A379B1"/>
    <w:rsid w:val="00A37B0A"/>
    <w:rsid w:val="00A37BC4"/>
    <w:rsid w:val="00A41339"/>
    <w:rsid w:val="00A41E97"/>
    <w:rsid w:val="00A42283"/>
    <w:rsid w:val="00A43BF3"/>
    <w:rsid w:val="00A4406B"/>
    <w:rsid w:val="00A447EF"/>
    <w:rsid w:val="00A45019"/>
    <w:rsid w:val="00A456DF"/>
    <w:rsid w:val="00A45B8E"/>
    <w:rsid w:val="00A46A8D"/>
    <w:rsid w:val="00A47256"/>
    <w:rsid w:val="00A47AAC"/>
    <w:rsid w:val="00A50607"/>
    <w:rsid w:val="00A50865"/>
    <w:rsid w:val="00A515C8"/>
    <w:rsid w:val="00A516EC"/>
    <w:rsid w:val="00A5265F"/>
    <w:rsid w:val="00A52850"/>
    <w:rsid w:val="00A52896"/>
    <w:rsid w:val="00A53A57"/>
    <w:rsid w:val="00A53D62"/>
    <w:rsid w:val="00A5437A"/>
    <w:rsid w:val="00A54E09"/>
    <w:rsid w:val="00A55288"/>
    <w:rsid w:val="00A5566A"/>
    <w:rsid w:val="00A55A59"/>
    <w:rsid w:val="00A55B52"/>
    <w:rsid w:val="00A577A0"/>
    <w:rsid w:val="00A604D7"/>
    <w:rsid w:val="00A60D52"/>
    <w:rsid w:val="00A60DD7"/>
    <w:rsid w:val="00A61083"/>
    <w:rsid w:val="00A617AB"/>
    <w:rsid w:val="00A618D2"/>
    <w:rsid w:val="00A61BA8"/>
    <w:rsid w:val="00A621FD"/>
    <w:rsid w:val="00A6251D"/>
    <w:rsid w:val="00A625A7"/>
    <w:rsid w:val="00A633E8"/>
    <w:rsid w:val="00A63D20"/>
    <w:rsid w:val="00A65037"/>
    <w:rsid w:val="00A65121"/>
    <w:rsid w:val="00A65945"/>
    <w:rsid w:val="00A65C13"/>
    <w:rsid w:val="00A6745D"/>
    <w:rsid w:val="00A67937"/>
    <w:rsid w:val="00A67F5C"/>
    <w:rsid w:val="00A70452"/>
    <w:rsid w:val="00A70EEF"/>
    <w:rsid w:val="00A711E2"/>
    <w:rsid w:val="00A71B41"/>
    <w:rsid w:val="00A71BF6"/>
    <w:rsid w:val="00A732C8"/>
    <w:rsid w:val="00A736F9"/>
    <w:rsid w:val="00A74728"/>
    <w:rsid w:val="00A747EE"/>
    <w:rsid w:val="00A749EB"/>
    <w:rsid w:val="00A752F0"/>
    <w:rsid w:val="00A762CF"/>
    <w:rsid w:val="00A76454"/>
    <w:rsid w:val="00A76481"/>
    <w:rsid w:val="00A7648A"/>
    <w:rsid w:val="00A7690E"/>
    <w:rsid w:val="00A76972"/>
    <w:rsid w:val="00A77533"/>
    <w:rsid w:val="00A77FEE"/>
    <w:rsid w:val="00A80457"/>
    <w:rsid w:val="00A80B20"/>
    <w:rsid w:val="00A80F53"/>
    <w:rsid w:val="00A810AB"/>
    <w:rsid w:val="00A811E6"/>
    <w:rsid w:val="00A82E26"/>
    <w:rsid w:val="00A83020"/>
    <w:rsid w:val="00A83436"/>
    <w:rsid w:val="00A83689"/>
    <w:rsid w:val="00A839B4"/>
    <w:rsid w:val="00A83DDB"/>
    <w:rsid w:val="00A840AA"/>
    <w:rsid w:val="00A84C15"/>
    <w:rsid w:val="00A84CAE"/>
    <w:rsid w:val="00A86FEA"/>
    <w:rsid w:val="00A902F6"/>
    <w:rsid w:val="00A908BF"/>
    <w:rsid w:val="00A909DB"/>
    <w:rsid w:val="00A90D9D"/>
    <w:rsid w:val="00A911A5"/>
    <w:rsid w:val="00A917EA"/>
    <w:rsid w:val="00A91898"/>
    <w:rsid w:val="00A94DEC"/>
    <w:rsid w:val="00A95FBC"/>
    <w:rsid w:val="00A96027"/>
    <w:rsid w:val="00A965AF"/>
    <w:rsid w:val="00AA0EDD"/>
    <w:rsid w:val="00AA172C"/>
    <w:rsid w:val="00AA27D3"/>
    <w:rsid w:val="00AA2884"/>
    <w:rsid w:val="00AA2C6C"/>
    <w:rsid w:val="00AA39B7"/>
    <w:rsid w:val="00AA3E07"/>
    <w:rsid w:val="00AA599F"/>
    <w:rsid w:val="00AA5C82"/>
    <w:rsid w:val="00AA73AF"/>
    <w:rsid w:val="00AA7E5F"/>
    <w:rsid w:val="00AA7F32"/>
    <w:rsid w:val="00AA7F69"/>
    <w:rsid w:val="00AB0216"/>
    <w:rsid w:val="00AB0A35"/>
    <w:rsid w:val="00AB2895"/>
    <w:rsid w:val="00AB2F99"/>
    <w:rsid w:val="00AB30E2"/>
    <w:rsid w:val="00AB4A36"/>
    <w:rsid w:val="00AB5715"/>
    <w:rsid w:val="00AB571A"/>
    <w:rsid w:val="00AB5F43"/>
    <w:rsid w:val="00AB753F"/>
    <w:rsid w:val="00AB785C"/>
    <w:rsid w:val="00AB7B8E"/>
    <w:rsid w:val="00AC01B8"/>
    <w:rsid w:val="00AC0533"/>
    <w:rsid w:val="00AC0C03"/>
    <w:rsid w:val="00AC0D94"/>
    <w:rsid w:val="00AC0F87"/>
    <w:rsid w:val="00AC10C5"/>
    <w:rsid w:val="00AC1259"/>
    <w:rsid w:val="00AC1863"/>
    <w:rsid w:val="00AC1BEB"/>
    <w:rsid w:val="00AC27F3"/>
    <w:rsid w:val="00AC29A6"/>
    <w:rsid w:val="00AC3946"/>
    <w:rsid w:val="00AC4334"/>
    <w:rsid w:val="00AC5008"/>
    <w:rsid w:val="00AC5129"/>
    <w:rsid w:val="00AC5690"/>
    <w:rsid w:val="00AC57D6"/>
    <w:rsid w:val="00AC5C42"/>
    <w:rsid w:val="00AC71D3"/>
    <w:rsid w:val="00AC7AA8"/>
    <w:rsid w:val="00AD05E8"/>
    <w:rsid w:val="00AD0F9A"/>
    <w:rsid w:val="00AD139B"/>
    <w:rsid w:val="00AD160D"/>
    <w:rsid w:val="00AD27E1"/>
    <w:rsid w:val="00AD387F"/>
    <w:rsid w:val="00AD3A39"/>
    <w:rsid w:val="00AD3A3D"/>
    <w:rsid w:val="00AD4528"/>
    <w:rsid w:val="00AD465E"/>
    <w:rsid w:val="00AD48BE"/>
    <w:rsid w:val="00AD496A"/>
    <w:rsid w:val="00AD496E"/>
    <w:rsid w:val="00AD4AE6"/>
    <w:rsid w:val="00AD4C3C"/>
    <w:rsid w:val="00AD4E5E"/>
    <w:rsid w:val="00AD510F"/>
    <w:rsid w:val="00AD5BD2"/>
    <w:rsid w:val="00AD5DFC"/>
    <w:rsid w:val="00AD7292"/>
    <w:rsid w:val="00AD7639"/>
    <w:rsid w:val="00AD7BDB"/>
    <w:rsid w:val="00AD7E5A"/>
    <w:rsid w:val="00AE06F6"/>
    <w:rsid w:val="00AE0DCA"/>
    <w:rsid w:val="00AE1C7B"/>
    <w:rsid w:val="00AE22E1"/>
    <w:rsid w:val="00AE39C3"/>
    <w:rsid w:val="00AE4B6A"/>
    <w:rsid w:val="00AE4D1C"/>
    <w:rsid w:val="00AE5533"/>
    <w:rsid w:val="00AE5E4B"/>
    <w:rsid w:val="00AE5F1B"/>
    <w:rsid w:val="00AE5F74"/>
    <w:rsid w:val="00AE6C25"/>
    <w:rsid w:val="00AE7A49"/>
    <w:rsid w:val="00AE7C40"/>
    <w:rsid w:val="00AF047B"/>
    <w:rsid w:val="00AF0540"/>
    <w:rsid w:val="00AF0840"/>
    <w:rsid w:val="00AF108B"/>
    <w:rsid w:val="00AF228F"/>
    <w:rsid w:val="00AF2489"/>
    <w:rsid w:val="00AF2E5E"/>
    <w:rsid w:val="00AF3556"/>
    <w:rsid w:val="00AF3E9D"/>
    <w:rsid w:val="00AF41C5"/>
    <w:rsid w:val="00AF4627"/>
    <w:rsid w:val="00AF572A"/>
    <w:rsid w:val="00AF6900"/>
    <w:rsid w:val="00AF6A4A"/>
    <w:rsid w:val="00AF7549"/>
    <w:rsid w:val="00AF7819"/>
    <w:rsid w:val="00AF7E92"/>
    <w:rsid w:val="00B000D8"/>
    <w:rsid w:val="00B00574"/>
    <w:rsid w:val="00B007DC"/>
    <w:rsid w:val="00B00898"/>
    <w:rsid w:val="00B0313E"/>
    <w:rsid w:val="00B035CE"/>
    <w:rsid w:val="00B046D0"/>
    <w:rsid w:val="00B0507B"/>
    <w:rsid w:val="00B05E10"/>
    <w:rsid w:val="00B061FD"/>
    <w:rsid w:val="00B062A2"/>
    <w:rsid w:val="00B06AE2"/>
    <w:rsid w:val="00B06BC3"/>
    <w:rsid w:val="00B0742E"/>
    <w:rsid w:val="00B07A19"/>
    <w:rsid w:val="00B10189"/>
    <w:rsid w:val="00B10691"/>
    <w:rsid w:val="00B10C18"/>
    <w:rsid w:val="00B11018"/>
    <w:rsid w:val="00B113C7"/>
    <w:rsid w:val="00B117E2"/>
    <w:rsid w:val="00B11C37"/>
    <w:rsid w:val="00B11E38"/>
    <w:rsid w:val="00B11E41"/>
    <w:rsid w:val="00B1269D"/>
    <w:rsid w:val="00B12DDF"/>
    <w:rsid w:val="00B139CA"/>
    <w:rsid w:val="00B14158"/>
    <w:rsid w:val="00B14540"/>
    <w:rsid w:val="00B14C98"/>
    <w:rsid w:val="00B14FDA"/>
    <w:rsid w:val="00B15D7B"/>
    <w:rsid w:val="00B162D7"/>
    <w:rsid w:val="00B1652B"/>
    <w:rsid w:val="00B16CAC"/>
    <w:rsid w:val="00B16DC6"/>
    <w:rsid w:val="00B17E19"/>
    <w:rsid w:val="00B20FDC"/>
    <w:rsid w:val="00B21503"/>
    <w:rsid w:val="00B21DFF"/>
    <w:rsid w:val="00B21FFA"/>
    <w:rsid w:val="00B225D4"/>
    <w:rsid w:val="00B22C79"/>
    <w:rsid w:val="00B22C7F"/>
    <w:rsid w:val="00B23B14"/>
    <w:rsid w:val="00B23BD4"/>
    <w:rsid w:val="00B24C30"/>
    <w:rsid w:val="00B24FCD"/>
    <w:rsid w:val="00B24FCE"/>
    <w:rsid w:val="00B25BF1"/>
    <w:rsid w:val="00B25EFD"/>
    <w:rsid w:val="00B267F5"/>
    <w:rsid w:val="00B26DCA"/>
    <w:rsid w:val="00B26F0B"/>
    <w:rsid w:val="00B27619"/>
    <w:rsid w:val="00B279AF"/>
    <w:rsid w:val="00B27B49"/>
    <w:rsid w:val="00B30A47"/>
    <w:rsid w:val="00B31A54"/>
    <w:rsid w:val="00B31EE5"/>
    <w:rsid w:val="00B33192"/>
    <w:rsid w:val="00B33BAC"/>
    <w:rsid w:val="00B33C64"/>
    <w:rsid w:val="00B34A63"/>
    <w:rsid w:val="00B35186"/>
    <w:rsid w:val="00B355D6"/>
    <w:rsid w:val="00B357AC"/>
    <w:rsid w:val="00B361ED"/>
    <w:rsid w:val="00B3651C"/>
    <w:rsid w:val="00B36B5F"/>
    <w:rsid w:val="00B36EAD"/>
    <w:rsid w:val="00B37019"/>
    <w:rsid w:val="00B37969"/>
    <w:rsid w:val="00B37EE9"/>
    <w:rsid w:val="00B407A0"/>
    <w:rsid w:val="00B408EE"/>
    <w:rsid w:val="00B40EF4"/>
    <w:rsid w:val="00B414C3"/>
    <w:rsid w:val="00B41F62"/>
    <w:rsid w:val="00B42BC3"/>
    <w:rsid w:val="00B42D7F"/>
    <w:rsid w:val="00B42E88"/>
    <w:rsid w:val="00B43284"/>
    <w:rsid w:val="00B43746"/>
    <w:rsid w:val="00B43B21"/>
    <w:rsid w:val="00B43ECC"/>
    <w:rsid w:val="00B444CD"/>
    <w:rsid w:val="00B448D0"/>
    <w:rsid w:val="00B44B20"/>
    <w:rsid w:val="00B44C48"/>
    <w:rsid w:val="00B44EF8"/>
    <w:rsid w:val="00B4528D"/>
    <w:rsid w:val="00B469FC"/>
    <w:rsid w:val="00B46B8C"/>
    <w:rsid w:val="00B46EE7"/>
    <w:rsid w:val="00B46FD0"/>
    <w:rsid w:val="00B50C42"/>
    <w:rsid w:val="00B51B84"/>
    <w:rsid w:val="00B51E2C"/>
    <w:rsid w:val="00B5246E"/>
    <w:rsid w:val="00B52B84"/>
    <w:rsid w:val="00B52D8E"/>
    <w:rsid w:val="00B535AC"/>
    <w:rsid w:val="00B54AB7"/>
    <w:rsid w:val="00B54D11"/>
    <w:rsid w:val="00B55E98"/>
    <w:rsid w:val="00B570DE"/>
    <w:rsid w:val="00B572C9"/>
    <w:rsid w:val="00B57624"/>
    <w:rsid w:val="00B576A4"/>
    <w:rsid w:val="00B57C69"/>
    <w:rsid w:val="00B601AA"/>
    <w:rsid w:val="00B604F8"/>
    <w:rsid w:val="00B60686"/>
    <w:rsid w:val="00B60BC3"/>
    <w:rsid w:val="00B617AD"/>
    <w:rsid w:val="00B61B24"/>
    <w:rsid w:val="00B6281B"/>
    <w:rsid w:val="00B62A8D"/>
    <w:rsid w:val="00B6324B"/>
    <w:rsid w:val="00B63260"/>
    <w:rsid w:val="00B635D8"/>
    <w:rsid w:val="00B63967"/>
    <w:rsid w:val="00B64ECF"/>
    <w:rsid w:val="00B65062"/>
    <w:rsid w:val="00B65ACB"/>
    <w:rsid w:val="00B66068"/>
    <w:rsid w:val="00B6654D"/>
    <w:rsid w:val="00B66786"/>
    <w:rsid w:val="00B66787"/>
    <w:rsid w:val="00B66822"/>
    <w:rsid w:val="00B66B76"/>
    <w:rsid w:val="00B66FA3"/>
    <w:rsid w:val="00B67592"/>
    <w:rsid w:val="00B6794D"/>
    <w:rsid w:val="00B679FE"/>
    <w:rsid w:val="00B701D7"/>
    <w:rsid w:val="00B7069E"/>
    <w:rsid w:val="00B70A20"/>
    <w:rsid w:val="00B71418"/>
    <w:rsid w:val="00B716F6"/>
    <w:rsid w:val="00B71E35"/>
    <w:rsid w:val="00B72207"/>
    <w:rsid w:val="00B72431"/>
    <w:rsid w:val="00B729ED"/>
    <w:rsid w:val="00B72A53"/>
    <w:rsid w:val="00B72E52"/>
    <w:rsid w:val="00B732F8"/>
    <w:rsid w:val="00B734E5"/>
    <w:rsid w:val="00B73992"/>
    <w:rsid w:val="00B73A1D"/>
    <w:rsid w:val="00B74333"/>
    <w:rsid w:val="00B744B4"/>
    <w:rsid w:val="00B7461A"/>
    <w:rsid w:val="00B74DF5"/>
    <w:rsid w:val="00B760B8"/>
    <w:rsid w:val="00B7715C"/>
    <w:rsid w:val="00B7716A"/>
    <w:rsid w:val="00B77187"/>
    <w:rsid w:val="00B77786"/>
    <w:rsid w:val="00B77B39"/>
    <w:rsid w:val="00B81306"/>
    <w:rsid w:val="00B814BF"/>
    <w:rsid w:val="00B8233C"/>
    <w:rsid w:val="00B824F5"/>
    <w:rsid w:val="00B825A8"/>
    <w:rsid w:val="00B8285A"/>
    <w:rsid w:val="00B83292"/>
    <w:rsid w:val="00B84494"/>
    <w:rsid w:val="00B8470D"/>
    <w:rsid w:val="00B8479E"/>
    <w:rsid w:val="00B84B68"/>
    <w:rsid w:val="00B84CB0"/>
    <w:rsid w:val="00B85391"/>
    <w:rsid w:val="00B86CD2"/>
    <w:rsid w:val="00B86CE9"/>
    <w:rsid w:val="00B876B5"/>
    <w:rsid w:val="00B90CA0"/>
    <w:rsid w:val="00B90DEC"/>
    <w:rsid w:val="00B9130E"/>
    <w:rsid w:val="00B91EBE"/>
    <w:rsid w:val="00B92377"/>
    <w:rsid w:val="00B93506"/>
    <w:rsid w:val="00B935D1"/>
    <w:rsid w:val="00B93A51"/>
    <w:rsid w:val="00B93BC6"/>
    <w:rsid w:val="00B93DD6"/>
    <w:rsid w:val="00B949CF"/>
    <w:rsid w:val="00B9585E"/>
    <w:rsid w:val="00B9588C"/>
    <w:rsid w:val="00B95E8E"/>
    <w:rsid w:val="00B9644F"/>
    <w:rsid w:val="00B968BD"/>
    <w:rsid w:val="00B96DF5"/>
    <w:rsid w:val="00B96E9A"/>
    <w:rsid w:val="00B976FA"/>
    <w:rsid w:val="00B97CA7"/>
    <w:rsid w:val="00BA066D"/>
    <w:rsid w:val="00BA078A"/>
    <w:rsid w:val="00BA0A9C"/>
    <w:rsid w:val="00BA0F05"/>
    <w:rsid w:val="00BA105D"/>
    <w:rsid w:val="00BA1074"/>
    <w:rsid w:val="00BA111D"/>
    <w:rsid w:val="00BA14F5"/>
    <w:rsid w:val="00BA175E"/>
    <w:rsid w:val="00BA20C4"/>
    <w:rsid w:val="00BA2C6C"/>
    <w:rsid w:val="00BA3370"/>
    <w:rsid w:val="00BA45F6"/>
    <w:rsid w:val="00BA4670"/>
    <w:rsid w:val="00BA4950"/>
    <w:rsid w:val="00BA4F6B"/>
    <w:rsid w:val="00BA573A"/>
    <w:rsid w:val="00BA586B"/>
    <w:rsid w:val="00BA6A8D"/>
    <w:rsid w:val="00BA6E9D"/>
    <w:rsid w:val="00BA7649"/>
    <w:rsid w:val="00BB0F1B"/>
    <w:rsid w:val="00BB1B4E"/>
    <w:rsid w:val="00BB2A02"/>
    <w:rsid w:val="00BB2A78"/>
    <w:rsid w:val="00BB2C42"/>
    <w:rsid w:val="00BB3264"/>
    <w:rsid w:val="00BB3501"/>
    <w:rsid w:val="00BB3CE7"/>
    <w:rsid w:val="00BB450C"/>
    <w:rsid w:val="00BB4A85"/>
    <w:rsid w:val="00BB5198"/>
    <w:rsid w:val="00BB5729"/>
    <w:rsid w:val="00BB599D"/>
    <w:rsid w:val="00BB6BA9"/>
    <w:rsid w:val="00BC0089"/>
    <w:rsid w:val="00BC11A7"/>
    <w:rsid w:val="00BC1573"/>
    <w:rsid w:val="00BC1D2B"/>
    <w:rsid w:val="00BC1E06"/>
    <w:rsid w:val="00BC1E23"/>
    <w:rsid w:val="00BC1F1F"/>
    <w:rsid w:val="00BC23CA"/>
    <w:rsid w:val="00BC25B3"/>
    <w:rsid w:val="00BC2FD9"/>
    <w:rsid w:val="00BC3439"/>
    <w:rsid w:val="00BC3D12"/>
    <w:rsid w:val="00BC44C6"/>
    <w:rsid w:val="00BC4600"/>
    <w:rsid w:val="00BC4FE3"/>
    <w:rsid w:val="00BC567A"/>
    <w:rsid w:val="00BC57BE"/>
    <w:rsid w:val="00BC607F"/>
    <w:rsid w:val="00BC6B3E"/>
    <w:rsid w:val="00BC70EB"/>
    <w:rsid w:val="00BC7F77"/>
    <w:rsid w:val="00BD06AC"/>
    <w:rsid w:val="00BD0A4B"/>
    <w:rsid w:val="00BD180E"/>
    <w:rsid w:val="00BD2A0A"/>
    <w:rsid w:val="00BD2D9A"/>
    <w:rsid w:val="00BD3382"/>
    <w:rsid w:val="00BD3403"/>
    <w:rsid w:val="00BD4907"/>
    <w:rsid w:val="00BD5621"/>
    <w:rsid w:val="00BD59D9"/>
    <w:rsid w:val="00BD5BC0"/>
    <w:rsid w:val="00BD5FC8"/>
    <w:rsid w:val="00BD6543"/>
    <w:rsid w:val="00BD67FE"/>
    <w:rsid w:val="00BD6A07"/>
    <w:rsid w:val="00BD7240"/>
    <w:rsid w:val="00BD73E9"/>
    <w:rsid w:val="00BD73F0"/>
    <w:rsid w:val="00BD78FC"/>
    <w:rsid w:val="00BE0060"/>
    <w:rsid w:val="00BE030E"/>
    <w:rsid w:val="00BE0458"/>
    <w:rsid w:val="00BE1909"/>
    <w:rsid w:val="00BE1AAF"/>
    <w:rsid w:val="00BE1DED"/>
    <w:rsid w:val="00BE43B4"/>
    <w:rsid w:val="00BE44D3"/>
    <w:rsid w:val="00BE4733"/>
    <w:rsid w:val="00BE4B37"/>
    <w:rsid w:val="00BE707C"/>
    <w:rsid w:val="00BE72F2"/>
    <w:rsid w:val="00BE730C"/>
    <w:rsid w:val="00BE783C"/>
    <w:rsid w:val="00BF16E3"/>
    <w:rsid w:val="00BF2533"/>
    <w:rsid w:val="00BF25D2"/>
    <w:rsid w:val="00BF2940"/>
    <w:rsid w:val="00BF2A1F"/>
    <w:rsid w:val="00BF30FE"/>
    <w:rsid w:val="00BF3169"/>
    <w:rsid w:val="00BF3421"/>
    <w:rsid w:val="00BF382E"/>
    <w:rsid w:val="00BF3BE2"/>
    <w:rsid w:val="00BF3C70"/>
    <w:rsid w:val="00BF3FF0"/>
    <w:rsid w:val="00BF4C45"/>
    <w:rsid w:val="00BF4F65"/>
    <w:rsid w:val="00BF4FAD"/>
    <w:rsid w:val="00BF5369"/>
    <w:rsid w:val="00BF5463"/>
    <w:rsid w:val="00BF601E"/>
    <w:rsid w:val="00BF7CCA"/>
    <w:rsid w:val="00C00010"/>
    <w:rsid w:val="00C008BC"/>
    <w:rsid w:val="00C00939"/>
    <w:rsid w:val="00C00C60"/>
    <w:rsid w:val="00C0113D"/>
    <w:rsid w:val="00C02822"/>
    <w:rsid w:val="00C02869"/>
    <w:rsid w:val="00C02D93"/>
    <w:rsid w:val="00C034AE"/>
    <w:rsid w:val="00C03A3F"/>
    <w:rsid w:val="00C0512D"/>
    <w:rsid w:val="00C0536F"/>
    <w:rsid w:val="00C07008"/>
    <w:rsid w:val="00C07C49"/>
    <w:rsid w:val="00C07E4C"/>
    <w:rsid w:val="00C07EA1"/>
    <w:rsid w:val="00C1142C"/>
    <w:rsid w:val="00C1146E"/>
    <w:rsid w:val="00C1171B"/>
    <w:rsid w:val="00C11D3F"/>
    <w:rsid w:val="00C120A0"/>
    <w:rsid w:val="00C126A5"/>
    <w:rsid w:val="00C127F7"/>
    <w:rsid w:val="00C13A4E"/>
    <w:rsid w:val="00C13E0C"/>
    <w:rsid w:val="00C15338"/>
    <w:rsid w:val="00C1561A"/>
    <w:rsid w:val="00C1571D"/>
    <w:rsid w:val="00C159F7"/>
    <w:rsid w:val="00C16309"/>
    <w:rsid w:val="00C164BA"/>
    <w:rsid w:val="00C165F4"/>
    <w:rsid w:val="00C1668D"/>
    <w:rsid w:val="00C16ABB"/>
    <w:rsid w:val="00C16BE7"/>
    <w:rsid w:val="00C16EA6"/>
    <w:rsid w:val="00C1723B"/>
    <w:rsid w:val="00C1791D"/>
    <w:rsid w:val="00C20424"/>
    <w:rsid w:val="00C20ECE"/>
    <w:rsid w:val="00C21449"/>
    <w:rsid w:val="00C218D5"/>
    <w:rsid w:val="00C21B0E"/>
    <w:rsid w:val="00C229C4"/>
    <w:rsid w:val="00C22A8E"/>
    <w:rsid w:val="00C22B02"/>
    <w:rsid w:val="00C22BE2"/>
    <w:rsid w:val="00C230ED"/>
    <w:rsid w:val="00C2358A"/>
    <w:rsid w:val="00C2409B"/>
    <w:rsid w:val="00C2459E"/>
    <w:rsid w:val="00C247A0"/>
    <w:rsid w:val="00C2484B"/>
    <w:rsid w:val="00C25449"/>
    <w:rsid w:val="00C25CFD"/>
    <w:rsid w:val="00C2679E"/>
    <w:rsid w:val="00C26990"/>
    <w:rsid w:val="00C27391"/>
    <w:rsid w:val="00C30313"/>
    <w:rsid w:val="00C30891"/>
    <w:rsid w:val="00C30ED3"/>
    <w:rsid w:val="00C31362"/>
    <w:rsid w:val="00C314FA"/>
    <w:rsid w:val="00C31C74"/>
    <w:rsid w:val="00C31DBB"/>
    <w:rsid w:val="00C320E5"/>
    <w:rsid w:val="00C325A8"/>
    <w:rsid w:val="00C32DC5"/>
    <w:rsid w:val="00C32EE9"/>
    <w:rsid w:val="00C335BE"/>
    <w:rsid w:val="00C33C3E"/>
    <w:rsid w:val="00C34494"/>
    <w:rsid w:val="00C34F43"/>
    <w:rsid w:val="00C35153"/>
    <w:rsid w:val="00C35204"/>
    <w:rsid w:val="00C35802"/>
    <w:rsid w:val="00C35CDB"/>
    <w:rsid w:val="00C36743"/>
    <w:rsid w:val="00C36848"/>
    <w:rsid w:val="00C368C6"/>
    <w:rsid w:val="00C36E51"/>
    <w:rsid w:val="00C37EB7"/>
    <w:rsid w:val="00C4016B"/>
    <w:rsid w:val="00C40D72"/>
    <w:rsid w:val="00C4105C"/>
    <w:rsid w:val="00C4185C"/>
    <w:rsid w:val="00C421E1"/>
    <w:rsid w:val="00C4241B"/>
    <w:rsid w:val="00C435CD"/>
    <w:rsid w:val="00C44B41"/>
    <w:rsid w:val="00C44EC7"/>
    <w:rsid w:val="00C45B4F"/>
    <w:rsid w:val="00C460CF"/>
    <w:rsid w:val="00C460D8"/>
    <w:rsid w:val="00C46898"/>
    <w:rsid w:val="00C46E2E"/>
    <w:rsid w:val="00C47BF3"/>
    <w:rsid w:val="00C5057A"/>
    <w:rsid w:val="00C51E9A"/>
    <w:rsid w:val="00C52551"/>
    <w:rsid w:val="00C529E1"/>
    <w:rsid w:val="00C53EF6"/>
    <w:rsid w:val="00C5415E"/>
    <w:rsid w:val="00C54184"/>
    <w:rsid w:val="00C54737"/>
    <w:rsid w:val="00C54CE2"/>
    <w:rsid w:val="00C54E7E"/>
    <w:rsid w:val="00C55218"/>
    <w:rsid w:val="00C55506"/>
    <w:rsid w:val="00C55BCF"/>
    <w:rsid w:val="00C5616B"/>
    <w:rsid w:val="00C5698F"/>
    <w:rsid w:val="00C56DB3"/>
    <w:rsid w:val="00C57FAB"/>
    <w:rsid w:val="00C6006D"/>
    <w:rsid w:val="00C61E2E"/>
    <w:rsid w:val="00C61F47"/>
    <w:rsid w:val="00C62259"/>
    <w:rsid w:val="00C626F3"/>
    <w:rsid w:val="00C62DF6"/>
    <w:rsid w:val="00C63AAC"/>
    <w:rsid w:val="00C63F59"/>
    <w:rsid w:val="00C647F3"/>
    <w:rsid w:val="00C649A4"/>
    <w:rsid w:val="00C64A26"/>
    <w:rsid w:val="00C64FED"/>
    <w:rsid w:val="00C65176"/>
    <w:rsid w:val="00C65217"/>
    <w:rsid w:val="00C65A52"/>
    <w:rsid w:val="00C65C7F"/>
    <w:rsid w:val="00C66D26"/>
    <w:rsid w:val="00C66DB9"/>
    <w:rsid w:val="00C70480"/>
    <w:rsid w:val="00C70C1B"/>
    <w:rsid w:val="00C70EAA"/>
    <w:rsid w:val="00C713A9"/>
    <w:rsid w:val="00C71DF5"/>
    <w:rsid w:val="00C72C97"/>
    <w:rsid w:val="00C73035"/>
    <w:rsid w:val="00C7310E"/>
    <w:rsid w:val="00C73B1A"/>
    <w:rsid w:val="00C74521"/>
    <w:rsid w:val="00C755B3"/>
    <w:rsid w:val="00C75A17"/>
    <w:rsid w:val="00C75B75"/>
    <w:rsid w:val="00C75B88"/>
    <w:rsid w:val="00C7611A"/>
    <w:rsid w:val="00C76251"/>
    <w:rsid w:val="00C76266"/>
    <w:rsid w:val="00C76D7C"/>
    <w:rsid w:val="00C77995"/>
    <w:rsid w:val="00C77FA4"/>
    <w:rsid w:val="00C77FE2"/>
    <w:rsid w:val="00C80830"/>
    <w:rsid w:val="00C816E3"/>
    <w:rsid w:val="00C8275A"/>
    <w:rsid w:val="00C829BE"/>
    <w:rsid w:val="00C8346F"/>
    <w:rsid w:val="00C837F3"/>
    <w:rsid w:val="00C83B87"/>
    <w:rsid w:val="00C8489A"/>
    <w:rsid w:val="00C85514"/>
    <w:rsid w:val="00C85580"/>
    <w:rsid w:val="00C85AB0"/>
    <w:rsid w:val="00C85B58"/>
    <w:rsid w:val="00C85DE0"/>
    <w:rsid w:val="00C85E66"/>
    <w:rsid w:val="00C8622A"/>
    <w:rsid w:val="00C86F1D"/>
    <w:rsid w:val="00C8718B"/>
    <w:rsid w:val="00C87DE0"/>
    <w:rsid w:val="00C90201"/>
    <w:rsid w:val="00C90829"/>
    <w:rsid w:val="00C90CBC"/>
    <w:rsid w:val="00C91148"/>
    <w:rsid w:val="00C92694"/>
    <w:rsid w:val="00C9277B"/>
    <w:rsid w:val="00C92AAB"/>
    <w:rsid w:val="00C937DB"/>
    <w:rsid w:val="00C9396B"/>
    <w:rsid w:val="00C94073"/>
    <w:rsid w:val="00C94CA0"/>
    <w:rsid w:val="00C956F5"/>
    <w:rsid w:val="00C95C65"/>
    <w:rsid w:val="00C962AE"/>
    <w:rsid w:val="00C96A88"/>
    <w:rsid w:val="00C97007"/>
    <w:rsid w:val="00C97BA3"/>
    <w:rsid w:val="00C97DA8"/>
    <w:rsid w:val="00CA02FC"/>
    <w:rsid w:val="00CA0780"/>
    <w:rsid w:val="00CA1CA1"/>
    <w:rsid w:val="00CA23DD"/>
    <w:rsid w:val="00CA28C1"/>
    <w:rsid w:val="00CA2CB6"/>
    <w:rsid w:val="00CA3172"/>
    <w:rsid w:val="00CA3D23"/>
    <w:rsid w:val="00CA40A2"/>
    <w:rsid w:val="00CA4429"/>
    <w:rsid w:val="00CA476B"/>
    <w:rsid w:val="00CA5B65"/>
    <w:rsid w:val="00CA5E26"/>
    <w:rsid w:val="00CA6502"/>
    <w:rsid w:val="00CA652F"/>
    <w:rsid w:val="00CA671D"/>
    <w:rsid w:val="00CA6DEA"/>
    <w:rsid w:val="00CA76EF"/>
    <w:rsid w:val="00CA7799"/>
    <w:rsid w:val="00CA7A1F"/>
    <w:rsid w:val="00CB075C"/>
    <w:rsid w:val="00CB0EFF"/>
    <w:rsid w:val="00CB1741"/>
    <w:rsid w:val="00CB25E2"/>
    <w:rsid w:val="00CB2831"/>
    <w:rsid w:val="00CB2877"/>
    <w:rsid w:val="00CB2C53"/>
    <w:rsid w:val="00CB2D4E"/>
    <w:rsid w:val="00CB3A2B"/>
    <w:rsid w:val="00CB3EDC"/>
    <w:rsid w:val="00CB40BE"/>
    <w:rsid w:val="00CB4E04"/>
    <w:rsid w:val="00CB4E2C"/>
    <w:rsid w:val="00CB52DB"/>
    <w:rsid w:val="00CB5689"/>
    <w:rsid w:val="00CB5C35"/>
    <w:rsid w:val="00CB69C3"/>
    <w:rsid w:val="00CB6B1E"/>
    <w:rsid w:val="00CC013B"/>
    <w:rsid w:val="00CC02B7"/>
    <w:rsid w:val="00CC06D3"/>
    <w:rsid w:val="00CC133B"/>
    <w:rsid w:val="00CC1445"/>
    <w:rsid w:val="00CC14F5"/>
    <w:rsid w:val="00CC1958"/>
    <w:rsid w:val="00CC20C7"/>
    <w:rsid w:val="00CC2F52"/>
    <w:rsid w:val="00CC364C"/>
    <w:rsid w:val="00CC3676"/>
    <w:rsid w:val="00CC4B83"/>
    <w:rsid w:val="00CC4BD5"/>
    <w:rsid w:val="00CC6D1A"/>
    <w:rsid w:val="00CC6DF9"/>
    <w:rsid w:val="00CC702B"/>
    <w:rsid w:val="00CC7367"/>
    <w:rsid w:val="00CC75A5"/>
    <w:rsid w:val="00CC7A44"/>
    <w:rsid w:val="00CC7C70"/>
    <w:rsid w:val="00CC7F4E"/>
    <w:rsid w:val="00CD0270"/>
    <w:rsid w:val="00CD029C"/>
    <w:rsid w:val="00CD0406"/>
    <w:rsid w:val="00CD0A51"/>
    <w:rsid w:val="00CD0D00"/>
    <w:rsid w:val="00CD1DEF"/>
    <w:rsid w:val="00CD23DF"/>
    <w:rsid w:val="00CD27F4"/>
    <w:rsid w:val="00CD2A47"/>
    <w:rsid w:val="00CD3461"/>
    <w:rsid w:val="00CD3838"/>
    <w:rsid w:val="00CD4543"/>
    <w:rsid w:val="00CD5096"/>
    <w:rsid w:val="00CD5DA1"/>
    <w:rsid w:val="00CD625A"/>
    <w:rsid w:val="00CD63D8"/>
    <w:rsid w:val="00CD6408"/>
    <w:rsid w:val="00CD65F9"/>
    <w:rsid w:val="00CD6A5C"/>
    <w:rsid w:val="00CD6A79"/>
    <w:rsid w:val="00CD6A95"/>
    <w:rsid w:val="00CD6DCB"/>
    <w:rsid w:val="00CD719C"/>
    <w:rsid w:val="00CD727D"/>
    <w:rsid w:val="00CD7402"/>
    <w:rsid w:val="00CD7828"/>
    <w:rsid w:val="00CE05B4"/>
    <w:rsid w:val="00CE0A79"/>
    <w:rsid w:val="00CE0EB5"/>
    <w:rsid w:val="00CE0F3D"/>
    <w:rsid w:val="00CE1233"/>
    <w:rsid w:val="00CE1F88"/>
    <w:rsid w:val="00CE2732"/>
    <w:rsid w:val="00CE3F5C"/>
    <w:rsid w:val="00CE46C7"/>
    <w:rsid w:val="00CE4ABB"/>
    <w:rsid w:val="00CE526A"/>
    <w:rsid w:val="00CE5F88"/>
    <w:rsid w:val="00CE613E"/>
    <w:rsid w:val="00CE623A"/>
    <w:rsid w:val="00CE6E4B"/>
    <w:rsid w:val="00CE6F8A"/>
    <w:rsid w:val="00CE70ED"/>
    <w:rsid w:val="00CE7707"/>
    <w:rsid w:val="00CE7BA7"/>
    <w:rsid w:val="00CE7D23"/>
    <w:rsid w:val="00CF01D5"/>
    <w:rsid w:val="00CF0420"/>
    <w:rsid w:val="00CF0D6C"/>
    <w:rsid w:val="00CF128E"/>
    <w:rsid w:val="00CF1925"/>
    <w:rsid w:val="00CF253C"/>
    <w:rsid w:val="00CF256E"/>
    <w:rsid w:val="00CF38DB"/>
    <w:rsid w:val="00CF3A72"/>
    <w:rsid w:val="00CF423C"/>
    <w:rsid w:val="00CF4F41"/>
    <w:rsid w:val="00CF59B2"/>
    <w:rsid w:val="00CF5C3E"/>
    <w:rsid w:val="00CF60CF"/>
    <w:rsid w:val="00CF6AA1"/>
    <w:rsid w:val="00CF75DE"/>
    <w:rsid w:val="00CF7654"/>
    <w:rsid w:val="00CF7EF6"/>
    <w:rsid w:val="00CF7FCE"/>
    <w:rsid w:val="00D00028"/>
    <w:rsid w:val="00D001A0"/>
    <w:rsid w:val="00D00592"/>
    <w:rsid w:val="00D017D6"/>
    <w:rsid w:val="00D022F6"/>
    <w:rsid w:val="00D02504"/>
    <w:rsid w:val="00D0328E"/>
    <w:rsid w:val="00D032E4"/>
    <w:rsid w:val="00D0348B"/>
    <w:rsid w:val="00D039DA"/>
    <w:rsid w:val="00D05FDE"/>
    <w:rsid w:val="00D0678B"/>
    <w:rsid w:val="00D07839"/>
    <w:rsid w:val="00D07983"/>
    <w:rsid w:val="00D07C40"/>
    <w:rsid w:val="00D10474"/>
    <w:rsid w:val="00D106F4"/>
    <w:rsid w:val="00D10B43"/>
    <w:rsid w:val="00D111D6"/>
    <w:rsid w:val="00D11B95"/>
    <w:rsid w:val="00D11C32"/>
    <w:rsid w:val="00D1215E"/>
    <w:rsid w:val="00D123F2"/>
    <w:rsid w:val="00D132F9"/>
    <w:rsid w:val="00D1344D"/>
    <w:rsid w:val="00D14CFD"/>
    <w:rsid w:val="00D14D4B"/>
    <w:rsid w:val="00D14FBE"/>
    <w:rsid w:val="00D15185"/>
    <w:rsid w:val="00D15A11"/>
    <w:rsid w:val="00D15D97"/>
    <w:rsid w:val="00D15FC3"/>
    <w:rsid w:val="00D1636E"/>
    <w:rsid w:val="00D1686C"/>
    <w:rsid w:val="00D176E6"/>
    <w:rsid w:val="00D205DC"/>
    <w:rsid w:val="00D20C65"/>
    <w:rsid w:val="00D21365"/>
    <w:rsid w:val="00D21971"/>
    <w:rsid w:val="00D221E3"/>
    <w:rsid w:val="00D22858"/>
    <w:rsid w:val="00D22904"/>
    <w:rsid w:val="00D22AC0"/>
    <w:rsid w:val="00D22D4F"/>
    <w:rsid w:val="00D23B4A"/>
    <w:rsid w:val="00D23BD1"/>
    <w:rsid w:val="00D242B3"/>
    <w:rsid w:val="00D246E2"/>
    <w:rsid w:val="00D2480F"/>
    <w:rsid w:val="00D24901"/>
    <w:rsid w:val="00D249CB"/>
    <w:rsid w:val="00D24C33"/>
    <w:rsid w:val="00D24E08"/>
    <w:rsid w:val="00D24F7D"/>
    <w:rsid w:val="00D26194"/>
    <w:rsid w:val="00D26260"/>
    <w:rsid w:val="00D26575"/>
    <w:rsid w:val="00D26ABB"/>
    <w:rsid w:val="00D26F0B"/>
    <w:rsid w:val="00D2711A"/>
    <w:rsid w:val="00D2745D"/>
    <w:rsid w:val="00D27B86"/>
    <w:rsid w:val="00D303D7"/>
    <w:rsid w:val="00D315AA"/>
    <w:rsid w:val="00D316A4"/>
    <w:rsid w:val="00D31B26"/>
    <w:rsid w:val="00D31E67"/>
    <w:rsid w:val="00D32265"/>
    <w:rsid w:val="00D32A75"/>
    <w:rsid w:val="00D338A8"/>
    <w:rsid w:val="00D33B24"/>
    <w:rsid w:val="00D34852"/>
    <w:rsid w:val="00D34C61"/>
    <w:rsid w:val="00D365EC"/>
    <w:rsid w:val="00D366D7"/>
    <w:rsid w:val="00D369A8"/>
    <w:rsid w:val="00D37591"/>
    <w:rsid w:val="00D37F6D"/>
    <w:rsid w:val="00D40024"/>
    <w:rsid w:val="00D4049A"/>
    <w:rsid w:val="00D40942"/>
    <w:rsid w:val="00D40AB0"/>
    <w:rsid w:val="00D40C46"/>
    <w:rsid w:val="00D41B17"/>
    <w:rsid w:val="00D41C85"/>
    <w:rsid w:val="00D42251"/>
    <w:rsid w:val="00D423B3"/>
    <w:rsid w:val="00D42627"/>
    <w:rsid w:val="00D43449"/>
    <w:rsid w:val="00D43B98"/>
    <w:rsid w:val="00D43BE1"/>
    <w:rsid w:val="00D43ED0"/>
    <w:rsid w:val="00D440AF"/>
    <w:rsid w:val="00D442DE"/>
    <w:rsid w:val="00D44457"/>
    <w:rsid w:val="00D44980"/>
    <w:rsid w:val="00D44DD4"/>
    <w:rsid w:val="00D45277"/>
    <w:rsid w:val="00D45623"/>
    <w:rsid w:val="00D45DE2"/>
    <w:rsid w:val="00D46377"/>
    <w:rsid w:val="00D46664"/>
    <w:rsid w:val="00D46796"/>
    <w:rsid w:val="00D469EC"/>
    <w:rsid w:val="00D4726D"/>
    <w:rsid w:val="00D473DB"/>
    <w:rsid w:val="00D4764B"/>
    <w:rsid w:val="00D47BF5"/>
    <w:rsid w:val="00D47E97"/>
    <w:rsid w:val="00D515A5"/>
    <w:rsid w:val="00D517DE"/>
    <w:rsid w:val="00D5182A"/>
    <w:rsid w:val="00D5189D"/>
    <w:rsid w:val="00D5208E"/>
    <w:rsid w:val="00D5212D"/>
    <w:rsid w:val="00D522BD"/>
    <w:rsid w:val="00D538E5"/>
    <w:rsid w:val="00D543C6"/>
    <w:rsid w:val="00D55383"/>
    <w:rsid w:val="00D55F85"/>
    <w:rsid w:val="00D56BF9"/>
    <w:rsid w:val="00D56E80"/>
    <w:rsid w:val="00D57087"/>
    <w:rsid w:val="00D5756B"/>
    <w:rsid w:val="00D575B7"/>
    <w:rsid w:val="00D57BBB"/>
    <w:rsid w:val="00D60FEC"/>
    <w:rsid w:val="00D61401"/>
    <w:rsid w:val="00D61966"/>
    <w:rsid w:val="00D61BC7"/>
    <w:rsid w:val="00D624D6"/>
    <w:rsid w:val="00D6322C"/>
    <w:rsid w:val="00D6382D"/>
    <w:rsid w:val="00D6393F"/>
    <w:rsid w:val="00D64345"/>
    <w:rsid w:val="00D64A35"/>
    <w:rsid w:val="00D64A90"/>
    <w:rsid w:val="00D64E1F"/>
    <w:rsid w:val="00D64FB6"/>
    <w:rsid w:val="00D652D7"/>
    <w:rsid w:val="00D6605C"/>
    <w:rsid w:val="00D6625B"/>
    <w:rsid w:val="00D66718"/>
    <w:rsid w:val="00D67192"/>
    <w:rsid w:val="00D6750A"/>
    <w:rsid w:val="00D67E6F"/>
    <w:rsid w:val="00D67EC3"/>
    <w:rsid w:val="00D71726"/>
    <w:rsid w:val="00D71BE7"/>
    <w:rsid w:val="00D72B0E"/>
    <w:rsid w:val="00D7307B"/>
    <w:rsid w:val="00D73F50"/>
    <w:rsid w:val="00D741A0"/>
    <w:rsid w:val="00D7470F"/>
    <w:rsid w:val="00D74A3F"/>
    <w:rsid w:val="00D74FAE"/>
    <w:rsid w:val="00D7550C"/>
    <w:rsid w:val="00D75E97"/>
    <w:rsid w:val="00D770DB"/>
    <w:rsid w:val="00D77625"/>
    <w:rsid w:val="00D777A5"/>
    <w:rsid w:val="00D80721"/>
    <w:rsid w:val="00D80A55"/>
    <w:rsid w:val="00D81055"/>
    <w:rsid w:val="00D811DB"/>
    <w:rsid w:val="00D8227B"/>
    <w:rsid w:val="00D82579"/>
    <w:rsid w:val="00D82C34"/>
    <w:rsid w:val="00D83274"/>
    <w:rsid w:val="00D8338D"/>
    <w:rsid w:val="00D83A37"/>
    <w:rsid w:val="00D83FEC"/>
    <w:rsid w:val="00D840EE"/>
    <w:rsid w:val="00D84328"/>
    <w:rsid w:val="00D843E3"/>
    <w:rsid w:val="00D8442E"/>
    <w:rsid w:val="00D849C0"/>
    <w:rsid w:val="00D84C76"/>
    <w:rsid w:val="00D84E4F"/>
    <w:rsid w:val="00D85A51"/>
    <w:rsid w:val="00D85C69"/>
    <w:rsid w:val="00D87856"/>
    <w:rsid w:val="00D90107"/>
    <w:rsid w:val="00D904C1"/>
    <w:rsid w:val="00D90527"/>
    <w:rsid w:val="00D9090B"/>
    <w:rsid w:val="00D90F53"/>
    <w:rsid w:val="00D915EA"/>
    <w:rsid w:val="00D91DD8"/>
    <w:rsid w:val="00D91E17"/>
    <w:rsid w:val="00D91E33"/>
    <w:rsid w:val="00D9276E"/>
    <w:rsid w:val="00D92C28"/>
    <w:rsid w:val="00D92D26"/>
    <w:rsid w:val="00D92F8B"/>
    <w:rsid w:val="00D9458A"/>
    <w:rsid w:val="00D94705"/>
    <w:rsid w:val="00D94A61"/>
    <w:rsid w:val="00D9527E"/>
    <w:rsid w:val="00D96084"/>
    <w:rsid w:val="00D96A88"/>
    <w:rsid w:val="00D973B6"/>
    <w:rsid w:val="00DA00D5"/>
    <w:rsid w:val="00DA0425"/>
    <w:rsid w:val="00DA2A72"/>
    <w:rsid w:val="00DA32A0"/>
    <w:rsid w:val="00DA34F2"/>
    <w:rsid w:val="00DA3AA5"/>
    <w:rsid w:val="00DA44B2"/>
    <w:rsid w:val="00DA47A8"/>
    <w:rsid w:val="00DA4B4D"/>
    <w:rsid w:val="00DA4FAF"/>
    <w:rsid w:val="00DA50D8"/>
    <w:rsid w:val="00DA519C"/>
    <w:rsid w:val="00DA555C"/>
    <w:rsid w:val="00DA5674"/>
    <w:rsid w:val="00DA6C02"/>
    <w:rsid w:val="00DA6F39"/>
    <w:rsid w:val="00DA7F70"/>
    <w:rsid w:val="00DB059D"/>
    <w:rsid w:val="00DB0AD2"/>
    <w:rsid w:val="00DB132B"/>
    <w:rsid w:val="00DB1885"/>
    <w:rsid w:val="00DB1A3E"/>
    <w:rsid w:val="00DB2610"/>
    <w:rsid w:val="00DB3219"/>
    <w:rsid w:val="00DB37E5"/>
    <w:rsid w:val="00DB3CB4"/>
    <w:rsid w:val="00DB42F8"/>
    <w:rsid w:val="00DB4674"/>
    <w:rsid w:val="00DB4B5C"/>
    <w:rsid w:val="00DB54A1"/>
    <w:rsid w:val="00DB59FB"/>
    <w:rsid w:val="00DB5A27"/>
    <w:rsid w:val="00DB61E6"/>
    <w:rsid w:val="00DB69AC"/>
    <w:rsid w:val="00DB78C6"/>
    <w:rsid w:val="00DB7E99"/>
    <w:rsid w:val="00DC003E"/>
    <w:rsid w:val="00DC091B"/>
    <w:rsid w:val="00DC0BD3"/>
    <w:rsid w:val="00DC10FB"/>
    <w:rsid w:val="00DC1CDF"/>
    <w:rsid w:val="00DC209D"/>
    <w:rsid w:val="00DC24B4"/>
    <w:rsid w:val="00DC27DB"/>
    <w:rsid w:val="00DC2C4C"/>
    <w:rsid w:val="00DC38FE"/>
    <w:rsid w:val="00DC3BE2"/>
    <w:rsid w:val="00DC3BEF"/>
    <w:rsid w:val="00DC3CCB"/>
    <w:rsid w:val="00DC3D4B"/>
    <w:rsid w:val="00DC4D26"/>
    <w:rsid w:val="00DC504A"/>
    <w:rsid w:val="00DC5B1B"/>
    <w:rsid w:val="00DC5BFB"/>
    <w:rsid w:val="00DC60CE"/>
    <w:rsid w:val="00DC6771"/>
    <w:rsid w:val="00DC6CD4"/>
    <w:rsid w:val="00DC6CFE"/>
    <w:rsid w:val="00DC7503"/>
    <w:rsid w:val="00DD1621"/>
    <w:rsid w:val="00DD1E8C"/>
    <w:rsid w:val="00DD26EF"/>
    <w:rsid w:val="00DD2A42"/>
    <w:rsid w:val="00DD2BFC"/>
    <w:rsid w:val="00DD2C7D"/>
    <w:rsid w:val="00DD3A0E"/>
    <w:rsid w:val="00DD402C"/>
    <w:rsid w:val="00DD404B"/>
    <w:rsid w:val="00DD4630"/>
    <w:rsid w:val="00DD4825"/>
    <w:rsid w:val="00DD5014"/>
    <w:rsid w:val="00DD5DC5"/>
    <w:rsid w:val="00DD61F4"/>
    <w:rsid w:val="00DD62EE"/>
    <w:rsid w:val="00DD6AF4"/>
    <w:rsid w:val="00DD7288"/>
    <w:rsid w:val="00DD7E14"/>
    <w:rsid w:val="00DE015E"/>
    <w:rsid w:val="00DE1E7D"/>
    <w:rsid w:val="00DE2ADD"/>
    <w:rsid w:val="00DE305B"/>
    <w:rsid w:val="00DE4C55"/>
    <w:rsid w:val="00DE4DE3"/>
    <w:rsid w:val="00DE57CD"/>
    <w:rsid w:val="00DE59AD"/>
    <w:rsid w:val="00DE59E9"/>
    <w:rsid w:val="00DE5A93"/>
    <w:rsid w:val="00DE5D9A"/>
    <w:rsid w:val="00DE5DC6"/>
    <w:rsid w:val="00DE657A"/>
    <w:rsid w:val="00DE6681"/>
    <w:rsid w:val="00DE695B"/>
    <w:rsid w:val="00DE698F"/>
    <w:rsid w:val="00DE71CE"/>
    <w:rsid w:val="00DF0D75"/>
    <w:rsid w:val="00DF0E97"/>
    <w:rsid w:val="00DF1D76"/>
    <w:rsid w:val="00DF2E4B"/>
    <w:rsid w:val="00DF3218"/>
    <w:rsid w:val="00DF33B8"/>
    <w:rsid w:val="00DF42A9"/>
    <w:rsid w:val="00DF47A5"/>
    <w:rsid w:val="00DF54A0"/>
    <w:rsid w:val="00DF6FB3"/>
    <w:rsid w:val="00DF717B"/>
    <w:rsid w:val="00DF7207"/>
    <w:rsid w:val="00DF7225"/>
    <w:rsid w:val="00DF72D7"/>
    <w:rsid w:val="00DF780D"/>
    <w:rsid w:val="00DF78EB"/>
    <w:rsid w:val="00DF7B82"/>
    <w:rsid w:val="00DF7C61"/>
    <w:rsid w:val="00DF7CDA"/>
    <w:rsid w:val="00DF7F74"/>
    <w:rsid w:val="00E00960"/>
    <w:rsid w:val="00E019A5"/>
    <w:rsid w:val="00E035FF"/>
    <w:rsid w:val="00E038A3"/>
    <w:rsid w:val="00E04C40"/>
    <w:rsid w:val="00E0503D"/>
    <w:rsid w:val="00E0509F"/>
    <w:rsid w:val="00E0530B"/>
    <w:rsid w:val="00E0547A"/>
    <w:rsid w:val="00E055C6"/>
    <w:rsid w:val="00E055D6"/>
    <w:rsid w:val="00E060CA"/>
    <w:rsid w:val="00E06714"/>
    <w:rsid w:val="00E06F89"/>
    <w:rsid w:val="00E0723E"/>
    <w:rsid w:val="00E0735A"/>
    <w:rsid w:val="00E07B2C"/>
    <w:rsid w:val="00E10324"/>
    <w:rsid w:val="00E108A9"/>
    <w:rsid w:val="00E1155F"/>
    <w:rsid w:val="00E11A32"/>
    <w:rsid w:val="00E125BE"/>
    <w:rsid w:val="00E12E8D"/>
    <w:rsid w:val="00E12FF0"/>
    <w:rsid w:val="00E13407"/>
    <w:rsid w:val="00E13915"/>
    <w:rsid w:val="00E13DF3"/>
    <w:rsid w:val="00E158EF"/>
    <w:rsid w:val="00E15F12"/>
    <w:rsid w:val="00E160AC"/>
    <w:rsid w:val="00E16A35"/>
    <w:rsid w:val="00E20BF0"/>
    <w:rsid w:val="00E2123B"/>
    <w:rsid w:val="00E215E2"/>
    <w:rsid w:val="00E21D8A"/>
    <w:rsid w:val="00E2230A"/>
    <w:rsid w:val="00E22DD6"/>
    <w:rsid w:val="00E238C2"/>
    <w:rsid w:val="00E23BCB"/>
    <w:rsid w:val="00E253C3"/>
    <w:rsid w:val="00E253EB"/>
    <w:rsid w:val="00E25EDB"/>
    <w:rsid w:val="00E2647A"/>
    <w:rsid w:val="00E26605"/>
    <w:rsid w:val="00E26618"/>
    <w:rsid w:val="00E26916"/>
    <w:rsid w:val="00E27578"/>
    <w:rsid w:val="00E31E78"/>
    <w:rsid w:val="00E34588"/>
    <w:rsid w:val="00E3475F"/>
    <w:rsid w:val="00E3482F"/>
    <w:rsid w:val="00E350F7"/>
    <w:rsid w:val="00E36771"/>
    <w:rsid w:val="00E36A3D"/>
    <w:rsid w:val="00E37B7B"/>
    <w:rsid w:val="00E40202"/>
    <w:rsid w:val="00E40CCA"/>
    <w:rsid w:val="00E41169"/>
    <w:rsid w:val="00E41352"/>
    <w:rsid w:val="00E41A24"/>
    <w:rsid w:val="00E4304A"/>
    <w:rsid w:val="00E431EA"/>
    <w:rsid w:val="00E43490"/>
    <w:rsid w:val="00E435CB"/>
    <w:rsid w:val="00E4488B"/>
    <w:rsid w:val="00E44F83"/>
    <w:rsid w:val="00E45018"/>
    <w:rsid w:val="00E45B78"/>
    <w:rsid w:val="00E45B98"/>
    <w:rsid w:val="00E46291"/>
    <w:rsid w:val="00E46FE8"/>
    <w:rsid w:val="00E50024"/>
    <w:rsid w:val="00E5007F"/>
    <w:rsid w:val="00E502C2"/>
    <w:rsid w:val="00E5085C"/>
    <w:rsid w:val="00E51804"/>
    <w:rsid w:val="00E51A45"/>
    <w:rsid w:val="00E53C92"/>
    <w:rsid w:val="00E53E3C"/>
    <w:rsid w:val="00E54520"/>
    <w:rsid w:val="00E5464D"/>
    <w:rsid w:val="00E5485B"/>
    <w:rsid w:val="00E549E4"/>
    <w:rsid w:val="00E54C25"/>
    <w:rsid w:val="00E56239"/>
    <w:rsid w:val="00E56F36"/>
    <w:rsid w:val="00E574CC"/>
    <w:rsid w:val="00E578BC"/>
    <w:rsid w:val="00E579AE"/>
    <w:rsid w:val="00E57AC3"/>
    <w:rsid w:val="00E57C29"/>
    <w:rsid w:val="00E601BA"/>
    <w:rsid w:val="00E6114D"/>
    <w:rsid w:val="00E618BB"/>
    <w:rsid w:val="00E635BF"/>
    <w:rsid w:val="00E637E5"/>
    <w:rsid w:val="00E640DF"/>
    <w:rsid w:val="00E64CDD"/>
    <w:rsid w:val="00E64D74"/>
    <w:rsid w:val="00E65AAE"/>
    <w:rsid w:val="00E65F69"/>
    <w:rsid w:val="00E66242"/>
    <w:rsid w:val="00E666B7"/>
    <w:rsid w:val="00E67149"/>
    <w:rsid w:val="00E677A5"/>
    <w:rsid w:val="00E67837"/>
    <w:rsid w:val="00E709BC"/>
    <w:rsid w:val="00E710DE"/>
    <w:rsid w:val="00E713DF"/>
    <w:rsid w:val="00E71676"/>
    <w:rsid w:val="00E72452"/>
    <w:rsid w:val="00E72A8B"/>
    <w:rsid w:val="00E733DD"/>
    <w:rsid w:val="00E738A1"/>
    <w:rsid w:val="00E7444F"/>
    <w:rsid w:val="00E74F4D"/>
    <w:rsid w:val="00E74FF7"/>
    <w:rsid w:val="00E75005"/>
    <w:rsid w:val="00E755AC"/>
    <w:rsid w:val="00E764F8"/>
    <w:rsid w:val="00E80944"/>
    <w:rsid w:val="00E80962"/>
    <w:rsid w:val="00E8118C"/>
    <w:rsid w:val="00E81419"/>
    <w:rsid w:val="00E81D88"/>
    <w:rsid w:val="00E82823"/>
    <w:rsid w:val="00E82AAA"/>
    <w:rsid w:val="00E82BBA"/>
    <w:rsid w:val="00E831F5"/>
    <w:rsid w:val="00E8321A"/>
    <w:rsid w:val="00E84305"/>
    <w:rsid w:val="00E84CB0"/>
    <w:rsid w:val="00E84F7A"/>
    <w:rsid w:val="00E85523"/>
    <w:rsid w:val="00E85E8A"/>
    <w:rsid w:val="00E866CF"/>
    <w:rsid w:val="00E87125"/>
    <w:rsid w:val="00E8790B"/>
    <w:rsid w:val="00E87A13"/>
    <w:rsid w:val="00E9032B"/>
    <w:rsid w:val="00E91C0C"/>
    <w:rsid w:val="00E9216D"/>
    <w:rsid w:val="00E92616"/>
    <w:rsid w:val="00E94143"/>
    <w:rsid w:val="00E94B01"/>
    <w:rsid w:val="00E95330"/>
    <w:rsid w:val="00E956C9"/>
    <w:rsid w:val="00E95B5F"/>
    <w:rsid w:val="00E95D3E"/>
    <w:rsid w:val="00E96114"/>
    <w:rsid w:val="00E96397"/>
    <w:rsid w:val="00E96831"/>
    <w:rsid w:val="00E969ED"/>
    <w:rsid w:val="00E96BE4"/>
    <w:rsid w:val="00E96C2D"/>
    <w:rsid w:val="00E97047"/>
    <w:rsid w:val="00EA00A9"/>
    <w:rsid w:val="00EA048F"/>
    <w:rsid w:val="00EA0D75"/>
    <w:rsid w:val="00EA0F05"/>
    <w:rsid w:val="00EA0F44"/>
    <w:rsid w:val="00EA1530"/>
    <w:rsid w:val="00EA17DF"/>
    <w:rsid w:val="00EA1C34"/>
    <w:rsid w:val="00EA1F36"/>
    <w:rsid w:val="00EA20C1"/>
    <w:rsid w:val="00EA2EFC"/>
    <w:rsid w:val="00EA34A2"/>
    <w:rsid w:val="00EA3ACB"/>
    <w:rsid w:val="00EA3DA6"/>
    <w:rsid w:val="00EA3EB4"/>
    <w:rsid w:val="00EA4419"/>
    <w:rsid w:val="00EA46D9"/>
    <w:rsid w:val="00EA46EC"/>
    <w:rsid w:val="00EA5266"/>
    <w:rsid w:val="00EA57AD"/>
    <w:rsid w:val="00EA5953"/>
    <w:rsid w:val="00EA59C6"/>
    <w:rsid w:val="00EA6312"/>
    <w:rsid w:val="00EA7B28"/>
    <w:rsid w:val="00EB066A"/>
    <w:rsid w:val="00EB08BF"/>
    <w:rsid w:val="00EB0CDD"/>
    <w:rsid w:val="00EB1610"/>
    <w:rsid w:val="00EB1D72"/>
    <w:rsid w:val="00EB1E94"/>
    <w:rsid w:val="00EB2137"/>
    <w:rsid w:val="00EB2A42"/>
    <w:rsid w:val="00EB2ABE"/>
    <w:rsid w:val="00EB3594"/>
    <w:rsid w:val="00EB3890"/>
    <w:rsid w:val="00EB3E61"/>
    <w:rsid w:val="00EB3E91"/>
    <w:rsid w:val="00EB3EAE"/>
    <w:rsid w:val="00EB44F7"/>
    <w:rsid w:val="00EB47AA"/>
    <w:rsid w:val="00EB4B97"/>
    <w:rsid w:val="00EB4BA0"/>
    <w:rsid w:val="00EB4E8E"/>
    <w:rsid w:val="00EB502C"/>
    <w:rsid w:val="00EB53D2"/>
    <w:rsid w:val="00EB575C"/>
    <w:rsid w:val="00EB5999"/>
    <w:rsid w:val="00EB6263"/>
    <w:rsid w:val="00EB710C"/>
    <w:rsid w:val="00EB7B27"/>
    <w:rsid w:val="00EB7CF5"/>
    <w:rsid w:val="00EC0126"/>
    <w:rsid w:val="00EC0174"/>
    <w:rsid w:val="00EC1052"/>
    <w:rsid w:val="00EC1A81"/>
    <w:rsid w:val="00EC297B"/>
    <w:rsid w:val="00EC3F16"/>
    <w:rsid w:val="00EC48D1"/>
    <w:rsid w:val="00EC4910"/>
    <w:rsid w:val="00EC5AFC"/>
    <w:rsid w:val="00EC5EBC"/>
    <w:rsid w:val="00EC60A9"/>
    <w:rsid w:val="00EC6911"/>
    <w:rsid w:val="00EC70C7"/>
    <w:rsid w:val="00EC7361"/>
    <w:rsid w:val="00EC7C73"/>
    <w:rsid w:val="00EC7E08"/>
    <w:rsid w:val="00ED041B"/>
    <w:rsid w:val="00ED05FC"/>
    <w:rsid w:val="00ED0A76"/>
    <w:rsid w:val="00ED0DF5"/>
    <w:rsid w:val="00ED101E"/>
    <w:rsid w:val="00ED1D6C"/>
    <w:rsid w:val="00ED2120"/>
    <w:rsid w:val="00ED2431"/>
    <w:rsid w:val="00ED2495"/>
    <w:rsid w:val="00ED2C46"/>
    <w:rsid w:val="00ED33D4"/>
    <w:rsid w:val="00ED3421"/>
    <w:rsid w:val="00ED4958"/>
    <w:rsid w:val="00ED53E1"/>
    <w:rsid w:val="00ED5F79"/>
    <w:rsid w:val="00ED656C"/>
    <w:rsid w:val="00ED6680"/>
    <w:rsid w:val="00ED6AA1"/>
    <w:rsid w:val="00ED7487"/>
    <w:rsid w:val="00ED78B2"/>
    <w:rsid w:val="00ED7991"/>
    <w:rsid w:val="00EE0913"/>
    <w:rsid w:val="00EE0B0C"/>
    <w:rsid w:val="00EE17FB"/>
    <w:rsid w:val="00EE1C37"/>
    <w:rsid w:val="00EE22DB"/>
    <w:rsid w:val="00EE2D24"/>
    <w:rsid w:val="00EE40C5"/>
    <w:rsid w:val="00EE4711"/>
    <w:rsid w:val="00EE48A9"/>
    <w:rsid w:val="00EE4E5B"/>
    <w:rsid w:val="00EE4EA3"/>
    <w:rsid w:val="00EE4FEC"/>
    <w:rsid w:val="00EE529A"/>
    <w:rsid w:val="00EE52EE"/>
    <w:rsid w:val="00EE5B67"/>
    <w:rsid w:val="00EE5E8B"/>
    <w:rsid w:val="00EE67C1"/>
    <w:rsid w:val="00EE67E4"/>
    <w:rsid w:val="00EE6B7E"/>
    <w:rsid w:val="00EE6C7C"/>
    <w:rsid w:val="00EE7632"/>
    <w:rsid w:val="00EE7864"/>
    <w:rsid w:val="00EE78FC"/>
    <w:rsid w:val="00EF01B5"/>
    <w:rsid w:val="00EF0202"/>
    <w:rsid w:val="00EF08E4"/>
    <w:rsid w:val="00EF0A7E"/>
    <w:rsid w:val="00EF1444"/>
    <w:rsid w:val="00EF1981"/>
    <w:rsid w:val="00EF1A54"/>
    <w:rsid w:val="00EF1F9B"/>
    <w:rsid w:val="00EF2006"/>
    <w:rsid w:val="00EF2185"/>
    <w:rsid w:val="00EF23DE"/>
    <w:rsid w:val="00EF287C"/>
    <w:rsid w:val="00EF338B"/>
    <w:rsid w:val="00EF3BAE"/>
    <w:rsid w:val="00EF4950"/>
    <w:rsid w:val="00EF4C40"/>
    <w:rsid w:val="00EF52C1"/>
    <w:rsid w:val="00EF5DDC"/>
    <w:rsid w:val="00EF62C3"/>
    <w:rsid w:val="00EF6364"/>
    <w:rsid w:val="00EF66AE"/>
    <w:rsid w:val="00EF6A9D"/>
    <w:rsid w:val="00EF6DA2"/>
    <w:rsid w:val="00EF746E"/>
    <w:rsid w:val="00EF7D0D"/>
    <w:rsid w:val="00EF7F2C"/>
    <w:rsid w:val="00F00CF8"/>
    <w:rsid w:val="00F00F98"/>
    <w:rsid w:val="00F01005"/>
    <w:rsid w:val="00F012B9"/>
    <w:rsid w:val="00F016EB"/>
    <w:rsid w:val="00F02111"/>
    <w:rsid w:val="00F02688"/>
    <w:rsid w:val="00F0285C"/>
    <w:rsid w:val="00F02F93"/>
    <w:rsid w:val="00F0352E"/>
    <w:rsid w:val="00F03D3D"/>
    <w:rsid w:val="00F04371"/>
    <w:rsid w:val="00F048E3"/>
    <w:rsid w:val="00F049C4"/>
    <w:rsid w:val="00F04BB4"/>
    <w:rsid w:val="00F05DC2"/>
    <w:rsid w:val="00F06183"/>
    <w:rsid w:val="00F0625E"/>
    <w:rsid w:val="00F06435"/>
    <w:rsid w:val="00F066F5"/>
    <w:rsid w:val="00F06E13"/>
    <w:rsid w:val="00F06F7A"/>
    <w:rsid w:val="00F07598"/>
    <w:rsid w:val="00F07AD5"/>
    <w:rsid w:val="00F07C3B"/>
    <w:rsid w:val="00F07E45"/>
    <w:rsid w:val="00F07EBF"/>
    <w:rsid w:val="00F07F25"/>
    <w:rsid w:val="00F100ED"/>
    <w:rsid w:val="00F1053D"/>
    <w:rsid w:val="00F11250"/>
    <w:rsid w:val="00F1160D"/>
    <w:rsid w:val="00F12503"/>
    <w:rsid w:val="00F130DC"/>
    <w:rsid w:val="00F13C6B"/>
    <w:rsid w:val="00F14516"/>
    <w:rsid w:val="00F14528"/>
    <w:rsid w:val="00F14775"/>
    <w:rsid w:val="00F14A80"/>
    <w:rsid w:val="00F158DD"/>
    <w:rsid w:val="00F1599B"/>
    <w:rsid w:val="00F15FD8"/>
    <w:rsid w:val="00F16BF0"/>
    <w:rsid w:val="00F171FE"/>
    <w:rsid w:val="00F176F7"/>
    <w:rsid w:val="00F20A26"/>
    <w:rsid w:val="00F20AE2"/>
    <w:rsid w:val="00F218C9"/>
    <w:rsid w:val="00F21B1D"/>
    <w:rsid w:val="00F21DB8"/>
    <w:rsid w:val="00F2295F"/>
    <w:rsid w:val="00F22C13"/>
    <w:rsid w:val="00F22EC1"/>
    <w:rsid w:val="00F23228"/>
    <w:rsid w:val="00F23870"/>
    <w:rsid w:val="00F24238"/>
    <w:rsid w:val="00F254DF"/>
    <w:rsid w:val="00F257BC"/>
    <w:rsid w:val="00F266E7"/>
    <w:rsid w:val="00F27016"/>
    <w:rsid w:val="00F2748B"/>
    <w:rsid w:val="00F30105"/>
    <w:rsid w:val="00F30B50"/>
    <w:rsid w:val="00F314FF"/>
    <w:rsid w:val="00F31578"/>
    <w:rsid w:val="00F31584"/>
    <w:rsid w:val="00F31CD8"/>
    <w:rsid w:val="00F31DBC"/>
    <w:rsid w:val="00F31E55"/>
    <w:rsid w:val="00F32315"/>
    <w:rsid w:val="00F3253A"/>
    <w:rsid w:val="00F3354E"/>
    <w:rsid w:val="00F33C1F"/>
    <w:rsid w:val="00F34859"/>
    <w:rsid w:val="00F34B65"/>
    <w:rsid w:val="00F37562"/>
    <w:rsid w:val="00F37EBB"/>
    <w:rsid w:val="00F37FE6"/>
    <w:rsid w:val="00F40020"/>
    <w:rsid w:val="00F411CB"/>
    <w:rsid w:val="00F4132E"/>
    <w:rsid w:val="00F41532"/>
    <w:rsid w:val="00F41E24"/>
    <w:rsid w:val="00F420D1"/>
    <w:rsid w:val="00F42228"/>
    <w:rsid w:val="00F425AE"/>
    <w:rsid w:val="00F42943"/>
    <w:rsid w:val="00F42C27"/>
    <w:rsid w:val="00F433EB"/>
    <w:rsid w:val="00F438FC"/>
    <w:rsid w:val="00F43927"/>
    <w:rsid w:val="00F43961"/>
    <w:rsid w:val="00F4435C"/>
    <w:rsid w:val="00F44DD6"/>
    <w:rsid w:val="00F450FC"/>
    <w:rsid w:val="00F45D05"/>
    <w:rsid w:val="00F45D4E"/>
    <w:rsid w:val="00F4630C"/>
    <w:rsid w:val="00F4658E"/>
    <w:rsid w:val="00F4686D"/>
    <w:rsid w:val="00F46E1E"/>
    <w:rsid w:val="00F470A2"/>
    <w:rsid w:val="00F472AB"/>
    <w:rsid w:val="00F47FF9"/>
    <w:rsid w:val="00F5034E"/>
    <w:rsid w:val="00F510A1"/>
    <w:rsid w:val="00F51A31"/>
    <w:rsid w:val="00F51FD5"/>
    <w:rsid w:val="00F5318F"/>
    <w:rsid w:val="00F534FA"/>
    <w:rsid w:val="00F55D19"/>
    <w:rsid w:val="00F55E3E"/>
    <w:rsid w:val="00F55E4D"/>
    <w:rsid w:val="00F55FE2"/>
    <w:rsid w:val="00F56774"/>
    <w:rsid w:val="00F56B94"/>
    <w:rsid w:val="00F57138"/>
    <w:rsid w:val="00F571CD"/>
    <w:rsid w:val="00F57321"/>
    <w:rsid w:val="00F57455"/>
    <w:rsid w:val="00F57D43"/>
    <w:rsid w:val="00F600D9"/>
    <w:rsid w:val="00F61A52"/>
    <w:rsid w:val="00F61ECE"/>
    <w:rsid w:val="00F621EE"/>
    <w:rsid w:val="00F62B99"/>
    <w:rsid w:val="00F63AA1"/>
    <w:rsid w:val="00F659B3"/>
    <w:rsid w:val="00F65BB6"/>
    <w:rsid w:val="00F65D81"/>
    <w:rsid w:val="00F65FBD"/>
    <w:rsid w:val="00F6680A"/>
    <w:rsid w:val="00F6686D"/>
    <w:rsid w:val="00F66C52"/>
    <w:rsid w:val="00F66FD8"/>
    <w:rsid w:val="00F67278"/>
    <w:rsid w:val="00F677C6"/>
    <w:rsid w:val="00F67A8E"/>
    <w:rsid w:val="00F70919"/>
    <w:rsid w:val="00F70F38"/>
    <w:rsid w:val="00F71783"/>
    <w:rsid w:val="00F71AAF"/>
    <w:rsid w:val="00F728BA"/>
    <w:rsid w:val="00F733FB"/>
    <w:rsid w:val="00F739C5"/>
    <w:rsid w:val="00F73DF8"/>
    <w:rsid w:val="00F748E6"/>
    <w:rsid w:val="00F74AAA"/>
    <w:rsid w:val="00F74AE9"/>
    <w:rsid w:val="00F74C01"/>
    <w:rsid w:val="00F74D58"/>
    <w:rsid w:val="00F762EB"/>
    <w:rsid w:val="00F765DD"/>
    <w:rsid w:val="00F7680F"/>
    <w:rsid w:val="00F772E2"/>
    <w:rsid w:val="00F77715"/>
    <w:rsid w:val="00F777FD"/>
    <w:rsid w:val="00F807D6"/>
    <w:rsid w:val="00F80E2E"/>
    <w:rsid w:val="00F80EC7"/>
    <w:rsid w:val="00F8113F"/>
    <w:rsid w:val="00F812E0"/>
    <w:rsid w:val="00F819D4"/>
    <w:rsid w:val="00F820AE"/>
    <w:rsid w:val="00F8217C"/>
    <w:rsid w:val="00F822DF"/>
    <w:rsid w:val="00F831E4"/>
    <w:rsid w:val="00F8382B"/>
    <w:rsid w:val="00F84941"/>
    <w:rsid w:val="00F84AA5"/>
    <w:rsid w:val="00F84C62"/>
    <w:rsid w:val="00F84E8D"/>
    <w:rsid w:val="00F85974"/>
    <w:rsid w:val="00F859CE"/>
    <w:rsid w:val="00F85B6C"/>
    <w:rsid w:val="00F860E0"/>
    <w:rsid w:val="00F86686"/>
    <w:rsid w:val="00F86C88"/>
    <w:rsid w:val="00F86DBE"/>
    <w:rsid w:val="00F87327"/>
    <w:rsid w:val="00F87BCA"/>
    <w:rsid w:val="00F90042"/>
    <w:rsid w:val="00F90704"/>
    <w:rsid w:val="00F9080D"/>
    <w:rsid w:val="00F90D0F"/>
    <w:rsid w:val="00F90F5D"/>
    <w:rsid w:val="00F91184"/>
    <w:rsid w:val="00F918C9"/>
    <w:rsid w:val="00F920F7"/>
    <w:rsid w:val="00F92FC0"/>
    <w:rsid w:val="00F9338F"/>
    <w:rsid w:val="00F933D2"/>
    <w:rsid w:val="00F935F4"/>
    <w:rsid w:val="00F9387A"/>
    <w:rsid w:val="00F938D9"/>
    <w:rsid w:val="00F9487A"/>
    <w:rsid w:val="00F94B7C"/>
    <w:rsid w:val="00F94E70"/>
    <w:rsid w:val="00F958C7"/>
    <w:rsid w:val="00F9656D"/>
    <w:rsid w:val="00F967A8"/>
    <w:rsid w:val="00F96DB0"/>
    <w:rsid w:val="00F974B1"/>
    <w:rsid w:val="00F97879"/>
    <w:rsid w:val="00F9795F"/>
    <w:rsid w:val="00FA0192"/>
    <w:rsid w:val="00FA0418"/>
    <w:rsid w:val="00FA094A"/>
    <w:rsid w:val="00FA1138"/>
    <w:rsid w:val="00FA156A"/>
    <w:rsid w:val="00FA2295"/>
    <w:rsid w:val="00FA35E8"/>
    <w:rsid w:val="00FA3BEA"/>
    <w:rsid w:val="00FA42CB"/>
    <w:rsid w:val="00FA4BF6"/>
    <w:rsid w:val="00FA4F78"/>
    <w:rsid w:val="00FA55FA"/>
    <w:rsid w:val="00FA6AC2"/>
    <w:rsid w:val="00FA730A"/>
    <w:rsid w:val="00FB08A6"/>
    <w:rsid w:val="00FB0C6B"/>
    <w:rsid w:val="00FB0F21"/>
    <w:rsid w:val="00FB1946"/>
    <w:rsid w:val="00FB19AC"/>
    <w:rsid w:val="00FB1DDE"/>
    <w:rsid w:val="00FB1DF0"/>
    <w:rsid w:val="00FB1FF3"/>
    <w:rsid w:val="00FB38A1"/>
    <w:rsid w:val="00FB3D44"/>
    <w:rsid w:val="00FB41DC"/>
    <w:rsid w:val="00FB48DD"/>
    <w:rsid w:val="00FB4BAB"/>
    <w:rsid w:val="00FB4D91"/>
    <w:rsid w:val="00FB4DCC"/>
    <w:rsid w:val="00FB514B"/>
    <w:rsid w:val="00FB5F96"/>
    <w:rsid w:val="00FB6353"/>
    <w:rsid w:val="00FB6AF9"/>
    <w:rsid w:val="00FB6DE6"/>
    <w:rsid w:val="00FB71B3"/>
    <w:rsid w:val="00FB71C4"/>
    <w:rsid w:val="00FB72C9"/>
    <w:rsid w:val="00FB77C4"/>
    <w:rsid w:val="00FB7A9D"/>
    <w:rsid w:val="00FC00D4"/>
    <w:rsid w:val="00FC0906"/>
    <w:rsid w:val="00FC0AE5"/>
    <w:rsid w:val="00FC1F4F"/>
    <w:rsid w:val="00FC23BB"/>
    <w:rsid w:val="00FC27E2"/>
    <w:rsid w:val="00FC4578"/>
    <w:rsid w:val="00FC533E"/>
    <w:rsid w:val="00FC558C"/>
    <w:rsid w:val="00FC5C95"/>
    <w:rsid w:val="00FC5FF0"/>
    <w:rsid w:val="00FC65F7"/>
    <w:rsid w:val="00FC693D"/>
    <w:rsid w:val="00FC6A1C"/>
    <w:rsid w:val="00FC7326"/>
    <w:rsid w:val="00FC73E1"/>
    <w:rsid w:val="00FC787F"/>
    <w:rsid w:val="00FC79EE"/>
    <w:rsid w:val="00FD04D9"/>
    <w:rsid w:val="00FD0768"/>
    <w:rsid w:val="00FD0CAD"/>
    <w:rsid w:val="00FD13AF"/>
    <w:rsid w:val="00FD1905"/>
    <w:rsid w:val="00FD2FE6"/>
    <w:rsid w:val="00FD322B"/>
    <w:rsid w:val="00FD3AC4"/>
    <w:rsid w:val="00FD40B3"/>
    <w:rsid w:val="00FD54A4"/>
    <w:rsid w:val="00FD56F0"/>
    <w:rsid w:val="00FD5D6D"/>
    <w:rsid w:val="00FD6262"/>
    <w:rsid w:val="00FD6831"/>
    <w:rsid w:val="00FD6D07"/>
    <w:rsid w:val="00FD73F6"/>
    <w:rsid w:val="00FD7674"/>
    <w:rsid w:val="00FD79F6"/>
    <w:rsid w:val="00FD7BBD"/>
    <w:rsid w:val="00FD7FAB"/>
    <w:rsid w:val="00FE00B3"/>
    <w:rsid w:val="00FE02D6"/>
    <w:rsid w:val="00FE04EF"/>
    <w:rsid w:val="00FE09AD"/>
    <w:rsid w:val="00FE0B74"/>
    <w:rsid w:val="00FE1407"/>
    <w:rsid w:val="00FE1506"/>
    <w:rsid w:val="00FE150D"/>
    <w:rsid w:val="00FE1652"/>
    <w:rsid w:val="00FE16BC"/>
    <w:rsid w:val="00FE21B9"/>
    <w:rsid w:val="00FE25C3"/>
    <w:rsid w:val="00FE3C26"/>
    <w:rsid w:val="00FE4D1F"/>
    <w:rsid w:val="00FE5563"/>
    <w:rsid w:val="00FE58B2"/>
    <w:rsid w:val="00FE6244"/>
    <w:rsid w:val="00FE6377"/>
    <w:rsid w:val="00FE6C2B"/>
    <w:rsid w:val="00FE6F8D"/>
    <w:rsid w:val="00FF04FC"/>
    <w:rsid w:val="00FF0BC9"/>
    <w:rsid w:val="00FF1229"/>
    <w:rsid w:val="00FF15AE"/>
    <w:rsid w:val="00FF209F"/>
    <w:rsid w:val="00FF239B"/>
    <w:rsid w:val="00FF2558"/>
    <w:rsid w:val="00FF29CD"/>
    <w:rsid w:val="00FF2BE2"/>
    <w:rsid w:val="00FF2C26"/>
    <w:rsid w:val="00FF33F4"/>
    <w:rsid w:val="00FF37D2"/>
    <w:rsid w:val="00FF434C"/>
    <w:rsid w:val="00FF453E"/>
    <w:rsid w:val="00FF460D"/>
    <w:rsid w:val="00FF4A13"/>
    <w:rsid w:val="00FF5B38"/>
    <w:rsid w:val="00FF5C36"/>
    <w:rsid w:val="00FF5E9D"/>
    <w:rsid w:val="00FF61A5"/>
    <w:rsid w:val="00FF65FD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DA685"/>
  <w14:defaultImageDpi w14:val="32767"/>
  <w15:docId w15:val="{24F07A33-EA14-4136-9DDD-263C4BF5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97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92C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60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61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aliases w:val="Figure and Tables"/>
    <w:basedOn w:val="Normal"/>
    <w:next w:val="Normal"/>
    <w:link w:val="Heading4Char"/>
    <w:uiPriority w:val="9"/>
    <w:unhideWhenUsed/>
    <w:qFormat/>
    <w:rsid w:val="001F4D3D"/>
    <w:pPr>
      <w:keepNext/>
      <w:keepLines/>
      <w:spacing w:before="40" w:line="259" w:lineRule="auto"/>
      <w:outlineLvl w:val="3"/>
    </w:pPr>
    <w:rPr>
      <w:rFonts w:eastAsiaTheme="majorEastAsia" w:cstheme="majorBidi"/>
      <w:iCs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F4D3D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2C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660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613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aliases w:val="Figure and Tables Char"/>
    <w:basedOn w:val="DefaultParagraphFont"/>
    <w:link w:val="Heading4"/>
    <w:uiPriority w:val="9"/>
    <w:rsid w:val="001F4D3D"/>
    <w:rPr>
      <w:rFonts w:ascii="Times New Roman" w:eastAsiaTheme="majorEastAsia" w:hAnsi="Times New Roman" w:cstheme="majorBidi"/>
      <w:iCs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1F4D3D"/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table" w:styleId="TableGrid">
    <w:name w:val="Table Grid"/>
    <w:basedOn w:val="TableNormal"/>
    <w:uiPriority w:val="39"/>
    <w:rsid w:val="00F30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4B7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TMLPreformatted">
    <w:name w:val="HTML Preformatted"/>
    <w:basedOn w:val="Normal"/>
    <w:link w:val="HTMLPreformattedChar"/>
    <w:rsid w:val="0006007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6007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060072"/>
    <w:rPr>
      <w:color w:val="0563C1" w:themeColor="hyperlink"/>
      <w:u w:val="single"/>
    </w:rPr>
  </w:style>
  <w:style w:type="paragraph" w:customStyle="1" w:styleId="DataField11pt">
    <w:name w:val="Data Field 11pt"/>
    <w:basedOn w:val="Normal"/>
    <w:rsid w:val="00060072"/>
    <w:pPr>
      <w:autoSpaceDE w:val="0"/>
      <w:autoSpaceDN w:val="0"/>
      <w:spacing w:line="300" w:lineRule="exact"/>
    </w:pPr>
    <w:rPr>
      <w:rFonts w:ascii="Arial" w:eastAsia="Times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A62C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A62C9"/>
  </w:style>
  <w:style w:type="paragraph" w:styleId="Footer">
    <w:name w:val="footer"/>
    <w:basedOn w:val="Normal"/>
    <w:link w:val="FooterChar"/>
    <w:uiPriority w:val="99"/>
    <w:unhideWhenUsed/>
    <w:rsid w:val="006A62C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A62C9"/>
  </w:style>
  <w:style w:type="character" w:styleId="PageNumber">
    <w:name w:val="page number"/>
    <w:basedOn w:val="DefaultParagraphFont"/>
    <w:uiPriority w:val="99"/>
    <w:semiHidden/>
    <w:unhideWhenUsed/>
    <w:rsid w:val="006A62C9"/>
  </w:style>
  <w:style w:type="character" w:styleId="CommentReference">
    <w:name w:val="annotation reference"/>
    <w:basedOn w:val="DefaultParagraphFont"/>
    <w:uiPriority w:val="99"/>
    <w:semiHidden/>
    <w:unhideWhenUsed/>
    <w:rsid w:val="00A05A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AEA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A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A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A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AEA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AEA"/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0C1B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0C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0C1B"/>
    <w:rPr>
      <w:vertAlign w:val="superscript"/>
    </w:rPr>
  </w:style>
  <w:style w:type="paragraph" w:styleId="Revision">
    <w:name w:val="Revision"/>
    <w:hidden/>
    <w:uiPriority w:val="99"/>
    <w:semiHidden/>
    <w:rsid w:val="006167E2"/>
  </w:style>
  <w:style w:type="character" w:styleId="Emphasis">
    <w:name w:val="Emphasis"/>
    <w:basedOn w:val="DefaultParagraphFont"/>
    <w:uiPriority w:val="20"/>
    <w:qFormat/>
    <w:rsid w:val="00992C02"/>
    <w:rPr>
      <w:i/>
      <w:iCs/>
    </w:rPr>
  </w:style>
  <w:style w:type="character" w:customStyle="1" w:styleId="highlight">
    <w:name w:val="highlight"/>
    <w:basedOn w:val="DefaultParagraphFont"/>
    <w:rsid w:val="00992C02"/>
  </w:style>
  <w:style w:type="paragraph" w:styleId="NormalWeb">
    <w:name w:val="Normal (Web)"/>
    <w:basedOn w:val="Normal"/>
    <w:uiPriority w:val="99"/>
    <w:unhideWhenUsed/>
    <w:rsid w:val="00663BE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A46A8D"/>
  </w:style>
  <w:style w:type="character" w:styleId="PlaceholderText">
    <w:name w:val="Placeholder Text"/>
    <w:basedOn w:val="DefaultParagraphFont"/>
    <w:uiPriority w:val="99"/>
    <w:semiHidden/>
    <w:rsid w:val="0027651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rsid w:val="004531FA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4D77E0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Subtitle1">
    <w:name w:val="Subtitle1"/>
    <w:basedOn w:val="DefaultParagraphFont"/>
    <w:rsid w:val="00666D2C"/>
  </w:style>
  <w:style w:type="character" w:customStyle="1" w:styleId="colon-for-citation-subtitle">
    <w:name w:val="colon-for-citation-subtitle"/>
    <w:basedOn w:val="DefaultParagraphFont"/>
    <w:rsid w:val="00666D2C"/>
  </w:style>
  <w:style w:type="character" w:styleId="FollowedHyperlink">
    <w:name w:val="FollowedHyperlink"/>
    <w:basedOn w:val="DefaultParagraphFont"/>
    <w:uiPriority w:val="99"/>
    <w:semiHidden/>
    <w:unhideWhenUsed/>
    <w:rsid w:val="00833186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F4D3D"/>
    <w:pPr>
      <w:keepNext/>
      <w:keepLines/>
      <w:spacing w:before="240" w:beforeAutospacing="0" w:after="0" w:afterAutospacing="0"/>
      <w:contextualSpacing/>
      <w:outlineLvl w:val="9"/>
    </w:pPr>
    <w:rPr>
      <w:rFonts w:asciiTheme="majorHAnsi" w:eastAsiaTheme="majorEastAsia" w:hAnsiTheme="majorHAnsi"/>
      <w:bCs w:val="0"/>
      <w:color w:val="2F5496" w:themeColor="accent1" w:themeShade="BF"/>
      <w:kern w:val="0"/>
      <w:sz w:val="32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4D3D"/>
    <w:pPr>
      <w:numPr>
        <w:ilvl w:val="1"/>
      </w:numPr>
      <w:spacing w:after="160" w:line="259" w:lineRule="auto"/>
    </w:pPr>
    <w:rPr>
      <w:rFonts w:eastAsiaTheme="minorEastAsia" w:cstheme="majorBidi"/>
      <w:color w:val="5A5A5A" w:themeColor="text1" w:themeTint="A5"/>
      <w:spacing w:val="15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1F4D3D"/>
    <w:rPr>
      <w:rFonts w:ascii="Times New Roman" w:eastAsiaTheme="minorEastAsia" w:hAnsi="Times New Roman" w:cstheme="majorBidi"/>
      <w:color w:val="5A5A5A" w:themeColor="text1" w:themeTint="A5"/>
      <w:spacing w:val="15"/>
      <w:szCs w:val="32"/>
    </w:rPr>
  </w:style>
  <w:style w:type="paragraph" w:styleId="NoSpacing">
    <w:name w:val="No Spacing"/>
    <w:uiPriority w:val="1"/>
    <w:qFormat/>
    <w:rsid w:val="001F4D3D"/>
    <w:rPr>
      <w:rFonts w:ascii="Times New Roman" w:hAnsi="Times New Roman" w:cstheme="majorBidi"/>
      <w:szCs w:val="32"/>
    </w:rPr>
  </w:style>
  <w:style w:type="paragraph" w:customStyle="1" w:styleId="Newparagraph">
    <w:name w:val="New paragraph"/>
    <w:basedOn w:val="Normal"/>
    <w:qFormat/>
    <w:rsid w:val="001F4D3D"/>
    <w:pPr>
      <w:spacing w:line="480" w:lineRule="auto"/>
      <w:ind w:firstLine="720"/>
    </w:pPr>
    <w:rPr>
      <w:lang w:val="en-GB" w:eastAsia="en-GB"/>
    </w:rPr>
  </w:style>
  <w:style w:type="paragraph" w:customStyle="1" w:styleId="EndNoteBibliography">
    <w:name w:val="EndNote Bibliography"/>
    <w:basedOn w:val="Normal"/>
    <w:link w:val="EndNoteBibliographyChar"/>
    <w:rsid w:val="00D205DC"/>
    <w:rPr>
      <w:rFonts w:ascii="Calibri" w:eastAsiaTheme="minorHAnsi" w:hAnsi="Calibri" w:cs="Calibri"/>
    </w:rPr>
  </w:style>
  <w:style w:type="character" w:customStyle="1" w:styleId="EndNoteBibliographyChar">
    <w:name w:val="EndNote Bibliography Char"/>
    <w:basedOn w:val="DefaultParagraphFont"/>
    <w:link w:val="EndNoteBibliography"/>
    <w:rsid w:val="00D205DC"/>
    <w:rPr>
      <w:rFonts w:ascii="Calibri" w:hAnsi="Calibri" w:cs="Calibri"/>
    </w:rPr>
  </w:style>
  <w:style w:type="character" w:customStyle="1" w:styleId="UnresolvedMention2">
    <w:name w:val="Unresolved Mention2"/>
    <w:basedOn w:val="DefaultParagraphFont"/>
    <w:uiPriority w:val="99"/>
    <w:rsid w:val="00F762EB"/>
    <w:rPr>
      <w:color w:val="605E5C"/>
      <w:shd w:val="clear" w:color="auto" w:fill="E1DFDD"/>
    </w:rPr>
  </w:style>
  <w:style w:type="character" w:customStyle="1" w:styleId="element-citation">
    <w:name w:val="element-citation"/>
    <w:basedOn w:val="DefaultParagraphFont"/>
    <w:rsid w:val="00C46E2E"/>
  </w:style>
  <w:style w:type="character" w:customStyle="1" w:styleId="ref-journal">
    <w:name w:val="ref-journal"/>
    <w:basedOn w:val="DefaultParagraphFont"/>
    <w:rsid w:val="00C46E2E"/>
  </w:style>
  <w:style w:type="character" w:customStyle="1" w:styleId="UnresolvedMention3">
    <w:name w:val="Unresolved Mention3"/>
    <w:basedOn w:val="DefaultParagraphFont"/>
    <w:uiPriority w:val="99"/>
    <w:rsid w:val="00680F4B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C65217"/>
  </w:style>
  <w:style w:type="character" w:customStyle="1" w:styleId="doi">
    <w:name w:val="doi"/>
    <w:basedOn w:val="DefaultParagraphFont"/>
    <w:rsid w:val="008D5705"/>
  </w:style>
  <w:style w:type="character" w:customStyle="1" w:styleId="meta-citation">
    <w:name w:val="meta-citation"/>
    <w:basedOn w:val="DefaultParagraphFont"/>
    <w:rsid w:val="008D5705"/>
  </w:style>
  <w:style w:type="character" w:styleId="UnresolvedMention">
    <w:name w:val="Unresolved Mention"/>
    <w:basedOn w:val="DefaultParagraphFont"/>
    <w:uiPriority w:val="99"/>
    <w:rsid w:val="003B2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4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8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4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6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3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7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4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4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3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7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8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4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5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0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7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1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5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3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3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2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2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43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25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2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8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1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4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38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0363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7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0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0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6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1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8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3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1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2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4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7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03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2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68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04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3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4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6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0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4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7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3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4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5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0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2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0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2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7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9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1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3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4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3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7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08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70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3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1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0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84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5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9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7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2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0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0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5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7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6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5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3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6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2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5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4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9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5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9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6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6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5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7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8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8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4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3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8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7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13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2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0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62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49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7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9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2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2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8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0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3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3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9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0B7BD-9856-1B41-9D18-F2615D344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SPWoods</dc:creator>
  <cp:keywords/>
  <dc:description/>
  <cp:lastModifiedBy>Matchanova, Anastasia</cp:lastModifiedBy>
  <cp:revision>37</cp:revision>
  <cp:lastPrinted>2022-06-20T19:23:00Z</cp:lastPrinted>
  <dcterms:created xsi:type="dcterms:W3CDTF">2022-06-24T20:11:00Z</dcterms:created>
  <dcterms:modified xsi:type="dcterms:W3CDTF">2022-08-16T02:47:00Z</dcterms:modified>
</cp:coreProperties>
</file>