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165" w14:textId="7C5F7940" w:rsidR="00362F19" w:rsidRPr="00EA7DE0" w:rsidRDefault="001E633D" w:rsidP="00362F19">
      <w:pPr>
        <w:rPr>
          <w:rFonts w:ascii="Arial" w:hAnsi="Arial" w:cs="Arial"/>
          <w:b/>
          <w:bCs/>
          <w:color w:val="000000"/>
          <w:sz w:val="22"/>
          <w:szCs w:val="22"/>
          <w:u w:val="single"/>
        </w:rPr>
      </w:pPr>
      <w:r>
        <w:rPr>
          <w:rFonts w:ascii="Arial" w:hAnsi="Arial" w:cs="Arial"/>
          <w:b/>
          <w:bCs/>
          <w:color w:val="000000"/>
          <w:sz w:val="22"/>
          <w:szCs w:val="22"/>
          <w:u w:val="single"/>
        </w:rPr>
        <w:t xml:space="preserve">Defining </w:t>
      </w:r>
      <w:r w:rsidR="00362F19" w:rsidRPr="00EA7DE0">
        <w:rPr>
          <w:rFonts w:ascii="Arial" w:hAnsi="Arial" w:cs="Arial"/>
          <w:b/>
          <w:bCs/>
          <w:color w:val="000000"/>
          <w:sz w:val="22"/>
          <w:szCs w:val="22"/>
          <w:u w:val="single"/>
        </w:rPr>
        <w:t>Effect Size</w:t>
      </w:r>
      <w:r>
        <w:rPr>
          <w:rFonts w:ascii="Arial" w:hAnsi="Arial" w:cs="Arial"/>
          <w:b/>
          <w:bCs/>
          <w:color w:val="000000"/>
          <w:sz w:val="22"/>
          <w:szCs w:val="22"/>
          <w:u w:val="single"/>
        </w:rPr>
        <w:t>s</w:t>
      </w:r>
    </w:p>
    <w:p w14:paraId="2FEF30C3" w14:textId="062E88E7" w:rsidR="00362F19" w:rsidRPr="00EA7DE0" w:rsidRDefault="00362F19" w:rsidP="00362F19">
      <w:pPr>
        <w:rPr>
          <w:rFonts w:ascii="Arial" w:hAnsi="Arial" w:cs="Arial"/>
          <w:color w:val="000000"/>
          <w:sz w:val="22"/>
          <w:szCs w:val="22"/>
        </w:rPr>
      </w:pPr>
    </w:p>
    <w:p w14:paraId="33EB9AEA" w14:textId="6E69EEB1" w:rsidR="0031168E" w:rsidRDefault="0031168E" w:rsidP="00362F19">
      <w:pPr>
        <w:rPr>
          <w:rFonts w:ascii="Arial" w:hAnsi="Arial" w:cs="Arial"/>
          <w:color w:val="000000"/>
          <w:sz w:val="22"/>
          <w:szCs w:val="22"/>
        </w:rPr>
      </w:pPr>
      <w:r>
        <w:rPr>
          <w:rFonts w:ascii="Arial" w:hAnsi="Arial" w:cs="Arial"/>
          <w:sz w:val="22"/>
          <w:szCs w:val="22"/>
        </w:rPr>
        <w:t>An effect size is a quantitative indicator of the magnitude of a statistical association. In other words, effect sizes provide information about the magnitude of finding. To be counted in this coding system, the actual effect size must be reported. For example, it is not sufficient to provide a p-value for a Pearson’s r, rather the actual Pearson r value or a mention of its magnitude should be reported to be counted.</w:t>
      </w:r>
      <w:r w:rsidR="00B66607">
        <w:rPr>
          <w:rFonts w:ascii="Arial" w:hAnsi="Arial" w:cs="Arial"/>
          <w:color w:val="000000"/>
          <w:sz w:val="22"/>
          <w:szCs w:val="22"/>
        </w:rPr>
        <w:t xml:space="preserve"> </w:t>
      </w:r>
    </w:p>
    <w:p w14:paraId="2F16EF83" w14:textId="77777777" w:rsidR="0031168E" w:rsidRDefault="0031168E" w:rsidP="00362F19">
      <w:pPr>
        <w:rPr>
          <w:rFonts w:ascii="Arial" w:hAnsi="Arial" w:cs="Arial"/>
          <w:color w:val="000000"/>
          <w:sz w:val="22"/>
          <w:szCs w:val="22"/>
        </w:rPr>
      </w:pPr>
    </w:p>
    <w:p w14:paraId="6D268271" w14:textId="2FE14985" w:rsidR="00362F19" w:rsidRPr="00EA7DE0" w:rsidRDefault="0031168E" w:rsidP="00362F19">
      <w:pPr>
        <w:rPr>
          <w:rFonts w:ascii="Arial" w:hAnsi="Arial" w:cs="Arial"/>
          <w:color w:val="000000"/>
          <w:sz w:val="22"/>
          <w:szCs w:val="22"/>
        </w:rPr>
      </w:pPr>
      <w:r>
        <w:rPr>
          <w:rFonts w:ascii="Arial" w:hAnsi="Arial" w:cs="Arial"/>
          <w:color w:val="000000"/>
          <w:sz w:val="22"/>
          <w:szCs w:val="22"/>
        </w:rPr>
        <w:t>B</w:t>
      </w:r>
      <w:r w:rsidR="00362F19" w:rsidRPr="00EA7DE0">
        <w:rPr>
          <w:rFonts w:ascii="Arial" w:hAnsi="Arial" w:cs="Arial"/>
          <w:color w:val="000000"/>
          <w:sz w:val="22"/>
          <w:szCs w:val="22"/>
        </w:rPr>
        <w:t xml:space="preserve">elow is a list of common effect sizes that </w:t>
      </w:r>
      <w:r>
        <w:rPr>
          <w:rFonts w:ascii="Arial" w:hAnsi="Arial" w:cs="Arial"/>
          <w:color w:val="000000"/>
          <w:sz w:val="22"/>
          <w:szCs w:val="22"/>
        </w:rPr>
        <w:t>one might</w:t>
      </w:r>
      <w:r w:rsidR="00362F19" w:rsidRPr="00EA7DE0">
        <w:rPr>
          <w:rFonts w:ascii="Arial" w:hAnsi="Arial" w:cs="Arial"/>
          <w:color w:val="000000"/>
          <w:sz w:val="22"/>
          <w:szCs w:val="22"/>
        </w:rPr>
        <w:t xml:space="preserve"> encounter in clinical neuropsychology studies. This list is not meant to be </w:t>
      </w:r>
      <w:r w:rsidR="004820FE">
        <w:rPr>
          <w:rFonts w:ascii="Arial" w:hAnsi="Arial" w:cs="Arial"/>
          <w:color w:val="000000"/>
          <w:sz w:val="22"/>
          <w:szCs w:val="22"/>
        </w:rPr>
        <w:t>exhaustive</w:t>
      </w:r>
      <w:r w:rsidR="00362F19" w:rsidRPr="00EA7DE0">
        <w:rPr>
          <w:rFonts w:ascii="Arial" w:hAnsi="Arial" w:cs="Arial"/>
          <w:color w:val="000000"/>
          <w:sz w:val="22"/>
          <w:szCs w:val="22"/>
        </w:rPr>
        <w:t>.</w:t>
      </w:r>
    </w:p>
    <w:p w14:paraId="03DA890E" w14:textId="77777777" w:rsidR="00362F19" w:rsidRPr="00EA7DE0" w:rsidRDefault="00362F19" w:rsidP="00362F19">
      <w:pPr>
        <w:rPr>
          <w:rFonts w:ascii="Arial" w:hAnsi="Arial" w:cs="Arial"/>
          <w:color w:val="000000"/>
          <w:sz w:val="22"/>
          <w:szCs w:val="22"/>
        </w:rPr>
      </w:pPr>
    </w:p>
    <w:p w14:paraId="63F78866" w14:textId="70CE3926" w:rsidR="00362F19" w:rsidRPr="00EA7DE0" w:rsidRDefault="00362F19" w:rsidP="00362F19">
      <w:pPr>
        <w:pStyle w:val="ListParagraph"/>
        <w:numPr>
          <w:ilvl w:val="0"/>
          <w:numId w:val="2"/>
        </w:numPr>
        <w:rPr>
          <w:rFonts w:ascii="Arial" w:hAnsi="Arial" w:cs="Arial"/>
          <w:color w:val="000000"/>
          <w:sz w:val="22"/>
          <w:szCs w:val="22"/>
        </w:rPr>
      </w:pPr>
      <w:r w:rsidRPr="00EA7DE0">
        <w:rPr>
          <w:rFonts w:ascii="Arial" w:hAnsi="Arial" w:cs="Arial"/>
          <w:color w:val="000000"/>
          <w:sz w:val="22"/>
          <w:szCs w:val="22"/>
        </w:rPr>
        <w:t xml:space="preserve">Pearson’s </w:t>
      </w:r>
      <w:r w:rsidRPr="0031168E">
        <w:rPr>
          <w:rFonts w:ascii="Arial" w:hAnsi="Arial" w:cs="Arial"/>
          <w:i/>
          <w:iCs/>
          <w:color w:val="000000"/>
          <w:sz w:val="22"/>
          <w:szCs w:val="22"/>
        </w:rPr>
        <w:t>r</w:t>
      </w:r>
      <w:r w:rsidR="00142FED" w:rsidRPr="00EA7DE0">
        <w:rPr>
          <w:rFonts w:ascii="Arial" w:hAnsi="Arial" w:cs="Arial"/>
          <w:color w:val="000000"/>
          <w:sz w:val="22"/>
          <w:szCs w:val="22"/>
        </w:rPr>
        <w:t xml:space="preserve">, </w:t>
      </w:r>
      <w:r w:rsidRPr="00EA7DE0">
        <w:rPr>
          <w:rFonts w:ascii="Arial" w:hAnsi="Arial" w:cs="Arial"/>
          <w:color w:val="000000"/>
          <w:sz w:val="22"/>
          <w:szCs w:val="22"/>
        </w:rPr>
        <w:t xml:space="preserve">Spearman’s </w:t>
      </w:r>
      <w:r w:rsidRPr="0031168E">
        <w:rPr>
          <w:rFonts w:ascii="Arial" w:hAnsi="Arial" w:cs="Arial"/>
          <w:i/>
          <w:iCs/>
          <w:color w:val="000000"/>
          <w:sz w:val="22"/>
          <w:szCs w:val="22"/>
        </w:rPr>
        <w:t>rho</w:t>
      </w:r>
      <w:r w:rsidR="00142FED" w:rsidRPr="00EA7DE0">
        <w:rPr>
          <w:rFonts w:ascii="Arial" w:hAnsi="Arial" w:cs="Arial"/>
          <w:color w:val="000000"/>
          <w:sz w:val="22"/>
          <w:szCs w:val="22"/>
        </w:rPr>
        <w:t xml:space="preserve">, and Cohen’s </w:t>
      </w:r>
      <w:r w:rsidR="00142FED" w:rsidRPr="0031168E">
        <w:rPr>
          <w:rFonts w:ascii="Arial" w:hAnsi="Arial" w:cs="Arial"/>
          <w:color w:val="000000"/>
          <w:sz w:val="22"/>
          <w:szCs w:val="22"/>
        </w:rPr>
        <w:t>q</w:t>
      </w:r>
      <w:r w:rsidRPr="00EA7DE0">
        <w:rPr>
          <w:rFonts w:ascii="Arial" w:hAnsi="Arial" w:cs="Arial"/>
          <w:color w:val="000000"/>
          <w:sz w:val="22"/>
          <w:szCs w:val="22"/>
        </w:rPr>
        <w:t xml:space="preserve"> are used characterize the magnitude of an association between two variables. Correlations can be tricky to code as effect sizes. Simply stating that one conducted a correlation or providing a p-value is </w:t>
      </w:r>
      <w:r w:rsidR="00142FED" w:rsidRPr="00EA7DE0">
        <w:rPr>
          <w:rFonts w:ascii="Arial" w:hAnsi="Arial" w:cs="Arial"/>
          <w:color w:val="000000"/>
          <w:sz w:val="22"/>
          <w:szCs w:val="22"/>
          <w:u w:val="single"/>
        </w:rPr>
        <w:t>NOT</w:t>
      </w:r>
      <w:r w:rsidRPr="00EA7DE0">
        <w:rPr>
          <w:rFonts w:ascii="Arial" w:hAnsi="Arial" w:cs="Arial"/>
          <w:color w:val="000000"/>
          <w:sz w:val="22"/>
          <w:szCs w:val="22"/>
        </w:rPr>
        <w:t xml:space="preserve"> sufficient to score &gt; 0 in any section. The authors must report an actual correlation coefficient (ranging from -1.0 to 1.0) or mention its size (e.g., small, medium, or large) in order to get a score &gt; 0. </w:t>
      </w:r>
    </w:p>
    <w:p w14:paraId="451C09E5" w14:textId="77777777" w:rsidR="00142FED" w:rsidRPr="00EA7DE0" w:rsidRDefault="00142FED" w:rsidP="00142FED">
      <w:pPr>
        <w:ind w:left="720"/>
        <w:rPr>
          <w:rFonts w:ascii="Arial" w:hAnsi="Arial" w:cs="Arial"/>
          <w:color w:val="000000"/>
          <w:sz w:val="22"/>
          <w:szCs w:val="22"/>
        </w:rPr>
      </w:pPr>
    </w:p>
    <w:p w14:paraId="3B98E39D" w14:textId="54BC4F2A" w:rsidR="00142FED" w:rsidRPr="00EA7DE0" w:rsidRDefault="00142FED" w:rsidP="00142FED">
      <w:pPr>
        <w:pStyle w:val="ListParagraph"/>
        <w:numPr>
          <w:ilvl w:val="0"/>
          <w:numId w:val="2"/>
        </w:numPr>
        <w:rPr>
          <w:rFonts w:ascii="Arial" w:hAnsi="Arial" w:cs="Arial"/>
          <w:color w:val="000000"/>
          <w:sz w:val="22"/>
          <w:szCs w:val="22"/>
        </w:rPr>
      </w:pPr>
      <w:r w:rsidRPr="0031168E">
        <w:rPr>
          <w:rFonts w:ascii="Arial" w:hAnsi="Arial" w:cs="Arial"/>
          <w:i/>
          <w:iCs/>
          <w:color w:val="000000"/>
          <w:sz w:val="22"/>
          <w:szCs w:val="22"/>
        </w:rPr>
        <w:t>R</w:t>
      </w:r>
      <w:r w:rsidRPr="00EA7DE0">
        <w:rPr>
          <w:rFonts w:ascii="Arial" w:hAnsi="Arial" w:cs="Arial"/>
          <w:color w:val="000000"/>
          <w:sz w:val="22"/>
          <w:szCs w:val="22"/>
          <w:vertAlign w:val="superscript"/>
        </w:rPr>
        <w:t>2</w:t>
      </w:r>
      <w:r w:rsidRPr="00EA7DE0">
        <w:rPr>
          <w:rFonts w:ascii="Arial" w:hAnsi="Arial" w:cs="Arial"/>
          <w:color w:val="000000"/>
          <w:sz w:val="22"/>
          <w:szCs w:val="22"/>
        </w:rPr>
        <w:t xml:space="preserve">, adjusted </w:t>
      </w:r>
      <w:r w:rsidRPr="0031168E">
        <w:rPr>
          <w:rFonts w:ascii="Arial" w:hAnsi="Arial" w:cs="Arial"/>
          <w:i/>
          <w:iCs/>
          <w:color w:val="000000"/>
          <w:sz w:val="22"/>
          <w:szCs w:val="22"/>
        </w:rPr>
        <w:t>R</w:t>
      </w:r>
      <w:r w:rsidRPr="00EA7DE0">
        <w:rPr>
          <w:rFonts w:ascii="Arial" w:hAnsi="Arial" w:cs="Arial"/>
          <w:color w:val="000000"/>
          <w:sz w:val="22"/>
          <w:szCs w:val="22"/>
          <w:vertAlign w:val="superscript"/>
        </w:rPr>
        <w:t>2</w:t>
      </w:r>
      <w:r w:rsidRPr="00EA7DE0">
        <w:rPr>
          <w:rFonts w:ascii="Arial" w:hAnsi="Arial" w:cs="Arial"/>
          <w:color w:val="000000"/>
          <w:sz w:val="22"/>
          <w:szCs w:val="22"/>
        </w:rPr>
        <w:t xml:space="preserve">, </w:t>
      </w:r>
      <w:r w:rsidRPr="0031168E">
        <w:rPr>
          <w:rFonts w:ascii="Arial" w:hAnsi="Arial" w:cs="Arial"/>
          <w:i/>
          <w:iCs/>
          <w:color w:val="000000"/>
          <w:sz w:val="22"/>
          <w:szCs w:val="22"/>
        </w:rPr>
        <w:t>R</w:t>
      </w:r>
      <w:r w:rsidRPr="00EA7DE0">
        <w:rPr>
          <w:rFonts w:ascii="Arial" w:hAnsi="Arial" w:cs="Arial"/>
          <w:color w:val="000000"/>
          <w:sz w:val="22"/>
          <w:szCs w:val="22"/>
          <w:vertAlign w:val="superscript"/>
        </w:rPr>
        <w:t xml:space="preserve">2 </w:t>
      </w:r>
      <w:r w:rsidRPr="00EA7DE0">
        <w:rPr>
          <w:rFonts w:ascii="Arial" w:hAnsi="Arial" w:cs="Arial"/>
          <w:color w:val="000000"/>
          <w:sz w:val="22"/>
          <w:szCs w:val="22"/>
        </w:rPr>
        <w:t xml:space="preserve">delta/change, </w:t>
      </w:r>
      <w:r w:rsidR="00C6754D">
        <w:rPr>
          <w:rFonts w:ascii="Arial" w:hAnsi="Arial" w:cs="Arial"/>
          <w:color w:val="000000"/>
          <w:sz w:val="22"/>
          <w:szCs w:val="22"/>
        </w:rPr>
        <w:t xml:space="preserve">standardized Beta coefficient, and </w:t>
      </w:r>
      <w:r w:rsidRPr="00362F19">
        <w:rPr>
          <w:rFonts w:ascii="Arial" w:hAnsi="Arial" w:cs="Arial"/>
          <w:color w:val="000000"/>
          <w:sz w:val="22"/>
          <w:szCs w:val="22"/>
        </w:rPr>
        <w:t xml:space="preserve">Cohen’s </w:t>
      </w:r>
      <w:r w:rsidRPr="0031168E">
        <w:rPr>
          <w:rFonts w:ascii="Arial" w:hAnsi="Arial" w:cs="Arial"/>
          <w:i/>
          <w:iCs/>
          <w:color w:val="000000"/>
          <w:sz w:val="22"/>
          <w:szCs w:val="22"/>
        </w:rPr>
        <w:t>f</w:t>
      </w:r>
      <w:r w:rsidRPr="00362F19">
        <w:rPr>
          <w:rFonts w:ascii="Arial" w:hAnsi="Arial" w:cs="Arial"/>
          <w:color w:val="000000"/>
          <w:sz w:val="22"/>
          <w:szCs w:val="22"/>
        </w:rPr>
        <w:t>2</w:t>
      </w:r>
      <w:r w:rsidRPr="00EA7DE0">
        <w:rPr>
          <w:rFonts w:ascii="Arial" w:hAnsi="Arial" w:cs="Arial"/>
          <w:color w:val="000000"/>
          <w:sz w:val="22"/>
          <w:szCs w:val="22"/>
        </w:rPr>
        <w:t xml:space="preserve"> might be used to describe the amount of variance explained in a regression. These statistics are coded in the same manner as correlations, meaning that the authors must report an actual value (</w:t>
      </w:r>
      <w:r w:rsidR="00407CFA">
        <w:rPr>
          <w:rFonts w:ascii="Arial" w:hAnsi="Arial" w:cs="Arial"/>
          <w:color w:val="000000"/>
          <w:sz w:val="22"/>
          <w:szCs w:val="22"/>
        </w:rPr>
        <w:t xml:space="preserve">e.g., </w:t>
      </w:r>
      <w:r w:rsidRPr="00EA7DE0">
        <w:rPr>
          <w:rFonts w:ascii="Arial" w:hAnsi="Arial" w:cs="Arial"/>
          <w:color w:val="000000"/>
          <w:sz w:val="22"/>
          <w:szCs w:val="22"/>
        </w:rPr>
        <w:t>ranging from 0.0 to 1.0) or mention its size (e.g., small, medium, or large) in order to get a score &gt; 0.</w:t>
      </w:r>
    </w:p>
    <w:p w14:paraId="5920A33D" w14:textId="77777777" w:rsidR="00362F19" w:rsidRPr="00EA7DE0" w:rsidRDefault="00362F19" w:rsidP="00362F19">
      <w:pPr>
        <w:pStyle w:val="ListParagraph"/>
        <w:ind w:left="1080"/>
        <w:rPr>
          <w:rFonts w:ascii="Arial" w:hAnsi="Arial" w:cs="Arial"/>
          <w:color w:val="000000"/>
          <w:sz w:val="22"/>
          <w:szCs w:val="22"/>
        </w:rPr>
      </w:pPr>
    </w:p>
    <w:p w14:paraId="2C5D52EE" w14:textId="496DAA38" w:rsidR="00362F19" w:rsidRPr="00EA7DE0" w:rsidRDefault="00362F19" w:rsidP="00362F19">
      <w:pPr>
        <w:pStyle w:val="ListParagraph"/>
        <w:numPr>
          <w:ilvl w:val="0"/>
          <w:numId w:val="2"/>
        </w:numPr>
        <w:rPr>
          <w:rFonts w:ascii="Arial" w:hAnsi="Arial" w:cs="Arial"/>
          <w:color w:val="000000"/>
          <w:sz w:val="22"/>
          <w:szCs w:val="22"/>
        </w:rPr>
      </w:pPr>
      <w:r w:rsidRPr="00EA7DE0">
        <w:rPr>
          <w:rFonts w:ascii="Arial" w:hAnsi="Arial" w:cs="Arial"/>
          <w:color w:val="000000"/>
          <w:sz w:val="22"/>
          <w:szCs w:val="22"/>
        </w:rPr>
        <w:t xml:space="preserve">Cohen’s </w:t>
      </w:r>
      <w:r w:rsidRPr="0031168E">
        <w:rPr>
          <w:rFonts w:ascii="Arial" w:hAnsi="Arial" w:cs="Arial"/>
          <w:i/>
          <w:iCs/>
          <w:color w:val="000000"/>
          <w:sz w:val="22"/>
          <w:szCs w:val="22"/>
        </w:rPr>
        <w:t>d</w:t>
      </w:r>
      <w:r w:rsidRPr="00EA7DE0">
        <w:rPr>
          <w:rFonts w:ascii="Arial" w:hAnsi="Arial" w:cs="Arial"/>
          <w:color w:val="000000"/>
          <w:sz w:val="22"/>
          <w:szCs w:val="22"/>
        </w:rPr>
        <w:t xml:space="preserve">, Cliff’s </w:t>
      </w:r>
      <w:r w:rsidRPr="0031168E">
        <w:rPr>
          <w:rFonts w:ascii="Arial" w:hAnsi="Arial" w:cs="Arial"/>
          <w:i/>
          <w:iCs/>
          <w:color w:val="000000"/>
          <w:sz w:val="22"/>
          <w:szCs w:val="22"/>
        </w:rPr>
        <w:t>d</w:t>
      </w:r>
      <w:r w:rsidRPr="00EA7DE0">
        <w:rPr>
          <w:rFonts w:ascii="Arial" w:hAnsi="Arial" w:cs="Arial"/>
          <w:color w:val="000000"/>
          <w:sz w:val="22"/>
          <w:szCs w:val="22"/>
        </w:rPr>
        <w:t>, eta</w:t>
      </w:r>
      <w:r w:rsidRPr="00EA7DE0">
        <w:rPr>
          <w:rFonts w:ascii="Arial" w:hAnsi="Arial" w:cs="Arial"/>
          <w:color w:val="000000"/>
          <w:sz w:val="22"/>
          <w:szCs w:val="22"/>
          <w:vertAlign w:val="superscript"/>
        </w:rPr>
        <w:t>2</w:t>
      </w:r>
      <w:r w:rsidRPr="00EA7DE0">
        <w:rPr>
          <w:rFonts w:ascii="Arial" w:hAnsi="Arial" w:cs="Arial"/>
          <w:color w:val="000000"/>
          <w:sz w:val="22"/>
          <w:szCs w:val="22"/>
        </w:rPr>
        <w:t>, partial eta</w:t>
      </w:r>
      <w:r w:rsidRPr="00EA7DE0">
        <w:rPr>
          <w:rFonts w:ascii="Arial" w:hAnsi="Arial" w:cs="Arial"/>
          <w:color w:val="000000"/>
          <w:sz w:val="22"/>
          <w:szCs w:val="22"/>
          <w:vertAlign w:val="superscript"/>
        </w:rPr>
        <w:t>2</w:t>
      </w:r>
      <w:r w:rsidRPr="00EA7DE0">
        <w:rPr>
          <w:rFonts w:ascii="Arial" w:hAnsi="Arial" w:cs="Arial"/>
          <w:color w:val="000000"/>
          <w:sz w:val="22"/>
          <w:szCs w:val="22"/>
        </w:rPr>
        <w:t>, Glass’s delta, omega</w:t>
      </w:r>
      <w:r w:rsidRPr="00EA7DE0">
        <w:rPr>
          <w:rFonts w:ascii="Arial" w:hAnsi="Arial" w:cs="Arial"/>
          <w:color w:val="000000"/>
          <w:sz w:val="22"/>
          <w:szCs w:val="22"/>
          <w:vertAlign w:val="superscript"/>
        </w:rPr>
        <w:t>2</w:t>
      </w:r>
      <w:r w:rsidRPr="00EA7DE0">
        <w:rPr>
          <w:rFonts w:ascii="Arial" w:hAnsi="Arial" w:cs="Arial"/>
          <w:color w:val="000000"/>
          <w:sz w:val="22"/>
          <w:szCs w:val="22"/>
        </w:rPr>
        <w:t xml:space="preserve"> or Hedge’s </w:t>
      </w:r>
      <w:r w:rsidRPr="0031168E">
        <w:rPr>
          <w:rFonts w:ascii="Arial" w:hAnsi="Arial" w:cs="Arial"/>
          <w:i/>
          <w:iCs/>
          <w:color w:val="000000"/>
          <w:sz w:val="22"/>
          <w:szCs w:val="22"/>
        </w:rPr>
        <w:t>g</w:t>
      </w:r>
      <w:r w:rsidRPr="00EA7DE0">
        <w:rPr>
          <w:rFonts w:ascii="Arial" w:hAnsi="Arial" w:cs="Arial"/>
          <w:color w:val="000000"/>
          <w:sz w:val="22"/>
          <w:szCs w:val="22"/>
        </w:rPr>
        <w:t xml:space="preserve"> might be used to describe the magnitude of differences between two or more groups</w:t>
      </w:r>
      <w:r w:rsidR="00142FED" w:rsidRPr="00EA7DE0">
        <w:rPr>
          <w:rFonts w:ascii="Arial" w:hAnsi="Arial" w:cs="Arial"/>
          <w:color w:val="000000"/>
          <w:sz w:val="22"/>
          <w:szCs w:val="22"/>
        </w:rPr>
        <w:t xml:space="preserve"> on a continuous variable. </w:t>
      </w:r>
    </w:p>
    <w:p w14:paraId="6620CCCB" w14:textId="77777777" w:rsidR="00362F19" w:rsidRPr="00EA7DE0" w:rsidRDefault="00362F19" w:rsidP="00362F19">
      <w:pPr>
        <w:pStyle w:val="ListParagraph"/>
        <w:rPr>
          <w:rFonts w:ascii="Arial" w:hAnsi="Arial" w:cs="Arial"/>
          <w:color w:val="000000"/>
          <w:sz w:val="22"/>
          <w:szCs w:val="22"/>
        </w:rPr>
      </w:pPr>
    </w:p>
    <w:p w14:paraId="097A081B" w14:textId="6E4BD8D9" w:rsidR="00142FED" w:rsidRPr="00EA7DE0" w:rsidRDefault="00142FED" w:rsidP="00142FED">
      <w:pPr>
        <w:pStyle w:val="ListParagraph"/>
        <w:numPr>
          <w:ilvl w:val="0"/>
          <w:numId w:val="2"/>
        </w:numPr>
        <w:rPr>
          <w:rFonts w:ascii="Arial" w:hAnsi="Arial" w:cs="Arial"/>
          <w:color w:val="000000"/>
          <w:sz w:val="22"/>
          <w:szCs w:val="22"/>
        </w:rPr>
      </w:pPr>
      <w:r w:rsidRPr="00362F19">
        <w:rPr>
          <w:rFonts w:ascii="Arial" w:hAnsi="Arial" w:cs="Arial"/>
          <w:color w:val="000000"/>
          <w:sz w:val="22"/>
          <w:szCs w:val="22"/>
        </w:rPr>
        <w:t xml:space="preserve">Cramer’s </w:t>
      </w:r>
      <w:r w:rsidRPr="00407CFA">
        <w:rPr>
          <w:rFonts w:ascii="Arial" w:hAnsi="Arial" w:cs="Arial"/>
          <w:i/>
          <w:iCs/>
          <w:color w:val="000000"/>
          <w:sz w:val="22"/>
          <w:szCs w:val="22"/>
        </w:rPr>
        <w:t>V</w:t>
      </w:r>
      <w:r w:rsidRPr="00362F19">
        <w:rPr>
          <w:rFonts w:ascii="Arial" w:hAnsi="Arial" w:cs="Arial"/>
          <w:color w:val="000000"/>
          <w:sz w:val="22"/>
          <w:szCs w:val="22"/>
        </w:rPr>
        <w:t xml:space="preserve">, Cramer’s Phi, Cohen’s </w:t>
      </w:r>
      <w:r w:rsidRPr="00407CFA">
        <w:rPr>
          <w:rFonts w:ascii="Arial" w:hAnsi="Arial" w:cs="Arial"/>
          <w:i/>
          <w:iCs/>
          <w:color w:val="000000"/>
          <w:sz w:val="22"/>
          <w:szCs w:val="22"/>
        </w:rPr>
        <w:t>w</w:t>
      </w:r>
      <w:r w:rsidRPr="00EA7DE0">
        <w:rPr>
          <w:rFonts w:ascii="Arial" w:hAnsi="Arial" w:cs="Arial"/>
          <w:color w:val="000000"/>
          <w:sz w:val="22"/>
          <w:szCs w:val="22"/>
        </w:rPr>
        <w:t xml:space="preserve">, and Cohen’s </w:t>
      </w:r>
      <w:r w:rsidRPr="00407CFA">
        <w:rPr>
          <w:rFonts w:ascii="Arial" w:hAnsi="Arial" w:cs="Arial"/>
          <w:i/>
          <w:iCs/>
          <w:color w:val="000000"/>
          <w:sz w:val="22"/>
          <w:szCs w:val="22"/>
        </w:rPr>
        <w:t>h</w:t>
      </w:r>
      <w:r w:rsidRPr="00EA7DE0">
        <w:rPr>
          <w:rFonts w:ascii="Arial" w:hAnsi="Arial" w:cs="Arial"/>
          <w:color w:val="000000"/>
          <w:sz w:val="22"/>
          <w:szCs w:val="22"/>
        </w:rPr>
        <w:t xml:space="preserve"> might be used to describe the magnitude of associations for categorical variables. </w:t>
      </w:r>
    </w:p>
    <w:p w14:paraId="2995B705" w14:textId="77777777" w:rsidR="00142FED" w:rsidRPr="00EA7DE0" w:rsidRDefault="00142FED" w:rsidP="00142FED">
      <w:pPr>
        <w:pStyle w:val="ListParagraph"/>
        <w:rPr>
          <w:rFonts w:ascii="Arial" w:hAnsi="Arial" w:cs="Arial"/>
          <w:color w:val="000000"/>
          <w:sz w:val="22"/>
          <w:szCs w:val="22"/>
        </w:rPr>
      </w:pPr>
    </w:p>
    <w:p w14:paraId="716AA021" w14:textId="08D99DB6" w:rsidR="00C62EEC" w:rsidRDefault="00142FED" w:rsidP="00C62EEC">
      <w:pPr>
        <w:pStyle w:val="ListParagraph"/>
        <w:numPr>
          <w:ilvl w:val="0"/>
          <w:numId w:val="2"/>
        </w:numPr>
        <w:rPr>
          <w:rFonts w:ascii="Arial" w:hAnsi="Arial" w:cs="Arial"/>
          <w:color w:val="000000"/>
          <w:sz w:val="22"/>
          <w:szCs w:val="22"/>
        </w:rPr>
      </w:pPr>
      <w:r w:rsidRPr="00EA7DE0">
        <w:rPr>
          <w:rFonts w:ascii="Arial" w:hAnsi="Arial" w:cs="Arial"/>
          <w:color w:val="000000"/>
          <w:sz w:val="22"/>
          <w:szCs w:val="22"/>
        </w:rPr>
        <w:t>Classification accuracy statistics can also be effect sizes. These include metrics like area under an ROC curve (AUC), sensitivity, specificity, positive or negative predictive values, o</w:t>
      </w:r>
      <w:r w:rsidR="00362F19" w:rsidRPr="00EA7DE0">
        <w:rPr>
          <w:rFonts w:ascii="Arial" w:hAnsi="Arial" w:cs="Arial"/>
          <w:color w:val="000000"/>
          <w:sz w:val="22"/>
          <w:szCs w:val="22"/>
        </w:rPr>
        <w:t>dds ratio</w:t>
      </w:r>
      <w:r w:rsidRPr="00EA7DE0">
        <w:rPr>
          <w:rFonts w:ascii="Arial" w:hAnsi="Arial" w:cs="Arial"/>
          <w:color w:val="000000"/>
          <w:sz w:val="22"/>
          <w:szCs w:val="22"/>
        </w:rPr>
        <w:t>s</w:t>
      </w:r>
      <w:r w:rsidR="00362F19" w:rsidRPr="00EA7DE0">
        <w:rPr>
          <w:rFonts w:ascii="Arial" w:hAnsi="Arial" w:cs="Arial"/>
          <w:color w:val="000000"/>
          <w:sz w:val="22"/>
          <w:szCs w:val="22"/>
        </w:rPr>
        <w:t>, risk ratio</w:t>
      </w:r>
      <w:r w:rsidRPr="00EA7DE0">
        <w:rPr>
          <w:rFonts w:ascii="Arial" w:hAnsi="Arial" w:cs="Arial"/>
          <w:color w:val="000000"/>
          <w:sz w:val="22"/>
          <w:szCs w:val="22"/>
        </w:rPr>
        <w:t>s</w:t>
      </w:r>
      <w:r w:rsidR="00362F19" w:rsidRPr="00EA7DE0">
        <w:rPr>
          <w:rFonts w:ascii="Arial" w:hAnsi="Arial" w:cs="Arial"/>
          <w:color w:val="000000"/>
          <w:sz w:val="22"/>
          <w:szCs w:val="22"/>
        </w:rPr>
        <w:t xml:space="preserve">, </w:t>
      </w:r>
      <w:r w:rsidRPr="00EA7DE0">
        <w:rPr>
          <w:rFonts w:ascii="Arial" w:hAnsi="Arial" w:cs="Arial"/>
          <w:color w:val="000000"/>
          <w:sz w:val="22"/>
          <w:szCs w:val="22"/>
        </w:rPr>
        <w:t xml:space="preserve">hazards ratios, and </w:t>
      </w:r>
      <w:r w:rsidR="00362F19" w:rsidRPr="00EA7DE0">
        <w:rPr>
          <w:rFonts w:ascii="Arial" w:hAnsi="Arial" w:cs="Arial"/>
          <w:color w:val="000000"/>
          <w:sz w:val="22"/>
          <w:szCs w:val="22"/>
        </w:rPr>
        <w:t>likelihood ratio</w:t>
      </w:r>
      <w:r w:rsidRPr="00EA7DE0">
        <w:rPr>
          <w:rFonts w:ascii="Arial" w:hAnsi="Arial" w:cs="Arial"/>
          <w:color w:val="000000"/>
          <w:sz w:val="22"/>
          <w:szCs w:val="22"/>
        </w:rPr>
        <w:t>s</w:t>
      </w:r>
      <w:r w:rsidR="00362F19" w:rsidRPr="00EA7DE0">
        <w:rPr>
          <w:rFonts w:ascii="Arial" w:hAnsi="Arial" w:cs="Arial"/>
          <w:color w:val="000000"/>
          <w:sz w:val="22"/>
          <w:szCs w:val="22"/>
        </w:rPr>
        <w:t>.</w:t>
      </w:r>
      <w:r w:rsidR="00DD7012" w:rsidRPr="00EA7DE0">
        <w:rPr>
          <w:rFonts w:ascii="Arial" w:hAnsi="Arial" w:cs="Arial"/>
          <w:color w:val="000000"/>
          <w:sz w:val="22"/>
          <w:szCs w:val="22"/>
        </w:rPr>
        <w:t xml:space="preserve"> </w:t>
      </w:r>
      <w:r w:rsidR="0031168E">
        <w:rPr>
          <w:rFonts w:ascii="Arial" w:hAnsi="Arial" w:cs="Arial"/>
          <w:color w:val="000000"/>
          <w:sz w:val="22"/>
          <w:szCs w:val="22"/>
        </w:rPr>
        <w:t>As with correlation coefficients, a</w:t>
      </w:r>
      <w:r w:rsidR="00DD7012" w:rsidRPr="00EA7DE0">
        <w:rPr>
          <w:rFonts w:ascii="Arial" w:hAnsi="Arial" w:cs="Arial"/>
          <w:color w:val="000000"/>
          <w:sz w:val="22"/>
          <w:szCs w:val="22"/>
        </w:rPr>
        <w:t xml:space="preserve">ctual AUC values should be reported in order to qualify as an effect size to warrant a score &gt;1. </w:t>
      </w:r>
    </w:p>
    <w:p w14:paraId="228E0C93" w14:textId="77777777" w:rsidR="00C62EEC" w:rsidRPr="00C62EEC" w:rsidRDefault="00C62EEC" w:rsidP="00C62EEC">
      <w:pPr>
        <w:pStyle w:val="ListParagraph"/>
        <w:rPr>
          <w:rFonts w:ascii="Arial" w:hAnsi="Arial" w:cs="Arial"/>
          <w:color w:val="000000"/>
          <w:sz w:val="22"/>
          <w:szCs w:val="22"/>
        </w:rPr>
      </w:pPr>
    </w:p>
    <w:p w14:paraId="7B1D2130" w14:textId="090AED58" w:rsidR="00C62EEC" w:rsidRPr="00C62EEC" w:rsidRDefault="00C62EEC" w:rsidP="00C62EEC">
      <w:pPr>
        <w:pStyle w:val="ListParagraph"/>
        <w:numPr>
          <w:ilvl w:val="0"/>
          <w:numId w:val="2"/>
        </w:numPr>
        <w:rPr>
          <w:rFonts w:ascii="Arial" w:hAnsi="Arial" w:cs="Arial"/>
          <w:color w:val="000000"/>
          <w:sz w:val="22"/>
          <w:szCs w:val="22"/>
        </w:rPr>
      </w:pPr>
      <w:r w:rsidRPr="00C62EEC">
        <w:rPr>
          <w:rFonts w:ascii="Arial" w:hAnsi="Arial" w:cs="Arial"/>
          <w:color w:val="000000"/>
          <w:sz w:val="22"/>
          <w:szCs w:val="22"/>
        </w:rPr>
        <w:t xml:space="preserve">Factor analytic studies may also include measures of effect size. In order to get a score of 3, the authors have to expand upon what these values mean. </w:t>
      </w:r>
    </w:p>
    <w:p w14:paraId="1775C1F3" w14:textId="3E05EDAA" w:rsidR="00C62EEC" w:rsidRPr="00C62EEC" w:rsidRDefault="00C62EEC" w:rsidP="00C62EEC">
      <w:pPr>
        <w:pStyle w:val="ListParagraph"/>
        <w:numPr>
          <w:ilvl w:val="1"/>
          <w:numId w:val="2"/>
        </w:numPr>
        <w:rPr>
          <w:rFonts w:ascii="Arial" w:hAnsi="Arial" w:cs="Arial"/>
          <w:color w:val="000000"/>
          <w:sz w:val="22"/>
          <w:szCs w:val="22"/>
        </w:rPr>
      </w:pPr>
      <w:r w:rsidRPr="00C62EEC">
        <w:rPr>
          <w:rFonts w:ascii="Arial" w:hAnsi="Arial" w:cs="Arial"/>
          <w:color w:val="000000"/>
          <w:sz w:val="22"/>
          <w:szCs w:val="22"/>
        </w:rPr>
        <w:t xml:space="preserve">For EFA these could include communality or cumulative % of variance explained (most papers will mention the latter). Both of these are akin to an </w:t>
      </w:r>
      <w:r w:rsidRPr="004F3CDA">
        <w:rPr>
          <w:rFonts w:ascii="Arial" w:hAnsi="Arial" w:cs="Arial"/>
          <w:i/>
          <w:iCs/>
          <w:color w:val="000000"/>
          <w:sz w:val="22"/>
          <w:szCs w:val="22"/>
        </w:rPr>
        <w:t>R</w:t>
      </w:r>
      <w:r w:rsidRPr="00C62EEC">
        <w:rPr>
          <w:rFonts w:ascii="Arial" w:hAnsi="Arial" w:cs="Arial"/>
          <w:color w:val="000000"/>
          <w:sz w:val="22"/>
          <w:szCs w:val="22"/>
          <w:vertAlign w:val="superscript"/>
        </w:rPr>
        <w:t>2</w:t>
      </w:r>
      <w:r w:rsidRPr="00C62EEC">
        <w:rPr>
          <w:rFonts w:ascii="Arial" w:hAnsi="Arial" w:cs="Arial"/>
          <w:color w:val="000000"/>
          <w:sz w:val="22"/>
          <w:szCs w:val="22"/>
        </w:rPr>
        <w:t xml:space="preserve"> effect size. For communality or cumulative % of variance explained &gt;.5 = large effect size or something along those lines. </w:t>
      </w:r>
    </w:p>
    <w:p w14:paraId="4246B426" w14:textId="2A1A0328" w:rsidR="00362F19" w:rsidRPr="00A34917" w:rsidRDefault="00C62EEC" w:rsidP="00362F19">
      <w:pPr>
        <w:pStyle w:val="ListParagraph"/>
        <w:numPr>
          <w:ilvl w:val="1"/>
          <w:numId w:val="2"/>
        </w:numPr>
        <w:spacing w:before="100" w:beforeAutospacing="1" w:after="100" w:afterAutospacing="1"/>
        <w:rPr>
          <w:rFonts w:ascii="Arial" w:hAnsi="Arial" w:cs="Arial"/>
          <w:color w:val="000000"/>
          <w:sz w:val="22"/>
          <w:szCs w:val="22"/>
        </w:rPr>
      </w:pPr>
      <w:r w:rsidRPr="00C62EEC">
        <w:rPr>
          <w:rFonts w:ascii="Arial" w:hAnsi="Arial" w:cs="Arial"/>
          <w:color w:val="000000"/>
          <w:sz w:val="22"/>
          <w:szCs w:val="22"/>
        </w:rPr>
        <w:t>For CFA these could include RMSEA or the average variance extracted (AVE). RMSEA &lt;0.1= good, &lt;0.08=better, &lt;0.06=best  or the average variance extracted (AVE) ≥ 0.5.</w:t>
      </w:r>
    </w:p>
    <w:p w14:paraId="4C6C56F7" w14:textId="77777777" w:rsidR="004820FE" w:rsidRDefault="004820FE" w:rsidP="00EA7DE0">
      <w:pPr>
        <w:rPr>
          <w:rFonts w:ascii="Arial" w:hAnsi="Arial" w:cs="Arial"/>
          <w:b/>
          <w:bCs/>
          <w:color w:val="000000"/>
          <w:sz w:val="22"/>
          <w:szCs w:val="22"/>
          <w:u w:val="single"/>
        </w:rPr>
      </w:pPr>
    </w:p>
    <w:p w14:paraId="67C17080" w14:textId="77777777" w:rsidR="004820FE" w:rsidRDefault="004820FE">
      <w:pPr>
        <w:rPr>
          <w:rFonts w:ascii="Arial" w:hAnsi="Arial" w:cs="Arial"/>
          <w:b/>
          <w:bCs/>
          <w:color w:val="000000"/>
          <w:sz w:val="22"/>
          <w:szCs w:val="22"/>
          <w:u w:val="single"/>
        </w:rPr>
      </w:pPr>
      <w:r>
        <w:rPr>
          <w:rFonts w:ascii="Arial" w:hAnsi="Arial" w:cs="Arial"/>
          <w:b/>
          <w:bCs/>
          <w:color w:val="000000"/>
          <w:sz w:val="22"/>
          <w:szCs w:val="22"/>
          <w:u w:val="single"/>
        </w:rPr>
        <w:br w:type="page"/>
      </w:r>
    </w:p>
    <w:p w14:paraId="0305BBF1" w14:textId="77777777" w:rsidR="004820FE" w:rsidRPr="00EA7DE0" w:rsidRDefault="004820FE" w:rsidP="004820FE">
      <w:pPr>
        <w:rPr>
          <w:rFonts w:ascii="Arial" w:hAnsi="Arial" w:cs="Arial"/>
          <w:b/>
          <w:bCs/>
          <w:color w:val="000000"/>
          <w:sz w:val="22"/>
          <w:szCs w:val="22"/>
          <w:u w:val="single"/>
        </w:rPr>
      </w:pPr>
      <w:r>
        <w:rPr>
          <w:rFonts w:ascii="Arial" w:hAnsi="Arial" w:cs="Arial"/>
          <w:b/>
          <w:bCs/>
          <w:color w:val="000000"/>
          <w:sz w:val="22"/>
          <w:szCs w:val="22"/>
          <w:u w:val="single"/>
        </w:rPr>
        <w:lastRenderedPageBreak/>
        <w:t>Effect Size</w:t>
      </w:r>
      <w:r w:rsidRPr="00EA7DE0">
        <w:rPr>
          <w:rFonts w:ascii="Arial" w:hAnsi="Arial" w:cs="Arial"/>
          <w:b/>
          <w:bCs/>
          <w:color w:val="000000"/>
          <w:sz w:val="22"/>
          <w:szCs w:val="22"/>
          <w:u w:val="single"/>
        </w:rPr>
        <w:t xml:space="preserve"> Coding </w:t>
      </w:r>
      <w:r>
        <w:rPr>
          <w:rFonts w:ascii="Arial" w:hAnsi="Arial" w:cs="Arial"/>
          <w:b/>
          <w:bCs/>
          <w:color w:val="000000"/>
          <w:sz w:val="22"/>
          <w:szCs w:val="22"/>
          <w:u w:val="single"/>
        </w:rPr>
        <w:t>System Scores</w:t>
      </w:r>
    </w:p>
    <w:p w14:paraId="0E07AD13" w14:textId="77777777" w:rsidR="004820FE" w:rsidRPr="00EA7DE0" w:rsidRDefault="004820FE" w:rsidP="004820FE">
      <w:pPr>
        <w:rPr>
          <w:rFonts w:ascii="Arial" w:hAnsi="Arial" w:cs="Arial"/>
          <w:b/>
          <w:bCs/>
          <w:sz w:val="22"/>
          <w:szCs w:val="22"/>
        </w:rPr>
      </w:pPr>
      <w:r w:rsidRPr="00EA7DE0">
        <w:rPr>
          <w:rFonts w:ascii="Arial" w:hAnsi="Arial" w:cs="Arial"/>
          <w:b/>
          <w:bCs/>
          <w:sz w:val="22"/>
          <w:szCs w:val="22"/>
        </w:rPr>
        <w:tab/>
      </w:r>
    </w:p>
    <w:p w14:paraId="57875EEF" w14:textId="5440F658" w:rsidR="004820FE" w:rsidRPr="00EA7DE0" w:rsidRDefault="004820FE" w:rsidP="004820FE">
      <w:pPr>
        <w:rPr>
          <w:rFonts w:ascii="Arial" w:hAnsi="Arial" w:cs="Arial"/>
          <w:sz w:val="22"/>
          <w:szCs w:val="22"/>
        </w:rPr>
      </w:pPr>
      <w:r w:rsidRPr="00EA7DE0">
        <w:rPr>
          <w:rFonts w:ascii="Arial" w:hAnsi="Arial" w:cs="Arial"/>
          <w:sz w:val="22"/>
          <w:szCs w:val="22"/>
        </w:rPr>
        <w:t xml:space="preserve">The Abstract, Introduction, Methods, Results, and Discussion section of </w:t>
      </w:r>
      <w:r>
        <w:rPr>
          <w:rFonts w:ascii="Arial" w:hAnsi="Arial" w:cs="Arial"/>
          <w:sz w:val="22"/>
          <w:szCs w:val="22"/>
        </w:rPr>
        <w:t>an</w:t>
      </w:r>
      <w:r w:rsidRPr="00EA7DE0">
        <w:rPr>
          <w:rFonts w:ascii="Arial" w:hAnsi="Arial" w:cs="Arial"/>
          <w:sz w:val="22"/>
          <w:szCs w:val="22"/>
        </w:rPr>
        <w:t xml:space="preserve"> article is </w:t>
      </w:r>
      <w:r>
        <w:rPr>
          <w:rFonts w:ascii="Arial" w:hAnsi="Arial" w:cs="Arial"/>
          <w:sz w:val="22"/>
          <w:szCs w:val="22"/>
        </w:rPr>
        <w:t>rated</w:t>
      </w:r>
      <w:r w:rsidRPr="00EA7DE0">
        <w:rPr>
          <w:rFonts w:ascii="Arial" w:hAnsi="Arial" w:cs="Arial"/>
          <w:sz w:val="22"/>
          <w:szCs w:val="22"/>
        </w:rPr>
        <w:t xml:space="preserve"> on its reporting and interpretation of effect sizes</w:t>
      </w:r>
      <w:r>
        <w:rPr>
          <w:rFonts w:ascii="Arial" w:hAnsi="Arial" w:cs="Arial"/>
          <w:sz w:val="22"/>
          <w:szCs w:val="22"/>
        </w:rPr>
        <w:t>. Ratings are assigned on</w:t>
      </w:r>
      <w:r w:rsidRPr="00EA7DE0">
        <w:rPr>
          <w:rFonts w:ascii="Arial" w:hAnsi="Arial" w:cs="Arial"/>
          <w:sz w:val="22"/>
          <w:szCs w:val="22"/>
        </w:rPr>
        <w:t xml:space="preserve"> a scale ranging from 0 to 3</w:t>
      </w:r>
      <w:r>
        <w:rPr>
          <w:rFonts w:ascii="Arial" w:hAnsi="Arial" w:cs="Arial"/>
          <w:sz w:val="22"/>
          <w:szCs w:val="22"/>
        </w:rPr>
        <w:t>, with higher scores indicating more extensive integration of effect sizes (see below). If you are undecided between two possible scores, choose the lower score.</w:t>
      </w:r>
    </w:p>
    <w:p w14:paraId="7F51EE08" w14:textId="77777777" w:rsidR="004820FE" w:rsidRPr="00EA7DE0" w:rsidRDefault="004820FE" w:rsidP="004820FE">
      <w:pPr>
        <w:rPr>
          <w:rFonts w:ascii="Arial" w:hAnsi="Arial" w:cs="Arial"/>
          <w:sz w:val="22"/>
          <w:szCs w:val="22"/>
        </w:rPr>
      </w:pPr>
    </w:p>
    <w:p w14:paraId="0525A8BD" w14:textId="77777777" w:rsidR="004820FE" w:rsidRPr="009803AB" w:rsidRDefault="004820FE" w:rsidP="004820FE">
      <w:pPr>
        <w:ind w:left="1260" w:hanging="540"/>
        <w:rPr>
          <w:rFonts w:ascii="Arial" w:hAnsi="Arial" w:cs="Arial"/>
          <w:color w:val="000000"/>
          <w:sz w:val="22"/>
          <w:szCs w:val="22"/>
        </w:rPr>
      </w:pPr>
      <w:r w:rsidRPr="009803AB">
        <w:rPr>
          <w:rFonts w:ascii="Arial" w:hAnsi="Arial" w:cs="Arial"/>
          <w:color w:val="000000"/>
          <w:sz w:val="22"/>
          <w:szCs w:val="22"/>
        </w:rPr>
        <w:t xml:space="preserve">0 = </w:t>
      </w:r>
      <w:r w:rsidRPr="009803AB">
        <w:rPr>
          <w:rFonts w:ascii="Arial" w:hAnsi="Arial" w:cs="Arial"/>
          <w:color w:val="000000"/>
          <w:sz w:val="22"/>
          <w:szCs w:val="22"/>
        </w:rPr>
        <w:tab/>
      </w:r>
      <w:r w:rsidRPr="009803AB">
        <w:rPr>
          <w:rFonts w:ascii="Arial" w:hAnsi="Arial" w:cs="Arial"/>
          <w:i/>
          <w:iCs/>
          <w:color w:val="000000"/>
          <w:sz w:val="22"/>
          <w:szCs w:val="22"/>
        </w:rPr>
        <w:t>Absent (i.e.,</w:t>
      </w:r>
      <w:r w:rsidRPr="009803AB">
        <w:rPr>
          <w:rFonts w:ascii="Arial" w:hAnsi="Arial" w:cs="Arial"/>
          <w:color w:val="000000"/>
          <w:sz w:val="22"/>
          <w:szCs w:val="22"/>
        </w:rPr>
        <w:t xml:space="preserve"> no reporting or mention of effect sizes)</w:t>
      </w:r>
    </w:p>
    <w:p w14:paraId="10C709A5" w14:textId="77777777" w:rsidR="004820FE" w:rsidRPr="009803AB" w:rsidRDefault="004820FE" w:rsidP="004820FE">
      <w:pPr>
        <w:ind w:left="1260" w:hanging="540"/>
        <w:rPr>
          <w:rFonts w:ascii="Arial" w:hAnsi="Arial" w:cs="Arial"/>
          <w:color w:val="000000"/>
          <w:sz w:val="22"/>
          <w:szCs w:val="22"/>
        </w:rPr>
      </w:pPr>
    </w:p>
    <w:p w14:paraId="3EC9AE26" w14:textId="77777777" w:rsidR="004820FE" w:rsidRPr="009803AB" w:rsidRDefault="004820FE" w:rsidP="004820FE">
      <w:pPr>
        <w:ind w:left="1260" w:hanging="540"/>
        <w:rPr>
          <w:rFonts w:ascii="Arial" w:hAnsi="Arial" w:cs="Arial"/>
          <w:color w:val="000000"/>
          <w:sz w:val="22"/>
          <w:szCs w:val="22"/>
        </w:rPr>
      </w:pPr>
      <w:r w:rsidRPr="009803AB">
        <w:rPr>
          <w:rFonts w:ascii="Arial" w:hAnsi="Arial" w:cs="Arial"/>
          <w:color w:val="000000"/>
          <w:sz w:val="22"/>
          <w:szCs w:val="22"/>
        </w:rPr>
        <w:t xml:space="preserve">1 = </w:t>
      </w:r>
      <w:r w:rsidRPr="009803AB">
        <w:rPr>
          <w:rFonts w:ascii="Arial" w:hAnsi="Arial" w:cs="Arial"/>
          <w:color w:val="000000"/>
          <w:sz w:val="22"/>
          <w:szCs w:val="22"/>
        </w:rPr>
        <w:tab/>
      </w:r>
      <w:r w:rsidRPr="009803AB">
        <w:rPr>
          <w:rFonts w:ascii="Arial" w:hAnsi="Arial" w:cs="Arial"/>
          <w:i/>
          <w:iCs/>
          <w:color w:val="000000"/>
          <w:sz w:val="22"/>
          <w:szCs w:val="22"/>
        </w:rPr>
        <w:t xml:space="preserve">Minimal </w:t>
      </w:r>
      <w:r w:rsidRPr="009803AB">
        <w:rPr>
          <w:rFonts w:ascii="Arial" w:hAnsi="Arial" w:cs="Arial"/>
          <w:color w:val="000000"/>
          <w:sz w:val="22"/>
          <w:szCs w:val="22"/>
        </w:rPr>
        <w:t>(e.g., A brief mention of the magnitude of an effect in the Introduction or Discussion; A few reliability values in the Methods; or a few correlation coefficients in the Results)</w:t>
      </w:r>
    </w:p>
    <w:p w14:paraId="5A2AABEA" w14:textId="77777777" w:rsidR="004820FE" w:rsidRPr="009803AB" w:rsidRDefault="004820FE" w:rsidP="004820FE">
      <w:pPr>
        <w:ind w:left="1260" w:hanging="540"/>
        <w:rPr>
          <w:rFonts w:ascii="Arial" w:hAnsi="Arial" w:cs="Arial"/>
          <w:color w:val="000000"/>
          <w:sz w:val="22"/>
          <w:szCs w:val="22"/>
        </w:rPr>
      </w:pPr>
    </w:p>
    <w:p w14:paraId="32120E1E" w14:textId="77777777" w:rsidR="004820FE" w:rsidRPr="009803AB" w:rsidRDefault="004820FE" w:rsidP="004820FE">
      <w:pPr>
        <w:ind w:left="1260" w:hanging="540"/>
        <w:rPr>
          <w:rFonts w:ascii="Arial" w:hAnsi="Arial" w:cs="Arial"/>
          <w:color w:val="000000"/>
          <w:sz w:val="22"/>
          <w:szCs w:val="22"/>
        </w:rPr>
      </w:pPr>
      <w:r w:rsidRPr="009803AB">
        <w:rPr>
          <w:rFonts w:ascii="Arial" w:hAnsi="Arial" w:cs="Arial"/>
          <w:color w:val="000000"/>
          <w:sz w:val="22"/>
          <w:szCs w:val="22"/>
        </w:rPr>
        <w:t xml:space="preserve">2 = </w:t>
      </w:r>
      <w:r w:rsidRPr="009803AB">
        <w:rPr>
          <w:rFonts w:ascii="Arial" w:hAnsi="Arial" w:cs="Arial"/>
          <w:color w:val="000000"/>
          <w:sz w:val="22"/>
          <w:szCs w:val="22"/>
        </w:rPr>
        <w:tab/>
      </w:r>
      <w:r w:rsidRPr="009803AB">
        <w:rPr>
          <w:rFonts w:ascii="Arial" w:hAnsi="Arial" w:cs="Arial"/>
          <w:i/>
          <w:iCs/>
          <w:color w:val="000000"/>
          <w:sz w:val="22"/>
          <w:szCs w:val="22"/>
        </w:rPr>
        <w:t>Moderate</w:t>
      </w:r>
      <w:r w:rsidRPr="009803AB">
        <w:rPr>
          <w:rFonts w:ascii="Arial" w:hAnsi="Arial" w:cs="Arial"/>
          <w:color w:val="000000"/>
          <w:sz w:val="22"/>
          <w:szCs w:val="22"/>
        </w:rPr>
        <w:t xml:space="preserve"> (e.g., Effect sizes are mentioned multiple times or given some interpretive weight in an Introduction or Discussion; Several reliability values in the Methods; or several null hypothesis significance testing analyses in the Results are accompanied by estimates of effect size)</w:t>
      </w:r>
    </w:p>
    <w:p w14:paraId="79B47421" w14:textId="77777777" w:rsidR="004820FE" w:rsidRPr="009803AB" w:rsidRDefault="004820FE" w:rsidP="004820FE">
      <w:pPr>
        <w:ind w:left="1260" w:hanging="540"/>
        <w:rPr>
          <w:rFonts w:ascii="Arial" w:hAnsi="Arial" w:cs="Arial"/>
          <w:color w:val="000000"/>
          <w:sz w:val="22"/>
          <w:szCs w:val="22"/>
        </w:rPr>
      </w:pPr>
    </w:p>
    <w:p w14:paraId="1AD81106" w14:textId="77777777" w:rsidR="004820FE" w:rsidRPr="009803AB" w:rsidRDefault="004820FE" w:rsidP="004820FE">
      <w:pPr>
        <w:ind w:left="1260" w:hanging="540"/>
        <w:rPr>
          <w:rFonts w:ascii="Arial" w:hAnsi="Arial" w:cs="Arial"/>
          <w:color w:val="000000"/>
          <w:sz w:val="22"/>
          <w:szCs w:val="22"/>
        </w:rPr>
      </w:pPr>
      <w:r w:rsidRPr="009803AB">
        <w:rPr>
          <w:rFonts w:ascii="Arial" w:hAnsi="Arial" w:cs="Arial"/>
          <w:color w:val="000000"/>
          <w:sz w:val="22"/>
          <w:szCs w:val="22"/>
        </w:rPr>
        <w:t xml:space="preserve">3 = </w:t>
      </w:r>
      <w:r w:rsidRPr="009803AB">
        <w:rPr>
          <w:rFonts w:ascii="Arial" w:hAnsi="Arial" w:cs="Arial"/>
          <w:color w:val="000000"/>
          <w:sz w:val="22"/>
          <w:szCs w:val="22"/>
        </w:rPr>
        <w:tab/>
      </w:r>
      <w:r w:rsidRPr="009803AB">
        <w:rPr>
          <w:rFonts w:ascii="Arial" w:hAnsi="Arial" w:cs="Arial"/>
          <w:i/>
          <w:iCs/>
          <w:color w:val="000000"/>
          <w:sz w:val="22"/>
          <w:szCs w:val="22"/>
        </w:rPr>
        <w:t>Extensive</w:t>
      </w:r>
      <w:r w:rsidRPr="009803AB">
        <w:rPr>
          <w:rFonts w:ascii="Arial" w:hAnsi="Arial" w:cs="Arial"/>
          <w:color w:val="000000"/>
          <w:sz w:val="22"/>
          <w:szCs w:val="22"/>
        </w:rPr>
        <w:t xml:space="preserve"> (e.g., A primary focus of the motivation for the study and interpretation of the findings is rooted in effect sizes; Extensive reporting of reliability and validity effect sizes in the Methods; A majority of null hypothesis significance testing analyses are accompanied by an estimate of effect size) </w:t>
      </w:r>
    </w:p>
    <w:p w14:paraId="3C7A5BA2" w14:textId="77777777" w:rsidR="004820FE" w:rsidRDefault="004820FE" w:rsidP="00EA7DE0">
      <w:pPr>
        <w:rPr>
          <w:rFonts w:ascii="Arial" w:hAnsi="Arial" w:cs="Arial"/>
          <w:b/>
          <w:bCs/>
          <w:color w:val="000000"/>
          <w:sz w:val="22"/>
          <w:szCs w:val="22"/>
          <w:u w:val="single"/>
        </w:rPr>
      </w:pPr>
    </w:p>
    <w:p w14:paraId="345F4639" w14:textId="6E11D08B" w:rsidR="00EA7DE0" w:rsidRPr="00EA7DE0" w:rsidRDefault="00EA7DE0" w:rsidP="00EA7DE0">
      <w:pPr>
        <w:rPr>
          <w:rFonts w:ascii="Arial" w:hAnsi="Arial" w:cs="Arial"/>
          <w:b/>
          <w:bCs/>
          <w:color w:val="000000"/>
          <w:sz w:val="22"/>
          <w:szCs w:val="22"/>
          <w:u w:val="single"/>
        </w:rPr>
      </w:pPr>
      <w:r w:rsidRPr="00EA7DE0">
        <w:rPr>
          <w:rFonts w:ascii="Arial" w:hAnsi="Arial" w:cs="Arial"/>
          <w:b/>
          <w:bCs/>
          <w:color w:val="000000"/>
          <w:sz w:val="22"/>
          <w:szCs w:val="22"/>
          <w:u w:val="single"/>
        </w:rPr>
        <w:t>Coding Criteria for Each</w:t>
      </w:r>
      <w:r w:rsidR="001E633D">
        <w:rPr>
          <w:rFonts w:ascii="Arial" w:hAnsi="Arial" w:cs="Arial"/>
          <w:b/>
          <w:bCs/>
          <w:color w:val="000000"/>
          <w:sz w:val="22"/>
          <w:szCs w:val="22"/>
          <w:u w:val="single"/>
        </w:rPr>
        <w:t xml:space="preserve"> Article</w:t>
      </w:r>
      <w:r w:rsidRPr="00EA7DE0">
        <w:rPr>
          <w:rFonts w:ascii="Arial" w:hAnsi="Arial" w:cs="Arial"/>
          <w:b/>
          <w:bCs/>
          <w:color w:val="000000"/>
          <w:sz w:val="22"/>
          <w:szCs w:val="22"/>
          <w:u w:val="single"/>
        </w:rPr>
        <w:t xml:space="preserve"> Section </w:t>
      </w:r>
    </w:p>
    <w:p w14:paraId="0FA4A52A" w14:textId="57A74778" w:rsidR="00674AD0" w:rsidRPr="00EA7DE0" w:rsidRDefault="00000000">
      <w:pPr>
        <w:rPr>
          <w:rFonts w:ascii="Arial" w:hAnsi="Arial" w:cs="Arial"/>
          <w:sz w:val="22"/>
          <w:szCs w:val="22"/>
        </w:rPr>
      </w:pPr>
    </w:p>
    <w:p w14:paraId="476DA3F4" w14:textId="53990754" w:rsidR="00EA7DE0" w:rsidRPr="005D1001" w:rsidRDefault="00EA7DE0">
      <w:pPr>
        <w:rPr>
          <w:rFonts w:ascii="Arial" w:hAnsi="Arial" w:cs="Arial"/>
          <w:sz w:val="22"/>
          <w:szCs w:val="22"/>
          <w:u w:val="single"/>
        </w:rPr>
      </w:pPr>
      <w:r w:rsidRPr="005D1001">
        <w:rPr>
          <w:rFonts w:ascii="Arial" w:hAnsi="Arial" w:cs="Arial"/>
          <w:sz w:val="22"/>
          <w:szCs w:val="22"/>
          <w:u w:val="single"/>
        </w:rPr>
        <w:t>Abstract</w:t>
      </w:r>
    </w:p>
    <w:p w14:paraId="30BB0FE3" w14:textId="37A81252" w:rsidR="00EA7DE0" w:rsidRPr="00EA7DE0" w:rsidRDefault="00EA7DE0">
      <w:pPr>
        <w:rPr>
          <w:rFonts w:ascii="Arial" w:hAnsi="Arial" w:cs="Arial"/>
          <w:sz w:val="22"/>
          <w:szCs w:val="22"/>
          <w:u w:val="single"/>
        </w:rPr>
      </w:pPr>
    </w:p>
    <w:p w14:paraId="521485A4" w14:textId="77777777" w:rsidR="00EA7DE0" w:rsidRDefault="00EA7DE0" w:rsidP="00EA7DE0">
      <w:pPr>
        <w:ind w:left="1260" w:hanging="540"/>
        <w:rPr>
          <w:rFonts w:ascii="Arial" w:hAnsi="Arial" w:cs="Arial"/>
          <w:i/>
          <w:iCs/>
          <w:color w:val="000000"/>
          <w:sz w:val="22"/>
          <w:szCs w:val="22"/>
        </w:rPr>
      </w:pPr>
      <w:r w:rsidRPr="00C24715">
        <w:rPr>
          <w:rFonts w:ascii="Arial" w:hAnsi="Arial" w:cs="Arial"/>
          <w:color w:val="000000"/>
          <w:sz w:val="22"/>
          <w:szCs w:val="22"/>
        </w:rPr>
        <w:t xml:space="preserve">0 = </w:t>
      </w:r>
      <w:r>
        <w:rPr>
          <w:rFonts w:ascii="Arial" w:hAnsi="Arial" w:cs="Arial"/>
          <w:color w:val="000000"/>
          <w:sz w:val="22"/>
          <w:szCs w:val="22"/>
        </w:rPr>
        <w:tab/>
      </w:r>
      <w:r>
        <w:rPr>
          <w:rFonts w:ascii="Arial" w:hAnsi="Arial" w:cs="Arial"/>
          <w:i/>
          <w:iCs/>
          <w:color w:val="000000"/>
          <w:sz w:val="22"/>
          <w:szCs w:val="22"/>
        </w:rPr>
        <w:t>Absent</w:t>
      </w:r>
    </w:p>
    <w:p w14:paraId="7857C874" w14:textId="77777777" w:rsidR="00EA7DE0" w:rsidRDefault="00EA7DE0" w:rsidP="00EA7DE0">
      <w:pPr>
        <w:ind w:left="1260" w:hanging="540"/>
        <w:rPr>
          <w:rFonts w:ascii="Arial" w:hAnsi="Arial" w:cs="Arial"/>
          <w:color w:val="000000"/>
          <w:sz w:val="22"/>
          <w:szCs w:val="22"/>
        </w:rPr>
      </w:pPr>
    </w:p>
    <w:p w14:paraId="5AB20F36" w14:textId="01A46AEE"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1 = </w:t>
      </w:r>
      <w:r>
        <w:rPr>
          <w:rFonts w:ascii="Arial" w:hAnsi="Arial" w:cs="Arial"/>
          <w:color w:val="000000"/>
          <w:sz w:val="22"/>
          <w:szCs w:val="22"/>
        </w:rPr>
        <w:tab/>
      </w:r>
      <w:r w:rsidRPr="007C2B14">
        <w:rPr>
          <w:rFonts w:ascii="Arial" w:hAnsi="Arial" w:cs="Arial"/>
          <w:i/>
          <w:iCs/>
          <w:color w:val="000000"/>
          <w:sz w:val="22"/>
          <w:szCs w:val="22"/>
        </w:rPr>
        <w:t>Minimal</w:t>
      </w:r>
      <w:r w:rsidR="005D1001">
        <w:rPr>
          <w:rFonts w:ascii="Arial" w:hAnsi="Arial" w:cs="Arial"/>
          <w:i/>
          <w:iCs/>
          <w:color w:val="000000"/>
          <w:sz w:val="22"/>
          <w:szCs w:val="22"/>
        </w:rPr>
        <w:t>:</w:t>
      </w:r>
      <w:r w:rsidRPr="00C24715">
        <w:rPr>
          <w:rFonts w:ascii="Arial" w:hAnsi="Arial" w:cs="Arial"/>
          <w:color w:val="000000"/>
          <w:sz w:val="22"/>
          <w:szCs w:val="22"/>
        </w:rPr>
        <w:t xml:space="preserve"> </w:t>
      </w:r>
      <w:r w:rsidR="005D1001">
        <w:rPr>
          <w:rFonts w:ascii="Arial" w:hAnsi="Arial" w:cs="Arial"/>
          <w:color w:val="000000"/>
          <w:sz w:val="22"/>
          <w:szCs w:val="22"/>
        </w:rPr>
        <w:t>Only one section of the abstract includes effect sizes, which might be: A) a brief mention of previous effect sizes in the Introduction; B) stating that effect sizes were conducted in the Methods (again with the correlation caveat); C) r</w:t>
      </w:r>
      <w:r w:rsidR="00C62EEC">
        <w:rPr>
          <w:rFonts w:ascii="Arial" w:hAnsi="Arial" w:cs="Arial"/>
          <w:color w:val="000000"/>
          <w:sz w:val="22"/>
          <w:szCs w:val="22"/>
        </w:rPr>
        <w:t>eporting a few effect sizes in the Results</w:t>
      </w:r>
      <w:r w:rsidR="005D1001">
        <w:rPr>
          <w:rFonts w:ascii="Arial" w:hAnsi="Arial" w:cs="Arial"/>
          <w:color w:val="000000"/>
          <w:sz w:val="22"/>
          <w:szCs w:val="22"/>
        </w:rPr>
        <w:t xml:space="preserve"> (i.e., an </w:t>
      </w:r>
      <w:r w:rsidR="005D1001" w:rsidRPr="005D1001">
        <w:rPr>
          <w:rFonts w:ascii="Arial" w:hAnsi="Arial" w:cs="Arial"/>
          <w:i/>
          <w:iCs/>
          <w:color w:val="000000"/>
          <w:sz w:val="22"/>
          <w:szCs w:val="22"/>
        </w:rPr>
        <w:t>actual</w:t>
      </w:r>
      <w:r w:rsidR="005D1001">
        <w:rPr>
          <w:rFonts w:ascii="Arial" w:hAnsi="Arial" w:cs="Arial"/>
          <w:color w:val="000000"/>
          <w:sz w:val="22"/>
          <w:szCs w:val="22"/>
        </w:rPr>
        <w:t xml:space="preserve"> correlation coefficient, Cohen’s </w:t>
      </w:r>
      <w:r w:rsidR="005D1001" w:rsidRPr="004F3CDA">
        <w:rPr>
          <w:rFonts w:ascii="Arial" w:hAnsi="Arial" w:cs="Arial"/>
          <w:i/>
          <w:iCs/>
          <w:color w:val="000000"/>
          <w:sz w:val="22"/>
          <w:szCs w:val="22"/>
        </w:rPr>
        <w:t>d</w:t>
      </w:r>
      <w:r w:rsidR="005D1001">
        <w:rPr>
          <w:rFonts w:ascii="Arial" w:hAnsi="Arial" w:cs="Arial"/>
          <w:color w:val="000000"/>
          <w:sz w:val="22"/>
          <w:szCs w:val="22"/>
        </w:rPr>
        <w:t xml:space="preserve"> value, or classification accuracy statistic); or D) mentioning the magnitude of the observed effects in the Conclusions.</w:t>
      </w:r>
    </w:p>
    <w:p w14:paraId="7BFE7B3B" w14:textId="77777777" w:rsidR="00EA7DE0" w:rsidRPr="00C24715" w:rsidRDefault="00EA7DE0" w:rsidP="00EA7DE0">
      <w:pPr>
        <w:ind w:left="1260" w:hanging="540"/>
        <w:rPr>
          <w:rFonts w:ascii="Arial" w:hAnsi="Arial" w:cs="Arial"/>
          <w:color w:val="000000"/>
          <w:sz w:val="22"/>
          <w:szCs w:val="22"/>
        </w:rPr>
      </w:pPr>
    </w:p>
    <w:p w14:paraId="6CCA86DC" w14:textId="380E06D2"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2 = </w:t>
      </w:r>
      <w:r>
        <w:rPr>
          <w:rFonts w:ascii="Arial" w:hAnsi="Arial" w:cs="Arial"/>
          <w:color w:val="000000"/>
          <w:sz w:val="22"/>
          <w:szCs w:val="22"/>
        </w:rPr>
        <w:tab/>
      </w:r>
      <w:r w:rsidRPr="007C2B14">
        <w:rPr>
          <w:rFonts w:ascii="Arial" w:hAnsi="Arial" w:cs="Arial"/>
          <w:i/>
          <w:iCs/>
          <w:color w:val="000000"/>
          <w:sz w:val="22"/>
          <w:szCs w:val="22"/>
        </w:rPr>
        <w:t>Moderate</w:t>
      </w:r>
      <w:r w:rsidR="005D1001">
        <w:rPr>
          <w:rFonts w:ascii="Arial" w:hAnsi="Arial" w:cs="Arial"/>
          <w:i/>
          <w:iCs/>
          <w:color w:val="000000"/>
          <w:sz w:val="22"/>
          <w:szCs w:val="22"/>
        </w:rPr>
        <w:t>:</w:t>
      </w:r>
      <w:r w:rsidR="005D1001">
        <w:rPr>
          <w:rFonts w:ascii="Arial" w:hAnsi="Arial" w:cs="Arial"/>
          <w:color w:val="000000"/>
          <w:sz w:val="22"/>
          <w:szCs w:val="22"/>
        </w:rPr>
        <w:t xml:space="preserve"> Two or more sections of the abstract includes effect sizes OR one section is extensively based on effect sizes. </w:t>
      </w:r>
    </w:p>
    <w:p w14:paraId="30A48CA6" w14:textId="77777777" w:rsidR="00EA7DE0" w:rsidRPr="00C24715" w:rsidRDefault="00EA7DE0" w:rsidP="00EA7DE0">
      <w:pPr>
        <w:ind w:left="1260" w:hanging="540"/>
        <w:rPr>
          <w:rFonts w:ascii="Arial" w:hAnsi="Arial" w:cs="Arial"/>
          <w:color w:val="000000"/>
          <w:sz w:val="22"/>
          <w:szCs w:val="22"/>
        </w:rPr>
      </w:pPr>
    </w:p>
    <w:p w14:paraId="33B49758" w14:textId="263ED812"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3 = </w:t>
      </w:r>
      <w:r>
        <w:rPr>
          <w:rFonts w:ascii="Arial" w:hAnsi="Arial" w:cs="Arial"/>
          <w:color w:val="000000"/>
          <w:sz w:val="22"/>
          <w:szCs w:val="22"/>
        </w:rPr>
        <w:tab/>
      </w:r>
      <w:r w:rsidRPr="007C2B14">
        <w:rPr>
          <w:rFonts w:ascii="Arial" w:hAnsi="Arial" w:cs="Arial"/>
          <w:i/>
          <w:iCs/>
          <w:color w:val="000000"/>
          <w:sz w:val="22"/>
          <w:szCs w:val="22"/>
        </w:rPr>
        <w:t>Extensive</w:t>
      </w:r>
      <w:r w:rsidR="005D1001">
        <w:rPr>
          <w:rFonts w:ascii="Arial" w:hAnsi="Arial" w:cs="Arial"/>
          <w:i/>
          <w:iCs/>
          <w:color w:val="000000"/>
          <w:sz w:val="22"/>
          <w:szCs w:val="22"/>
        </w:rPr>
        <w:t>:</w:t>
      </w:r>
      <w:r w:rsidR="005D1001">
        <w:rPr>
          <w:rFonts w:ascii="Arial" w:hAnsi="Arial" w:cs="Arial"/>
          <w:color w:val="000000"/>
          <w:sz w:val="22"/>
          <w:szCs w:val="22"/>
        </w:rPr>
        <w:t xml:space="preserve"> Three or more sections of the abstract include effect sizes or two or more sections are extensively based on effect sizes</w:t>
      </w:r>
    </w:p>
    <w:p w14:paraId="7EE9923C" w14:textId="77777777" w:rsidR="00EA7DE0" w:rsidRPr="00EA7DE0" w:rsidRDefault="00EA7DE0">
      <w:pPr>
        <w:rPr>
          <w:rFonts w:ascii="Arial" w:hAnsi="Arial" w:cs="Arial"/>
          <w:sz w:val="22"/>
          <w:szCs w:val="22"/>
          <w:u w:val="single"/>
        </w:rPr>
      </w:pPr>
    </w:p>
    <w:p w14:paraId="4F54A716" w14:textId="135D404C" w:rsidR="00EA7DE0" w:rsidRPr="00EA7DE0" w:rsidRDefault="00EA7DE0">
      <w:pPr>
        <w:rPr>
          <w:rFonts w:ascii="Arial" w:hAnsi="Arial" w:cs="Arial"/>
          <w:sz w:val="22"/>
          <w:szCs w:val="22"/>
          <w:u w:val="single"/>
        </w:rPr>
      </w:pPr>
      <w:r w:rsidRPr="00EA7DE0">
        <w:rPr>
          <w:rFonts w:ascii="Arial" w:hAnsi="Arial" w:cs="Arial"/>
          <w:sz w:val="22"/>
          <w:szCs w:val="22"/>
          <w:u w:val="single"/>
        </w:rPr>
        <w:t>Introduction</w:t>
      </w:r>
    </w:p>
    <w:p w14:paraId="7B786C5D" w14:textId="5B2CA59A" w:rsidR="00EA7DE0" w:rsidRPr="00EA7DE0" w:rsidRDefault="00EA7DE0">
      <w:pPr>
        <w:rPr>
          <w:rFonts w:ascii="Arial" w:hAnsi="Arial" w:cs="Arial"/>
          <w:sz w:val="22"/>
          <w:szCs w:val="22"/>
          <w:u w:val="single"/>
        </w:rPr>
      </w:pPr>
    </w:p>
    <w:p w14:paraId="321ED90C" w14:textId="77777777" w:rsidR="00EA7DE0" w:rsidRDefault="00EA7DE0" w:rsidP="00EA7DE0">
      <w:pPr>
        <w:ind w:left="1260" w:hanging="540"/>
        <w:rPr>
          <w:rFonts w:ascii="Arial" w:hAnsi="Arial" w:cs="Arial"/>
          <w:i/>
          <w:iCs/>
          <w:color w:val="000000"/>
          <w:sz w:val="22"/>
          <w:szCs w:val="22"/>
        </w:rPr>
      </w:pPr>
      <w:r w:rsidRPr="00C24715">
        <w:rPr>
          <w:rFonts w:ascii="Arial" w:hAnsi="Arial" w:cs="Arial"/>
          <w:color w:val="000000"/>
          <w:sz w:val="22"/>
          <w:szCs w:val="22"/>
        </w:rPr>
        <w:t xml:space="preserve">0 = </w:t>
      </w:r>
      <w:r>
        <w:rPr>
          <w:rFonts w:ascii="Arial" w:hAnsi="Arial" w:cs="Arial"/>
          <w:color w:val="000000"/>
          <w:sz w:val="22"/>
          <w:szCs w:val="22"/>
        </w:rPr>
        <w:tab/>
      </w:r>
      <w:r>
        <w:rPr>
          <w:rFonts w:ascii="Arial" w:hAnsi="Arial" w:cs="Arial"/>
          <w:i/>
          <w:iCs/>
          <w:color w:val="000000"/>
          <w:sz w:val="22"/>
          <w:szCs w:val="22"/>
        </w:rPr>
        <w:t>Absent</w:t>
      </w:r>
    </w:p>
    <w:p w14:paraId="64795F2C" w14:textId="77777777" w:rsidR="00EA7DE0" w:rsidRDefault="00EA7DE0" w:rsidP="00EA7DE0">
      <w:pPr>
        <w:ind w:left="1260" w:hanging="540"/>
        <w:rPr>
          <w:rFonts w:ascii="Arial" w:hAnsi="Arial" w:cs="Arial"/>
          <w:color w:val="000000"/>
          <w:sz w:val="22"/>
          <w:szCs w:val="22"/>
        </w:rPr>
      </w:pPr>
    </w:p>
    <w:p w14:paraId="1F451592" w14:textId="3825609A" w:rsidR="00EA7DE0" w:rsidRPr="003F000D"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1 = </w:t>
      </w:r>
      <w:r>
        <w:rPr>
          <w:rFonts w:ascii="Arial" w:hAnsi="Arial" w:cs="Arial"/>
          <w:color w:val="000000"/>
          <w:sz w:val="22"/>
          <w:szCs w:val="22"/>
        </w:rPr>
        <w:tab/>
      </w:r>
      <w:r w:rsidRPr="007C2B14">
        <w:rPr>
          <w:rFonts w:ascii="Arial" w:hAnsi="Arial" w:cs="Arial"/>
          <w:i/>
          <w:iCs/>
          <w:color w:val="000000"/>
          <w:sz w:val="22"/>
          <w:szCs w:val="22"/>
        </w:rPr>
        <w:t>Minimal</w:t>
      </w:r>
      <w:r w:rsidR="003F000D">
        <w:rPr>
          <w:rFonts w:ascii="Arial" w:hAnsi="Arial" w:cs="Arial"/>
          <w:i/>
          <w:iCs/>
          <w:color w:val="000000"/>
          <w:sz w:val="22"/>
          <w:szCs w:val="22"/>
        </w:rPr>
        <w:t xml:space="preserve">: </w:t>
      </w:r>
      <w:r w:rsidR="003F000D" w:rsidRPr="003F000D">
        <w:rPr>
          <w:rFonts w:ascii="Arial" w:hAnsi="Arial" w:cs="Arial"/>
          <w:color w:val="000000"/>
          <w:sz w:val="22"/>
          <w:szCs w:val="22"/>
        </w:rPr>
        <w:t xml:space="preserve">A passing mention of the magnitude of an effect or two </w:t>
      </w:r>
      <w:r w:rsidR="003F000D">
        <w:rPr>
          <w:rFonts w:ascii="Arial" w:hAnsi="Arial" w:cs="Arial"/>
          <w:color w:val="000000"/>
          <w:sz w:val="22"/>
          <w:szCs w:val="22"/>
        </w:rPr>
        <w:t xml:space="preserve">that is relevant to the study aims </w:t>
      </w:r>
      <w:r w:rsidR="003F000D" w:rsidRPr="003F000D">
        <w:rPr>
          <w:rFonts w:ascii="Arial" w:hAnsi="Arial" w:cs="Arial"/>
          <w:color w:val="000000"/>
          <w:sz w:val="22"/>
          <w:szCs w:val="22"/>
        </w:rPr>
        <w:t>(e.g., We tend to see small, negligible effects of MCI on basic ADLs</w:t>
      </w:r>
      <w:r w:rsidR="003F000D">
        <w:rPr>
          <w:rFonts w:ascii="Arial" w:hAnsi="Arial" w:cs="Arial"/>
          <w:color w:val="000000"/>
          <w:sz w:val="22"/>
          <w:szCs w:val="22"/>
        </w:rPr>
        <w:t xml:space="preserve">). Actual effect size values are not necessary to warrant a score &gt;0. </w:t>
      </w:r>
    </w:p>
    <w:p w14:paraId="38593BCF" w14:textId="77777777" w:rsidR="00EA7DE0" w:rsidRPr="00C24715" w:rsidRDefault="00EA7DE0" w:rsidP="00EA7DE0">
      <w:pPr>
        <w:ind w:left="1260" w:hanging="540"/>
        <w:rPr>
          <w:rFonts w:ascii="Arial" w:hAnsi="Arial" w:cs="Arial"/>
          <w:color w:val="000000"/>
          <w:sz w:val="22"/>
          <w:szCs w:val="22"/>
        </w:rPr>
      </w:pPr>
    </w:p>
    <w:p w14:paraId="0FA4A2E1" w14:textId="77777777" w:rsidR="003F000D"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lastRenderedPageBreak/>
        <w:t xml:space="preserve">2 = </w:t>
      </w:r>
      <w:r>
        <w:rPr>
          <w:rFonts w:ascii="Arial" w:hAnsi="Arial" w:cs="Arial"/>
          <w:color w:val="000000"/>
          <w:sz w:val="22"/>
          <w:szCs w:val="22"/>
        </w:rPr>
        <w:tab/>
      </w:r>
      <w:r w:rsidRPr="007C2B14">
        <w:rPr>
          <w:rFonts w:ascii="Arial" w:hAnsi="Arial" w:cs="Arial"/>
          <w:i/>
          <w:iCs/>
          <w:color w:val="000000"/>
          <w:sz w:val="22"/>
          <w:szCs w:val="22"/>
        </w:rPr>
        <w:t>Moderate</w:t>
      </w:r>
      <w:r w:rsidR="003F000D">
        <w:rPr>
          <w:rFonts w:ascii="Arial" w:hAnsi="Arial" w:cs="Arial"/>
          <w:i/>
          <w:iCs/>
          <w:color w:val="000000"/>
          <w:sz w:val="22"/>
          <w:szCs w:val="22"/>
        </w:rPr>
        <w:t>:</w:t>
      </w:r>
      <w:r w:rsidRPr="00C24715">
        <w:rPr>
          <w:rFonts w:ascii="Arial" w:hAnsi="Arial" w:cs="Arial"/>
          <w:color w:val="000000"/>
          <w:sz w:val="22"/>
          <w:szCs w:val="22"/>
        </w:rPr>
        <w:t xml:space="preserve"> </w:t>
      </w:r>
      <w:r w:rsidR="003F000D">
        <w:rPr>
          <w:rFonts w:ascii="Arial" w:hAnsi="Arial" w:cs="Arial"/>
          <w:color w:val="000000"/>
          <w:sz w:val="22"/>
          <w:szCs w:val="22"/>
        </w:rPr>
        <w:t xml:space="preserve">Effect sizes are mentioned multiple times throughout the Introduction and/or there is some integration of the magnitude of findings to set up the study (e.g., </w:t>
      </w:r>
      <w:r w:rsidR="003F000D" w:rsidRPr="003F000D">
        <w:rPr>
          <w:rFonts w:ascii="Arial" w:hAnsi="Arial" w:cs="Arial"/>
          <w:color w:val="000000"/>
          <w:sz w:val="22"/>
          <w:szCs w:val="22"/>
        </w:rPr>
        <w:t xml:space="preserve">We tend to see small, negligible effects of MCI on basic ADLs, but </w:t>
      </w:r>
      <w:r w:rsidR="003F000D">
        <w:rPr>
          <w:rFonts w:ascii="Arial" w:hAnsi="Arial" w:cs="Arial"/>
          <w:color w:val="000000"/>
          <w:sz w:val="22"/>
          <w:szCs w:val="22"/>
        </w:rPr>
        <w:t>larger</w:t>
      </w:r>
      <w:r w:rsidR="003F000D" w:rsidRPr="003F000D">
        <w:rPr>
          <w:rFonts w:ascii="Arial" w:hAnsi="Arial" w:cs="Arial"/>
          <w:color w:val="000000"/>
          <w:sz w:val="22"/>
          <w:szCs w:val="22"/>
        </w:rPr>
        <w:t xml:space="preserve"> effects on instrumental ADLs</w:t>
      </w:r>
      <w:r w:rsidR="003F000D">
        <w:rPr>
          <w:rFonts w:ascii="Arial" w:hAnsi="Arial" w:cs="Arial"/>
          <w:color w:val="000000"/>
          <w:sz w:val="22"/>
          <w:szCs w:val="22"/>
        </w:rPr>
        <w:t xml:space="preserve"> that might be attributable to MCI’s adverse impact on cognitive domains such as memory that show medium associations with multiple dimensions of everyday functioning</w:t>
      </w:r>
      <w:r w:rsidR="003F000D" w:rsidRPr="003F000D">
        <w:rPr>
          <w:rFonts w:ascii="Arial" w:hAnsi="Arial" w:cs="Arial"/>
          <w:color w:val="000000"/>
          <w:sz w:val="22"/>
          <w:szCs w:val="22"/>
        </w:rPr>
        <w:t>).</w:t>
      </w:r>
    </w:p>
    <w:p w14:paraId="20F8C455" w14:textId="77777777" w:rsidR="00EA7DE0" w:rsidRPr="00C24715" w:rsidRDefault="00EA7DE0" w:rsidP="004F3CDA">
      <w:pPr>
        <w:rPr>
          <w:rFonts w:ascii="Arial" w:hAnsi="Arial" w:cs="Arial"/>
          <w:color w:val="000000"/>
          <w:sz w:val="22"/>
          <w:szCs w:val="22"/>
        </w:rPr>
      </w:pPr>
    </w:p>
    <w:p w14:paraId="5AD9F244" w14:textId="3BD34AAA" w:rsidR="00EA7DE0" w:rsidRP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3 = </w:t>
      </w:r>
      <w:r>
        <w:rPr>
          <w:rFonts w:ascii="Arial" w:hAnsi="Arial" w:cs="Arial"/>
          <w:color w:val="000000"/>
          <w:sz w:val="22"/>
          <w:szCs w:val="22"/>
        </w:rPr>
        <w:tab/>
      </w:r>
      <w:r w:rsidRPr="007C2B14">
        <w:rPr>
          <w:rFonts w:ascii="Arial" w:hAnsi="Arial" w:cs="Arial"/>
          <w:i/>
          <w:iCs/>
          <w:color w:val="000000"/>
          <w:sz w:val="22"/>
          <w:szCs w:val="22"/>
        </w:rPr>
        <w:t>Extensive</w:t>
      </w:r>
      <w:r w:rsidR="003F000D">
        <w:rPr>
          <w:rFonts w:ascii="Arial" w:hAnsi="Arial" w:cs="Arial"/>
          <w:i/>
          <w:iCs/>
          <w:color w:val="000000"/>
          <w:sz w:val="22"/>
          <w:szCs w:val="22"/>
        </w:rPr>
        <w:t>:</w:t>
      </w:r>
      <w:r w:rsidRPr="00C24715">
        <w:rPr>
          <w:rFonts w:ascii="Arial" w:hAnsi="Arial" w:cs="Arial"/>
          <w:color w:val="000000"/>
          <w:sz w:val="22"/>
          <w:szCs w:val="22"/>
        </w:rPr>
        <w:t xml:space="preserve"> </w:t>
      </w:r>
      <w:r w:rsidR="003F000D">
        <w:rPr>
          <w:rFonts w:ascii="Arial" w:hAnsi="Arial" w:cs="Arial"/>
          <w:color w:val="000000"/>
          <w:sz w:val="22"/>
          <w:szCs w:val="22"/>
        </w:rPr>
        <w:t xml:space="preserve">Effect sizes are integrated throughout nearly every paragraph in the Introduction, or perhaps serve as the primary factor motivating the study (e.g., a meta-analysis [although </w:t>
      </w:r>
      <w:r w:rsidR="00504D5A">
        <w:rPr>
          <w:rFonts w:ascii="Arial" w:hAnsi="Arial" w:cs="Arial"/>
          <w:color w:val="000000"/>
          <w:sz w:val="22"/>
          <w:szCs w:val="22"/>
        </w:rPr>
        <w:t xml:space="preserve">of course </w:t>
      </w:r>
      <w:r w:rsidR="003F000D">
        <w:rPr>
          <w:rFonts w:ascii="Arial" w:hAnsi="Arial" w:cs="Arial"/>
          <w:color w:val="000000"/>
          <w:sz w:val="22"/>
          <w:szCs w:val="22"/>
        </w:rPr>
        <w:t>not all meta-analyses will necessarily warrant a 3</w:t>
      </w:r>
      <w:r w:rsidR="00504D5A">
        <w:rPr>
          <w:rFonts w:ascii="Arial" w:hAnsi="Arial" w:cs="Arial"/>
          <w:color w:val="000000"/>
          <w:sz w:val="22"/>
          <w:szCs w:val="22"/>
        </w:rPr>
        <w:t xml:space="preserve"> as there is variability in how well this is executed across studies</w:t>
      </w:r>
      <w:r w:rsidR="003F000D">
        <w:rPr>
          <w:rFonts w:ascii="Arial" w:hAnsi="Arial" w:cs="Arial"/>
          <w:color w:val="000000"/>
          <w:sz w:val="22"/>
          <w:szCs w:val="22"/>
        </w:rPr>
        <w:t xml:space="preserve">]). </w:t>
      </w:r>
      <w:r w:rsidR="00F21ABF">
        <w:rPr>
          <w:rFonts w:ascii="Arial" w:hAnsi="Arial" w:cs="Arial"/>
          <w:color w:val="000000"/>
          <w:sz w:val="22"/>
          <w:szCs w:val="22"/>
        </w:rPr>
        <w:t xml:space="preserve">Scores of 3 will likely be rare. </w:t>
      </w:r>
      <w:r>
        <w:rPr>
          <w:rFonts w:ascii="Arial" w:hAnsi="Arial" w:cs="Arial"/>
          <w:color w:val="000000"/>
          <w:sz w:val="22"/>
          <w:szCs w:val="22"/>
        </w:rPr>
        <w:t xml:space="preserve"> </w:t>
      </w:r>
    </w:p>
    <w:p w14:paraId="28D96944" w14:textId="77777777" w:rsidR="00EA7DE0" w:rsidRPr="00EA7DE0" w:rsidRDefault="00EA7DE0">
      <w:pPr>
        <w:rPr>
          <w:rFonts w:ascii="Arial" w:hAnsi="Arial" w:cs="Arial"/>
          <w:sz w:val="22"/>
          <w:szCs w:val="22"/>
          <w:u w:val="single"/>
        </w:rPr>
      </w:pPr>
    </w:p>
    <w:p w14:paraId="31DCACC1" w14:textId="2F9D6660" w:rsidR="00EA7DE0" w:rsidRPr="00EA7DE0" w:rsidRDefault="00EA7DE0">
      <w:pPr>
        <w:rPr>
          <w:rFonts w:ascii="Arial" w:hAnsi="Arial" w:cs="Arial"/>
          <w:sz w:val="22"/>
          <w:szCs w:val="22"/>
          <w:u w:val="single"/>
        </w:rPr>
      </w:pPr>
      <w:r w:rsidRPr="00EA7DE0">
        <w:rPr>
          <w:rFonts w:ascii="Arial" w:hAnsi="Arial" w:cs="Arial"/>
          <w:sz w:val="22"/>
          <w:szCs w:val="22"/>
          <w:u w:val="single"/>
        </w:rPr>
        <w:t>Methods</w:t>
      </w:r>
      <w:r w:rsidR="00B66607">
        <w:rPr>
          <w:rFonts w:ascii="Arial" w:hAnsi="Arial" w:cs="Arial"/>
          <w:sz w:val="22"/>
          <w:szCs w:val="22"/>
          <w:u w:val="single"/>
        </w:rPr>
        <w:t xml:space="preserve"> (Tables should be considered as Results)</w:t>
      </w:r>
    </w:p>
    <w:p w14:paraId="5D23A43E" w14:textId="3DFE1B48" w:rsidR="00EA7DE0" w:rsidRPr="00EA7DE0" w:rsidRDefault="00EA7DE0">
      <w:pPr>
        <w:rPr>
          <w:rFonts w:ascii="Arial" w:hAnsi="Arial" w:cs="Arial"/>
          <w:sz w:val="22"/>
          <w:szCs w:val="22"/>
          <w:u w:val="single"/>
        </w:rPr>
      </w:pPr>
    </w:p>
    <w:p w14:paraId="3085645A" w14:textId="77777777" w:rsidR="00EA7DE0" w:rsidRDefault="00EA7DE0" w:rsidP="00EA7DE0">
      <w:pPr>
        <w:ind w:left="1260" w:hanging="540"/>
        <w:rPr>
          <w:rFonts w:ascii="Arial" w:hAnsi="Arial" w:cs="Arial"/>
          <w:i/>
          <w:iCs/>
          <w:color w:val="000000"/>
          <w:sz w:val="22"/>
          <w:szCs w:val="22"/>
        </w:rPr>
      </w:pPr>
      <w:r w:rsidRPr="00C24715">
        <w:rPr>
          <w:rFonts w:ascii="Arial" w:hAnsi="Arial" w:cs="Arial"/>
          <w:color w:val="000000"/>
          <w:sz w:val="22"/>
          <w:szCs w:val="22"/>
        </w:rPr>
        <w:t xml:space="preserve">0 = </w:t>
      </w:r>
      <w:r>
        <w:rPr>
          <w:rFonts w:ascii="Arial" w:hAnsi="Arial" w:cs="Arial"/>
          <w:color w:val="000000"/>
          <w:sz w:val="22"/>
          <w:szCs w:val="22"/>
        </w:rPr>
        <w:tab/>
      </w:r>
      <w:r>
        <w:rPr>
          <w:rFonts w:ascii="Arial" w:hAnsi="Arial" w:cs="Arial"/>
          <w:i/>
          <w:iCs/>
          <w:color w:val="000000"/>
          <w:sz w:val="22"/>
          <w:szCs w:val="22"/>
        </w:rPr>
        <w:t>Absent</w:t>
      </w:r>
    </w:p>
    <w:p w14:paraId="0867A61C" w14:textId="77777777" w:rsidR="00EA7DE0" w:rsidRDefault="00EA7DE0" w:rsidP="00EA7DE0">
      <w:pPr>
        <w:ind w:left="1260" w:hanging="540"/>
        <w:rPr>
          <w:rFonts w:ascii="Arial" w:hAnsi="Arial" w:cs="Arial"/>
          <w:color w:val="000000"/>
          <w:sz w:val="22"/>
          <w:szCs w:val="22"/>
        </w:rPr>
      </w:pPr>
    </w:p>
    <w:p w14:paraId="0B5C271A" w14:textId="3E32FE9B"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1 = </w:t>
      </w:r>
      <w:r>
        <w:rPr>
          <w:rFonts w:ascii="Arial" w:hAnsi="Arial" w:cs="Arial"/>
          <w:color w:val="000000"/>
          <w:sz w:val="22"/>
          <w:szCs w:val="22"/>
        </w:rPr>
        <w:tab/>
      </w:r>
      <w:r w:rsidRPr="007C2B14">
        <w:rPr>
          <w:rFonts w:ascii="Arial" w:hAnsi="Arial" w:cs="Arial"/>
          <w:i/>
          <w:iCs/>
          <w:color w:val="000000"/>
          <w:sz w:val="22"/>
          <w:szCs w:val="22"/>
        </w:rPr>
        <w:t>Minimal</w:t>
      </w:r>
      <w:r w:rsidR="003F000D">
        <w:rPr>
          <w:rFonts w:ascii="Arial" w:hAnsi="Arial" w:cs="Arial"/>
          <w:i/>
          <w:iCs/>
          <w:color w:val="000000"/>
          <w:sz w:val="22"/>
          <w:szCs w:val="22"/>
        </w:rPr>
        <w:t>:</w:t>
      </w:r>
      <w:r w:rsidRPr="007C2B14">
        <w:rPr>
          <w:rFonts w:ascii="Arial" w:hAnsi="Arial" w:cs="Arial"/>
          <w:i/>
          <w:iCs/>
          <w:color w:val="000000"/>
          <w:sz w:val="22"/>
          <w:szCs w:val="22"/>
        </w:rPr>
        <w:t xml:space="preserve"> </w:t>
      </w:r>
      <w:r w:rsidR="00504D5A">
        <w:rPr>
          <w:rFonts w:ascii="Arial" w:hAnsi="Arial" w:cs="Arial"/>
          <w:color w:val="000000"/>
          <w:sz w:val="22"/>
          <w:szCs w:val="22"/>
        </w:rPr>
        <w:t xml:space="preserve">The authors minimally include one of the following: A) actual statistics for internal consistency (e.g., Cronbach’s alphas) or other aspects of reliability (e.g., test-retest coefficients) or validity (e.g., convergent correlation coefficients) for their study measures; B) </w:t>
      </w:r>
      <w:r w:rsidR="00202EEE">
        <w:rPr>
          <w:rFonts w:ascii="Arial" w:hAnsi="Arial" w:cs="Arial"/>
          <w:color w:val="000000"/>
          <w:sz w:val="22"/>
          <w:szCs w:val="22"/>
        </w:rPr>
        <w:t>A</w:t>
      </w:r>
      <w:r w:rsidR="00504D5A">
        <w:rPr>
          <w:rFonts w:ascii="Arial" w:hAnsi="Arial" w:cs="Arial"/>
          <w:color w:val="000000"/>
          <w:sz w:val="22"/>
          <w:szCs w:val="22"/>
        </w:rPr>
        <w:t xml:space="preserve"> state</w:t>
      </w:r>
      <w:r w:rsidR="00202EEE">
        <w:rPr>
          <w:rFonts w:ascii="Arial" w:hAnsi="Arial" w:cs="Arial"/>
          <w:color w:val="000000"/>
          <w:sz w:val="22"/>
          <w:szCs w:val="22"/>
        </w:rPr>
        <w:t>ment indicating</w:t>
      </w:r>
      <w:r w:rsidR="00504D5A">
        <w:rPr>
          <w:rFonts w:ascii="Arial" w:hAnsi="Arial" w:cs="Arial"/>
          <w:color w:val="000000"/>
          <w:sz w:val="22"/>
          <w:szCs w:val="22"/>
        </w:rPr>
        <w:t xml:space="preserve"> that they will include a measure of effect size as part of their Data Analysis section (see caveat above about correlations); C) </w:t>
      </w:r>
      <w:r w:rsidR="00202EEE">
        <w:rPr>
          <w:rFonts w:ascii="Arial" w:hAnsi="Arial" w:cs="Arial"/>
          <w:color w:val="000000"/>
          <w:sz w:val="22"/>
          <w:szCs w:val="22"/>
        </w:rPr>
        <w:t>A</w:t>
      </w:r>
      <w:r w:rsidR="00504D5A">
        <w:rPr>
          <w:rFonts w:ascii="Arial" w:hAnsi="Arial" w:cs="Arial"/>
          <w:color w:val="000000"/>
          <w:sz w:val="22"/>
          <w:szCs w:val="22"/>
        </w:rPr>
        <w:t xml:space="preserve"> power analysis that includes an expected effect size; D) </w:t>
      </w:r>
      <w:r w:rsidR="00202EEE">
        <w:rPr>
          <w:rFonts w:ascii="Arial" w:hAnsi="Arial" w:cs="Arial"/>
          <w:color w:val="000000"/>
          <w:sz w:val="22"/>
          <w:szCs w:val="22"/>
        </w:rPr>
        <w:t>A</w:t>
      </w:r>
      <w:r w:rsidR="003659D6">
        <w:rPr>
          <w:rFonts w:ascii="Arial" w:hAnsi="Arial" w:cs="Arial"/>
          <w:color w:val="000000"/>
          <w:sz w:val="22"/>
          <w:szCs w:val="22"/>
        </w:rPr>
        <w:t xml:space="preserve"> table of study descriptive</w:t>
      </w:r>
      <w:r w:rsidR="004F3CDA">
        <w:rPr>
          <w:rFonts w:ascii="Arial" w:hAnsi="Arial" w:cs="Arial"/>
          <w:color w:val="000000"/>
          <w:sz w:val="22"/>
          <w:szCs w:val="22"/>
        </w:rPr>
        <w:t xml:space="preserve"> variables</w:t>
      </w:r>
      <w:r w:rsidR="003659D6">
        <w:rPr>
          <w:rFonts w:ascii="Arial" w:hAnsi="Arial" w:cs="Arial"/>
          <w:color w:val="000000"/>
          <w:sz w:val="22"/>
          <w:szCs w:val="22"/>
        </w:rPr>
        <w:t xml:space="preserve"> includes some effect sizes; or E) </w:t>
      </w:r>
      <w:r w:rsidR="00504D5A">
        <w:rPr>
          <w:rFonts w:ascii="Arial" w:hAnsi="Arial" w:cs="Arial"/>
          <w:color w:val="000000"/>
          <w:sz w:val="22"/>
          <w:szCs w:val="22"/>
        </w:rPr>
        <w:t xml:space="preserve">some other mention of effect sizes per the definitions </w:t>
      </w:r>
      <w:r w:rsidR="00F21ABF">
        <w:rPr>
          <w:rFonts w:ascii="Arial" w:hAnsi="Arial" w:cs="Arial"/>
          <w:color w:val="000000"/>
          <w:sz w:val="22"/>
          <w:szCs w:val="22"/>
        </w:rPr>
        <w:t xml:space="preserve">outlined </w:t>
      </w:r>
      <w:r w:rsidR="00504D5A">
        <w:rPr>
          <w:rFonts w:ascii="Arial" w:hAnsi="Arial" w:cs="Arial"/>
          <w:color w:val="000000"/>
          <w:sz w:val="22"/>
          <w:szCs w:val="22"/>
        </w:rPr>
        <w:t>above.</w:t>
      </w:r>
    </w:p>
    <w:p w14:paraId="6954BEA3" w14:textId="77777777" w:rsidR="00EA7DE0" w:rsidRPr="00C24715" w:rsidRDefault="00EA7DE0" w:rsidP="00EA7DE0">
      <w:pPr>
        <w:ind w:left="1260" w:hanging="540"/>
        <w:rPr>
          <w:rFonts w:ascii="Arial" w:hAnsi="Arial" w:cs="Arial"/>
          <w:color w:val="000000"/>
          <w:sz w:val="22"/>
          <w:szCs w:val="22"/>
        </w:rPr>
      </w:pPr>
    </w:p>
    <w:p w14:paraId="73225F85" w14:textId="198E5E9B"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2 = </w:t>
      </w:r>
      <w:r>
        <w:rPr>
          <w:rFonts w:ascii="Arial" w:hAnsi="Arial" w:cs="Arial"/>
          <w:color w:val="000000"/>
          <w:sz w:val="22"/>
          <w:szCs w:val="22"/>
        </w:rPr>
        <w:tab/>
      </w:r>
      <w:r w:rsidRPr="007C2B14">
        <w:rPr>
          <w:rFonts w:ascii="Arial" w:hAnsi="Arial" w:cs="Arial"/>
          <w:i/>
          <w:iCs/>
          <w:color w:val="000000"/>
          <w:sz w:val="22"/>
          <w:szCs w:val="22"/>
        </w:rPr>
        <w:t>Moderate</w:t>
      </w:r>
      <w:r w:rsidR="00F21ABF">
        <w:rPr>
          <w:rFonts w:ascii="Arial" w:hAnsi="Arial" w:cs="Arial"/>
          <w:i/>
          <w:iCs/>
          <w:color w:val="000000"/>
          <w:sz w:val="22"/>
          <w:szCs w:val="22"/>
        </w:rPr>
        <w:t>:</w:t>
      </w:r>
      <w:r w:rsidRPr="00C24715">
        <w:rPr>
          <w:rFonts w:ascii="Arial" w:hAnsi="Arial" w:cs="Arial"/>
          <w:color w:val="000000"/>
          <w:sz w:val="22"/>
          <w:szCs w:val="22"/>
        </w:rPr>
        <w:t xml:space="preserve"> </w:t>
      </w:r>
      <w:r w:rsidR="00504D5A">
        <w:rPr>
          <w:rFonts w:ascii="Arial" w:hAnsi="Arial" w:cs="Arial"/>
          <w:color w:val="000000"/>
          <w:sz w:val="22"/>
          <w:szCs w:val="22"/>
        </w:rPr>
        <w:t>The authors include 2 of the above A-</w:t>
      </w:r>
      <w:r w:rsidR="003659D6">
        <w:rPr>
          <w:rFonts w:ascii="Arial" w:hAnsi="Arial" w:cs="Arial"/>
          <w:color w:val="000000"/>
          <w:sz w:val="22"/>
          <w:szCs w:val="22"/>
        </w:rPr>
        <w:t>E</w:t>
      </w:r>
      <w:r w:rsidR="00504D5A">
        <w:rPr>
          <w:rFonts w:ascii="Arial" w:hAnsi="Arial" w:cs="Arial"/>
          <w:color w:val="000000"/>
          <w:sz w:val="22"/>
          <w:szCs w:val="22"/>
        </w:rPr>
        <w:t xml:space="preserve"> criteria; or the authors include fairly extensive details about 1 of those areas. </w:t>
      </w:r>
    </w:p>
    <w:p w14:paraId="08B773D8" w14:textId="77777777" w:rsidR="00EA7DE0" w:rsidRPr="00C24715" w:rsidRDefault="00EA7DE0" w:rsidP="00EA7DE0">
      <w:pPr>
        <w:ind w:left="1260" w:hanging="540"/>
        <w:rPr>
          <w:rFonts w:ascii="Arial" w:hAnsi="Arial" w:cs="Arial"/>
          <w:color w:val="000000"/>
          <w:sz w:val="22"/>
          <w:szCs w:val="22"/>
        </w:rPr>
      </w:pPr>
    </w:p>
    <w:p w14:paraId="00E3E922" w14:textId="19D9001A" w:rsidR="00EA7DE0" w:rsidRDefault="00EA7DE0" w:rsidP="00EA7DE0">
      <w:pPr>
        <w:ind w:left="1260" w:hanging="540"/>
        <w:rPr>
          <w:rFonts w:ascii="Arial" w:hAnsi="Arial" w:cs="Arial"/>
          <w:color w:val="000000"/>
          <w:sz w:val="22"/>
          <w:szCs w:val="22"/>
        </w:rPr>
      </w:pPr>
      <w:r w:rsidRPr="00C24715">
        <w:rPr>
          <w:rFonts w:ascii="Arial" w:hAnsi="Arial" w:cs="Arial"/>
          <w:color w:val="000000"/>
          <w:sz w:val="22"/>
          <w:szCs w:val="22"/>
        </w:rPr>
        <w:t xml:space="preserve">3 = </w:t>
      </w:r>
      <w:r>
        <w:rPr>
          <w:rFonts w:ascii="Arial" w:hAnsi="Arial" w:cs="Arial"/>
          <w:color w:val="000000"/>
          <w:sz w:val="22"/>
          <w:szCs w:val="22"/>
        </w:rPr>
        <w:tab/>
      </w:r>
      <w:r w:rsidRPr="007C2B14">
        <w:rPr>
          <w:rFonts w:ascii="Arial" w:hAnsi="Arial" w:cs="Arial"/>
          <w:i/>
          <w:iCs/>
          <w:color w:val="000000"/>
          <w:sz w:val="22"/>
          <w:szCs w:val="22"/>
        </w:rPr>
        <w:t>Extensive</w:t>
      </w:r>
      <w:r w:rsidR="00F21ABF">
        <w:rPr>
          <w:rFonts w:ascii="Arial" w:hAnsi="Arial" w:cs="Arial"/>
          <w:i/>
          <w:iCs/>
          <w:color w:val="000000"/>
          <w:sz w:val="22"/>
          <w:szCs w:val="22"/>
        </w:rPr>
        <w:t xml:space="preserve">: </w:t>
      </w:r>
      <w:r w:rsidR="00F21ABF" w:rsidRPr="00F21ABF">
        <w:rPr>
          <w:rFonts w:ascii="Arial" w:hAnsi="Arial" w:cs="Arial"/>
          <w:color w:val="000000"/>
          <w:sz w:val="22"/>
          <w:szCs w:val="22"/>
        </w:rPr>
        <w:t>The authors include at least 3 of the above A-</w:t>
      </w:r>
      <w:r w:rsidR="003659D6">
        <w:rPr>
          <w:rFonts w:ascii="Arial" w:hAnsi="Arial" w:cs="Arial"/>
          <w:color w:val="000000"/>
          <w:sz w:val="22"/>
          <w:szCs w:val="22"/>
        </w:rPr>
        <w:t>E</w:t>
      </w:r>
      <w:r w:rsidR="00F21ABF" w:rsidRPr="00F21ABF">
        <w:rPr>
          <w:rFonts w:ascii="Arial" w:hAnsi="Arial" w:cs="Arial"/>
          <w:color w:val="000000"/>
          <w:sz w:val="22"/>
          <w:szCs w:val="22"/>
        </w:rPr>
        <w:t xml:space="preserve"> criteria; or a clear majority/thrust of the Methods is about effect sizes.</w:t>
      </w:r>
      <w:r w:rsidR="00F21ABF">
        <w:rPr>
          <w:rFonts w:ascii="Arial" w:hAnsi="Arial" w:cs="Arial"/>
          <w:i/>
          <w:iCs/>
          <w:color w:val="000000"/>
          <w:sz w:val="22"/>
          <w:szCs w:val="22"/>
        </w:rPr>
        <w:t xml:space="preserve"> </w:t>
      </w:r>
      <w:r w:rsidR="00F21ABF">
        <w:rPr>
          <w:rFonts w:ascii="Arial" w:hAnsi="Arial" w:cs="Arial"/>
          <w:color w:val="000000"/>
          <w:sz w:val="22"/>
          <w:szCs w:val="22"/>
        </w:rPr>
        <w:t>Scores of 3 will likely be rare.</w:t>
      </w:r>
    </w:p>
    <w:p w14:paraId="502CA116" w14:textId="77777777" w:rsidR="00EA7DE0" w:rsidRPr="00EA7DE0" w:rsidRDefault="00EA7DE0">
      <w:pPr>
        <w:rPr>
          <w:rFonts w:ascii="Arial" w:hAnsi="Arial" w:cs="Arial"/>
          <w:sz w:val="22"/>
          <w:szCs w:val="22"/>
          <w:u w:val="single"/>
        </w:rPr>
      </w:pPr>
    </w:p>
    <w:p w14:paraId="55EC7DB6" w14:textId="15FCA833" w:rsidR="00EA7DE0" w:rsidRPr="00EA7DE0" w:rsidRDefault="00EA7DE0">
      <w:pPr>
        <w:rPr>
          <w:rFonts w:ascii="Arial" w:hAnsi="Arial" w:cs="Arial"/>
          <w:sz w:val="22"/>
          <w:szCs w:val="22"/>
          <w:u w:val="single"/>
        </w:rPr>
      </w:pPr>
      <w:r w:rsidRPr="00EA7DE0">
        <w:rPr>
          <w:rFonts w:ascii="Arial" w:hAnsi="Arial" w:cs="Arial"/>
          <w:sz w:val="22"/>
          <w:szCs w:val="22"/>
          <w:u w:val="single"/>
        </w:rPr>
        <w:t>Results</w:t>
      </w:r>
      <w:r w:rsidR="00B66607">
        <w:rPr>
          <w:rFonts w:ascii="Arial" w:hAnsi="Arial" w:cs="Arial"/>
          <w:sz w:val="22"/>
          <w:szCs w:val="22"/>
          <w:u w:val="single"/>
        </w:rPr>
        <w:t xml:space="preserve"> (Tables should be considered as Results)</w:t>
      </w:r>
    </w:p>
    <w:p w14:paraId="0D59023D" w14:textId="2AB79635" w:rsidR="00EA7DE0" w:rsidRPr="00EA7DE0" w:rsidRDefault="00EA7DE0">
      <w:pPr>
        <w:rPr>
          <w:rFonts w:ascii="Arial" w:hAnsi="Arial" w:cs="Arial"/>
          <w:sz w:val="22"/>
          <w:szCs w:val="22"/>
          <w:u w:val="single"/>
        </w:rPr>
      </w:pPr>
    </w:p>
    <w:p w14:paraId="619BF245" w14:textId="77777777" w:rsidR="00EA7DE0" w:rsidRPr="00EA7DE0" w:rsidRDefault="00EA7DE0" w:rsidP="00EA7DE0">
      <w:pPr>
        <w:ind w:left="1260" w:hanging="540"/>
        <w:rPr>
          <w:rFonts w:ascii="Arial" w:hAnsi="Arial" w:cs="Arial"/>
          <w:i/>
          <w:iCs/>
          <w:color w:val="000000"/>
          <w:sz w:val="22"/>
          <w:szCs w:val="22"/>
        </w:rPr>
      </w:pPr>
      <w:r w:rsidRPr="00EA7DE0">
        <w:rPr>
          <w:rFonts w:ascii="Arial" w:hAnsi="Arial" w:cs="Arial"/>
          <w:color w:val="000000"/>
          <w:sz w:val="22"/>
          <w:szCs w:val="22"/>
        </w:rPr>
        <w:t xml:space="preserve">0 = </w:t>
      </w:r>
      <w:r w:rsidRPr="00EA7DE0">
        <w:rPr>
          <w:rFonts w:ascii="Arial" w:hAnsi="Arial" w:cs="Arial"/>
          <w:color w:val="000000"/>
          <w:sz w:val="22"/>
          <w:szCs w:val="22"/>
        </w:rPr>
        <w:tab/>
      </w:r>
      <w:r w:rsidRPr="00EA7DE0">
        <w:rPr>
          <w:rFonts w:ascii="Arial" w:hAnsi="Arial" w:cs="Arial"/>
          <w:i/>
          <w:iCs/>
          <w:color w:val="000000"/>
          <w:sz w:val="22"/>
          <w:szCs w:val="22"/>
        </w:rPr>
        <w:t>Absent</w:t>
      </w:r>
    </w:p>
    <w:p w14:paraId="36AA1F41" w14:textId="77777777" w:rsidR="00EA7DE0" w:rsidRPr="00EA7DE0" w:rsidRDefault="00EA7DE0" w:rsidP="00EA7DE0">
      <w:pPr>
        <w:ind w:left="1260" w:hanging="540"/>
        <w:rPr>
          <w:rFonts w:ascii="Arial" w:hAnsi="Arial" w:cs="Arial"/>
          <w:color w:val="000000"/>
          <w:sz w:val="22"/>
          <w:szCs w:val="22"/>
        </w:rPr>
      </w:pPr>
    </w:p>
    <w:p w14:paraId="377DC074" w14:textId="4082E4AA" w:rsidR="00EA7DE0" w:rsidRPr="00EA7DE0" w:rsidRDefault="00EA7DE0" w:rsidP="00EA7DE0">
      <w:pPr>
        <w:ind w:left="1260" w:hanging="540"/>
        <w:rPr>
          <w:rFonts w:ascii="Arial" w:hAnsi="Arial" w:cs="Arial"/>
          <w:color w:val="000000"/>
          <w:sz w:val="22"/>
          <w:szCs w:val="22"/>
        </w:rPr>
      </w:pPr>
      <w:r w:rsidRPr="00EA7DE0">
        <w:rPr>
          <w:rFonts w:ascii="Arial" w:hAnsi="Arial" w:cs="Arial"/>
          <w:color w:val="000000"/>
          <w:sz w:val="22"/>
          <w:szCs w:val="22"/>
        </w:rPr>
        <w:t xml:space="preserve">1 = </w:t>
      </w:r>
      <w:r w:rsidRPr="00EA7DE0">
        <w:rPr>
          <w:rFonts w:ascii="Arial" w:hAnsi="Arial" w:cs="Arial"/>
          <w:color w:val="000000"/>
          <w:sz w:val="22"/>
          <w:szCs w:val="22"/>
        </w:rPr>
        <w:tab/>
      </w:r>
      <w:r w:rsidRPr="00EA7DE0">
        <w:rPr>
          <w:rFonts w:ascii="Arial" w:hAnsi="Arial" w:cs="Arial"/>
          <w:i/>
          <w:iCs/>
          <w:color w:val="000000"/>
          <w:sz w:val="22"/>
          <w:szCs w:val="22"/>
        </w:rPr>
        <w:t>Minimal</w:t>
      </w:r>
      <w:r w:rsidR="003659D6">
        <w:rPr>
          <w:rFonts w:ascii="Arial" w:hAnsi="Arial" w:cs="Arial"/>
          <w:i/>
          <w:iCs/>
          <w:color w:val="000000"/>
          <w:sz w:val="22"/>
          <w:szCs w:val="22"/>
        </w:rPr>
        <w:t>:</w:t>
      </w:r>
      <w:r w:rsidRPr="00EA7DE0">
        <w:rPr>
          <w:rFonts w:ascii="Arial" w:hAnsi="Arial" w:cs="Arial"/>
          <w:i/>
          <w:iCs/>
          <w:color w:val="000000"/>
          <w:sz w:val="22"/>
          <w:szCs w:val="22"/>
        </w:rPr>
        <w:t xml:space="preserve"> </w:t>
      </w:r>
      <w:r w:rsidR="003659D6">
        <w:rPr>
          <w:rFonts w:ascii="Arial" w:hAnsi="Arial" w:cs="Arial"/>
          <w:color w:val="000000"/>
          <w:sz w:val="22"/>
          <w:szCs w:val="22"/>
        </w:rPr>
        <w:t xml:space="preserve">Between 1-25% of analyses include effect sizes.  </w:t>
      </w:r>
    </w:p>
    <w:p w14:paraId="6E4CF2B0" w14:textId="77777777" w:rsidR="00EA7DE0" w:rsidRPr="00EA7DE0" w:rsidRDefault="00EA7DE0" w:rsidP="00EA7DE0">
      <w:pPr>
        <w:ind w:left="1260" w:hanging="540"/>
        <w:rPr>
          <w:rFonts w:ascii="Arial" w:hAnsi="Arial" w:cs="Arial"/>
          <w:color w:val="000000"/>
          <w:sz w:val="22"/>
          <w:szCs w:val="22"/>
        </w:rPr>
      </w:pPr>
    </w:p>
    <w:p w14:paraId="19072DE5" w14:textId="2A88D423" w:rsidR="00EA7DE0" w:rsidRPr="00EA7DE0" w:rsidRDefault="00EA7DE0" w:rsidP="00EA7DE0">
      <w:pPr>
        <w:ind w:left="1260" w:hanging="540"/>
        <w:rPr>
          <w:rFonts w:ascii="Arial" w:hAnsi="Arial" w:cs="Arial"/>
          <w:color w:val="000000"/>
          <w:sz w:val="22"/>
          <w:szCs w:val="22"/>
        </w:rPr>
      </w:pPr>
      <w:r w:rsidRPr="00EA7DE0">
        <w:rPr>
          <w:rFonts w:ascii="Arial" w:hAnsi="Arial" w:cs="Arial"/>
          <w:color w:val="000000"/>
          <w:sz w:val="22"/>
          <w:szCs w:val="22"/>
        </w:rPr>
        <w:t xml:space="preserve">2 = </w:t>
      </w:r>
      <w:r w:rsidRPr="00EA7DE0">
        <w:rPr>
          <w:rFonts w:ascii="Arial" w:hAnsi="Arial" w:cs="Arial"/>
          <w:color w:val="000000"/>
          <w:sz w:val="22"/>
          <w:szCs w:val="22"/>
        </w:rPr>
        <w:tab/>
      </w:r>
      <w:r w:rsidRPr="00EA7DE0">
        <w:rPr>
          <w:rFonts w:ascii="Arial" w:hAnsi="Arial" w:cs="Arial"/>
          <w:i/>
          <w:iCs/>
          <w:color w:val="000000"/>
          <w:sz w:val="22"/>
          <w:szCs w:val="22"/>
        </w:rPr>
        <w:t>Moderate</w:t>
      </w:r>
      <w:r w:rsidR="003659D6">
        <w:rPr>
          <w:rFonts w:ascii="Arial" w:hAnsi="Arial" w:cs="Arial"/>
          <w:i/>
          <w:iCs/>
          <w:color w:val="000000"/>
          <w:sz w:val="22"/>
          <w:szCs w:val="22"/>
        </w:rPr>
        <w:t xml:space="preserve">: </w:t>
      </w:r>
      <w:r w:rsidR="003659D6">
        <w:rPr>
          <w:rFonts w:ascii="Arial" w:hAnsi="Arial" w:cs="Arial"/>
          <w:color w:val="000000"/>
          <w:sz w:val="22"/>
          <w:szCs w:val="22"/>
        </w:rPr>
        <w:t xml:space="preserve">Between 26-75% of analyses include effect sizes. </w:t>
      </w:r>
    </w:p>
    <w:p w14:paraId="437869A8" w14:textId="77777777" w:rsidR="00EA7DE0" w:rsidRPr="00EA7DE0" w:rsidRDefault="00EA7DE0" w:rsidP="00EA7DE0">
      <w:pPr>
        <w:ind w:left="1260" w:hanging="540"/>
        <w:rPr>
          <w:rFonts w:ascii="Arial" w:hAnsi="Arial" w:cs="Arial"/>
          <w:color w:val="000000"/>
          <w:sz w:val="22"/>
          <w:szCs w:val="22"/>
        </w:rPr>
      </w:pPr>
    </w:p>
    <w:p w14:paraId="7D7A2619" w14:textId="2F14AFCA" w:rsidR="00EA7DE0" w:rsidRPr="00EA7DE0" w:rsidRDefault="00EA7DE0" w:rsidP="00EA7DE0">
      <w:pPr>
        <w:ind w:left="1260" w:hanging="540"/>
        <w:rPr>
          <w:rFonts w:ascii="Arial" w:hAnsi="Arial" w:cs="Arial"/>
          <w:color w:val="000000"/>
          <w:sz w:val="22"/>
          <w:szCs w:val="22"/>
        </w:rPr>
      </w:pPr>
      <w:r w:rsidRPr="00EA7DE0">
        <w:rPr>
          <w:rFonts w:ascii="Arial" w:hAnsi="Arial" w:cs="Arial"/>
          <w:color w:val="000000"/>
          <w:sz w:val="22"/>
          <w:szCs w:val="22"/>
        </w:rPr>
        <w:t xml:space="preserve">3 = </w:t>
      </w:r>
      <w:r w:rsidRPr="00EA7DE0">
        <w:rPr>
          <w:rFonts w:ascii="Arial" w:hAnsi="Arial" w:cs="Arial"/>
          <w:color w:val="000000"/>
          <w:sz w:val="22"/>
          <w:szCs w:val="22"/>
        </w:rPr>
        <w:tab/>
      </w:r>
      <w:r w:rsidRPr="00EA7DE0">
        <w:rPr>
          <w:rFonts w:ascii="Arial" w:hAnsi="Arial" w:cs="Arial"/>
          <w:i/>
          <w:iCs/>
          <w:color w:val="000000"/>
          <w:sz w:val="22"/>
          <w:szCs w:val="22"/>
        </w:rPr>
        <w:t>Extensive</w:t>
      </w:r>
      <w:r w:rsidR="003659D6">
        <w:rPr>
          <w:rFonts w:ascii="Arial" w:hAnsi="Arial" w:cs="Arial"/>
          <w:i/>
          <w:iCs/>
          <w:color w:val="000000"/>
          <w:sz w:val="22"/>
          <w:szCs w:val="22"/>
        </w:rPr>
        <w:t>:</w:t>
      </w:r>
      <w:r w:rsidRPr="00EA7DE0">
        <w:rPr>
          <w:rFonts w:ascii="Arial" w:hAnsi="Arial" w:cs="Arial"/>
          <w:color w:val="000000"/>
          <w:sz w:val="22"/>
          <w:szCs w:val="22"/>
        </w:rPr>
        <w:t xml:space="preserve"> </w:t>
      </w:r>
      <w:r w:rsidR="003659D6">
        <w:rPr>
          <w:rFonts w:ascii="Arial" w:hAnsi="Arial" w:cs="Arial"/>
          <w:color w:val="000000"/>
          <w:sz w:val="22"/>
          <w:szCs w:val="22"/>
        </w:rPr>
        <w:t>More than 75% of analyses include effect sizes.</w:t>
      </w:r>
    </w:p>
    <w:p w14:paraId="0C128828" w14:textId="77777777" w:rsidR="00EA7DE0" w:rsidRPr="00EA7DE0" w:rsidRDefault="00EA7DE0">
      <w:pPr>
        <w:rPr>
          <w:rFonts w:ascii="Arial" w:hAnsi="Arial" w:cs="Arial"/>
          <w:sz w:val="22"/>
          <w:szCs w:val="22"/>
          <w:u w:val="single"/>
        </w:rPr>
      </w:pPr>
    </w:p>
    <w:p w14:paraId="752AEB35" w14:textId="0D5CDFF8" w:rsidR="00EA7DE0" w:rsidRPr="00EA7DE0" w:rsidRDefault="00EA7DE0">
      <w:pPr>
        <w:rPr>
          <w:rFonts w:ascii="Arial" w:hAnsi="Arial" w:cs="Arial"/>
          <w:sz w:val="22"/>
          <w:szCs w:val="22"/>
          <w:u w:val="single"/>
        </w:rPr>
      </w:pPr>
      <w:r w:rsidRPr="00EA7DE0">
        <w:rPr>
          <w:rFonts w:ascii="Arial" w:hAnsi="Arial" w:cs="Arial"/>
          <w:sz w:val="22"/>
          <w:szCs w:val="22"/>
          <w:u w:val="single"/>
        </w:rPr>
        <w:t>Discussion</w:t>
      </w:r>
    </w:p>
    <w:p w14:paraId="3F08E72A" w14:textId="427371A7" w:rsidR="00EA7DE0" w:rsidRDefault="00EA7DE0">
      <w:pPr>
        <w:rPr>
          <w:rFonts w:ascii="Arial" w:hAnsi="Arial" w:cs="Arial"/>
          <w:sz w:val="22"/>
          <w:szCs w:val="22"/>
        </w:rPr>
      </w:pPr>
    </w:p>
    <w:p w14:paraId="6B5A0EDF" w14:textId="77777777" w:rsidR="00A34917" w:rsidRDefault="00A34917" w:rsidP="00A34917">
      <w:pPr>
        <w:ind w:left="1260" w:hanging="540"/>
        <w:rPr>
          <w:rFonts w:ascii="Arial" w:hAnsi="Arial" w:cs="Arial"/>
          <w:i/>
          <w:iCs/>
          <w:color w:val="000000"/>
          <w:sz w:val="22"/>
          <w:szCs w:val="22"/>
        </w:rPr>
      </w:pPr>
      <w:r w:rsidRPr="00C24715">
        <w:rPr>
          <w:rFonts w:ascii="Arial" w:hAnsi="Arial" w:cs="Arial"/>
          <w:color w:val="000000"/>
          <w:sz w:val="22"/>
          <w:szCs w:val="22"/>
        </w:rPr>
        <w:t xml:space="preserve">0 = </w:t>
      </w:r>
      <w:r>
        <w:rPr>
          <w:rFonts w:ascii="Arial" w:hAnsi="Arial" w:cs="Arial"/>
          <w:color w:val="000000"/>
          <w:sz w:val="22"/>
          <w:szCs w:val="22"/>
        </w:rPr>
        <w:tab/>
      </w:r>
      <w:r>
        <w:rPr>
          <w:rFonts w:ascii="Arial" w:hAnsi="Arial" w:cs="Arial"/>
          <w:i/>
          <w:iCs/>
          <w:color w:val="000000"/>
          <w:sz w:val="22"/>
          <w:szCs w:val="22"/>
        </w:rPr>
        <w:t>Absent</w:t>
      </w:r>
    </w:p>
    <w:p w14:paraId="78F96530" w14:textId="77777777" w:rsidR="00A34917" w:rsidRDefault="00A34917" w:rsidP="00A34917">
      <w:pPr>
        <w:rPr>
          <w:rFonts w:ascii="Arial" w:hAnsi="Arial" w:cs="Arial"/>
          <w:color w:val="000000"/>
          <w:sz w:val="22"/>
          <w:szCs w:val="22"/>
        </w:rPr>
      </w:pPr>
    </w:p>
    <w:p w14:paraId="12ABDD19" w14:textId="51FF6AD3" w:rsidR="00A34917" w:rsidRPr="003F000D" w:rsidRDefault="00A34917" w:rsidP="00A34917">
      <w:pPr>
        <w:ind w:left="1260" w:hanging="540"/>
        <w:rPr>
          <w:rFonts w:ascii="Arial" w:hAnsi="Arial" w:cs="Arial"/>
          <w:color w:val="000000"/>
          <w:sz w:val="22"/>
          <w:szCs w:val="22"/>
        </w:rPr>
      </w:pPr>
      <w:r w:rsidRPr="00C24715">
        <w:rPr>
          <w:rFonts w:ascii="Arial" w:hAnsi="Arial" w:cs="Arial"/>
          <w:color w:val="000000"/>
          <w:sz w:val="22"/>
          <w:szCs w:val="22"/>
        </w:rPr>
        <w:t xml:space="preserve">1 = </w:t>
      </w:r>
      <w:r>
        <w:rPr>
          <w:rFonts w:ascii="Arial" w:hAnsi="Arial" w:cs="Arial"/>
          <w:color w:val="000000"/>
          <w:sz w:val="22"/>
          <w:szCs w:val="22"/>
        </w:rPr>
        <w:tab/>
      </w:r>
      <w:r w:rsidRPr="007C2B14">
        <w:rPr>
          <w:rFonts w:ascii="Arial" w:hAnsi="Arial" w:cs="Arial"/>
          <w:i/>
          <w:iCs/>
          <w:color w:val="000000"/>
          <w:sz w:val="22"/>
          <w:szCs w:val="22"/>
        </w:rPr>
        <w:t>Minimal</w:t>
      </w:r>
      <w:r>
        <w:rPr>
          <w:rFonts w:ascii="Arial" w:hAnsi="Arial" w:cs="Arial"/>
          <w:i/>
          <w:iCs/>
          <w:color w:val="000000"/>
          <w:sz w:val="22"/>
          <w:szCs w:val="22"/>
        </w:rPr>
        <w:t xml:space="preserve">: </w:t>
      </w:r>
      <w:r w:rsidRPr="003F000D">
        <w:rPr>
          <w:rFonts w:ascii="Arial" w:hAnsi="Arial" w:cs="Arial"/>
          <w:color w:val="000000"/>
          <w:sz w:val="22"/>
          <w:szCs w:val="22"/>
        </w:rPr>
        <w:t xml:space="preserve">A passing mention of the magnitude of an effect or two </w:t>
      </w:r>
      <w:r>
        <w:rPr>
          <w:rFonts w:ascii="Arial" w:hAnsi="Arial" w:cs="Arial"/>
          <w:color w:val="000000"/>
          <w:sz w:val="22"/>
          <w:szCs w:val="22"/>
        </w:rPr>
        <w:t xml:space="preserve">that was observed </w:t>
      </w:r>
      <w:r w:rsidRPr="003F000D">
        <w:rPr>
          <w:rFonts w:ascii="Arial" w:hAnsi="Arial" w:cs="Arial"/>
          <w:color w:val="000000"/>
          <w:sz w:val="22"/>
          <w:szCs w:val="22"/>
        </w:rPr>
        <w:t xml:space="preserve">(e.g., </w:t>
      </w:r>
      <w:r>
        <w:rPr>
          <w:rFonts w:ascii="Arial" w:hAnsi="Arial" w:cs="Arial"/>
          <w:color w:val="000000"/>
          <w:sz w:val="22"/>
          <w:szCs w:val="22"/>
        </w:rPr>
        <w:t xml:space="preserve">…findings were associated with a small-to-medium effect size). Actual effect size values are not necessary to warrant a score &gt;0. </w:t>
      </w:r>
    </w:p>
    <w:p w14:paraId="664DC8E5" w14:textId="77777777" w:rsidR="00A34917" w:rsidRPr="00C24715" w:rsidRDefault="00A34917" w:rsidP="00A34917">
      <w:pPr>
        <w:ind w:left="1260" w:hanging="540"/>
        <w:rPr>
          <w:rFonts w:ascii="Arial" w:hAnsi="Arial" w:cs="Arial"/>
          <w:color w:val="000000"/>
          <w:sz w:val="22"/>
          <w:szCs w:val="22"/>
        </w:rPr>
      </w:pPr>
    </w:p>
    <w:p w14:paraId="5120D79A" w14:textId="7BDA73FA" w:rsidR="00A34917" w:rsidRDefault="00A34917" w:rsidP="00A34917">
      <w:pPr>
        <w:ind w:left="1260" w:hanging="540"/>
        <w:rPr>
          <w:rFonts w:ascii="Arial" w:hAnsi="Arial" w:cs="Arial"/>
          <w:color w:val="000000"/>
          <w:sz w:val="22"/>
          <w:szCs w:val="22"/>
        </w:rPr>
      </w:pPr>
      <w:r w:rsidRPr="00C24715">
        <w:rPr>
          <w:rFonts w:ascii="Arial" w:hAnsi="Arial" w:cs="Arial"/>
          <w:color w:val="000000"/>
          <w:sz w:val="22"/>
          <w:szCs w:val="22"/>
        </w:rPr>
        <w:lastRenderedPageBreak/>
        <w:t xml:space="preserve">2 = </w:t>
      </w:r>
      <w:r>
        <w:rPr>
          <w:rFonts w:ascii="Arial" w:hAnsi="Arial" w:cs="Arial"/>
          <w:color w:val="000000"/>
          <w:sz w:val="22"/>
          <w:szCs w:val="22"/>
        </w:rPr>
        <w:tab/>
      </w:r>
      <w:r w:rsidRPr="007C2B14">
        <w:rPr>
          <w:rFonts w:ascii="Arial" w:hAnsi="Arial" w:cs="Arial"/>
          <w:i/>
          <w:iCs/>
          <w:color w:val="000000"/>
          <w:sz w:val="22"/>
          <w:szCs w:val="22"/>
        </w:rPr>
        <w:t>Moderate</w:t>
      </w:r>
      <w:r>
        <w:rPr>
          <w:rFonts w:ascii="Arial" w:hAnsi="Arial" w:cs="Arial"/>
          <w:i/>
          <w:iCs/>
          <w:color w:val="000000"/>
          <w:sz w:val="22"/>
          <w:szCs w:val="22"/>
        </w:rPr>
        <w:t>:</w:t>
      </w:r>
      <w:r w:rsidRPr="00C24715">
        <w:rPr>
          <w:rFonts w:ascii="Arial" w:hAnsi="Arial" w:cs="Arial"/>
          <w:color w:val="000000"/>
          <w:sz w:val="22"/>
          <w:szCs w:val="22"/>
        </w:rPr>
        <w:t xml:space="preserve"> </w:t>
      </w:r>
      <w:r>
        <w:rPr>
          <w:rFonts w:ascii="Arial" w:hAnsi="Arial" w:cs="Arial"/>
          <w:color w:val="000000"/>
          <w:sz w:val="22"/>
          <w:szCs w:val="22"/>
        </w:rPr>
        <w:t>Effect sizes are mentioned multiple times throughout the Discussion and/or there is some integration of the magnitude of findings within the study (e.g., we saw small effects X, but large effects on Y) or in relation to the extant literature (e.g., In contrast to the small effects traditionally observed for X, we found a large magnitude association in this study…</w:t>
      </w:r>
      <w:r w:rsidRPr="003F000D">
        <w:rPr>
          <w:rFonts w:ascii="Arial" w:hAnsi="Arial" w:cs="Arial"/>
          <w:color w:val="000000"/>
          <w:sz w:val="22"/>
          <w:szCs w:val="22"/>
        </w:rPr>
        <w:t>).</w:t>
      </w:r>
    </w:p>
    <w:p w14:paraId="2626617D" w14:textId="77777777" w:rsidR="00A34917" w:rsidRPr="00C24715" w:rsidRDefault="00A34917" w:rsidP="00A34917">
      <w:pPr>
        <w:ind w:left="1260" w:hanging="540"/>
        <w:rPr>
          <w:rFonts w:ascii="Arial" w:hAnsi="Arial" w:cs="Arial"/>
          <w:color w:val="000000"/>
          <w:sz w:val="22"/>
          <w:szCs w:val="22"/>
        </w:rPr>
      </w:pPr>
    </w:p>
    <w:p w14:paraId="61DBE544" w14:textId="79FBBFF4" w:rsidR="00EA7DE0" w:rsidRPr="00A34917" w:rsidRDefault="00A34917" w:rsidP="00A34917">
      <w:pPr>
        <w:ind w:left="1260" w:hanging="540"/>
        <w:rPr>
          <w:rFonts w:ascii="Arial" w:hAnsi="Arial" w:cs="Arial"/>
          <w:color w:val="000000"/>
          <w:sz w:val="22"/>
          <w:szCs w:val="22"/>
        </w:rPr>
      </w:pPr>
      <w:r w:rsidRPr="00C24715">
        <w:rPr>
          <w:rFonts w:ascii="Arial" w:hAnsi="Arial" w:cs="Arial"/>
          <w:color w:val="000000"/>
          <w:sz w:val="22"/>
          <w:szCs w:val="22"/>
        </w:rPr>
        <w:t xml:space="preserve">3 = </w:t>
      </w:r>
      <w:r>
        <w:rPr>
          <w:rFonts w:ascii="Arial" w:hAnsi="Arial" w:cs="Arial"/>
          <w:color w:val="000000"/>
          <w:sz w:val="22"/>
          <w:szCs w:val="22"/>
        </w:rPr>
        <w:tab/>
      </w:r>
      <w:r w:rsidRPr="007C2B14">
        <w:rPr>
          <w:rFonts w:ascii="Arial" w:hAnsi="Arial" w:cs="Arial"/>
          <w:i/>
          <w:iCs/>
          <w:color w:val="000000"/>
          <w:sz w:val="22"/>
          <w:szCs w:val="22"/>
        </w:rPr>
        <w:t>Extensive</w:t>
      </w:r>
      <w:r>
        <w:rPr>
          <w:rFonts w:ascii="Arial" w:hAnsi="Arial" w:cs="Arial"/>
          <w:i/>
          <w:iCs/>
          <w:color w:val="000000"/>
          <w:sz w:val="22"/>
          <w:szCs w:val="22"/>
        </w:rPr>
        <w:t>:</w:t>
      </w:r>
      <w:r w:rsidRPr="00C24715">
        <w:rPr>
          <w:rFonts w:ascii="Arial" w:hAnsi="Arial" w:cs="Arial"/>
          <w:color w:val="000000"/>
          <w:sz w:val="22"/>
          <w:szCs w:val="22"/>
        </w:rPr>
        <w:t xml:space="preserve"> </w:t>
      </w:r>
      <w:r>
        <w:rPr>
          <w:rFonts w:ascii="Arial" w:hAnsi="Arial" w:cs="Arial"/>
          <w:color w:val="000000"/>
          <w:sz w:val="22"/>
          <w:szCs w:val="22"/>
        </w:rPr>
        <w:t>Effect sizes are integrated throughout nearly every paragraph in the Discussion, or perhaps serve as the primary interpretive factor (e.g., a meta-analysis [although of course not all meta-analyses will necessarily warrant a 3 as there is variability in how well this is executed across studies]). Scores of 3 will likely be rare.</w:t>
      </w:r>
    </w:p>
    <w:sectPr w:rsidR="00EA7DE0" w:rsidRPr="00A34917" w:rsidSect="008F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B0EEE"/>
    <w:multiLevelType w:val="hybridMultilevel"/>
    <w:tmpl w:val="36C0D952"/>
    <w:lvl w:ilvl="0" w:tplc="927E7B2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655EAA"/>
    <w:multiLevelType w:val="hybridMultilevel"/>
    <w:tmpl w:val="BCDCBC72"/>
    <w:lvl w:ilvl="0" w:tplc="927E7B22">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43485">
    <w:abstractNumId w:val="0"/>
  </w:num>
  <w:num w:numId="2" w16cid:durableId="141493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19"/>
    <w:rsid w:val="00020D86"/>
    <w:rsid w:val="00030E9F"/>
    <w:rsid w:val="00097F87"/>
    <w:rsid w:val="00125C0F"/>
    <w:rsid w:val="00142FED"/>
    <w:rsid w:val="001C68EE"/>
    <w:rsid w:val="001C7A99"/>
    <w:rsid w:val="001E633D"/>
    <w:rsid w:val="00202EEE"/>
    <w:rsid w:val="002A0549"/>
    <w:rsid w:val="002C293D"/>
    <w:rsid w:val="0031168E"/>
    <w:rsid w:val="00362F19"/>
    <w:rsid w:val="003659D6"/>
    <w:rsid w:val="003E745B"/>
    <w:rsid w:val="003F000D"/>
    <w:rsid w:val="00407CFA"/>
    <w:rsid w:val="004820FE"/>
    <w:rsid w:val="004F3CDA"/>
    <w:rsid w:val="00504D5A"/>
    <w:rsid w:val="00517D8C"/>
    <w:rsid w:val="005D1001"/>
    <w:rsid w:val="005F0B9A"/>
    <w:rsid w:val="00681C6A"/>
    <w:rsid w:val="006E376E"/>
    <w:rsid w:val="00700226"/>
    <w:rsid w:val="00777093"/>
    <w:rsid w:val="00824219"/>
    <w:rsid w:val="008947B1"/>
    <w:rsid w:val="008C223E"/>
    <w:rsid w:val="008F5D43"/>
    <w:rsid w:val="00902AC5"/>
    <w:rsid w:val="009849F0"/>
    <w:rsid w:val="00A34917"/>
    <w:rsid w:val="00A945EE"/>
    <w:rsid w:val="00AA2D92"/>
    <w:rsid w:val="00AD2FAD"/>
    <w:rsid w:val="00AD7867"/>
    <w:rsid w:val="00B111C0"/>
    <w:rsid w:val="00B66607"/>
    <w:rsid w:val="00BB702D"/>
    <w:rsid w:val="00C62EEC"/>
    <w:rsid w:val="00C6754D"/>
    <w:rsid w:val="00C97C6A"/>
    <w:rsid w:val="00CB55FD"/>
    <w:rsid w:val="00D66245"/>
    <w:rsid w:val="00D729BC"/>
    <w:rsid w:val="00DA11FA"/>
    <w:rsid w:val="00DD7012"/>
    <w:rsid w:val="00E03099"/>
    <w:rsid w:val="00E40E93"/>
    <w:rsid w:val="00E901D7"/>
    <w:rsid w:val="00EA7DE0"/>
    <w:rsid w:val="00EB1B8B"/>
    <w:rsid w:val="00F21ABF"/>
    <w:rsid w:val="00F5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D30A"/>
  <w14:defaultImageDpi w14:val="32767"/>
  <w15:chartTrackingRefBased/>
  <w15:docId w15:val="{A4C3927D-94DD-3045-82ED-BF751842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2F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F19"/>
    <w:pPr>
      <w:ind w:left="720"/>
      <w:contextualSpacing/>
    </w:pPr>
  </w:style>
  <w:style w:type="character" w:customStyle="1" w:styleId="gmail-apple-converted-space">
    <w:name w:val="gmail-apple-converted-space"/>
    <w:basedOn w:val="DefaultParagraphFont"/>
    <w:rsid w:val="00C6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28153">
      <w:bodyDiv w:val="1"/>
      <w:marLeft w:val="0"/>
      <w:marRight w:val="0"/>
      <w:marTop w:val="0"/>
      <w:marBottom w:val="0"/>
      <w:divBdr>
        <w:top w:val="none" w:sz="0" w:space="0" w:color="auto"/>
        <w:left w:val="none" w:sz="0" w:space="0" w:color="auto"/>
        <w:bottom w:val="none" w:sz="0" w:space="0" w:color="auto"/>
        <w:right w:val="none" w:sz="0" w:space="0" w:color="auto"/>
      </w:divBdr>
      <w:divsChild>
        <w:div w:id="936182956">
          <w:marLeft w:val="0"/>
          <w:marRight w:val="0"/>
          <w:marTop w:val="0"/>
          <w:marBottom w:val="0"/>
          <w:divBdr>
            <w:top w:val="none" w:sz="0" w:space="0" w:color="auto"/>
            <w:left w:val="none" w:sz="0" w:space="0" w:color="auto"/>
            <w:bottom w:val="none" w:sz="0" w:space="0" w:color="auto"/>
            <w:right w:val="none" w:sz="0" w:space="0" w:color="auto"/>
          </w:divBdr>
        </w:div>
        <w:div w:id="1093236266">
          <w:marLeft w:val="0"/>
          <w:marRight w:val="0"/>
          <w:marTop w:val="0"/>
          <w:marBottom w:val="0"/>
          <w:divBdr>
            <w:top w:val="none" w:sz="0" w:space="0" w:color="auto"/>
            <w:left w:val="none" w:sz="0" w:space="0" w:color="auto"/>
            <w:bottom w:val="none" w:sz="0" w:space="0" w:color="auto"/>
            <w:right w:val="none" w:sz="0" w:space="0" w:color="auto"/>
          </w:divBdr>
        </w:div>
        <w:div w:id="1319647928">
          <w:marLeft w:val="0"/>
          <w:marRight w:val="0"/>
          <w:marTop w:val="0"/>
          <w:marBottom w:val="0"/>
          <w:divBdr>
            <w:top w:val="none" w:sz="0" w:space="0" w:color="auto"/>
            <w:left w:val="none" w:sz="0" w:space="0" w:color="auto"/>
            <w:bottom w:val="none" w:sz="0" w:space="0" w:color="auto"/>
            <w:right w:val="none" w:sz="0" w:space="0" w:color="auto"/>
          </w:divBdr>
        </w:div>
        <w:div w:id="1016076235">
          <w:marLeft w:val="0"/>
          <w:marRight w:val="0"/>
          <w:marTop w:val="0"/>
          <w:marBottom w:val="0"/>
          <w:divBdr>
            <w:top w:val="none" w:sz="0" w:space="0" w:color="auto"/>
            <w:left w:val="none" w:sz="0" w:space="0" w:color="auto"/>
            <w:bottom w:val="none" w:sz="0" w:space="0" w:color="auto"/>
            <w:right w:val="none" w:sz="0" w:space="0" w:color="auto"/>
          </w:divBdr>
        </w:div>
      </w:divsChild>
    </w:div>
    <w:div w:id="170413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Steven P</dc:creator>
  <cp:keywords/>
  <dc:description/>
  <cp:lastModifiedBy>Woods, Steven P</cp:lastModifiedBy>
  <cp:revision>2</cp:revision>
  <dcterms:created xsi:type="dcterms:W3CDTF">2022-10-13T18:55:00Z</dcterms:created>
  <dcterms:modified xsi:type="dcterms:W3CDTF">2022-10-13T18:55:00Z</dcterms:modified>
</cp:coreProperties>
</file>