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81" w:rsidRPr="00470CDC" w:rsidRDefault="00135381" w:rsidP="00135381">
      <w:pPr>
        <w:spacing w:line="480" w:lineRule="auto"/>
        <w:jc w:val="both"/>
      </w:pPr>
      <w:r>
        <w:t>Table S2</w:t>
      </w:r>
      <w:r w:rsidRPr="00470CDC">
        <w:t>. Descriptive statistics of the distractors grouped by condition. Mean, standard deviation and range measures are reported for word frequency (frequency, log-10), number of phonemes, concreteness, and familiarity.</w:t>
      </w:r>
    </w:p>
    <w:tbl>
      <w:tblPr>
        <w:tblpPr w:leftFromText="180" w:rightFromText="180" w:vertAnchor="text" w:horzAnchor="page" w:tblpX="1161" w:tblpY="501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30"/>
        <w:gridCol w:w="615"/>
        <w:gridCol w:w="1165"/>
        <w:gridCol w:w="490"/>
        <w:gridCol w:w="615"/>
        <w:gridCol w:w="651"/>
        <w:gridCol w:w="615"/>
        <w:gridCol w:w="615"/>
        <w:gridCol w:w="1125"/>
        <w:gridCol w:w="495"/>
        <w:gridCol w:w="615"/>
        <w:gridCol w:w="1158"/>
      </w:tblGrid>
      <w:tr w:rsidR="00135381" w:rsidRPr="00470CDC" w:rsidTr="00063EAC">
        <w:trPr>
          <w:trHeight w:val="2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Frequency (log-10)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Number of Phonemes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Concreteness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Familiarity</w:t>
            </w:r>
          </w:p>
        </w:tc>
      </w:tr>
      <w:tr w:rsidR="00135381" w:rsidRPr="00470CDC" w:rsidTr="00063EAC">
        <w:trPr>
          <w:trHeight w:val="25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Range</w:t>
            </w:r>
          </w:p>
        </w:tc>
      </w:tr>
      <w:tr w:rsidR="00135381" w:rsidRPr="00470CDC" w:rsidTr="00063EAC">
        <w:trPr>
          <w:trHeight w:val="25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Semantic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3.40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2.41 - 4.25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5.37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3 - 8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6.01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4.94 - 6.76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6.19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4.43 - 6.86</w:t>
            </w:r>
          </w:p>
        </w:tc>
      </w:tr>
      <w:tr w:rsidR="00135381" w:rsidRPr="00470CDC" w:rsidTr="00063EAC">
        <w:trPr>
          <w:trHeight w:val="25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Phonologic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3.34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2.08 - 4.86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5.23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1.38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3 - 8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5.80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4.58 - 6.49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6.03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4.51 - 6.86</w:t>
            </w:r>
          </w:p>
        </w:tc>
      </w:tr>
      <w:tr w:rsidR="00135381" w:rsidRPr="00470CDC" w:rsidTr="00063EAC">
        <w:trPr>
          <w:trHeight w:val="25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381" w:rsidRPr="00470CDC" w:rsidRDefault="00135381" w:rsidP="00063EAC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Unrelated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3.45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2.21 - 4.27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5.33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3 - 8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6.02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4.82 - 6.57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5.80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381" w:rsidRPr="00470CDC" w:rsidRDefault="00135381" w:rsidP="00063EAC">
            <w:pPr>
              <w:spacing w:line="480" w:lineRule="auto"/>
              <w:jc w:val="center"/>
              <w:rPr>
                <w:color w:val="000000"/>
                <w:sz w:val="20"/>
                <w:szCs w:val="20"/>
              </w:rPr>
            </w:pPr>
            <w:r w:rsidRPr="00470CDC">
              <w:rPr>
                <w:color w:val="000000"/>
                <w:sz w:val="20"/>
                <w:szCs w:val="20"/>
              </w:rPr>
              <w:t>4.27 - 6.84</w:t>
            </w:r>
          </w:p>
        </w:tc>
      </w:tr>
    </w:tbl>
    <w:p w:rsidR="00135381" w:rsidRPr="00470CDC" w:rsidRDefault="00135381" w:rsidP="00135381">
      <w:pPr>
        <w:spacing w:line="480" w:lineRule="auto"/>
        <w:jc w:val="both"/>
      </w:pPr>
      <w:bookmarkStart w:id="0" w:name="_GoBack"/>
      <w:bookmarkEnd w:id="0"/>
    </w:p>
    <w:p w:rsidR="00135381" w:rsidRPr="00470CDC" w:rsidRDefault="00135381" w:rsidP="00135381">
      <w:pPr>
        <w:spacing w:line="480" w:lineRule="auto"/>
        <w:rPr>
          <w:i/>
          <w:sz w:val="20"/>
        </w:rPr>
      </w:pPr>
    </w:p>
    <w:p w:rsidR="00135381" w:rsidRPr="00470CDC" w:rsidRDefault="00135381" w:rsidP="00135381">
      <w:pPr>
        <w:spacing w:line="480" w:lineRule="auto"/>
        <w:rPr>
          <w:sz w:val="20"/>
        </w:rPr>
      </w:pPr>
      <w:r w:rsidRPr="00470CDC">
        <w:rPr>
          <w:i/>
          <w:sz w:val="20"/>
        </w:rPr>
        <w:t>Note.</w:t>
      </w:r>
      <w:r w:rsidRPr="00470CDC">
        <w:rPr>
          <w:sz w:val="20"/>
        </w:rPr>
        <w:t xml:space="preserve"> Distractor conditions did not differ significantly (at </w:t>
      </w:r>
      <w:r w:rsidRPr="00470CDC">
        <w:rPr>
          <w:i/>
          <w:sz w:val="20"/>
        </w:rPr>
        <w:t>p</w:t>
      </w:r>
      <w:r w:rsidRPr="00470CDC">
        <w:rPr>
          <w:sz w:val="20"/>
        </w:rPr>
        <w:t xml:space="preserve"> &lt; .05) across these measures.</w:t>
      </w:r>
    </w:p>
    <w:p w:rsidR="00135381" w:rsidRPr="00F5143D" w:rsidRDefault="00135381" w:rsidP="00135381"/>
    <w:p w:rsidR="00AE1F65" w:rsidRPr="00135381" w:rsidRDefault="00AE1F65" w:rsidP="00135381"/>
    <w:sectPr w:rsidR="00AE1F65" w:rsidRPr="00135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0F"/>
    <w:rsid w:val="00135381"/>
    <w:rsid w:val="001767E8"/>
    <w:rsid w:val="003949A1"/>
    <w:rsid w:val="00443059"/>
    <w:rsid w:val="00450E11"/>
    <w:rsid w:val="00626D9A"/>
    <w:rsid w:val="00761A3B"/>
    <w:rsid w:val="00A02CF1"/>
    <w:rsid w:val="00AE1F65"/>
    <w:rsid w:val="00BE660F"/>
    <w:rsid w:val="00E75EF8"/>
    <w:rsid w:val="00F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7305"/>
  <w15:chartTrackingRefBased/>
  <w15:docId w15:val="{5C38B7EC-2F1B-485B-ABCB-EC23B15E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cbclab</dc:creator>
  <cp:keywords/>
  <dc:description/>
  <cp:lastModifiedBy>cbclab</cp:lastModifiedBy>
  <cp:revision>2</cp:revision>
  <cp:lastPrinted>2021-03-01T17:39:00Z</cp:lastPrinted>
  <dcterms:created xsi:type="dcterms:W3CDTF">2021-03-01T17:58:00Z</dcterms:created>
  <dcterms:modified xsi:type="dcterms:W3CDTF">2021-03-01T17:58:00Z</dcterms:modified>
</cp:coreProperties>
</file>