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78929" w14:textId="6D0455B2" w:rsidR="00644F4D" w:rsidRPr="00CA4EE5" w:rsidRDefault="00EA008E" w:rsidP="003A0E5B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Supplementa</w:t>
      </w:r>
      <w:r w:rsidR="001008E8">
        <w:rPr>
          <w:rFonts w:ascii="Times New Roman" w:hAnsi="Times New Roman" w:cs="Times New Roman"/>
          <w:b/>
          <w:lang w:val="en-US"/>
        </w:rPr>
        <w:t>l</w:t>
      </w:r>
      <w:r>
        <w:rPr>
          <w:rFonts w:ascii="Times New Roman" w:hAnsi="Times New Roman" w:cs="Times New Roman"/>
          <w:b/>
          <w:lang w:val="en-US"/>
        </w:rPr>
        <w:t xml:space="preserve"> File 2</w:t>
      </w:r>
      <w:r w:rsidR="00644F4D" w:rsidRPr="00CA4EE5">
        <w:rPr>
          <w:rFonts w:ascii="Times New Roman" w:hAnsi="Times New Roman" w:cs="Times New Roman"/>
          <w:b/>
          <w:lang w:val="en-US"/>
        </w:rPr>
        <w:t>: Objectives, in</w:t>
      </w:r>
      <w:r w:rsidR="001008E8">
        <w:rPr>
          <w:rFonts w:ascii="Times New Roman" w:hAnsi="Times New Roman" w:cs="Times New Roman"/>
          <w:b/>
          <w:lang w:val="en-US"/>
        </w:rPr>
        <w:t>clusion</w:t>
      </w:r>
      <w:r w:rsidR="00644F4D" w:rsidRPr="00CA4EE5">
        <w:rPr>
          <w:rFonts w:ascii="Times New Roman" w:hAnsi="Times New Roman" w:cs="Times New Roman"/>
          <w:b/>
          <w:lang w:val="en-US"/>
        </w:rPr>
        <w:t xml:space="preserve"> and exclusion criteria of the studies included in this systematic literature review</w:t>
      </w:r>
      <w:bookmarkStart w:id="0" w:name="_GoBack"/>
      <w:bookmarkEnd w:id="0"/>
    </w:p>
    <w:tbl>
      <w:tblPr>
        <w:tblStyle w:val="TableGrid"/>
        <w:tblW w:w="13833" w:type="dxa"/>
        <w:tblLook w:val="04A0" w:firstRow="1" w:lastRow="0" w:firstColumn="1" w:lastColumn="0" w:noHBand="0" w:noVBand="1"/>
      </w:tblPr>
      <w:tblGrid>
        <w:gridCol w:w="1928"/>
        <w:gridCol w:w="4535"/>
        <w:gridCol w:w="3685"/>
        <w:gridCol w:w="3685"/>
      </w:tblGrid>
      <w:tr w:rsidR="00EA5416" w:rsidRPr="00EA5416" w14:paraId="3BE323CA" w14:textId="77777777" w:rsidTr="00AE5514">
        <w:trPr>
          <w:trHeight w:val="397"/>
          <w:tblHeader/>
        </w:trPr>
        <w:tc>
          <w:tcPr>
            <w:tcW w:w="19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B5DEF4" w14:textId="77777777" w:rsidR="00644F4D" w:rsidRPr="00EA5416" w:rsidRDefault="00644F4D" w:rsidP="00F60C0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45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36FDF8" w14:textId="77777777" w:rsidR="00644F4D" w:rsidRPr="00EA5416" w:rsidRDefault="00644F4D" w:rsidP="00AE55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Objective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BA104C" w14:textId="77777777" w:rsidR="00644F4D" w:rsidRPr="00EA5416" w:rsidRDefault="00644F4D" w:rsidP="00AE55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Inclusion criteria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102188" w14:textId="77777777" w:rsidR="00644F4D" w:rsidRPr="00EA5416" w:rsidRDefault="00644F4D" w:rsidP="00AE55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Exclusion criteria</w:t>
            </w:r>
          </w:p>
        </w:tc>
      </w:tr>
      <w:tr w:rsidR="00EA5416" w:rsidRPr="00EA5416" w14:paraId="34AC4D30" w14:textId="77777777" w:rsidTr="002C0848">
        <w:tc>
          <w:tcPr>
            <w:tcW w:w="1383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E0DDDE" w14:textId="77777777" w:rsidR="00644F4D" w:rsidRPr="00EA5416" w:rsidRDefault="00644F4D" w:rsidP="00AE551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Chemosensory function</w:t>
            </w:r>
          </w:p>
        </w:tc>
      </w:tr>
      <w:tr w:rsidR="00EA5416" w:rsidRPr="00EA5416" w14:paraId="7182A720" w14:textId="77777777" w:rsidTr="00AE551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A057A" w14:textId="77777777" w:rsidR="00644F4D" w:rsidRPr="00EA5416" w:rsidRDefault="00644F4D" w:rsidP="003315C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Duffy et al. 1995</w:t>
            </w:r>
            <w:r w:rsidR="00B204BD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3</w:t>
            </w:r>
            <w:r w:rsidR="003315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0E765" w14:textId="77777777" w:rsidR="00644F4D" w:rsidRPr="00EA5416" w:rsidRDefault="00644F4D" w:rsidP="00AE551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 investigate nutritional risk associated with olfactory dysfunction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9F1DF" w14:textId="77777777" w:rsidR="00644F4D" w:rsidRPr="00EA5416" w:rsidRDefault="00644F4D" w:rsidP="00AE551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OMFAQ score of mildly impaired or better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0CC4E" w14:textId="77777777" w:rsidR="00644F4D" w:rsidRPr="00EA5416" w:rsidRDefault="00644F4D" w:rsidP="00AE551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Diabetes mellitus</w:t>
            </w:r>
          </w:p>
          <w:p w14:paraId="0CBAB371" w14:textId="77777777" w:rsidR="00644F4D" w:rsidRPr="00EA5416" w:rsidRDefault="00644F4D" w:rsidP="00AE551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A5416" w:rsidRPr="00EA5416" w14:paraId="42801685" w14:textId="77777777" w:rsidTr="00AE5514">
        <w:tc>
          <w:tcPr>
            <w:tcW w:w="13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275DB" w14:textId="77777777" w:rsidR="00644F4D" w:rsidRPr="00EA5416" w:rsidRDefault="00644F4D" w:rsidP="00AE551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Oral function</w:t>
            </w:r>
          </w:p>
        </w:tc>
      </w:tr>
      <w:tr w:rsidR="00EA5416" w:rsidRPr="003315CA" w14:paraId="0D4FBDC3" w14:textId="77777777" w:rsidTr="002C0848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CBC7D" w14:textId="77777777" w:rsidR="00644F4D" w:rsidRPr="00EA5416" w:rsidRDefault="00644F4D" w:rsidP="003315CA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Apollonio</w:t>
            </w:r>
            <w:proofErr w:type="spellEnd"/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et al. 1997</w:t>
            </w:r>
            <w:r w:rsidR="00B204BD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3</w:t>
            </w:r>
            <w:r w:rsidR="003315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7EEE4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To evaluate the relationships between dental status, </w:t>
            </w:r>
            <w:r w:rsidR="00D2719B" w:rsidRPr="00EA54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nutrient</w:t>
            </w:r>
            <w:r w:rsidRPr="00EA54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intake profile and mortality in a community</w:t>
            </w:r>
            <w:r w:rsidR="00D2719B" w:rsidRPr="00EA54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-dwelling older people</w:t>
            </w:r>
            <w:r w:rsidRPr="00EA54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44E62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70-75 years, living at home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FF03A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Refusal of interview and/or dental </w:t>
            </w:r>
            <w:r w:rsidR="00BF5BE9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examination, being out of town</w:t>
            </w:r>
          </w:p>
        </w:tc>
      </w:tr>
      <w:tr w:rsidR="00EA5416" w:rsidRPr="00EA5416" w14:paraId="2FFB0928" w14:textId="77777777" w:rsidTr="002C0848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F8967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Bailey et al. 2004</w:t>
            </w:r>
            <w:r w:rsidR="00290CE1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63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70AAA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 characterize the relation between self-reported oral health problems and nutrition</w:t>
            </w:r>
            <w:r w:rsidR="00D2719B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al</w:t>
            </w:r>
            <w:r w:rsidR="004F0E1C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status </w:t>
            </w:r>
            <w:r w:rsidR="001C368F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and t</w:t>
            </w: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 assess the relation between self-reports of mouth pain, chewing,</w:t>
            </w:r>
            <w:r w:rsidR="00D2719B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and/or swallowing difficulties with disease status and diet</w:t>
            </w:r>
            <w:r w:rsidR="001C368F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in older adults.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0D1DB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≥ 65 years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F9DF1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NR</w:t>
            </w:r>
          </w:p>
        </w:tc>
      </w:tr>
      <w:tr w:rsidR="00EA5416" w:rsidRPr="00EA5416" w14:paraId="5BBC3581" w14:textId="77777777" w:rsidTr="002C0848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B1EDE" w14:textId="77777777" w:rsidR="00644F4D" w:rsidRPr="00EA5416" w:rsidRDefault="00644F4D" w:rsidP="003315CA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Fontijn-Tekamp</w:t>
            </w:r>
            <w:proofErr w:type="spellEnd"/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et al. 1996</w:t>
            </w:r>
            <w:r w:rsidR="003315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41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C1498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 study the influence of dental status on dietary intake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F0546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Born between 1913 and 1918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A4A95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NR</w:t>
            </w:r>
          </w:p>
        </w:tc>
      </w:tr>
      <w:tr w:rsidR="00EA5416" w:rsidRPr="00EA5416" w14:paraId="68E1CDB9" w14:textId="77777777" w:rsidTr="002C0848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D8DF9" w14:textId="77777777" w:rsidR="00644F4D" w:rsidRPr="00EA5416" w:rsidRDefault="00644F4D" w:rsidP="003315CA">
            <w:pPr>
              <w:spacing w:after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Han &amp; Kim 201</w:t>
            </w:r>
            <w:r w:rsidR="00290CE1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 w:rsidR="00290CE1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3</w:t>
            </w:r>
            <w:r w:rsidR="003315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C69D1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To determine </w:t>
            </w:r>
            <w:r w:rsidR="00BF5BE9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if</w:t>
            </w: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denture-wearing status in edentulous South Korean elders affect</w:t>
            </w:r>
            <w:r w:rsidR="00BF5BE9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their nutritional intakes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44108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Edentulous in one or both arches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F9C08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NR</w:t>
            </w:r>
          </w:p>
        </w:tc>
      </w:tr>
      <w:tr w:rsidR="00EA5416" w:rsidRPr="003315CA" w14:paraId="7AAB86A2" w14:textId="77777777" w:rsidTr="002C0848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E24D9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Inomata et al. 2014</w:t>
            </w:r>
            <w:r w:rsidR="00290CE1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46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86F3A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 investigate the association of occlusal force with habitual dietary intakes in independently living older Japanese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C81C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69–71 years, all residents living near the research venue in the urban area, and al</w:t>
            </w:r>
            <w:r w:rsidR="00F60C06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 inhabitants in the rural area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C8AF4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Reported energy intake &lt;600 or &gt;4000 kcal/d, currently receiving dietary</w:t>
            </w:r>
            <w:r w:rsidR="00BF5BE9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counselling</w:t>
            </w: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intentional dietary change during the preceding year </w:t>
            </w:r>
          </w:p>
        </w:tc>
      </w:tr>
      <w:tr w:rsidR="00EA5416" w:rsidRPr="00EA5416" w14:paraId="10C8F42D" w14:textId="77777777" w:rsidTr="003A609E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E672" w14:textId="77777777" w:rsidR="003C48B7" w:rsidRPr="00EA5416" w:rsidRDefault="003C48B7" w:rsidP="003315CA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Iwasaki et al. 2014</w:t>
            </w:r>
            <w:r w:rsidR="00290CE1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4</w:t>
            </w:r>
            <w:r w:rsidR="003315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D64F9" w14:textId="77777777" w:rsidR="003C48B7" w:rsidRPr="00EA5416" w:rsidRDefault="003C48B7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 assess whether oral health status, defined by the prevalence of posterior occluding pairs and self-</w:t>
            </w: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reported adequacy of removable denture fit, was related to food and nutrien</w:t>
            </w:r>
            <w:r w:rsidR="006A7436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 intake among older Japanese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7A230" w14:textId="77777777" w:rsidR="003C48B7" w:rsidRPr="00EA5416" w:rsidRDefault="003C48B7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Niigata citizens, aged 70 years at recruitment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5DD56" w14:textId="77777777" w:rsidR="003C48B7" w:rsidRPr="00EA5416" w:rsidRDefault="003C48B7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Incomplete data</w:t>
            </w:r>
          </w:p>
        </w:tc>
      </w:tr>
      <w:tr w:rsidR="00EA5416" w:rsidRPr="00EA5416" w14:paraId="67BE6BAD" w14:textId="77777777" w:rsidTr="003A609E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C2437" w14:textId="77777777" w:rsidR="003C48B7" w:rsidRPr="00EA5416" w:rsidRDefault="003C48B7" w:rsidP="003315CA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Iwasaki et al. 2016</w:t>
            </w:r>
            <w:r w:rsidR="003315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5F87E" w14:textId="77777777" w:rsidR="003C48B7" w:rsidRPr="00EA5416" w:rsidRDefault="003C48B7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 investigate whether there were longitudinal associations between impaired dentition and food and nu</w:t>
            </w:r>
            <w:r w:rsidR="006A7436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trient intake in older Japanese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AE18D" w14:textId="77777777" w:rsidR="003C48B7" w:rsidRPr="00EA5416" w:rsidRDefault="003C48B7" w:rsidP="003C48B7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Original members of the Niigata study participating baseline and follow-up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BA7BA" w14:textId="77777777" w:rsidR="003C48B7" w:rsidRPr="00EA5416" w:rsidRDefault="003C48B7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Incomplete data</w:t>
            </w:r>
          </w:p>
        </w:tc>
      </w:tr>
      <w:tr w:rsidR="00EA5416" w:rsidRPr="003315CA" w14:paraId="11796024" w14:textId="77777777" w:rsidTr="002C0848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5B546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Kim et al. 2007</w:t>
            </w:r>
            <w:r w:rsidR="00290CE1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47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807B6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 investigate the association between number of teeth, use of dentures and food intake and dementia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C9D53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≥ 65 years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C2237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Participants with dementia (DSM-IV) or any organic brain syndrome ascertained by Geriatric Mental States Schedule</w:t>
            </w:r>
          </w:p>
        </w:tc>
      </w:tr>
      <w:tr w:rsidR="00EA5416" w:rsidRPr="003315CA" w14:paraId="191D4864" w14:textId="77777777" w:rsidTr="002C0848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9F57B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Kimura et al. 2013</w:t>
            </w:r>
            <w:r w:rsidR="00290CE1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53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B5690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 investigate the association between chewing ability and geriatric functions, as well as dietary status in the community-dwelling elderly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494ED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≥ 75 years, agreed to undergo a comprehensive geriatric assessment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20DED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Being cared for at a hospital or a nursing home</w:t>
            </w:r>
          </w:p>
        </w:tc>
      </w:tr>
      <w:tr w:rsidR="00EA5416" w:rsidRPr="00EA5416" w14:paraId="2F87C6D0" w14:textId="77777777" w:rsidTr="003A609E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EF195" w14:textId="77777777" w:rsidR="00C361E1" w:rsidRPr="00EA5416" w:rsidRDefault="00C361E1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Kwon et al. 2017</w:t>
            </w:r>
            <w:r w:rsidR="00290CE1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56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69F06" w14:textId="77777777" w:rsidR="00C361E1" w:rsidRPr="00EA5416" w:rsidRDefault="00C361E1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 examine disparities in food and nutrition intakes among older Korean people with</w:t>
            </w:r>
            <w:r w:rsidR="006A7436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and without chewing difficulty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F5E02" w14:textId="77777777" w:rsidR="00C361E1" w:rsidRPr="00EA5416" w:rsidRDefault="00C361E1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≥</w:t>
            </w:r>
            <w:r w:rsidR="006A7436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65 years, not required to adhere to a special diet due to disease or sickness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62860" w14:textId="77777777" w:rsidR="00C361E1" w:rsidRPr="00EA5416" w:rsidRDefault="00C361E1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Incomplete data</w:t>
            </w:r>
          </w:p>
        </w:tc>
      </w:tr>
      <w:tr w:rsidR="00EA5416" w:rsidRPr="00EA5416" w14:paraId="2914C7CE" w14:textId="77777777" w:rsidTr="002C0848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2EE89" w14:textId="77777777" w:rsidR="00644F4D" w:rsidRPr="00EA5416" w:rsidRDefault="00644F4D" w:rsidP="003315CA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Lee et al. 2004</w:t>
            </w:r>
            <w:r w:rsidR="00290CE1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3</w:t>
            </w:r>
            <w:r w:rsidR="003315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5B07F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 examine whether edentulism is associated with nutrient intak</w:t>
            </w:r>
            <w:r w:rsidR="00BF5BE9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 and food consumption patterns</w:t>
            </w: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and whether there is an interaction between race and edentulism on nutritional status among well-functioning, community-dwelling elderly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0D0DA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 ADL difficulties and lower-extremity functional limitations, defined as difficulty walking 0.4 km or climbing 10 steps without resting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9176E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NR</w:t>
            </w:r>
          </w:p>
        </w:tc>
      </w:tr>
      <w:tr w:rsidR="00EA5416" w:rsidRPr="00EA5416" w14:paraId="22526B12" w14:textId="77777777" w:rsidTr="003A609E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1F272" w14:textId="77777777" w:rsidR="003C48B7" w:rsidRPr="00EA5416" w:rsidRDefault="003C48B7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Liedberg</w:t>
            </w:r>
            <w:proofErr w:type="spellEnd"/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et al. 2004</w:t>
            </w:r>
            <w:r w:rsidR="00290CE1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51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EB345" w14:textId="77777777" w:rsidR="003C48B7" w:rsidRPr="00EA5416" w:rsidRDefault="003C48B7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 evaluate mastication and food selection of older men with either fixed or removable partial dentures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005DB" w14:textId="77777777" w:rsidR="003C48B7" w:rsidRPr="00EA5416" w:rsidRDefault="003C48B7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Being male, born in even months in 1914, living in Malmö, ≥ 3 teeth replaced by a fixed partial denture or ≤ 7 teeth replaced </w:t>
            </w: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by a partial removable denture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D6758" w14:textId="77777777" w:rsidR="003C48B7" w:rsidRPr="00EA5416" w:rsidRDefault="003C48B7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NR</w:t>
            </w:r>
          </w:p>
        </w:tc>
      </w:tr>
      <w:tr w:rsidR="00EA5416" w:rsidRPr="00EA5416" w14:paraId="613E22CD" w14:textId="77777777" w:rsidTr="002C0848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24BAF" w14:textId="77777777" w:rsidR="00644F4D" w:rsidRPr="00EA5416" w:rsidRDefault="00644F4D" w:rsidP="00B14D4C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Liedberg</w:t>
            </w:r>
            <w:proofErr w:type="spellEnd"/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et al. 200</w:t>
            </w:r>
            <w:r w:rsidR="00B14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</w:t>
            </w:r>
            <w:r w:rsidR="00290CE1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E509D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 assess inadequate dietary habits, oral conditions and masticatory function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78149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67-68 years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796B9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NR</w:t>
            </w:r>
          </w:p>
        </w:tc>
      </w:tr>
      <w:tr w:rsidR="00EA5416" w:rsidRPr="00EA5416" w14:paraId="212A7DF1" w14:textId="77777777" w:rsidTr="002C0848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A0C62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Lin et al. 2010</w:t>
            </w:r>
            <w:r w:rsidR="00290CE1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54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9D363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 assess dietary intake of edentulous persons and the relation between chewing ability and diet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F30E3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≥ 65 years, being edentulous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36FF2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NR</w:t>
            </w:r>
          </w:p>
        </w:tc>
      </w:tr>
      <w:tr w:rsidR="00EA5416" w:rsidRPr="00EA5416" w14:paraId="15395CFA" w14:textId="77777777" w:rsidTr="002C0848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E5705" w14:textId="77777777" w:rsidR="00644F4D" w:rsidRPr="00EA5416" w:rsidRDefault="00644F4D" w:rsidP="003315CA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Marcenes</w:t>
            </w:r>
            <w:proofErr w:type="spellEnd"/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et al. 2003</w:t>
            </w:r>
            <w:r w:rsidR="00290CE1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3</w:t>
            </w:r>
            <w:r w:rsidR="003315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8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D5E2A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 assess whether dental status affected older people’s food selection, nutrient intake, and nutritional status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25B21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≥ 65 years, free living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EF427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NR</w:t>
            </w:r>
          </w:p>
        </w:tc>
      </w:tr>
      <w:tr w:rsidR="00EA5416" w:rsidRPr="00EA5416" w14:paraId="631C5B27" w14:textId="77777777" w:rsidTr="002C0848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0B05F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Marshall et al. 2002</w:t>
            </w:r>
            <w:r w:rsidR="00290CE1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48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B0647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To describe relationships between dietary variety, nutrient intake and oral health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C9C7F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≥</w:t>
            </w:r>
            <w:r w:rsidR="006A7436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65 years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C91A5" w14:textId="77777777" w:rsidR="00644F4D" w:rsidRPr="00EA5416" w:rsidRDefault="00644F4D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NR</w:t>
            </w:r>
          </w:p>
        </w:tc>
      </w:tr>
      <w:tr w:rsidR="00EA5416" w:rsidRPr="003315CA" w14:paraId="3AA2CD3B" w14:textId="77777777" w:rsidTr="003A609E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1DCCE" w14:textId="77777777" w:rsidR="00B477C1" w:rsidRPr="00EA5416" w:rsidRDefault="00B477C1" w:rsidP="003315CA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Nordström</w:t>
            </w:r>
            <w:proofErr w:type="spellEnd"/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et al. 1990</w:t>
            </w:r>
            <w:r w:rsidR="00290CE1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4</w:t>
            </w:r>
            <w:r w:rsidR="003315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0AB6B" w14:textId="77777777" w:rsidR="00B477C1" w:rsidRPr="00EA5416" w:rsidRDefault="00B477C1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To study dietary intake in relation to some socio-medical factors and to </w:t>
            </w:r>
            <w:r w:rsidR="008F05EF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dental status and oral function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D06E2" w14:textId="77777777" w:rsidR="00B477C1" w:rsidRPr="00EA5416" w:rsidRDefault="00B477C1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≥</w:t>
            </w:r>
            <w:r w:rsidR="006A7436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70 years from Umea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DCBDE" w14:textId="77777777" w:rsidR="00B477C1" w:rsidRPr="00EA5416" w:rsidRDefault="00B477C1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Refusal of interview, incomplete dietary interview</w:t>
            </w:r>
          </w:p>
        </w:tc>
      </w:tr>
      <w:tr w:rsidR="00EA5416" w:rsidRPr="00EA5416" w14:paraId="2A121708" w14:textId="77777777" w:rsidTr="002C0848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81226" w14:textId="77777777" w:rsidR="008F05EF" w:rsidRPr="00EA5416" w:rsidRDefault="008F05EF" w:rsidP="003315CA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Österberg et al. 1982</w:t>
            </w:r>
            <w:r w:rsidR="00290CE1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="003315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CFABE" w14:textId="77777777" w:rsidR="008F05EF" w:rsidRPr="00EA5416" w:rsidRDefault="008F05EF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To relate dental state to dietary habits and to study the possible influence of some social factors on these relations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C3B0A" w14:textId="77777777" w:rsidR="008F05EF" w:rsidRPr="00EA5416" w:rsidRDefault="008F05EF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70 years, dental examination, diet history interview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1DDAE" w14:textId="77777777" w:rsidR="008F05EF" w:rsidRPr="00EA5416" w:rsidRDefault="008F05EF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NR</w:t>
            </w:r>
          </w:p>
        </w:tc>
      </w:tr>
      <w:tr w:rsidR="00EA5416" w:rsidRPr="00EA5416" w14:paraId="245F57C6" w14:textId="77777777" w:rsidTr="002C0848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A57F0" w14:textId="77777777" w:rsidR="00B477C1" w:rsidRPr="00EA5416" w:rsidRDefault="00B477C1" w:rsidP="003315CA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Österberg</w:t>
            </w:r>
            <w:proofErr w:type="spellEnd"/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et al. 2002</w:t>
            </w:r>
            <w:r w:rsidR="00290CE1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3</w:t>
            </w:r>
            <w:r w:rsidR="003315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9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C575A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 study the relationship between masticatory ability as well as dental status and intake of energy, nutrients and food items in a representative sample of 80-y olds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FBDE9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80 years, living in their own homes, being not institutionalized, able to travel to the clinical examination by themselves or with assistance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55F8D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NR</w:t>
            </w:r>
          </w:p>
        </w:tc>
      </w:tr>
      <w:tr w:rsidR="00EA5416" w:rsidRPr="00EA5416" w14:paraId="41A4B068" w14:textId="77777777" w:rsidTr="003A609E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71F91" w14:textId="77777777" w:rsidR="0051459E" w:rsidRPr="00EA5416" w:rsidRDefault="00B204BD" w:rsidP="003315CA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Sheiham</w:t>
            </w:r>
            <w:proofErr w:type="spellEnd"/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et al. 2001</w:t>
            </w:r>
            <w:r w:rsidR="003315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31</w:t>
            </w:r>
            <w:r w:rsidR="00290CE1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,</w:t>
            </w:r>
            <w:r w:rsidR="003315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32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2F94F" w14:textId="77777777" w:rsidR="0051459E" w:rsidRPr="00EA5416" w:rsidRDefault="0051459E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 assess whether dental status is related to the intake of selected nutrients in i</w:t>
            </w:r>
            <w:r w:rsidR="008F05EF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ndependent-living older people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31A73" w14:textId="77777777" w:rsidR="0051459E" w:rsidRPr="00EA5416" w:rsidRDefault="0051459E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≥</w:t>
            </w:r>
            <w:r w:rsidR="006A7436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65 years, independent living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A83F2" w14:textId="77777777" w:rsidR="0051459E" w:rsidRPr="00EA5416" w:rsidRDefault="0051459E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Incomplete intake data</w:t>
            </w:r>
          </w:p>
        </w:tc>
      </w:tr>
      <w:tr w:rsidR="00EA5416" w:rsidRPr="00EA5416" w14:paraId="0C97DF1C" w14:textId="77777777" w:rsidTr="002C0848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06949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Tsai &amp; Chang 2011</w:t>
            </w:r>
            <w:r w:rsidR="00290CE1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52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3F7C1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 evaluate the possible impact of various dental prosthetic conditions on food consumption and nutritional risk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45F9D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≥</w:t>
            </w:r>
            <w:r w:rsidR="006A7436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65 years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4BBDE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NR</w:t>
            </w:r>
          </w:p>
        </w:tc>
      </w:tr>
      <w:tr w:rsidR="00EA5416" w:rsidRPr="003315CA" w14:paraId="08BA76A5" w14:textId="77777777" w:rsidTr="002C0848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6F623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Woo et al. 1994</w:t>
            </w:r>
            <w:r w:rsidR="00290CE1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57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D62B2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 determine prevalence of use of dentures and chewing difficulties, and examine nutritional and health factors associated with chewing difficulties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03987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≥ 70 years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BDB57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Information/Orientation part of the Clifton Assessment ≤ 7</w:t>
            </w:r>
          </w:p>
        </w:tc>
      </w:tr>
      <w:tr w:rsidR="00EA5416" w:rsidRPr="00EA5416" w14:paraId="40152E4E" w14:textId="77777777" w:rsidTr="00AE551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649D7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Yoshida et al. 2011</w:t>
            </w:r>
            <w:r w:rsidR="00290CE1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55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BBC43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 clarify the correlation between dental and nutritional status among community-dwelling elderly Japanese people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21343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65-85 years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9984D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History of cardiovascular</w:t>
            </w:r>
          </w:p>
          <w:p w14:paraId="5E24AD32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disease</w:t>
            </w:r>
          </w:p>
        </w:tc>
      </w:tr>
      <w:tr w:rsidR="00EA5416" w:rsidRPr="003315CA" w14:paraId="2243A64D" w14:textId="77777777" w:rsidTr="003A609E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E49B2" w14:textId="77777777" w:rsidR="00B477C1" w:rsidRPr="00EA5416" w:rsidRDefault="00B477C1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Yoshihara et al. 2005</w:t>
            </w:r>
            <w:r w:rsidR="00290CE1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49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DDF98" w14:textId="77777777" w:rsidR="00B477C1" w:rsidRPr="00EA5416" w:rsidRDefault="00B477C1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 assess whether tooth loss is related to the intake</w:t>
            </w:r>
            <w:r w:rsidR="006A7436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of nutrients in older Japanese</w:t>
            </w: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7B153" w14:textId="77777777" w:rsidR="00B477C1" w:rsidRPr="00EA5416" w:rsidRDefault="00B477C1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≥</w:t>
            </w:r>
            <w:r w:rsidR="006A7436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70 years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A6E3B" w14:textId="77777777" w:rsidR="00B477C1" w:rsidRPr="00EA5416" w:rsidRDefault="00B477C1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Refusal of interview, incomplete dietary record</w:t>
            </w:r>
          </w:p>
        </w:tc>
      </w:tr>
      <w:tr w:rsidR="00EA5416" w:rsidRPr="00EA5416" w14:paraId="41183042" w14:textId="77777777" w:rsidTr="00AE5514">
        <w:tc>
          <w:tcPr>
            <w:tcW w:w="13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F9BC9" w14:textId="77777777" w:rsidR="00B477C1" w:rsidRPr="00EA5416" w:rsidRDefault="00B477C1" w:rsidP="00AE551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Cognitive function</w:t>
            </w:r>
          </w:p>
        </w:tc>
      </w:tr>
      <w:tr w:rsidR="00EA5416" w:rsidRPr="003315CA" w14:paraId="134FB827" w14:textId="77777777" w:rsidTr="002C0848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01D55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De </w:t>
            </w:r>
            <w:proofErr w:type="spellStart"/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Rouvray</w:t>
            </w:r>
            <w:proofErr w:type="spellEnd"/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et al. 2014</w:t>
            </w:r>
            <w:r w:rsidR="00B204BD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65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2190D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 describe nutritional status of older people living in Central Africa and to explore the possible link to the presence of dementia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7D307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≥</w:t>
            </w:r>
            <w:r w:rsidR="006A7436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65 years, to be a stable resident of one of the targeted neighborhoods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77C12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Comorbidity severe enough to interfere cognitive testing</w:t>
            </w:r>
          </w:p>
        </w:tc>
      </w:tr>
      <w:tr w:rsidR="00EA5416" w:rsidRPr="003315CA" w14:paraId="31709E3C" w14:textId="77777777" w:rsidTr="002C0848"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585C26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Shatenstein</w:t>
            </w:r>
            <w:proofErr w:type="spellEnd"/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et al. 2007</w:t>
            </w:r>
            <w:r w:rsidR="00B204BD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64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D40F8B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 follow the natural evolution of dietary and nutrition status among elderly community-dwelling adults with Alzheimer dementia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653D81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≥</w:t>
            </w:r>
            <w:r w:rsidR="006A7436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65 years, having an active caregiver, speaking French or English, weight loss &lt;</w:t>
            </w:r>
            <w:r w:rsidR="006A7436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4.5 kg during the last 6 months or &lt;</w:t>
            </w:r>
            <w:r w:rsidR="006A7436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2.2 kg during the last month, early stage of probable Alzheimer dementia (DSM-IV), MMSE ≥</w:t>
            </w:r>
            <w:r w:rsidR="006A7436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22 or stage 3 or 4 on the </w:t>
            </w:r>
            <w:proofErr w:type="spellStart"/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Reisberg</w:t>
            </w:r>
            <w:proofErr w:type="spellEnd"/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Scale, community-dwelling, able to provide informant consent, willing to </w:t>
            </w: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commit a 18 months study period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F5815D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Class III or more severe heart failure, COPD requiring home oxygen therapy or oral steroids, cancer treated by radiation therapy, chemotherapy or surgery in the 5 years before enrollment, inflammatory digestive disease or any other chronic illness likely to interfere with diet or participation in the study</w:t>
            </w:r>
          </w:p>
        </w:tc>
      </w:tr>
      <w:tr w:rsidR="00EA5416" w:rsidRPr="00EA5416" w14:paraId="04DD2CC0" w14:textId="77777777" w:rsidTr="002C0848">
        <w:tc>
          <w:tcPr>
            <w:tcW w:w="1383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732848" w14:textId="77777777" w:rsidR="00B477C1" w:rsidRPr="00EA5416" w:rsidRDefault="00B477C1" w:rsidP="00AE551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Physical function</w:t>
            </w:r>
          </w:p>
        </w:tc>
      </w:tr>
      <w:tr w:rsidR="00EA5416" w:rsidRPr="003315CA" w14:paraId="44BD9125" w14:textId="77777777" w:rsidTr="00AE551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A6604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Sarti</w:t>
            </w:r>
            <w:proofErr w:type="spellEnd"/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et al. 2013</w:t>
            </w:r>
            <w:r w:rsidR="00B204BD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66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87E00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 investigate changes in body composition, diet and physical performance in healthy elderly females over a 3-year follow up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6719D" w14:textId="77777777" w:rsidR="00B477C1" w:rsidRPr="00EA5416" w:rsidRDefault="00EA5416" w:rsidP="00EA5416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≥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B477C1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65 years, female gender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13C92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Significant cardiovascular or pulmonary disease, uncontrolled metabolic disease, electrolyte abnormalities, cancer, inflammatory conditions, any use of drugs that might interfere body composition and resting energy expenditure</w:t>
            </w:r>
          </w:p>
        </w:tc>
      </w:tr>
      <w:tr w:rsidR="00EA5416" w:rsidRPr="003315CA" w14:paraId="3C86DD7D" w14:textId="77777777" w:rsidTr="003A609E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605B1" w14:textId="77777777" w:rsidR="0051459E" w:rsidRPr="00EA5416" w:rsidRDefault="0051459E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Bianchetti</w:t>
            </w:r>
            <w:proofErr w:type="spellEnd"/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et al. 1990</w:t>
            </w:r>
            <w:r w:rsidR="00B204BD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67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53B8E" w14:textId="77777777" w:rsidR="0051459E" w:rsidRPr="00EA5416" w:rsidRDefault="0051459E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 study nutritional intake of non-institutionalized older people in relation to socioeconom</w:t>
            </w:r>
            <w:r w:rsidR="006A7436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ic conditions and health status</w:t>
            </w: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A91C6" w14:textId="77777777" w:rsidR="0051459E" w:rsidRPr="00EA5416" w:rsidRDefault="0051459E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70-75 years, living at home, inhabitants in a restrict</w:t>
            </w:r>
            <w:r w:rsidR="006A7436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ed</w:t>
            </w: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area in the center of Brescia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734F0" w14:textId="77777777" w:rsidR="0051459E" w:rsidRPr="00EA5416" w:rsidRDefault="0051459E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Out of city or hospitalized during period of inquiry</w:t>
            </w:r>
          </w:p>
        </w:tc>
      </w:tr>
      <w:tr w:rsidR="00EA5416" w:rsidRPr="00EA5416" w14:paraId="1F021733" w14:textId="77777777" w:rsidTr="00AE5514">
        <w:tc>
          <w:tcPr>
            <w:tcW w:w="13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BD975" w14:textId="77777777" w:rsidR="00B477C1" w:rsidRPr="00EA5416" w:rsidRDefault="00B477C1" w:rsidP="00AE551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Multiple functional domains</w:t>
            </w:r>
          </w:p>
        </w:tc>
      </w:tr>
      <w:tr w:rsidR="00EA5416" w:rsidRPr="00EA5416" w14:paraId="557FB29C" w14:textId="77777777" w:rsidTr="003A609E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0D41F" w14:textId="77777777" w:rsidR="0051459E" w:rsidRPr="00EA5416" w:rsidRDefault="0051459E" w:rsidP="003315CA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Dean et al. 2009</w:t>
            </w:r>
            <w:r w:rsidR="00B204BD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3</w:t>
            </w:r>
            <w:r w:rsidR="003315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685E0" w14:textId="77777777" w:rsidR="0051459E" w:rsidRPr="00EA5416" w:rsidRDefault="0051459E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 investigate the influence of resources and food-related goals on the variety of food choice among older people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AA955" w14:textId="77777777" w:rsidR="0051459E" w:rsidRPr="00EA5416" w:rsidRDefault="0051459E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≥ 65 years, living in their own homes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EFC3F" w14:textId="77777777" w:rsidR="0051459E" w:rsidRPr="00EA5416" w:rsidRDefault="0051459E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NR</w:t>
            </w:r>
          </w:p>
        </w:tc>
      </w:tr>
      <w:tr w:rsidR="00EA5416" w:rsidRPr="00EA5416" w14:paraId="42485E4C" w14:textId="77777777" w:rsidTr="003A609E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3ED94" w14:textId="77777777" w:rsidR="0051459E" w:rsidRPr="00EA5416" w:rsidRDefault="0051459E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Holmes et al. 2011</w:t>
            </w:r>
            <w:r w:rsidR="00B204BD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61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E179E" w14:textId="77777777" w:rsidR="0051459E" w:rsidRPr="00EA5416" w:rsidRDefault="0051459E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 investigate risk factors associated with poor diet quality in a low-income population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CBB7F" w14:textId="77777777" w:rsidR="0051459E" w:rsidRPr="00EA5416" w:rsidRDefault="0051459E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≥ 65 years, living in their own homes, materially deprived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1F2B3" w14:textId="77777777" w:rsidR="0051459E" w:rsidRPr="00EA5416" w:rsidRDefault="006A7436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NR</w:t>
            </w:r>
          </w:p>
        </w:tc>
      </w:tr>
      <w:tr w:rsidR="00EA5416" w:rsidRPr="00EA5416" w14:paraId="493429F2" w14:textId="77777777" w:rsidTr="003A609E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655F5" w14:textId="77777777" w:rsidR="0051459E" w:rsidRPr="00EA5416" w:rsidRDefault="0051459E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Keller et al. 1997</w:t>
            </w:r>
            <w:r w:rsidR="00290CE1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45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C9BBB" w14:textId="77777777" w:rsidR="0051459E" w:rsidRPr="00EA5416" w:rsidRDefault="0051459E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 determine the independent association of a series of potentially important risk factors on dietary intake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F14FF" w14:textId="77777777" w:rsidR="0051459E" w:rsidRPr="00EA5416" w:rsidRDefault="0051459E" w:rsidP="003A609E">
            <w:pPr>
              <w:autoSpaceDE w:val="0"/>
              <w:autoSpaceDN w:val="0"/>
              <w:adjustRightInd w:val="0"/>
              <w:rPr>
                <w:rFonts w:ascii="KcsjwyTimes-Roman" w:hAnsi="KcsjwyTimes-Roman" w:cs="KcsjwyTimes-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KcsjwyTimes-Roman" w:hAnsi="KcsjwyTimes-Roman" w:cs="KcsjwyTimes-Roman"/>
                <w:color w:val="000000" w:themeColor="text1"/>
                <w:sz w:val="20"/>
                <w:szCs w:val="20"/>
                <w:lang w:val="en-US"/>
              </w:rPr>
              <w:t>NR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56018" w14:textId="77777777" w:rsidR="0051459E" w:rsidRPr="00EA5416" w:rsidRDefault="0051459E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NR</w:t>
            </w:r>
          </w:p>
        </w:tc>
      </w:tr>
      <w:tr w:rsidR="00EA5416" w:rsidRPr="003315CA" w14:paraId="2BB9AF20" w14:textId="77777777" w:rsidTr="002C0848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A0FB7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Kwon et al. 2006</w:t>
            </w:r>
            <w:r w:rsidR="00290CE1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59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9CCE0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To examine factors related to the decline of dietary variety in community-dwelling elderly people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58EB4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≥ 65 years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08DB8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Follow-up: death, missing values, hospitalization, long term absence, refusal to participate, unknown causes</w:t>
            </w:r>
          </w:p>
        </w:tc>
      </w:tr>
      <w:tr w:rsidR="00EA5416" w:rsidRPr="003315CA" w14:paraId="5C2DCA3A" w14:textId="77777777" w:rsidTr="002C0848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02BF4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Posner et al. 1994</w:t>
            </w:r>
            <w:r w:rsidR="00290CE1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6</w:t>
            </w:r>
            <w:r w:rsidR="00B204BD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2F481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To evaluate dimensions of health and nutritional </w:t>
            </w: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status of older Americans and associated factors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AA992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≥ 70 years, living at home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7FC10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Myocardial infarction or stroke within the </w:t>
            </w: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previous 6 month, severe dementia</w:t>
            </w:r>
          </w:p>
        </w:tc>
      </w:tr>
      <w:tr w:rsidR="00EA5416" w:rsidRPr="00EA5416" w14:paraId="483B2B63" w14:textId="77777777" w:rsidTr="002C0848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3F9CC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Shatenstein</w:t>
            </w:r>
            <w:proofErr w:type="spellEnd"/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et al. 2013</w:t>
            </w:r>
            <w:r w:rsidR="00290CE1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58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2E213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 identify individual and collective attributes determining global diet quality in relatively healthy community dwelling older adults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7BA02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Community-dwelling, 67-84 years, in good general health, and cognitively and functionally-intact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7C707" w14:textId="77777777" w:rsidR="00B477C1" w:rsidRPr="00EA5416" w:rsidRDefault="00B477C1" w:rsidP="00AE5514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NR</w:t>
            </w:r>
          </w:p>
        </w:tc>
      </w:tr>
      <w:tr w:rsidR="00EA5416" w:rsidRPr="00EA5416" w14:paraId="0713BC38" w14:textId="77777777" w:rsidTr="003A609E"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FC589F" w14:textId="77777777" w:rsidR="0051459E" w:rsidRPr="00EA5416" w:rsidRDefault="0051459E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Shatenstein</w:t>
            </w:r>
            <w:proofErr w:type="spellEnd"/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et al. 2016</w:t>
            </w:r>
            <w:r w:rsidR="00290CE1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62</w:t>
            </w: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BE09592" w14:textId="77777777" w:rsidR="0051459E" w:rsidRPr="00EA5416" w:rsidRDefault="0051459E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 examine individual and collective factors as predictors of change in glob</w:t>
            </w:r>
            <w:r w:rsidR="006A7436"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al diet quality of older adults</w:t>
            </w: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D6B24B" w14:textId="77777777" w:rsidR="0051459E" w:rsidRPr="00EA5416" w:rsidRDefault="0051459E" w:rsidP="003A609E">
            <w:pPr>
              <w:autoSpaceDE w:val="0"/>
              <w:autoSpaceDN w:val="0"/>
              <w:adjustRightInd w:val="0"/>
              <w:rPr>
                <w:rFonts w:ascii="KcsjwyTimes-Roman" w:hAnsi="KcsjwyTimes-Roman" w:cs="KcsjwyTimes-Roman"/>
                <w:color w:val="000000" w:themeColor="text1"/>
                <w:sz w:val="20"/>
                <w:szCs w:val="20"/>
              </w:rPr>
            </w:pPr>
            <w:r w:rsidRPr="00EA5416">
              <w:rPr>
                <w:rFonts w:ascii="KcsjwyTimes-Roman" w:hAnsi="KcsjwyTimes-Roman" w:cs="KcsjwyTimes-Roman"/>
                <w:color w:val="000000" w:themeColor="text1"/>
                <w:sz w:val="20"/>
                <w:szCs w:val="20"/>
              </w:rPr>
              <w:t>Cognitively and functionally intact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482C02F" w14:textId="77777777" w:rsidR="0051459E" w:rsidRPr="00EA5416" w:rsidRDefault="0051459E" w:rsidP="003A609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A5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Serious illness</w:t>
            </w:r>
          </w:p>
        </w:tc>
      </w:tr>
    </w:tbl>
    <w:p w14:paraId="1B286E76" w14:textId="77777777" w:rsidR="003425CC" w:rsidRPr="00CA4EE5" w:rsidRDefault="00CA4EE5" w:rsidP="00CA4EE5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CA4EE5">
        <w:rPr>
          <w:rFonts w:ascii="Times New Roman" w:hAnsi="Times New Roman" w:cs="Times New Roman"/>
          <w:sz w:val="20"/>
          <w:szCs w:val="20"/>
          <w:lang w:val="en-US"/>
        </w:rPr>
        <w:t>OMFAQ</w:t>
      </w:r>
      <w:r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CA4EE5">
        <w:rPr>
          <w:rFonts w:ascii="Times New Roman" w:hAnsi="Times New Roman" w:cs="Times New Roman"/>
          <w:sz w:val="20"/>
          <w:szCs w:val="20"/>
          <w:lang w:val="en-US"/>
        </w:rPr>
        <w:t xml:space="preserve"> Older Americans Resources and Services Multidimensional Assessment Questionnaire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CA4EE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30D83" w:rsidRPr="00CA4EE5">
        <w:rPr>
          <w:rFonts w:ascii="Times New Roman" w:hAnsi="Times New Roman" w:cs="Times New Roman"/>
          <w:sz w:val="20"/>
          <w:szCs w:val="20"/>
          <w:lang w:val="en-US"/>
        </w:rPr>
        <w:t>NR</w:t>
      </w:r>
      <w:r>
        <w:rPr>
          <w:rFonts w:ascii="Times New Roman" w:hAnsi="Times New Roman" w:cs="Times New Roman"/>
          <w:sz w:val="20"/>
          <w:szCs w:val="20"/>
          <w:lang w:val="en-US"/>
        </w:rPr>
        <w:t>, not reported;</w:t>
      </w:r>
      <w:r w:rsidR="00330D83" w:rsidRPr="00CA4EE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A4EE5">
        <w:rPr>
          <w:rFonts w:ascii="Times New Roman" w:hAnsi="Times New Roman" w:cs="Times New Roman"/>
          <w:sz w:val="20"/>
          <w:szCs w:val="20"/>
          <w:lang w:val="en-US"/>
        </w:rPr>
        <w:t>DSM-IV</w:t>
      </w:r>
      <w:r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CA4EE5">
        <w:rPr>
          <w:rFonts w:ascii="Times New Roman" w:hAnsi="Times New Roman" w:cs="Times New Roman"/>
          <w:sz w:val="20"/>
          <w:szCs w:val="20"/>
          <w:lang w:val="en-US"/>
        </w:rPr>
        <w:t xml:space="preserve"> Diagnostic and Statistical Manual of Mental Disorders IV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CA4EE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A0E5B" w:rsidRPr="00CA4EE5">
        <w:rPr>
          <w:rFonts w:ascii="Times New Roman" w:hAnsi="Times New Roman" w:cs="Times New Roman"/>
          <w:sz w:val="20"/>
          <w:szCs w:val="20"/>
          <w:lang w:val="en-US"/>
        </w:rPr>
        <w:t>ADL</w:t>
      </w:r>
      <w:r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3A0E5B" w:rsidRPr="00CA4EE5">
        <w:rPr>
          <w:rFonts w:ascii="Times New Roman" w:hAnsi="Times New Roman" w:cs="Times New Roman"/>
          <w:sz w:val="20"/>
          <w:szCs w:val="20"/>
          <w:lang w:val="en-US"/>
        </w:rPr>
        <w:t xml:space="preserve"> Activities of Daily Living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  <w:r w:rsidR="003A0E5B" w:rsidRPr="00CA4EE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A4EE5">
        <w:rPr>
          <w:rFonts w:ascii="Times New Roman" w:hAnsi="Times New Roman" w:cs="Times New Roman"/>
          <w:sz w:val="20"/>
          <w:szCs w:val="20"/>
          <w:lang w:val="en-US"/>
        </w:rPr>
        <w:t>MMSE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Mini Mental State Examination; </w:t>
      </w:r>
      <w:r w:rsidR="003A0E5B" w:rsidRPr="00CA4EE5">
        <w:rPr>
          <w:rFonts w:ascii="Times New Roman" w:hAnsi="Times New Roman" w:cs="Times New Roman"/>
          <w:sz w:val="20"/>
          <w:szCs w:val="20"/>
          <w:lang w:val="en-US"/>
        </w:rPr>
        <w:t>COPD</w:t>
      </w:r>
      <w:r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3A0E5B" w:rsidRPr="00CA4EE5">
        <w:rPr>
          <w:rFonts w:ascii="Times New Roman" w:hAnsi="Times New Roman" w:cs="Times New Roman"/>
          <w:sz w:val="20"/>
          <w:szCs w:val="20"/>
          <w:lang w:val="en-US"/>
        </w:rPr>
        <w:t xml:space="preserve"> Chronic Obstructive Pulmonary Disease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  <w:r w:rsidR="003A0E5B" w:rsidRPr="00CA4EE5">
        <w:rPr>
          <w:rFonts w:ascii="Times New Roman" w:hAnsi="Times New Roman" w:cs="Times New Roman"/>
          <w:sz w:val="20"/>
          <w:szCs w:val="20"/>
          <w:lang w:val="en-US"/>
        </w:rPr>
        <w:t xml:space="preserve"> 3MS</w:t>
      </w:r>
      <w:r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3A0E5B" w:rsidRPr="00CA4EE5">
        <w:rPr>
          <w:rFonts w:ascii="Times New Roman" w:hAnsi="Times New Roman" w:cs="Times New Roman"/>
          <w:sz w:val="20"/>
          <w:szCs w:val="20"/>
          <w:lang w:val="en-US"/>
        </w:rPr>
        <w:t xml:space="preserve"> modified mini mental state examination </w:t>
      </w:r>
    </w:p>
    <w:sectPr w:rsidR="003425CC" w:rsidRPr="00CA4EE5" w:rsidSect="00D2719B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csjwyTimes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E6268"/>
    <w:multiLevelType w:val="hybridMultilevel"/>
    <w:tmpl w:val="17D4618E"/>
    <w:lvl w:ilvl="0" w:tplc="0636964A">
      <w:start w:val="7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A27"/>
    <w:rsid w:val="001008E8"/>
    <w:rsid w:val="001C368F"/>
    <w:rsid w:val="001D671C"/>
    <w:rsid w:val="00290CE1"/>
    <w:rsid w:val="002C0848"/>
    <w:rsid w:val="00330D83"/>
    <w:rsid w:val="003315CA"/>
    <w:rsid w:val="003425CC"/>
    <w:rsid w:val="00343FF6"/>
    <w:rsid w:val="003A0E5B"/>
    <w:rsid w:val="003C48B7"/>
    <w:rsid w:val="004E6224"/>
    <w:rsid w:val="004F0E1C"/>
    <w:rsid w:val="0051459E"/>
    <w:rsid w:val="00644F4D"/>
    <w:rsid w:val="0068353B"/>
    <w:rsid w:val="006A7436"/>
    <w:rsid w:val="007A3A27"/>
    <w:rsid w:val="008B47F2"/>
    <w:rsid w:val="008F05EF"/>
    <w:rsid w:val="00AE5514"/>
    <w:rsid w:val="00B14D4C"/>
    <w:rsid w:val="00B204BD"/>
    <w:rsid w:val="00B477C1"/>
    <w:rsid w:val="00BF5BE9"/>
    <w:rsid w:val="00C361E1"/>
    <w:rsid w:val="00CA4EE5"/>
    <w:rsid w:val="00CE6DDA"/>
    <w:rsid w:val="00D2719B"/>
    <w:rsid w:val="00E764B0"/>
    <w:rsid w:val="00EA008E"/>
    <w:rsid w:val="00EA5416"/>
    <w:rsid w:val="00ED372C"/>
    <w:rsid w:val="00F2162D"/>
    <w:rsid w:val="00F6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B33B"/>
  <w15:docId w15:val="{F0D3E976-0DC5-4AF9-8EE3-67E0374F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E80D1-78B5-444D-BEF7-04A066A7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1398</Words>
  <Characters>7972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Kiesswetter</dc:creator>
  <cp:lastModifiedBy>Gillian</cp:lastModifiedBy>
  <cp:revision>2</cp:revision>
  <cp:lastPrinted>2017-03-17T16:37:00Z</cp:lastPrinted>
  <dcterms:created xsi:type="dcterms:W3CDTF">2018-01-18T12:59:00Z</dcterms:created>
  <dcterms:modified xsi:type="dcterms:W3CDTF">2018-01-18T12:59:00Z</dcterms:modified>
</cp:coreProperties>
</file>