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2" w:type="dxa"/>
        <w:tblInd w:w="108" w:type="dxa"/>
        <w:tblLook w:val="04A0" w:firstRow="1" w:lastRow="0" w:firstColumn="1" w:lastColumn="0" w:noHBand="0" w:noVBand="1"/>
      </w:tblPr>
      <w:tblGrid>
        <w:gridCol w:w="5652"/>
        <w:gridCol w:w="687"/>
        <w:gridCol w:w="200"/>
        <w:gridCol w:w="809"/>
        <w:gridCol w:w="78"/>
        <w:gridCol w:w="766"/>
        <w:gridCol w:w="121"/>
        <w:gridCol w:w="888"/>
        <w:gridCol w:w="1070"/>
        <w:gridCol w:w="101"/>
      </w:tblGrid>
      <w:tr w:rsidR="004318D2" w:rsidRPr="00AF372F" w14:paraId="31618D09" w14:textId="77777777" w:rsidTr="004318D2">
        <w:trPr>
          <w:gridAfter w:val="1"/>
          <w:wAfter w:w="101" w:type="dxa"/>
          <w:trHeight w:val="280"/>
        </w:trPr>
        <w:tc>
          <w:tcPr>
            <w:tcW w:w="102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5F79" w14:textId="1B6F94BE" w:rsidR="004318D2" w:rsidRPr="008E18C6" w:rsidRDefault="003055A1" w:rsidP="00E6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Supplement 2</w:t>
            </w:r>
            <w:bookmarkStart w:id="0" w:name="_GoBack"/>
            <w:bookmarkEnd w:id="0"/>
            <w:r w:rsidR="004318D2" w:rsidRPr="008E18C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318D2" w:rsidRPr="008E18C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Exit Survey Results*, among participants enrolled in a randomized controlled trial</w:t>
            </w:r>
            <w:r w:rsidR="004318D2" w:rsidRPr="008E18C6">
              <w:rPr>
                <w:rFonts w:ascii="Arial" w:hAnsi="Arial" w:cs="Arial"/>
                <w:sz w:val="22"/>
                <w:szCs w:val="22"/>
              </w:rPr>
              <w:t xml:space="preserve"> to test the effectiveness of traffic-light labels and financial incentives to reduce sugar-sweetened beverage purchases by low-income families at a community supermarket, Chelsea, MA (April – August 2014)</w:t>
            </w:r>
          </w:p>
        </w:tc>
      </w:tr>
      <w:tr w:rsidR="004318D2" w:rsidRPr="00AF372F" w14:paraId="7EC3A775" w14:textId="77777777" w:rsidTr="004318D2">
        <w:trPr>
          <w:gridAfter w:val="1"/>
          <w:wAfter w:w="101" w:type="dxa"/>
          <w:trHeight w:val="611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5137" w14:textId="77777777" w:rsidR="004318D2" w:rsidRPr="00AF372F" w:rsidRDefault="004318D2" w:rsidP="00E60399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4744E47" w14:textId="77777777" w:rsidR="004318D2" w:rsidRPr="00AF372F" w:rsidRDefault="004318D2" w:rsidP="00E60399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C1B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Intervention group (N = 56)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F5A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Control group      (N = 54) 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029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p-value</w:t>
            </w:r>
          </w:p>
        </w:tc>
      </w:tr>
      <w:tr w:rsidR="004318D2" w:rsidRPr="00AF372F" w14:paraId="553BCF73" w14:textId="77777777" w:rsidTr="004318D2">
        <w:trPr>
          <w:gridAfter w:val="1"/>
          <w:wAfter w:w="101" w:type="dxa"/>
          <w:trHeight w:val="280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94B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C8EA68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82F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3F19F4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82D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6B94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18D2" w:rsidRPr="00AF372F" w14:paraId="66D592FD" w14:textId="77777777" w:rsidTr="004318D2">
        <w:trPr>
          <w:gridAfter w:val="1"/>
          <w:wAfter w:w="101" w:type="dxa"/>
          <w:trHeight w:val="288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261F0" w14:textId="77777777" w:rsidR="004318D2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Recalled receiving monthly nutrition letters</w:t>
            </w:r>
          </w:p>
          <w:p w14:paraId="74C43B5B" w14:textId="77777777" w:rsidR="004318D2" w:rsidRPr="00B120AB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2605F9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</w:t>
            </w:r>
          </w:p>
          <w:p w14:paraId="78BFFB4B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447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96</w:t>
            </w:r>
          </w:p>
          <w:p w14:paraId="5ACBF7B2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EA43E6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</w:t>
            </w:r>
          </w:p>
          <w:p w14:paraId="7F3BBF65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4A9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</w:t>
            </w:r>
          </w:p>
          <w:p w14:paraId="21CA51AF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BB1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0.99</w:t>
            </w:r>
          </w:p>
          <w:p w14:paraId="19121C54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18D2" w:rsidRPr="00AF372F" w14:paraId="5A9668C1" w14:textId="77777777" w:rsidTr="004318D2">
        <w:trPr>
          <w:gridAfter w:val="1"/>
          <w:wAfter w:w="101" w:type="dxa"/>
          <w:trHeight w:val="288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4D0E6" w14:textId="77777777" w:rsidR="004318D2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Found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monthly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nutrition information to be helpful </w:t>
            </w:r>
          </w:p>
          <w:p w14:paraId="5E7ECAFD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E3808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53</w:t>
            </w:r>
          </w:p>
          <w:p w14:paraId="0AF868DF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DF1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98</w:t>
            </w:r>
          </w:p>
          <w:p w14:paraId="6BDE69D3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EA67B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</w:t>
            </w:r>
          </w:p>
          <w:p w14:paraId="5195AD00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D8D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96</w:t>
            </w:r>
          </w:p>
          <w:p w14:paraId="7AE6C148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920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0.75</w:t>
            </w:r>
          </w:p>
          <w:p w14:paraId="53435EBD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18D2" w:rsidRPr="00AF372F" w14:paraId="1B3805C0" w14:textId="77777777" w:rsidTr="004318D2">
        <w:trPr>
          <w:gridAfter w:val="1"/>
          <w:wAfter w:w="101" w:type="dxa"/>
          <w:trHeight w:val="288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D8F3A" w14:textId="77777777" w:rsidR="004318D2" w:rsidRDefault="004318D2" w:rsidP="00E60399">
            <w:pPr>
              <w:rPr>
                <w:rFonts w:ascii="Arial" w:eastAsia="Times New Roman" w:hAnsi="Arial" w:cs="Arial"/>
                <w:color w:val="00000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oticed any changes in the beverage aisles</w:t>
            </w:r>
            <w:r w:rsidRPr="00843473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  <w:p w14:paraId="6FAC791D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F2D98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</w:t>
            </w:r>
          </w:p>
          <w:p w14:paraId="4974F4F6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BEB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58</w:t>
            </w:r>
          </w:p>
          <w:p w14:paraId="70C6D515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9881C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16</w:t>
            </w:r>
          </w:p>
          <w:p w14:paraId="181748DB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341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30</w:t>
            </w:r>
          </w:p>
          <w:p w14:paraId="0FB39936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2DD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0.003</w:t>
            </w:r>
          </w:p>
          <w:p w14:paraId="1B22A59C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318D2" w:rsidRPr="00AF372F" w14:paraId="6B1EE189" w14:textId="77777777" w:rsidTr="004318D2">
        <w:trPr>
          <w:gridAfter w:val="1"/>
          <w:wAfter w:w="101" w:type="dxa"/>
          <w:trHeight w:val="288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15371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Bought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juices, soda, powdered mixes, drinkable yogurts or flavored milk in other supermarkets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AF4D6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  <w:p w14:paraId="42FF86F7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7AC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15</w:t>
            </w:r>
          </w:p>
          <w:p w14:paraId="1D06B870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DE6A32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</w:t>
            </w:r>
          </w:p>
          <w:p w14:paraId="609CBAE8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FB4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39</w:t>
            </w:r>
          </w:p>
          <w:p w14:paraId="6587CC08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41A0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0.004</w:t>
            </w:r>
          </w:p>
          <w:p w14:paraId="36014E20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318D2" w:rsidRPr="00AF372F" w14:paraId="39113AE5" w14:textId="77777777" w:rsidTr="004318D2">
        <w:trPr>
          <w:gridAfter w:val="1"/>
          <w:wAfter w:w="101" w:type="dxa"/>
          <w:trHeight w:val="288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F42A7" w14:textId="77777777" w:rsidR="004318D2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Use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SNAP (food stamps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 to pay for groceries</w:t>
            </w:r>
          </w:p>
          <w:p w14:paraId="366CBA24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2DB6C5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36</w:t>
            </w:r>
          </w:p>
          <w:p w14:paraId="68C9662D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88C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65</w:t>
            </w:r>
          </w:p>
          <w:p w14:paraId="6CF1916C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4CFC7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</w:t>
            </w:r>
          </w:p>
          <w:p w14:paraId="5883BC5D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908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54</w:t>
            </w:r>
          </w:p>
          <w:p w14:paraId="75D8EB4C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92F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0.21</w:t>
            </w:r>
          </w:p>
          <w:p w14:paraId="147DCC3F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18D2" w:rsidRPr="00AF372F" w14:paraId="4596ED59" w14:textId="77777777" w:rsidTr="004318D2">
        <w:trPr>
          <w:gridAfter w:val="1"/>
          <w:wAfter w:w="101" w:type="dxa"/>
          <w:trHeight w:val="288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D2AE5" w14:textId="77777777" w:rsidR="004318D2" w:rsidRDefault="004318D2" w:rsidP="00E60399">
            <w:pPr>
              <w:rPr>
                <w:rFonts w:ascii="Arial" w:eastAsia="Times New Roman" w:hAnsi="Arial" w:cs="Arial"/>
                <w:color w:val="00000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Received a $25 supermarket gift card during the study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b</w:t>
            </w:r>
          </w:p>
          <w:p w14:paraId="45338CE0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469D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27</w:t>
            </w:r>
          </w:p>
          <w:p w14:paraId="3691DBB0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C2EF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55</w:t>
            </w:r>
          </w:p>
          <w:p w14:paraId="3634160E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3ED8A7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n/a</w:t>
            </w:r>
          </w:p>
          <w:p w14:paraId="110A2FAD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B61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n/a</w:t>
            </w:r>
          </w:p>
          <w:p w14:paraId="29629689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C7A2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n/a</w:t>
            </w:r>
          </w:p>
          <w:p w14:paraId="18385EBB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18D2" w:rsidRPr="00AF372F" w14:paraId="01799A3C" w14:textId="77777777" w:rsidTr="004318D2">
        <w:trPr>
          <w:gridAfter w:val="1"/>
          <w:wAfter w:w="101" w:type="dxa"/>
          <w:trHeight w:val="288"/>
        </w:trPr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C38C3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Avoided buying unhealthy beverages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to earn the $25 gift card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BA6AFB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</w:t>
            </w:r>
          </w:p>
          <w:p w14:paraId="05A6E65F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D0D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63</w:t>
            </w:r>
          </w:p>
          <w:p w14:paraId="32C481D0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B4C63B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n/a</w:t>
            </w:r>
          </w:p>
          <w:p w14:paraId="2D258BB8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3DC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n/a</w:t>
            </w:r>
          </w:p>
          <w:p w14:paraId="5465535F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30B" w14:textId="77777777" w:rsidR="004318D2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n/a</w:t>
            </w:r>
          </w:p>
          <w:p w14:paraId="78E4ED89" w14:textId="77777777" w:rsidR="004318D2" w:rsidRPr="00AF372F" w:rsidRDefault="004318D2" w:rsidP="00E603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18D2" w:rsidRPr="00AF372F" w14:paraId="13A19289" w14:textId="77777777" w:rsidTr="004318D2">
        <w:trPr>
          <w:gridAfter w:val="2"/>
          <w:wAfter w:w="1171" w:type="dxa"/>
          <w:trHeight w:val="280"/>
        </w:trPr>
        <w:tc>
          <w:tcPr>
            <w:tcW w:w="5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8DD8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6B16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2B9C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E3C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F756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318D2" w:rsidRPr="00AF372F" w14:paraId="5FAE9396" w14:textId="77777777" w:rsidTr="00CF35B9">
        <w:trPr>
          <w:gridAfter w:val="2"/>
          <w:wAfter w:w="1171" w:type="dxa"/>
          <w:trHeight w:val="280"/>
        </w:trPr>
        <w:tc>
          <w:tcPr>
            <w:tcW w:w="92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7F41A6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*</w:t>
            </w:r>
            <w:r w:rsidRPr="00AF372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Among participants who used their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 xml:space="preserve">loyalty </w:t>
            </w:r>
            <w:r w:rsidRPr="00AF372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card at least once</w:t>
            </w:r>
          </w:p>
          <w:p w14:paraId="050659C5" w14:textId="77777777" w:rsidR="004318D2" w:rsidRPr="00AF372F" w:rsidRDefault="004318D2" w:rsidP="00E60399">
            <w:pPr>
              <w:rPr>
                <w:rFonts w:ascii="Arial" w:eastAsia="Times New Roman" w:hAnsi="Arial" w:cs="Arial"/>
              </w:rPr>
            </w:pPr>
            <w:r w:rsidRPr="00AF372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Bold text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indicates p-value &lt;0.05</w:t>
            </w:r>
          </w:p>
        </w:tc>
      </w:tr>
      <w:tr w:rsidR="004318D2" w:rsidRPr="00AF372F" w14:paraId="664FCE6B" w14:textId="77777777" w:rsidTr="001B38A4">
        <w:trPr>
          <w:gridAfter w:val="2"/>
          <w:wAfter w:w="1171" w:type="dxa"/>
          <w:trHeight w:val="280"/>
        </w:trPr>
        <w:tc>
          <w:tcPr>
            <w:tcW w:w="92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60C419" w14:textId="77777777" w:rsidR="004318D2" w:rsidRPr="00AF372F" w:rsidRDefault="004318D2" w:rsidP="00E60399">
            <w:pPr>
              <w:rPr>
                <w:rFonts w:ascii="Arial" w:eastAsia="Times New Roman" w:hAnsi="Arial" w:cs="Arial"/>
              </w:rPr>
            </w:pPr>
            <w:r w:rsidRPr="00843473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a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Participants were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also 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asked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about the specific changes that they noticed, including signs with faces, colored signs by the beverages, and/or 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decoy changes in the store (e.g. "healthier food products"); 0 respondents selected the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decoy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options</w:t>
            </w:r>
          </w:p>
        </w:tc>
      </w:tr>
      <w:tr w:rsidR="004318D2" w:rsidRPr="00AF372F" w14:paraId="7DF812F7" w14:textId="77777777" w:rsidTr="004318D2">
        <w:trPr>
          <w:trHeight w:val="280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C8D2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b</w:t>
            </w:r>
            <w:r w:rsidRPr="00AF372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Asked only of intervention group participants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AF3FC" w14:textId="77777777" w:rsidR="004318D2" w:rsidRPr="00AF372F" w:rsidRDefault="004318D2" w:rsidP="00E60399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E043" w14:textId="77777777" w:rsidR="004318D2" w:rsidRPr="00AF372F" w:rsidRDefault="004318D2" w:rsidP="00E6039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E62BF" w14:textId="77777777" w:rsidR="004318D2" w:rsidRPr="00AF372F" w:rsidRDefault="004318D2" w:rsidP="00E6039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F359F" w14:textId="77777777" w:rsidR="004318D2" w:rsidRPr="00AF372F" w:rsidRDefault="004318D2" w:rsidP="00E6039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71" w:type="dxa"/>
            <w:gridSpan w:val="2"/>
            <w:vAlign w:val="bottom"/>
          </w:tcPr>
          <w:p w14:paraId="2458CE89" w14:textId="77777777" w:rsidR="004318D2" w:rsidRPr="00AF372F" w:rsidRDefault="004318D2" w:rsidP="00E60399">
            <w:pPr>
              <w:rPr>
                <w:rFonts w:ascii="Arial" w:eastAsia="Times New Roman" w:hAnsi="Arial" w:cs="Arial"/>
              </w:rPr>
            </w:pPr>
          </w:p>
        </w:tc>
      </w:tr>
    </w:tbl>
    <w:p w14:paraId="30FC8C96" w14:textId="77777777" w:rsidR="004318D2" w:rsidRDefault="004318D2" w:rsidP="004318D2">
      <w:pPr>
        <w:rPr>
          <w:b/>
        </w:rPr>
      </w:pPr>
    </w:p>
    <w:p w14:paraId="63AA1DE6" w14:textId="77777777" w:rsidR="004318D2" w:rsidRDefault="004318D2" w:rsidP="004318D2">
      <w:pPr>
        <w:rPr>
          <w:b/>
        </w:rPr>
      </w:pPr>
    </w:p>
    <w:p w14:paraId="1049DE5E" w14:textId="77777777" w:rsidR="00F86CE0" w:rsidRDefault="003055A1"/>
    <w:sectPr w:rsidR="00F86CE0" w:rsidSect="004318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D2"/>
    <w:rsid w:val="0022060B"/>
    <w:rsid w:val="003055A1"/>
    <w:rsid w:val="004318D2"/>
    <w:rsid w:val="0086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ADB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18D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Macintosh Word</Application>
  <DocSecurity>0</DocSecurity>
  <Lines>9</Lines>
  <Paragraphs>2</Paragraphs>
  <ScaleCrop>false</ScaleCrop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Franckle</dc:creator>
  <cp:keywords/>
  <dc:description/>
  <cp:lastModifiedBy>Rebecca Franckle</cp:lastModifiedBy>
  <cp:revision>2</cp:revision>
  <dcterms:created xsi:type="dcterms:W3CDTF">2017-06-23T01:18:00Z</dcterms:created>
  <dcterms:modified xsi:type="dcterms:W3CDTF">2017-06-23T01:23:00Z</dcterms:modified>
</cp:coreProperties>
</file>