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78AD" w14:textId="77777777" w:rsidR="002D560F" w:rsidRPr="002D560F" w:rsidRDefault="002D560F" w:rsidP="002D560F">
      <w:pPr>
        <w:tabs>
          <w:tab w:val="left" w:pos="7230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D560F">
        <w:rPr>
          <w:rFonts w:ascii="Times New Roman" w:eastAsia="Calibri" w:hAnsi="Times New Roman" w:cs="Times New Roman"/>
          <w:b/>
          <w:sz w:val="24"/>
          <w:szCs w:val="24"/>
        </w:rPr>
        <w:t>Table S1. Change in proportion of foods and beverages meeting the “healthier” Nutrient Profile Index cutoff</w:t>
      </w:r>
      <w:r w:rsidRPr="002D560F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2D560F">
        <w:rPr>
          <w:rFonts w:ascii="Times New Roman" w:eastAsia="Calibri" w:hAnsi="Times New Roman" w:cs="Times New Roman"/>
          <w:b/>
          <w:sz w:val="24"/>
          <w:szCs w:val="24"/>
        </w:rPr>
        <w:t xml:space="preserve">, for items advertised on general menu boards, the kids’ section of menu boards, and signs between 2010 and 2013. </w:t>
      </w:r>
    </w:p>
    <w:tbl>
      <w:tblPr>
        <w:tblStyle w:val="TableGrid1211"/>
        <w:tblW w:w="8460" w:type="dxa"/>
        <w:tblLayout w:type="fixed"/>
        <w:tblLook w:val="04A0" w:firstRow="1" w:lastRow="0" w:firstColumn="1" w:lastColumn="0" w:noHBand="0" w:noVBand="1"/>
      </w:tblPr>
      <w:tblGrid>
        <w:gridCol w:w="1440"/>
        <w:gridCol w:w="1002"/>
        <w:gridCol w:w="1003"/>
        <w:gridCol w:w="1003"/>
        <w:gridCol w:w="1003"/>
        <w:gridCol w:w="1003"/>
        <w:gridCol w:w="1003"/>
        <w:gridCol w:w="1003"/>
      </w:tblGrid>
      <w:tr w:rsidR="002D560F" w:rsidRPr="002D560F" w14:paraId="52E2C16E" w14:textId="77777777" w:rsidTr="00DF7954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069A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104B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2010</w:t>
            </w:r>
          </w:p>
          <w:p w14:paraId="7A7F391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 xml:space="preserve">Total </w:t>
            </w:r>
            <w:proofErr w:type="spellStart"/>
            <w:r w:rsidRPr="002D560F">
              <w:rPr>
                <w:rFonts w:ascii="Times New Roman" w:eastAsia="Calibri" w:hAnsi="Times New Roman" w:cs="Times New Roman"/>
              </w:rPr>
              <w:t>N</w:t>
            </w:r>
            <w:r w:rsidRPr="002D560F">
              <w:rPr>
                <w:rFonts w:ascii="Times New Roman" w:eastAsia="Calibri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E52A3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2010 % healthy items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5406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SE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4C61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2013</w:t>
            </w:r>
          </w:p>
          <w:p w14:paraId="6DA091A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 xml:space="preserve">Total </w:t>
            </w:r>
            <w:proofErr w:type="spellStart"/>
            <w:r w:rsidRPr="002D560F">
              <w:rPr>
                <w:rFonts w:ascii="Times New Roman" w:eastAsia="Calibri" w:hAnsi="Times New Roman" w:cs="Times New Roman"/>
              </w:rPr>
              <w:t>N</w:t>
            </w:r>
            <w:r w:rsidRPr="002D560F">
              <w:rPr>
                <w:rFonts w:ascii="Times New Roman" w:eastAsia="Calibri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EB1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2013 % healthy items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99E5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SE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CBED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D560F" w:rsidRPr="002D560F" w14:paraId="500F6DFC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8C0D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0A89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D560F">
              <w:rPr>
                <w:rFonts w:ascii="Times New Roman" w:eastAsia="Calibri" w:hAnsi="Times New Roman" w:cs="Times New Roman"/>
                <w:b/>
                <w:u w:val="single"/>
              </w:rPr>
              <w:t>General Menu Boards</w:t>
            </w:r>
          </w:p>
        </w:tc>
      </w:tr>
      <w:tr w:rsidR="002D560F" w:rsidRPr="002D560F" w14:paraId="0F291DE7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35EF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D560F">
              <w:rPr>
                <w:rFonts w:ascii="Times New Roman" w:eastAsia="Calibri" w:hAnsi="Times New Roman" w:cs="Times New Roman"/>
              </w:rPr>
              <w:t>Overall</w:t>
            </w:r>
            <w:r w:rsidRPr="002D560F">
              <w:rPr>
                <w:rFonts w:ascii="Times New Roman" w:eastAsia="Calibri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066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7558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96FDC43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33.9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61C25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7E4F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7447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C2713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47.2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7E46F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07622F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1DD93432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E02A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McDonald’s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07C67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1170C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25.2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1F873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059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9EC704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40.9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E9D380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7A45E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0AB590D0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2454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Burger King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6CE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1963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78B135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30.0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7332F8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D9E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BBBA77E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32.8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15838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963F4DC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0.01*</w:t>
            </w:r>
          </w:p>
        </w:tc>
      </w:tr>
      <w:tr w:rsidR="002D560F" w:rsidRPr="002D560F" w14:paraId="7A6274D2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13CD3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Wendy’s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4C8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A0EF9C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35.7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905BD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5B8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829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649074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42.2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068B6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1DEEE4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54AA7517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88DE2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Taco Bell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D8A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1556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9FC92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47.8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F3A285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B69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2472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A066E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66.3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98526F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9F2DBC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6C053AB1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ACD7F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8A485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D560F">
              <w:rPr>
                <w:rFonts w:ascii="Times New Roman" w:eastAsia="Calibri" w:hAnsi="Times New Roman" w:cs="Times New Roman"/>
                <w:b/>
                <w:u w:val="single"/>
              </w:rPr>
              <w:t>Kids’ Section of Menu Boards</w:t>
            </w:r>
          </w:p>
        </w:tc>
      </w:tr>
      <w:tr w:rsidR="002D560F" w:rsidRPr="002D560F" w14:paraId="2549C0F0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8E77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D560F">
              <w:rPr>
                <w:rFonts w:ascii="Times New Roman" w:eastAsia="Calibri" w:hAnsi="Times New Roman" w:cs="Times New Roman"/>
              </w:rPr>
              <w:t>Overall</w:t>
            </w:r>
            <w:r w:rsidRPr="002D560F">
              <w:rPr>
                <w:rFonts w:ascii="Times New Roman" w:eastAsia="Calibri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B2FF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1063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BFAF9A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50.8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496CD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14BD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738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279235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62.3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20D4F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960BA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47ADC52F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84AB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McDonald’s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D408E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C2566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64.3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79D74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4B68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1B3CEC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60.8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6FD087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439C7A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0.56</w:t>
            </w:r>
          </w:p>
        </w:tc>
      </w:tr>
      <w:tr w:rsidR="002D560F" w:rsidRPr="002D560F" w14:paraId="03F53921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82A6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Burger King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B0DB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7193503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64.5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139BB7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99D57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25CEA0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50.8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074968F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C0BBE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31E943E1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60E8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Wendy’s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B8DC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39B01E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28.8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A4E95D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9649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436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0B49321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67.9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7D1B2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87698E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46751CD6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DD9A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F4412C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D560F">
              <w:rPr>
                <w:rFonts w:ascii="Times New Roman" w:eastAsia="Calibri" w:hAnsi="Times New Roman" w:cs="Times New Roman"/>
                <w:b/>
                <w:u w:val="single"/>
              </w:rPr>
              <w:t>Any Signs</w:t>
            </w:r>
          </w:p>
        </w:tc>
      </w:tr>
      <w:tr w:rsidR="002D560F" w:rsidRPr="002D560F" w14:paraId="03F3369C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00E25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D560F">
              <w:rPr>
                <w:rFonts w:ascii="Times New Roman" w:eastAsia="Calibri" w:hAnsi="Times New Roman" w:cs="Times New Roman"/>
              </w:rPr>
              <w:t>Overall</w:t>
            </w:r>
            <w:r w:rsidRPr="002D560F">
              <w:rPr>
                <w:rFonts w:ascii="Times New Roman" w:eastAsia="Calibri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B5118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2177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B2F3A4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27.5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2399FF7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A81D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2421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1447B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32.0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10D25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61FB5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  <w:tr w:rsidR="002D560F" w:rsidRPr="002D560F" w14:paraId="4971BC1B" w14:textId="77777777" w:rsidTr="00DF795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AC88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McDonald’s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1AE2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1014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B23913B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32.3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E877246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7F293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1223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61B0B7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35.4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C548F9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78D7942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0.12</w:t>
            </w:r>
          </w:p>
        </w:tc>
      </w:tr>
      <w:tr w:rsidR="002D560F" w:rsidRPr="002D560F" w14:paraId="4000C7AE" w14:textId="77777777" w:rsidTr="00DF7954"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4A3D90" w14:textId="77777777" w:rsidR="002D560F" w:rsidRPr="002D560F" w:rsidRDefault="002D560F" w:rsidP="002D560F">
            <w:pPr>
              <w:spacing w:line="288" w:lineRule="auto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Burger King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88A6A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1163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2DAD3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23.3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1B415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664E5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961CF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28.5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A1A04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4E0CC" w14:textId="77777777" w:rsidR="002D560F" w:rsidRPr="002D560F" w:rsidRDefault="002D560F" w:rsidP="002D560F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560F">
              <w:rPr>
                <w:rFonts w:ascii="Times New Roman" w:eastAsia="Calibri" w:hAnsi="Times New Roman" w:cs="Times New Roman"/>
              </w:rPr>
              <w:t>&lt;.01*</w:t>
            </w:r>
          </w:p>
        </w:tc>
      </w:tr>
    </w:tbl>
    <w:p w14:paraId="78F92251" w14:textId="77777777" w:rsidR="002D560F" w:rsidRPr="002D560F" w:rsidRDefault="002D560F" w:rsidP="002D560F">
      <w:pPr>
        <w:spacing w:after="0" w:line="259" w:lineRule="auto"/>
        <w:rPr>
          <w:rFonts w:ascii="Times New Roman" w:eastAsia="Calibri" w:hAnsi="Times New Roman" w:cs="Times New Roman"/>
        </w:rPr>
      </w:pPr>
      <w:proofErr w:type="spellStart"/>
      <w:r w:rsidRPr="002D560F">
        <w:rPr>
          <w:rFonts w:ascii="Times New Roman" w:eastAsia="Calibri" w:hAnsi="Times New Roman" w:cs="Times New Roman"/>
          <w:vertAlign w:val="superscript"/>
        </w:rPr>
        <w:t>a</w:t>
      </w:r>
      <w:proofErr w:type="spellEnd"/>
      <w:r w:rsidRPr="002D560F">
        <w:rPr>
          <w:rFonts w:ascii="Times New Roman" w:eastAsia="Calibri" w:hAnsi="Times New Roman" w:cs="Times New Roman"/>
        </w:rPr>
        <w:t xml:space="preserve"> Overall nutritional quality score based on calories, sodium, saturated fat, sugar, protein, and fiber.</w:t>
      </w:r>
      <w:r w:rsidRPr="002D560F">
        <w:rPr>
          <w:rFonts w:ascii="Times New Roman" w:eastAsia="Calibri" w:hAnsi="Times New Roman" w:cs="Times New Roman"/>
        </w:rPr>
        <w:fldChar w:fldCharType="begin"/>
      </w:r>
      <w:r w:rsidRPr="002D560F">
        <w:rPr>
          <w:rFonts w:ascii="Times New Roman" w:eastAsia="Calibri" w:hAnsi="Times New Roman" w:cs="Times New Roman"/>
        </w:rPr>
        <w:instrText xml:space="preserve"> ADDIN ZOTERO_ITEM CSL_CITATION {"citationID":"uO1YSq4S","properties":{"formattedCitation":"{\\rtf \\super 26\\nosupersub{}}","plainCitation":"26"},"citationItems":[{"id":198,"uris":["http://zotero.org/users/1725011/items/IESKNKF6"],"uri":["http://zotero.org/users/1725011/items/IESKNKF6"],"itemData":{"id":198,"type":"article","title":"Television advertising of food and drink  products to children. Final statement","URL":"http://stakeholders.ofcom.org.uk/binaries/consultations/foodads_new/statement/statement.pdf","author":[{"family":"OFCOM","given":""}],"issued":{"date-parts":[["2007"]]}}}],"schema":"https://github.com/citation-style-language/schema/raw/master/csl-citation.json"} </w:instrText>
      </w:r>
      <w:r w:rsidRPr="002D560F">
        <w:rPr>
          <w:rFonts w:ascii="Times New Roman" w:eastAsia="Calibri" w:hAnsi="Times New Roman" w:cs="Times New Roman"/>
        </w:rPr>
        <w:fldChar w:fldCharType="separate"/>
      </w:r>
      <w:r w:rsidRPr="002D560F">
        <w:rPr>
          <w:rFonts w:ascii="Times New Roman" w:eastAsia="Calibri" w:hAnsi="Times New Roman" w:cs="Times New Roman"/>
          <w:szCs w:val="24"/>
          <w:vertAlign w:val="superscript"/>
        </w:rPr>
        <w:t>26</w:t>
      </w:r>
      <w:r w:rsidRPr="002D560F">
        <w:rPr>
          <w:rFonts w:ascii="Times New Roman" w:eastAsia="Calibri" w:hAnsi="Times New Roman" w:cs="Times New Roman"/>
        </w:rPr>
        <w:fldChar w:fldCharType="end"/>
      </w:r>
      <w:r w:rsidRPr="002D560F">
        <w:rPr>
          <w:rFonts w:ascii="Times New Roman" w:eastAsia="Calibri" w:hAnsi="Times New Roman" w:cs="Times New Roman"/>
        </w:rPr>
        <w:t xml:space="preserve"> Scores range from 0 (poorest nutritional quality) to 100 (highest nutritional quality). Foods with scores ≥64 and beverages with scores ≥70 are considered “healthier.”</w:t>
      </w:r>
    </w:p>
    <w:p w14:paraId="08A681E7" w14:textId="77777777" w:rsidR="002D560F" w:rsidRPr="002D560F" w:rsidRDefault="002D560F" w:rsidP="002D560F">
      <w:pPr>
        <w:spacing w:after="0" w:line="259" w:lineRule="auto"/>
        <w:rPr>
          <w:rFonts w:ascii="Times New Roman" w:eastAsia="Calibri" w:hAnsi="Times New Roman" w:cs="Times New Roman"/>
        </w:rPr>
      </w:pPr>
      <w:r w:rsidRPr="002D560F">
        <w:rPr>
          <w:rFonts w:ascii="Times New Roman" w:eastAsia="Calibri" w:hAnsi="Times New Roman" w:cs="Times New Roman"/>
          <w:vertAlign w:val="superscript"/>
        </w:rPr>
        <w:t>b</w:t>
      </w:r>
      <w:r w:rsidRPr="002D560F">
        <w:rPr>
          <w:rFonts w:ascii="Times New Roman" w:eastAsia="Calibri" w:hAnsi="Times New Roman" w:cs="Times New Roman"/>
        </w:rPr>
        <w:t xml:space="preserve"> N represents the total number of items that were advertised across all stores overall and in each chain.</w:t>
      </w:r>
    </w:p>
    <w:p w14:paraId="76D233C9" w14:textId="77777777" w:rsidR="002D560F" w:rsidRPr="002D560F" w:rsidRDefault="002D560F" w:rsidP="002D560F">
      <w:pPr>
        <w:spacing w:after="0" w:line="259" w:lineRule="auto"/>
        <w:rPr>
          <w:rFonts w:ascii="Times New Roman" w:eastAsia="Calibri" w:hAnsi="Times New Roman" w:cs="Times New Roman"/>
        </w:rPr>
      </w:pPr>
      <w:r w:rsidRPr="002D560F">
        <w:rPr>
          <w:rFonts w:ascii="Times New Roman" w:eastAsia="Calibri" w:hAnsi="Times New Roman" w:cs="Times New Roman"/>
          <w:vertAlign w:val="superscript"/>
        </w:rPr>
        <w:t>c</w:t>
      </w:r>
      <w:r w:rsidRPr="002D560F">
        <w:rPr>
          <w:rFonts w:ascii="Times New Roman" w:eastAsia="Calibri" w:hAnsi="Times New Roman" w:cs="Times New Roman"/>
        </w:rPr>
        <w:t xml:space="preserve"> Overall analyses are adjusted for restaurant chain.</w:t>
      </w:r>
    </w:p>
    <w:p w14:paraId="7919A10C" w14:textId="77777777" w:rsidR="002D560F" w:rsidRPr="002D560F" w:rsidRDefault="002D560F" w:rsidP="002D560F">
      <w:pPr>
        <w:spacing w:after="160" w:line="259" w:lineRule="auto"/>
        <w:rPr>
          <w:rFonts w:ascii="Calibri" w:eastAsia="Calibri" w:hAnsi="Calibri" w:cs="Times New Roman"/>
          <w:b/>
        </w:rPr>
      </w:pPr>
      <w:r w:rsidRPr="002D560F">
        <w:rPr>
          <w:rFonts w:ascii="Times New Roman" w:eastAsia="Calibri" w:hAnsi="Times New Roman" w:cs="Times New Roman"/>
        </w:rPr>
        <w:t>* p &lt; 0.05</w:t>
      </w:r>
    </w:p>
    <w:p w14:paraId="67445373" w14:textId="77777777" w:rsidR="00E124F0" w:rsidRDefault="00C81810"/>
    <w:sectPr w:rsidR="00E12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60F"/>
    <w:rsid w:val="00235D11"/>
    <w:rsid w:val="002D560F"/>
    <w:rsid w:val="00943B63"/>
    <w:rsid w:val="00C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185F"/>
  <w15:docId w15:val="{0493F7BD-4B57-41E7-950D-B9D30800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11">
    <w:name w:val="Table Grid1211"/>
    <w:basedOn w:val="TableNormal"/>
    <w:next w:val="TableGrid"/>
    <w:uiPriority w:val="39"/>
    <w:rsid w:val="002D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D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 CoMD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Soo, Jackie</dc:creator>
  <cp:lastModifiedBy>Gillian</cp:lastModifiedBy>
  <cp:revision>2</cp:revision>
  <dcterms:created xsi:type="dcterms:W3CDTF">2018-03-06T08:59:00Z</dcterms:created>
  <dcterms:modified xsi:type="dcterms:W3CDTF">2018-03-06T08:59:00Z</dcterms:modified>
</cp:coreProperties>
</file>