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3429" w14:textId="77777777" w:rsidR="001A522F" w:rsidRPr="00F0588F" w:rsidRDefault="001A522F" w:rsidP="001A522F">
      <w:pPr>
        <w:spacing w:after="0" w:line="240" w:lineRule="auto"/>
        <w:rPr>
          <w:rFonts w:ascii="Times New Roman" w:hAnsi="Times New Roman" w:cs="Times New Roman"/>
          <w:b/>
        </w:rPr>
      </w:pPr>
      <w:r w:rsidRPr="00F0588F">
        <w:rPr>
          <w:rFonts w:ascii="Times New Roman" w:hAnsi="Times New Roman" w:cs="Times New Roman"/>
          <w:b/>
        </w:rPr>
        <w:t>Online Supplementary Material</w:t>
      </w:r>
    </w:p>
    <w:p w14:paraId="7B5AC895" w14:textId="77777777" w:rsidR="001A522F" w:rsidRPr="00F0588F" w:rsidRDefault="001A522F" w:rsidP="001A522F">
      <w:pPr>
        <w:spacing w:after="0" w:line="240" w:lineRule="auto"/>
        <w:rPr>
          <w:rFonts w:ascii="Times New Roman" w:hAnsi="Times New Roman" w:cs="Times New Roman"/>
          <w:b/>
        </w:rPr>
      </w:pPr>
    </w:p>
    <w:p w14:paraId="64CDE51A" w14:textId="32C69300" w:rsidR="001A522F" w:rsidRPr="00F0588F" w:rsidRDefault="001A522F" w:rsidP="001A522F">
      <w:pPr>
        <w:spacing w:after="0" w:line="240" w:lineRule="auto"/>
        <w:rPr>
          <w:rFonts w:ascii="Times New Roman" w:hAnsi="Times New Roman" w:cs="Times New Roman"/>
          <w:i/>
        </w:rPr>
      </w:pPr>
      <w:r w:rsidRPr="00F0588F">
        <w:rPr>
          <w:rFonts w:ascii="Times New Roman" w:hAnsi="Times New Roman" w:cs="Times New Roman"/>
          <w:b/>
        </w:rPr>
        <w:t xml:space="preserve">Supplementary Note: </w:t>
      </w:r>
      <w:r w:rsidRPr="00F0588F">
        <w:rPr>
          <w:rFonts w:ascii="Times New Roman" w:hAnsi="Times New Roman" w:cs="Times New Roman"/>
          <w:i/>
        </w:rPr>
        <w:t>Discussion of district level estimates obtained from the India National Sample Survey</w:t>
      </w:r>
    </w:p>
    <w:p w14:paraId="49DB02B7" w14:textId="77777777" w:rsidR="001A522F" w:rsidRPr="00F0588F" w:rsidRDefault="001A522F" w:rsidP="001A522F">
      <w:pPr>
        <w:spacing w:after="0" w:line="240" w:lineRule="auto"/>
        <w:rPr>
          <w:rFonts w:ascii="Times New Roman" w:hAnsi="Times New Roman" w:cs="Times New Roman"/>
          <w:i/>
        </w:rPr>
      </w:pPr>
    </w:p>
    <w:p w14:paraId="72041260" w14:textId="77777777" w:rsidR="001A522F" w:rsidRPr="00F0588F" w:rsidRDefault="001A522F" w:rsidP="001A522F">
      <w:pPr>
        <w:spacing w:after="0" w:line="240" w:lineRule="auto"/>
        <w:rPr>
          <w:rFonts w:ascii="Times New Roman" w:hAnsi="Times New Roman" w:cs="Times New Roman"/>
        </w:rPr>
      </w:pPr>
      <w:r w:rsidRPr="00F0588F">
        <w:rPr>
          <w:rFonts w:ascii="Times New Roman" w:hAnsi="Times New Roman" w:cs="Times New Roman"/>
        </w:rPr>
        <w:t xml:space="preserve">District level estimates from the India National Sample Survey-Consumer Expenditure Survey (NSS-CES) have been used to construct data panels in previous studies and have thus provided credible estimates to exploit district level variations for regression </w:t>
      </w:r>
      <w:proofErr w:type="gramStart"/>
      <w:r w:rsidRPr="00F0588F">
        <w:rPr>
          <w:rFonts w:ascii="Times New Roman" w:hAnsi="Times New Roman" w:cs="Times New Roman"/>
        </w:rPr>
        <w:t>analysis</w:t>
      </w:r>
      <w:r w:rsidRPr="00F0588F">
        <w:rPr>
          <w:rFonts w:ascii="Times New Roman" w:hAnsi="Times New Roman" w:cs="Times New Roman"/>
          <w:vertAlign w:val="superscript"/>
        </w:rPr>
        <w:t>(</w:t>
      </w:r>
      <w:proofErr w:type="gramEnd"/>
      <w:r w:rsidRPr="00F0588F">
        <w:rPr>
          <w:rFonts w:ascii="Times New Roman" w:hAnsi="Times New Roman" w:cs="Times New Roman"/>
          <w:vertAlign w:val="superscript"/>
        </w:rPr>
        <w:t>1-3)</w:t>
      </w:r>
      <w:r w:rsidRPr="00F0588F">
        <w:rPr>
          <w:rFonts w:ascii="Times New Roman" w:hAnsi="Times New Roman" w:cs="Times New Roman"/>
        </w:rPr>
        <w:t xml:space="preserve">. However, since the NSS data are not sampled to be representative at the district level, there may be measurement errors in the district mean estimates due to inadequate sample sizes. Such errors, if high, would likely weaken associations between dietary factors and outcomes.  We checked the degree of this measurement error by comparing correlations between a set of household variables common to the District Level Household Survey (DLHS) and NSS. The results show that there are strong correlations on average (&gt;0.8), between district mean estimates obtained from the DLHS (which are sampled to be representative at the district level) and NSS-CES. Therefore, the deviation in the estimated population mean (from the true mean) for the variables used from the NSS is likely to be small.   </w:t>
      </w:r>
    </w:p>
    <w:p w14:paraId="2141DC4C" w14:textId="77777777" w:rsidR="001A522F" w:rsidRPr="00F0588F" w:rsidRDefault="001A522F" w:rsidP="001A522F">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1725"/>
        <w:gridCol w:w="1457"/>
        <w:gridCol w:w="1457"/>
        <w:gridCol w:w="1459"/>
        <w:gridCol w:w="1459"/>
        <w:gridCol w:w="1459"/>
      </w:tblGrid>
      <w:tr w:rsidR="00F0588F" w:rsidRPr="00F0588F" w14:paraId="66F1ADF0" w14:textId="77777777" w:rsidTr="0079397D">
        <w:tc>
          <w:tcPr>
            <w:tcW w:w="5000" w:type="pct"/>
            <w:gridSpan w:val="6"/>
          </w:tcPr>
          <w:p w14:paraId="76AD06FA"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Correlation matrix to establish validity of district level estimates from National Sample Survey*</w:t>
            </w:r>
          </w:p>
        </w:tc>
      </w:tr>
      <w:tr w:rsidR="00F0588F" w:rsidRPr="00F0588F" w14:paraId="52CA40A1" w14:textId="77777777" w:rsidTr="0079397D">
        <w:tc>
          <w:tcPr>
            <w:tcW w:w="957" w:type="pct"/>
          </w:tcPr>
          <w:p w14:paraId="60AAB99C" w14:textId="77777777" w:rsidR="001A522F" w:rsidRPr="00F0588F" w:rsidRDefault="001A522F" w:rsidP="0079397D">
            <w:pPr>
              <w:rPr>
                <w:rFonts w:ascii="Times New Roman" w:hAnsi="Times New Roman" w:cs="Times New Roman"/>
                <w:sz w:val="20"/>
                <w:szCs w:val="20"/>
              </w:rPr>
            </w:pPr>
          </w:p>
        </w:tc>
        <w:tc>
          <w:tcPr>
            <w:tcW w:w="4043" w:type="pct"/>
            <w:gridSpan w:val="5"/>
          </w:tcPr>
          <w:p w14:paraId="109F8551"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District Level Household Survey rounds 2 (2002-2004) and 4 (2012-2013)</w:t>
            </w:r>
          </w:p>
        </w:tc>
      </w:tr>
      <w:tr w:rsidR="00F0588F" w:rsidRPr="00F0588F" w14:paraId="3B8AA4FB" w14:textId="77777777" w:rsidTr="0079397D">
        <w:tc>
          <w:tcPr>
            <w:tcW w:w="957" w:type="pct"/>
            <w:vMerge w:val="restart"/>
          </w:tcPr>
          <w:p w14:paraId="341E2FEA"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National sample survey rounds 61 (2004-2005) and 68 (2011-2012)</w:t>
            </w:r>
          </w:p>
        </w:tc>
        <w:tc>
          <w:tcPr>
            <w:tcW w:w="808" w:type="pct"/>
          </w:tcPr>
          <w:p w14:paraId="0520EC2B" w14:textId="77777777" w:rsidR="001A522F" w:rsidRPr="00F0588F" w:rsidRDefault="001A522F" w:rsidP="0079397D">
            <w:pPr>
              <w:rPr>
                <w:rFonts w:ascii="Times New Roman" w:hAnsi="Times New Roman" w:cs="Times New Roman"/>
                <w:sz w:val="20"/>
                <w:szCs w:val="20"/>
              </w:rPr>
            </w:pPr>
          </w:p>
        </w:tc>
        <w:tc>
          <w:tcPr>
            <w:tcW w:w="808" w:type="pct"/>
          </w:tcPr>
          <w:p w14:paraId="5B10DE06"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Sewing machine</w:t>
            </w:r>
          </w:p>
        </w:tc>
        <w:tc>
          <w:tcPr>
            <w:tcW w:w="809" w:type="pct"/>
          </w:tcPr>
          <w:p w14:paraId="3122730F"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 xml:space="preserve">Bicycle </w:t>
            </w:r>
          </w:p>
        </w:tc>
        <w:tc>
          <w:tcPr>
            <w:tcW w:w="809" w:type="pct"/>
          </w:tcPr>
          <w:p w14:paraId="11A4C8FD"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 xml:space="preserve">Motorcycle </w:t>
            </w:r>
          </w:p>
        </w:tc>
        <w:tc>
          <w:tcPr>
            <w:tcW w:w="809" w:type="pct"/>
          </w:tcPr>
          <w:p w14:paraId="79BF50C6"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 xml:space="preserve">Electricity </w:t>
            </w:r>
          </w:p>
        </w:tc>
      </w:tr>
      <w:tr w:rsidR="00F0588F" w:rsidRPr="00F0588F" w14:paraId="5D309B5B" w14:textId="77777777" w:rsidTr="0079397D">
        <w:tc>
          <w:tcPr>
            <w:tcW w:w="957" w:type="pct"/>
            <w:vMerge/>
          </w:tcPr>
          <w:p w14:paraId="50E7FE22" w14:textId="77777777" w:rsidR="001A522F" w:rsidRPr="00F0588F" w:rsidRDefault="001A522F" w:rsidP="0079397D">
            <w:pPr>
              <w:rPr>
                <w:rFonts w:ascii="Times New Roman" w:hAnsi="Times New Roman" w:cs="Times New Roman"/>
                <w:sz w:val="20"/>
                <w:szCs w:val="20"/>
              </w:rPr>
            </w:pPr>
          </w:p>
        </w:tc>
        <w:tc>
          <w:tcPr>
            <w:tcW w:w="808" w:type="pct"/>
          </w:tcPr>
          <w:p w14:paraId="6F0D4D18"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Sewing machine</w:t>
            </w:r>
          </w:p>
        </w:tc>
        <w:tc>
          <w:tcPr>
            <w:tcW w:w="808" w:type="pct"/>
          </w:tcPr>
          <w:p w14:paraId="6C537D63"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0.87</w:t>
            </w:r>
          </w:p>
        </w:tc>
        <w:tc>
          <w:tcPr>
            <w:tcW w:w="809" w:type="pct"/>
          </w:tcPr>
          <w:p w14:paraId="59FE3FEA" w14:textId="77777777" w:rsidR="001A522F" w:rsidRPr="00F0588F" w:rsidRDefault="001A522F" w:rsidP="0079397D">
            <w:pPr>
              <w:rPr>
                <w:rFonts w:ascii="Times New Roman" w:hAnsi="Times New Roman" w:cs="Times New Roman"/>
                <w:sz w:val="20"/>
                <w:szCs w:val="20"/>
              </w:rPr>
            </w:pPr>
          </w:p>
        </w:tc>
        <w:tc>
          <w:tcPr>
            <w:tcW w:w="809" w:type="pct"/>
          </w:tcPr>
          <w:p w14:paraId="09E6E514" w14:textId="77777777" w:rsidR="001A522F" w:rsidRPr="00F0588F" w:rsidRDefault="001A522F" w:rsidP="0079397D">
            <w:pPr>
              <w:rPr>
                <w:rFonts w:ascii="Times New Roman" w:hAnsi="Times New Roman" w:cs="Times New Roman"/>
                <w:sz w:val="20"/>
                <w:szCs w:val="20"/>
              </w:rPr>
            </w:pPr>
          </w:p>
        </w:tc>
        <w:tc>
          <w:tcPr>
            <w:tcW w:w="809" w:type="pct"/>
          </w:tcPr>
          <w:p w14:paraId="79EEE769" w14:textId="77777777" w:rsidR="001A522F" w:rsidRPr="00F0588F" w:rsidRDefault="001A522F" w:rsidP="0079397D">
            <w:pPr>
              <w:rPr>
                <w:rFonts w:ascii="Times New Roman" w:hAnsi="Times New Roman" w:cs="Times New Roman"/>
                <w:sz w:val="20"/>
                <w:szCs w:val="20"/>
              </w:rPr>
            </w:pPr>
          </w:p>
        </w:tc>
      </w:tr>
      <w:tr w:rsidR="00F0588F" w:rsidRPr="00F0588F" w14:paraId="015B0B52" w14:textId="77777777" w:rsidTr="0079397D">
        <w:tc>
          <w:tcPr>
            <w:tcW w:w="957" w:type="pct"/>
            <w:vMerge/>
          </w:tcPr>
          <w:p w14:paraId="2CC4E7C6" w14:textId="77777777" w:rsidR="001A522F" w:rsidRPr="00F0588F" w:rsidRDefault="001A522F" w:rsidP="0079397D">
            <w:pPr>
              <w:rPr>
                <w:rFonts w:ascii="Times New Roman" w:hAnsi="Times New Roman" w:cs="Times New Roman"/>
                <w:sz w:val="20"/>
                <w:szCs w:val="20"/>
              </w:rPr>
            </w:pPr>
          </w:p>
        </w:tc>
        <w:tc>
          <w:tcPr>
            <w:tcW w:w="808" w:type="pct"/>
          </w:tcPr>
          <w:p w14:paraId="18FC581F"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Bicycle</w:t>
            </w:r>
          </w:p>
        </w:tc>
        <w:tc>
          <w:tcPr>
            <w:tcW w:w="808" w:type="pct"/>
          </w:tcPr>
          <w:p w14:paraId="23CD51CA" w14:textId="77777777" w:rsidR="001A522F" w:rsidRPr="00F0588F" w:rsidRDefault="001A522F" w:rsidP="0079397D">
            <w:pPr>
              <w:rPr>
                <w:rFonts w:ascii="Times New Roman" w:hAnsi="Times New Roman" w:cs="Times New Roman"/>
                <w:sz w:val="20"/>
                <w:szCs w:val="20"/>
              </w:rPr>
            </w:pPr>
          </w:p>
        </w:tc>
        <w:tc>
          <w:tcPr>
            <w:tcW w:w="809" w:type="pct"/>
          </w:tcPr>
          <w:p w14:paraId="16C77286"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0.81</w:t>
            </w:r>
          </w:p>
        </w:tc>
        <w:tc>
          <w:tcPr>
            <w:tcW w:w="809" w:type="pct"/>
          </w:tcPr>
          <w:p w14:paraId="7C8144BC" w14:textId="77777777" w:rsidR="001A522F" w:rsidRPr="00F0588F" w:rsidRDefault="001A522F" w:rsidP="0079397D">
            <w:pPr>
              <w:rPr>
                <w:rFonts w:ascii="Times New Roman" w:hAnsi="Times New Roman" w:cs="Times New Roman"/>
                <w:sz w:val="20"/>
                <w:szCs w:val="20"/>
              </w:rPr>
            </w:pPr>
          </w:p>
        </w:tc>
        <w:tc>
          <w:tcPr>
            <w:tcW w:w="809" w:type="pct"/>
          </w:tcPr>
          <w:p w14:paraId="0636DA22" w14:textId="77777777" w:rsidR="001A522F" w:rsidRPr="00F0588F" w:rsidRDefault="001A522F" w:rsidP="0079397D">
            <w:pPr>
              <w:rPr>
                <w:rFonts w:ascii="Times New Roman" w:hAnsi="Times New Roman" w:cs="Times New Roman"/>
                <w:sz w:val="20"/>
                <w:szCs w:val="20"/>
              </w:rPr>
            </w:pPr>
          </w:p>
        </w:tc>
      </w:tr>
      <w:tr w:rsidR="00F0588F" w:rsidRPr="00F0588F" w14:paraId="60555A0A" w14:textId="77777777" w:rsidTr="0079397D">
        <w:tc>
          <w:tcPr>
            <w:tcW w:w="957" w:type="pct"/>
            <w:vMerge/>
          </w:tcPr>
          <w:p w14:paraId="1CCDE869" w14:textId="77777777" w:rsidR="001A522F" w:rsidRPr="00F0588F" w:rsidRDefault="001A522F" w:rsidP="0079397D">
            <w:pPr>
              <w:rPr>
                <w:rFonts w:ascii="Times New Roman" w:hAnsi="Times New Roman" w:cs="Times New Roman"/>
                <w:sz w:val="20"/>
                <w:szCs w:val="20"/>
              </w:rPr>
            </w:pPr>
          </w:p>
        </w:tc>
        <w:tc>
          <w:tcPr>
            <w:tcW w:w="808" w:type="pct"/>
          </w:tcPr>
          <w:p w14:paraId="2259D0A6"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 xml:space="preserve">Motorcycle </w:t>
            </w:r>
          </w:p>
        </w:tc>
        <w:tc>
          <w:tcPr>
            <w:tcW w:w="808" w:type="pct"/>
          </w:tcPr>
          <w:p w14:paraId="6AA640BD" w14:textId="77777777" w:rsidR="001A522F" w:rsidRPr="00F0588F" w:rsidRDefault="001A522F" w:rsidP="0079397D">
            <w:pPr>
              <w:rPr>
                <w:rFonts w:ascii="Times New Roman" w:hAnsi="Times New Roman" w:cs="Times New Roman"/>
                <w:sz w:val="20"/>
                <w:szCs w:val="20"/>
              </w:rPr>
            </w:pPr>
          </w:p>
        </w:tc>
        <w:tc>
          <w:tcPr>
            <w:tcW w:w="809" w:type="pct"/>
          </w:tcPr>
          <w:p w14:paraId="070E7F59" w14:textId="77777777" w:rsidR="001A522F" w:rsidRPr="00F0588F" w:rsidRDefault="001A522F" w:rsidP="0079397D">
            <w:pPr>
              <w:rPr>
                <w:rFonts w:ascii="Times New Roman" w:hAnsi="Times New Roman" w:cs="Times New Roman"/>
                <w:sz w:val="20"/>
                <w:szCs w:val="20"/>
              </w:rPr>
            </w:pPr>
          </w:p>
        </w:tc>
        <w:tc>
          <w:tcPr>
            <w:tcW w:w="809" w:type="pct"/>
          </w:tcPr>
          <w:p w14:paraId="52382BAF"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0.78</w:t>
            </w:r>
          </w:p>
        </w:tc>
        <w:tc>
          <w:tcPr>
            <w:tcW w:w="809" w:type="pct"/>
          </w:tcPr>
          <w:p w14:paraId="4FF0B4CF" w14:textId="77777777" w:rsidR="001A522F" w:rsidRPr="00F0588F" w:rsidRDefault="001A522F" w:rsidP="0079397D">
            <w:pPr>
              <w:rPr>
                <w:rFonts w:ascii="Times New Roman" w:hAnsi="Times New Roman" w:cs="Times New Roman"/>
                <w:sz w:val="20"/>
                <w:szCs w:val="20"/>
              </w:rPr>
            </w:pPr>
          </w:p>
        </w:tc>
      </w:tr>
      <w:tr w:rsidR="00F0588F" w:rsidRPr="00F0588F" w14:paraId="36DD9AEB" w14:textId="77777777" w:rsidTr="0079397D">
        <w:tc>
          <w:tcPr>
            <w:tcW w:w="957" w:type="pct"/>
            <w:vMerge/>
          </w:tcPr>
          <w:p w14:paraId="456C209A" w14:textId="77777777" w:rsidR="001A522F" w:rsidRPr="00F0588F" w:rsidRDefault="001A522F" w:rsidP="0079397D">
            <w:pPr>
              <w:rPr>
                <w:rFonts w:ascii="Times New Roman" w:hAnsi="Times New Roman" w:cs="Times New Roman"/>
                <w:sz w:val="20"/>
                <w:szCs w:val="20"/>
              </w:rPr>
            </w:pPr>
          </w:p>
        </w:tc>
        <w:tc>
          <w:tcPr>
            <w:tcW w:w="808" w:type="pct"/>
          </w:tcPr>
          <w:p w14:paraId="602B8E28"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 xml:space="preserve">Electricity </w:t>
            </w:r>
          </w:p>
        </w:tc>
        <w:tc>
          <w:tcPr>
            <w:tcW w:w="808" w:type="pct"/>
          </w:tcPr>
          <w:p w14:paraId="01F9890D" w14:textId="77777777" w:rsidR="001A522F" w:rsidRPr="00F0588F" w:rsidRDefault="001A522F" w:rsidP="0079397D">
            <w:pPr>
              <w:rPr>
                <w:rFonts w:ascii="Times New Roman" w:hAnsi="Times New Roman" w:cs="Times New Roman"/>
                <w:sz w:val="20"/>
                <w:szCs w:val="20"/>
              </w:rPr>
            </w:pPr>
          </w:p>
        </w:tc>
        <w:tc>
          <w:tcPr>
            <w:tcW w:w="809" w:type="pct"/>
          </w:tcPr>
          <w:p w14:paraId="5D0B5624" w14:textId="77777777" w:rsidR="001A522F" w:rsidRPr="00F0588F" w:rsidRDefault="001A522F" w:rsidP="0079397D">
            <w:pPr>
              <w:rPr>
                <w:rFonts w:ascii="Times New Roman" w:hAnsi="Times New Roman" w:cs="Times New Roman"/>
                <w:sz w:val="20"/>
                <w:szCs w:val="20"/>
              </w:rPr>
            </w:pPr>
          </w:p>
        </w:tc>
        <w:tc>
          <w:tcPr>
            <w:tcW w:w="809" w:type="pct"/>
          </w:tcPr>
          <w:p w14:paraId="16F4998C" w14:textId="77777777" w:rsidR="001A522F" w:rsidRPr="00F0588F" w:rsidRDefault="001A522F" w:rsidP="0079397D">
            <w:pPr>
              <w:rPr>
                <w:rFonts w:ascii="Times New Roman" w:hAnsi="Times New Roman" w:cs="Times New Roman"/>
                <w:sz w:val="20"/>
                <w:szCs w:val="20"/>
              </w:rPr>
            </w:pPr>
          </w:p>
        </w:tc>
        <w:tc>
          <w:tcPr>
            <w:tcW w:w="809" w:type="pct"/>
          </w:tcPr>
          <w:p w14:paraId="40B33AA5" w14:textId="77777777" w:rsidR="001A522F" w:rsidRPr="00F0588F" w:rsidRDefault="001A522F" w:rsidP="0079397D">
            <w:pPr>
              <w:rPr>
                <w:rFonts w:ascii="Times New Roman" w:hAnsi="Times New Roman" w:cs="Times New Roman"/>
                <w:sz w:val="20"/>
                <w:szCs w:val="20"/>
              </w:rPr>
            </w:pPr>
            <w:r w:rsidRPr="00F0588F">
              <w:rPr>
                <w:rFonts w:ascii="Times New Roman" w:hAnsi="Times New Roman" w:cs="Times New Roman"/>
                <w:sz w:val="20"/>
                <w:szCs w:val="20"/>
              </w:rPr>
              <w:t>0.86</w:t>
            </w:r>
          </w:p>
        </w:tc>
      </w:tr>
    </w:tbl>
    <w:p w14:paraId="6E8CEE14" w14:textId="77777777" w:rsidR="001A522F" w:rsidRPr="00F0588F" w:rsidRDefault="001A522F" w:rsidP="001A522F">
      <w:pPr>
        <w:spacing w:line="480" w:lineRule="auto"/>
        <w:rPr>
          <w:rFonts w:ascii="Times New Roman" w:hAnsi="Times New Roman" w:cs="Times New Roman"/>
        </w:rPr>
      </w:pPr>
      <w:r w:rsidRPr="00F0588F">
        <w:rPr>
          <w:rFonts w:ascii="Times New Roman" w:hAnsi="Times New Roman" w:cs="Times New Roman"/>
        </w:rPr>
        <w:t>*Numbers are correlation coefficients</w:t>
      </w:r>
    </w:p>
    <w:p w14:paraId="2F9664C3" w14:textId="77777777" w:rsidR="001A522F" w:rsidRPr="00F0588F" w:rsidRDefault="001A522F" w:rsidP="001A522F">
      <w:pPr>
        <w:spacing w:line="480" w:lineRule="auto"/>
        <w:rPr>
          <w:rFonts w:ascii="Times New Roman" w:hAnsi="Times New Roman" w:cs="Times New Roman"/>
        </w:rPr>
      </w:pPr>
      <w:r w:rsidRPr="00F0588F">
        <w:rPr>
          <w:rFonts w:ascii="Times New Roman" w:hAnsi="Times New Roman" w:cs="Times New Roman"/>
        </w:rPr>
        <w:t>References:</w:t>
      </w:r>
    </w:p>
    <w:p w14:paraId="37A44B1B" w14:textId="77777777" w:rsidR="001A522F" w:rsidRPr="00F0588F" w:rsidRDefault="001A522F" w:rsidP="001A522F">
      <w:pPr>
        <w:pStyle w:val="CommentText"/>
        <w:numPr>
          <w:ilvl w:val="0"/>
          <w:numId w:val="1"/>
        </w:numPr>
        <w:rPr>
          <w:rFonts w:ascii="Times New Roman" w:hAnsi="Times New Roman" w:cs="Times New Roman"/>
          <w:noProof/>
          <w:sz w:val="22"/>
          <w:szCs w:val="22"/>
        </w:rPr>
      </w:pPr>
      <w:r w:rsidRPr="00F0588F">
        <w:rPr>
          <w:rFonts w:ascii="Times New Roman" w:hAnsi="Times New Roman" w:cs="Times New Roman"/>
          <w:noProof/>
          <w:sz w:val="22"/>
          <w:szCs w:val="22"/>
        </w:rPr>
        <w:t xml:space="preserve">Spears D, Ghosh A, Cumming O (2013) Open Defecation and Childhood Stunting in India: An Ecological Analysis of New Data from 112 Districts. </w:t>
      </w:r>
      <w:r w:rsidRPr="00F0588F">
        <w:rPr>
          <w:rFonts w:ascii="Times New Roman" w:hAnsi="Times New Roman" w:cs="Times New Roman"/>
          <w:i/>
          <w:iCs/>
          <w:noProof/>
          <w:sz w:val="22"/>
          <w:szCs w:val="22"/>
        </w:rPr>
        <w:t>PLoS One</w:t>
      </w:r>
      <w:r w:rsidRPr="00F0588F">
        <w:rPr>
          <w:rFonts w:ascii="Times New Roman" w:hAnsi="Times New Roman" w:cs="Times New Roman"/>
          <w:noProof/>
          <w:sz w:val="22"/>
          <w:szCs w:val="22"/>
        </w:rPr>
        <w:t xml:space="preserve"> </w:t>
      </w:r>
      <w:r w:rsidRPr="00F0588F">
        <w:rPr>
          <w:rFonts w:ascii="Times New Roman" w:hAnsi="Times New Roman" w:cs="Times New Roman"/>
          <w:b/>
          <w:bCs/>
          <w:noProof/>
          <w:sz w:val="22"/>
          <w:szCs w:val="22"/>
        </w:rPr>
        <w:t>8</w:t>
      </w:r>
      <w:r w:rsidRPr="00F0588F">
        <w:rPr>
          <w:rFonts w:ascii="Times New Roman" w:hAnsi="Times New Roman" w:cs="Times New Roman"/>
          <w:noProof/>
          <w:sz w:val="22"/>
          <w:szCs w:val="22"/>
        </w:rPr>
        <w:t>:1–9. doi: 10.1371/journal.pone.0073784</w:t>
      </w:r>
    </w:p>
    <w:p w14:paraId="34E2227A" w14:textId="77777777" w:rsidR="001A522F" w:rsidRPr="00F0588F" w:rsidRDefault="001A522F" w:rsidP="001A522F">
      <w:pPr>
        <w:pStyle w:val="CommentText"/>
        <w:numPr>
          <w:ilvl w:val="0"/>
          <w:numId w:val="1"/>
        </w:numPr>
        <w:rPr>
          <w:rStyle w:val="Hyperlink"/>
          <w:rFonts w:ascii="Times New Roman" w:hAnsi="Times New Roman" w:cs="Times New Roman"/>
          <w:noProof/>
          <w:color w:val="auto"/>
          <w:sz w:val="22"/>
          <w:szCs w:val="22"/>
        </w:rPr>
      </w:pPr>
      <w:r w:rsidRPr="00F0588F">
        <w:rPr>
          <w:rFonts w:ascii="Times New Roman" w:hAnsi="Times New Roman" w:cs="Times New Roman"/>
          <w:noProof/>
          <w:sz w:val="22"/>
          <w:szCs w:val="22"/>
        </w:rPr>
        <w:t xml:space="preserve">Duflo. E &amp; R. Pande (2007). Dams. </w:t>
      </w:r>
      <w:r w:rsidRPr="00F0588F">
        <w:rPr>
          <w:rFonts w:ascii="Times New Roman" w:hAnsi="Times New Roman" w:cs="Times New Roman"/>
          <w:i/>
          <w:noProof/>
          <w:sz w:val="22"/>
          <w:szCs w:val="22"/>
        </w:rPr>
        <w:t>The Quarterly Journal of Economics</w:t>
      </w:r>
      <w:r w:rsidRPr="00F0588F">
        <w:rPr>
          <w:rFonts w:ascii="Times New Roman" w:hAnsi="Times New Roman" w:cs="Times New Roman"/>
          <w:noProof/>
          <w:sz w:val="22"/>
          <w:szCs w:val="22"/>
        </w:rPr>
        <w:t>, Volume 122, Issue 2, 1 May 2007, Pages 601–646, https://doi.org/10.1162/qjec.122.2.601</w:t>
      </w:r>
    </w:p>
    <w:p w14:paraId="625169BA" w14:textId="77777777" w:rsidR="001A522F" w:rsidRPr="00F0588F" w:rsidRDefault="001A522F" w:rsidP="001A522F">
      <w:pPr>
        <w:pStyle w:val="CommentText"/>
        <w:numPr>
          <w:ilvl w:val="0"/>
          <w:numId w:val="1"/>
        </w:numPr>
        <w:rPr>
          <w:rFonts w:ascii="Times New Roman" w:hAnsi="Times New Roman" w:cs="Times New Roman"/>
          <w:noProof/>
          <w:sz w:val="22"/>
          <w:szCs w:val="22"/>
        </w:rPr>
      </w:pPr>
      <w:r w:rsidRPr="00F0588F">
        <w:rPr>
          <w:rFonts w:ascii="Times New Roman" w:hAnsi="Times New Roman" w:cs="Times New Roman"/>
          <w:noProof/>
          <w:sz w:val="22"/>
          <w:szCs w:val="22"/>
        </w:rPr>
        <w:t xml:space="preserve">Kaur. S. Nominal Wage Rigidity in Village Labor Markets. National Bureau of Economic Research Paper No. 20770. Issued in December 2014. http://www.nber.org/papers/w20770 </w:t>
      </w:r>
    </w:p>
    <w:p w14:paraId="6851E261" w14:textId="77777777" w:rsidR="001A522F" w:rsidRPr="00F0588F" w:rsidRDefault="001A522F" w:rsidP="001A522F">
      <w:pPr>
        <w:pStyle w:val="CommentText"/>
        <w:rPr>
          <w:rFonts w:ascii="Times New Roman" w:hAnsi="Times New Roman" w:cs="Times New Roman"/>
          <w:noProof/>
          <w:sz w:val="24"/>
          <w:szCs w:val="24"/>
        </w:rPr>
      </w:pPr>
    </w:p>
    <w:p w14:paraId="28668CF7" w14:textId="77777777" w:rsidR="001A522F" w:rsidRPr="00F0588F" w:rsidRDefault="001A522F" w:rsidP="001A522F">
      <w:pPr>
        <w:pStyle w:val="CommentText"/>
        <w:rPr>
          <w:rFonts w:ascii="Times New Roman" w:hAnsi="Times New Roman" w:cs="Times New Roman"/>
          <w:noProof/>
          <w:sz w:val="24"/>
          <w:szCs w:val="24"/>
        </w:rPr>
      </w:pPr>
    </w:p>
    <w:p w14:paraId="013A9E86" w14:textId="77777777" w:rsidR="001A522F" w:rsidRPr="00F0588F" w:rsidRDefault="001A522F" w:rsidP="001A522F">
      <w:pPr>
        <w:spacing w:line="480" w:lineRule="auto"/>
        <w:rPr>
          <w:rFonts w:ascii="Times New Roman" w:hAnsi="Times New Roman" w:cs="Times New Roman"/>
        </w:rPr>
      </w:pPr>
    </w:p>
    <w:p w14:paraId="40E03666" w14:textId="77777777" w:rsidR="001A522F" w:rsidRPr="00F0588F" w:rsidRDefault="001A522F" w:rsidP="001A522F">
      <w:pPr>
        <w:spacing w:line="480" w:lineRule="auto"/>
        <w:rPr>
          <w:rFonts w:ascii="Times New Roman" w:hAnsi="Times New Roman" w:cs="Times New Roman"/>
        </w:rPr>
      </w:pPr>
    </w:p>
    <w:p w14:paraId="7493B7FA" w14:textId="77777777" w:rsidR="001A522F" w:rsidRPr="00F0588F" w:rsidRDefault="001A522F" w:rsidP="001A522F">
      <w:pPr>
        <w:spacing w:line="480" w:lineRule="auto"/>
        <w:rPr>
          <w:rFonts w:ascii="Times New Roman" w:hAnsi="Times New Roman" w:cs="Times New Roman"/>
        </w:rPr>
      </w:pPr>
    </w:p>
    <w:p w14:paraId="6205DDB7" w14:textId="77777777" w:rsidR="001A522F" w:rsidRPr="00F0588F" w:rsidRDefault="001A522F" w:rsidP="001A522F">
      <w:pPr>
        <w:spacing w:line="480" w:lineRule="auto"/>
        <w:rPr>
          <w:rFonts w:ascii="Times New Roman" w:hAnsi="Times New Roman" w:cs="Times New Roman"/>
        </w:rPr>
      </w:pPr>
    </w:p>
    <w:p w14:paraId="1617A4E7" w14:textId="77777777" w:rsidR="001A522F" w:rsidRPr="00F0588F" w:rsidRDefault="001A522F" w:rsidP="001A522F">
      <w:pPr>
        <w:spacing w:line="480" w:lineRule="auto"/>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499"/>
        <w:gridCol w:w="1383"/>
        <w:gridCol w:w="1255"/>
        <w:gridCol w:w="916"/>
        <w:gridCol w:w="1111"/>
      </w:tblGrid>
      <w:tr w:rsidR="00F0588F" w:rsidRPr="00F0588F" w14:paraId="2A88BEC5" w14:textId="77777777" w:rsidTr="0079397D">
        <w:trPr>
          <w:trHeight w:val="255"/>
        </w:trPr>
        <w:tc>
          <w:tcPr>
            <w:tcW w:w="0" w:type="auto"/>
            <w:gridSpan w:val="6"/>
            <w:tcBorders>
              <w:top w:val="nil"/>
              <w:left w:val="nil"/>
              <w:bottom w:val="single" w:sz="4" w:space="0" w:color="auto"/>
              <w:right w:val="nil"/>
            </w:tcBorders>
            <w:shd w:val="clear" w:color="auto" w:fill="auto"/>
            <w:noWrap/>
          </w:tcPr>
          <w:p w14:paraId="241DE938" w14:textId="78E67329" w:rsidR="001A522F" w:rsidRPr="00F0588F" w:rsidRDefault="001A522F" w:rsidP="0079397D">
            <w:pPr>
              <w:spacing w:after="0" w:line="240" w:lineRule="auto"/>
              <w:rPr>
                <w:rFonts w:ascii="Times New Roman" w:eastAsia="Times New Roman" w:hAnsi="Times New Roman" w:cs="Times New Roman"/>
                <w:b/>
                <w:bCs/>
                <w:sz w:val="20"/>
                <w:szCs w:val="20"/>
              </w:rPr>
            </w:pPr>
            <w:r w:rsidRPr="00F0588F">
              <w:rPr>
                <w:rFonts w:ascii="Times New Roman" w:hAnsi="Times New Roman" w:cs="Times New Roman"/>
                <w:b/>
                <w:sz w:val="20"/>
                <w:szCs w:val="20"/>
              </w:rPr>
              <w:lastRenderedPageBreak/>
              <w:t xml:space="preserve">Table </w:t>
            </w:r>
            <w:r w:rsidR="00F0588F" w:rsidRPr="00F0588F">
              <w:rPr>
                <w:rFonts w:ascii="Times New Roman" w:hAnsi="Times New Roman" w:cs="Times New Roman"/>
                <w:b/>
                <w:sz w:val="20"/>
                <w:szCs w:val="20"/>
              </w:rPr>
              <w:t>S</w:t>
            </w:r>
            <w:r w:rsidRPr="00F0588F">
              <w:rPr>
                <w:rFonts w:ascii="Times New Roman" w:hAnsi="Times New Roman" w:cs="Times New Roman"/>
                <w:b/>
                <w:sz w:val="20"/>
                <w:szCs w:val="20"/>
              </w:rPr>
              <w:t xml:space="preserve">1. </w:t>
            </w:r>
            <w:r w:rsidRPr="00F0588F">
              <w:rPr>
                <w:rFonts w:ascii="Times New Roman" w:hAnsi="Times New Roman" w:cs="Times New Roman"/>
                <w:i/>
                <w:sz w:val="20"/>
                <w:szCs w:val="20"/>
              </w:rPr>
              <w:t>Micronutrient content in Indian foods</w:t>
            </w:r>
          </w:p>
        </w:tc>
      </w:tr>
      <w:tr w:rsidR="00F0588F" w:rsidRPr="00F0588F" w14:paraId="340408A2" w14:textId="77777777" w:rsidTr="0079397D">
        <w:trPr>
          <w:trHeight w:val="255"/>
        </w:trPr>
        <w:tc>
          <w:tcPr>
            <w:tcW w:w="0" w:type="auto"/>
            <w:tcBorders>
              <w:top w:val="single" w:sz="4" w:space="0" w:color="auto"/>
              <w:left w:val="nil"/>
              <w:bottom w:val="nil"/>
              <w:right w:val="nil"/>
            </w:tcBorders>
            <w:shd w:val="clear" w:color="auto" w:fill="auto"/>
            <w:noWrap/>
          </w:tcPr>
          <w:p w14:paraId="5B0B5299"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nil"/>
              <w:right w:val="nil"/>
            </w:tcBorders>
          </w:tcPr>
          <w:p w14:paraId="5C6C98EA" w14:textId="54E0CAD8" w:rsidR="001A522F" w:rsidRPr="00F0588F" w:rsidRDefault="001A522F" w:rsidP="0079397D">
            <w:pPr>
              <w:spacing w:after="0" w:line="240" w:lineRule="auto"/>
              <w:rPr>
                <w:rFonts w:ascii="Times New Roman" w:eastAsia="Times New Roman" w:hAnsi="Times New Roman" w:cs="Times New Roman"/>
                <w:bCs/>
                <w:sz w:val="20"/>
                <w:szCs w:val="20"/>
              </w:rPr>
            </w:pPr>
            <w:r w:rsidRPr="00F0588F">
              <w:rPr>
                <w:rFonts w:ascii="Times New Roman" w:eastAsia="Times New Roman" w:hAnsi="Times New Roman" w:cs="Times New Roman"/>
                <w:bCs/>
                <w:sz w:val="20"/>
                <w:szCs w:val="20"/>
              </w:rPr>
              <w:t xml:space="preserve">Food category </w:t>
            </w:r>
          </w:p>
        </w:tc>
        <w:tc>
          <w:tcPr>
            <w:tcW w:w="0" w:type="auto"/>
            <w:tcBorders>
              <w:top w:val="single" w:sz="4" w:space="0" w:color="auto"/>
              <w:left w:val="nil"/>
              <w:bottom w:val="nil"/>
              <w:right w:val="nil"/>
            </w:tcBorders>
            <w:shd w:val="clear" w:color="auto" w:fill="auto"/>
            <w:noWrap/>
          </w:tcPr>
          <w:p w14:paraId="4D3320F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bCs/>
                <w:sz w:val="20"/>
                <w:szCs w:val="20"/>
              </w:rPr>
              <w:t>B9 (folic acid)</w:t>
            </w:r>
          </w:p>
        </w:tc>
        <w:tc>
          <w:tcPr>
            <w:tcW w:w="0" w:type="auto"/>
            <w:tcBorders>
              <w:top w:val="single" w:sz="4" w:space="0" w:color="auto"/>
              <w:left w:val="nil"/>
              <w:bottom w:val="nil"/>
              <w:right w:val="nil"/>
            </w:tcBorders>
            <w:shd w:val="clear" w:color="auto" w:fill="auto"/>
            <w:noWrap/>
          </w:tcPr>
          <w:p w14:paraId="3D84D3B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bCs/>
                <w:sz w:val="20"/>
                <w:szCs w:val="20"/>
              </w:rPr>
              <w:t>Vitamin B12</w:t>
            </w:r>
          </w:p>
        </w:tc>
        <w:tc>
          <w:tcPr>
            <w:tcW w:w="0" w:type="auto"/>
            <w:tcBorders>
              <w:top w:val="single" w:sz="4" w:space="0" w:color="auto"/>
              <w:left w:val="nil"/>
              <w:bottom w:val="nil"/>
              <w:right w:val="nil"/>
            </w:tcBorders>
            <w:shd w:val="clear" w:color="auto" w:fill="auto"/>
            <w:noWrap/>
          </w:tcPr>
          <w:p w14:paraId="2BBBC6F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bCs/>
                <w:sz w:val="20"/>
                <w:szCs w:val="20"/>
              </w:rPr>
              <w:t>Iron</w:t>
            </w:r>
          </w:p>
        </w:tc>
        <w:tc>
          <w:tcPr>
            <w:tcW w:w="0" w:type="auto"/>
            <w:tcBorders>
              <w:top w:val="single" w:sz="4" w:space="0" w:color="auto"/>
              <w:left w:val="nil"/>
              <w:bottom w:val="nil"/>
              <w:right w:val="nil"/>
            </w:tcBorders>
            <w:shd w:val="clear" w:color="auto" w:fill="auto"/>
            <w:noWrap/>
          </w:tcPr>
          <w:p w14:paraId="5DCD9CC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bCs/>
                <w:sz w:val="20"/>
                <w:szCs w:val="20"/>
              </w:rPr>
              <w:t>Phytic acid</w:t>
            </w:r>
          </w:p>
        </w:tc>
      </w:tr>
      <w:tr w:rsidR="00F0588F" w:rsidRPr="00F0588F" w14:paraId="608636C8" w14:textId="77777777" w:rsidTr="0079397D">
        <w:trPr>
          <w:trHeight w:val="255"/>
        </w:trPr>
        <w:tc>
          <w:tcPr>
            <w:tcW w:w="0" w:type="auto"/>
            <w:tcBorders>
              <w:top w:val="nil"/>
              <w:left w:val="nil"/>
              <w:bottom w:val="single" w:sz="4" w:space="0" w:color="auto"/>
              <w:right w:val="nil"/>
            </w:tcBorders>
            <w:shd w:val="clear" w:color="auto" w:fill="auto"/>
            <w:noWrap/>
            <w:hideMark/>
          </w:tcPr>
          <w:p w14:paraId="19CC0B3E"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tcPr>
          <w:p w14:paraId="43D7FB93" w14:textId="77777777" w:rsidR="001A522F" w:rsidRPr="00F0588F" w:rsidRDefault="001A522F" w:rsidP="0079397D">
            <w:pPr>
              <w:spacing w:after="0" w:line="240" w:lineRule="auto"/>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auto"/>
            <w:noWrap/>
          </w:tcPr>
          <w:p w14:paraId="4FDB1D21" w14:textId="77777777" w:rsidR="001A522F" w:rsidRPr="00F0588F" w:rsidRDefault="001A522F" w:rsidP="0079397D">
            <w:pPr>
              <w:spacing w:after="0" w:line="240" w:lineRule="auto"/>
              <w:rPr>
                <w:rFonts w:ascii="Times New Roman" w:eastAsia="Times New Roman" w:hAnsi="Times New Roman" w:cs="Times New Roman"/>
                <w:b/>
                <w:bCs/>
                <w:i/>
                <w:sz w:val="20"/>
                <w:szCs w:val="20"/>
              </w:rPr>
            </w:pPr>
            <w:proofErr w:type="spellStart"/>
            <w:r w:rsidRPr="00F0588F">
              <w:rPr>
                <w:rFonts w:ascii="Times New Roman" w:hAnsi="Times New Roman" w:cs="Times New Roman"/>
                <w:i/>
                <w:sz w:val="20"/>
                <w:szCs w:val="20"/>
              </w:rPr>
              <w:t>μ</w:t>
            </w:r>
            <w:r w:rsidRPr="00F0588F">
              <w:rPr>
                <w:rFonts w:ascii="Times New Roman" w:eastAsia="Times New Roman" w:hAnsi="Times New Roman" w:cs="Times New Roman"/>
                <w:i/>
                <w:sz w:val="20"/>
                <w:szCs w:val="20"/>
              </w:rPr>
              <w:t>g</w:t>
            </w:r>
            <w:proofErr w:type="spellEnd"/>
            <w:r w:rsidRPr="00F0588F">
              <w:rPr>
                <w:rFonts w:ascii="Times New Roman" w:eastAsia="Times New Roman" w:hAnsi="Times New Roman" w:cs="Times New Roman"/>
                <w:i/>
                <w:sz w:val="20"/>
                <w:szCs w:val="20"/>
              </w:rPr>
              <w:t>/100g</w:t>
            </w:r>
          </w:p>
        </w:tc>
        <w:tc>
          <w:tcPr>
            <w:tcW w:w="0" w:type="auto"/>
            <w:tcBorders>
              <w:top w:val="nil"/>
              <w:left w:val="nil"/>
              <w:bottom w:val="single" w:sz="4" w:space="0" w:color="auto"/>
              <w:right w:val="nil"/>
            </w:tcBorders>
            <w:shd w:val="clear" w:color="auto" w:fill="auto"/>
            <w:noWrap/>
          </w:tcPr>
          <w:p w14:paraId="23F955F4" w14:textId="77777777" w:rsidR="001A522F" w:rsidRPr="00F0588F" w:rsidRDefault="001A522F" w:rsidP="0079397D">
            <w:pPr>
              <w:spacing w:after="0" w:line="240" w:lineRule="auto"/>
              <w:rPr>
                <w:rFonts w:ascii="Times New Roman" w:eastAsia="Times New Roman" w:hAnsi="Times New Roman" w:cs="Times New Roman"/>
                <w:b/>
                <w:bCs/>
                <w:i/>
                <w:sz w:val="20"/>
                <w:szCs w:val="20"/>
              </w:rPr>
            </w:pPr>
            <w:proofErr w:type="spellStart"/>
            <w:r w:rsidRPr="00F0588F">
              <w:rPr>
                <w:rFonts w:ascii="Times New Roman" w:hAnsi="Times New Roman" w:cs="Times New Roman"/>
                <w:i/>
                <w:sz w:val="20"/>
                <w:szCs w:val="20"/>
              </w:rPr>
              <w:t>μ</w:t>
            </w:r>
            <w:r w:rsidRPr="00F0588F">
              <w:rPr>
                <w:rFonts w:ascii="Times New Roman" w:eastAsia="Times New Roman" w:hAnsi="Times New Roman" w:cs="Times New Roman"/>
                <w:i/>
                <w:sz w:val="20"/>
                <w:szCs w:val="20"/>
              </w:rPr>
              <w:t>g</w:t>
            </w:r>
            <w:proofErr w:type="spellEnd"/>
            <w:r w:rsidRPr="00F0588F">
              <w:rPr>
                <w:rFonts w:ascii="Times New Roman" w:eastAsia="Times New Roman" w:hAnsi="Times New Roman" w:cs="Times New Roman"/>
                <w:i/>
                <w:sz w:val="20"/>
                <w:szCs w:val="20"/>
              </w:rPr>
              <w:t>/100g</w:t>
            </w:r>
          </w:p>
        </w:tc>
        <w:tc>
          <w:tcPr>
            <w:tcW w:w="0" w:type="auto"/>
            <w:tcBorders>
              <w:top w:val="nil"/>
              <w:left w:val="nil"/>
              <w:bottom w:val="single" w:sz="4" w:space="0" w:color="auto"/>
              <w:right w:val="nil"/>
            </w:tcBorders>
            <w:shd w:val="clear" w:color="auto" w:fill="auto"/>
            <w:noWrap/>
          </w:tcPr>
          <w:p w14:paraId="2F6338C0" w14:textId="77777777" w:rsidR="001A522F" w:rsidRPr="00F0588F" w:rsidRDefault="001A522F" w:rsidP="0079397D">
            <w:pPr>
              <w:spacing w:after="0" w:line="240" w:lineRule="auto"/>
              <w:rPr>
                <w:rFonts w:ascii="Times New Roman" w:eastAsia="Times New Roman" w:hAnsi="Times New Roman" w:cs="Times New Roman"/>
                <w:b/>
                <w:bCs/>
                <w:i/>
                <w:sz w:val="20"/>
                <w:szCs w:val="20"/>
              </w:rPr>
            </w:pPr>
            <w:r w:rsidRPr="00F0588F">
              <w:rPr>
                <w:rFonts w:ascii="Times New Roman" w:eastAsia="Times New Roman" w:hAnsi="Times New Roman" w:cs="Times New Roman"/>
                <w:i/>
                <w:sz w:val="20"/>
                <w:szCs w:val="20"/>
              </w:rPr>
              <w:t>mg/100g</w:t>
            </w:r>
          </w:p>
        </w:tc>
        <w:tc>
          <w:tcPr>
            <w:tcW w:w="0" w:type="auto"/>
            <w:tcBorders>
              <w:top w:val="nil"/>
              <w:left w:val="nil"/>
              <w:bottom w:val="single" w:sz="4" w:space="0" w:color="auto"/>
              <w:right w:val="nil"/>
            </w:tcBorders>
            <w:shd w:val="clear" w:color="auto" w:fill="auto"/>
            <w:noWrap/>
          </w:tcPr>
          <w:p w14:paraId="0C84DFB1" w14:textId="77777777" w:rsidR="001A522F" w:rsidRPr="00F0588F" w:rsidRDefault="001A522F" w:rsidP="0079397D">
            <w:pPr>
              <w:spacing w:after="0" w:line="240" w:lineRule="auto"/>
              <w:rPr>
                <w:rFonts w:ascii="Times New Roman" w:eastAsia="Times New Roman" w:hAnsi="Times New Roman" w:cs="Times New Roman"/>
                <w:b/>
                <w:bCs/>
                <w:i/>
                <w:sz w:val="20"/>
                <w:szCs w:val="20"/>
              </w:rPr>
            </w:pPr>
            <w:r w:rsidRPr="00F0588F">
              <w:rPr>
                <w:rFonts w:ascii="Times New Roman" w:eastAsia="Times New Roman" w:hAnsi="Times New Roman" w:cs="Times New Roman"/>
                <w:i/>
                <w:sz w:val="20"/>
                <w:szCs w:val="20"/>
              </w:rPr>
              <w:t>mg/100g</w:t>
            </w:r>
          </w:p>
        </w:tc>
      </w:tr>
      <w:tr w:rsidR="00F0588F" w:rsidRPr="00F0588F" w14:paraId="6D9509C3" w14:textId="77777777" w:rsidTr="0079397D">
        <w:trPr>
          <w:trHeight w:val="300"/>
        </w:trPr>
        <w:tc>
          <w:tcPr>
            <w:tcW w:w="0" w:type="auto"/>
            <w:tcBorders>
              <w:top w:val="single" w:sz="4" w:space="0" w:color="auto"/>
              <w:left w:val="nil"/>
              <w:bottom w:val="nil"/>
              <w:right w:val="nil"/>
            </w:tcBorders>
            <w:shd w:val="clear" w:color="auto" w:fill="auto"/>
          </w:tcPr>
          <w:p w14:paraId="17F07A50" w14:textId="77777777" w:rsidR="001A522F" w:rsidRPr="00F0588F" w:rsidRDefault="001A522F" w:rsidP="0079397D">
            <w:pPr>
              <w:spacing w:after="0" w:line="240" w:lineRule="auto"/>
              <w:rPr>
                <w:rFonts w:ascii="Times New Roman" w:eastAsia="Times New Roman" w:hAnsi="Times New Roman" w:cs="Times New Roman"/>
                <w:i/>
                <w:sz w:val="20"/>
                <w:szCs w:val="20"/>
              </w:rPr>
            </w:pPr>
            <w:r w:rsidRPr="00F0588F">
              <w:rPr>
                <w:rFonts w:ascii="Times New Roman" w:eastAsia="Times New Roman" w:hAnsi="Times New Roman" w:cs="Times New Roman"/>
                <w:bCs/>
                <w:i/>
                <w:sz w:val="20"/>
                <w:szCs w:val="20"/>
              </w:rPr>
              <w:t>Cereals</w:t>
            </w:r>
          </w:p>
        </w:tc>
        <w:tc>
          <w:tcPr>
            <w:tcW w:w="0" w:type="auto"/>
            <w:tcBorders>
              <w:top w:val="single" w:sz="4" w:space="0" w:color="auto"/>
              <w:left w:val="nil"/>
              <w:bottom w:val="nil"/>
              <w:right w:val="nil"/>
            </w:tcBorders>
          </w:tcPr>
          <w:p w14:paraId="7F9118DD"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nil"/>
              <w:right w:val="nil"/>
            </w:tcBorders>
            <w:shd w:val="clear" w:color="auto" w:fill="auto"/>
            <w:noWrap/>
          </w:tcPr>
          <w:p w14:paraId="7C73D343"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nil"/>
              <w:right w:val="nil"/>
            </w:tcBorders>
            <w:shd w:val="clear" w:color="auto" w:fill="auto"/>
            <w:noWrap/>
          </w:tcPr>
          <w:p w14:paraId="027CB0A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nil"/>
              <w:right w:val="nil"/>
            </w:tcBorders>
            <w:shd w:val="clear" w:color="auto" w:fill="auto"/>
            <w:noWrap/>
          </w:tcPr>
          <w:p w14:paraId="049174CC"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nil"/>
              <w:right w:val="nil"/>
            </w:tcBorders>
            <w:shd w:val="clear" w:color="auto" w:fill="auto"/>
            <w:noWrap/>
          </w:tcPr>
          <w:p w14:paraId="5B3A7B32"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37F392F4" w14:textId="77777777" w:rsidTr="0079397D">
        <w:trPr>
          <w:trHeight w:val="300"/>
        </w:trPr>
        <w:tc>
          <w:tcPr>
            <w:tcW w:w="0" w:type="auto"/>
            <w:tcBorders>
              <w:top w:val="nil"/>
              <w:left w:val="nil"/>
              <w:bottom w:val="nil"/>
              <w:right w:val="nil"/>
            </w:tcBorders>
            <w:shd w:val="clear" w:color="auto" w:fill="auto"/>
            <w:hideMark/>
          </w:tcPr>
          <w:p w14:paraId="09A4823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Rice [subsidized]</w:t>
            </w:r>
          </w:p>
        </w:tc>
        <w:tc>
          <w:tcPr>
            <w:tcW w:w="0" w:type="auto"/>
            <w:tcBorders>
              <w:top w:val="nil"/>
              <w:left w:val="nil"/>
              <w:bottom w:val="nil"/>
              <w:right w:val="nil"/>
            </w:tcBorders>
          </w:tcPr>
          <w:p w14:paraId="0725368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‘rice, raw, milled’</w:t>
            </w:r>
          </w:p>
        </w:tc>
        <w:tc>
          <w:tcPr>
            <w:tcW w:w="0" w:type="auto"/>
            <w:tcBorders>
              <w:top w:val="nil"/>
              <w:left w:val="nil"/>
              <w:bottom w:val="nil"/>
              <w:right w:val="nil"/>
            </w:tcBorders>
            <w:shd w:val="clear" w:color="auto" w:fill="auto"/>
            <w:noWrap/>
            <w:hideMark/>
          </w:tcPr>
          <w:p w14:paraId="39A8AC4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9.32</w:t>
            </w:r>
          </w:p>
        </w:tc>
        <w:tc>
          <w:tcPr>
            <w:tcW w:w="0" w:type="auto"/>
            <w:tcBorders>
              <w:top w:val="nil"/>
              <w:left w:val="nil"/>
              <w:bottom w:val="nil"/>
              <w:right w:val="nil"/>
            </w:tcBorders>
            <w:shd w:val="clear" w:color="auto" w:fill="auto"/>
            <w:noWrap/>
            <w:hideMark/>
          </w:tcPr>
          <w:p w14:paraId="16E53F1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3B10F8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0.65</w:t>
            </w:r>
          </w:p>
        </w:tc>
        <w:tc>
          <w:tcPr>
            <w:tcW w:w="0" w:type="auto"/>
            <w:tcBorders>
              <w:top w:val="nil"/>
              <w:left w:val="nil"/>
              <w:bottom w:val="nil"/>
              <w:right w:val="nil"/>
            </w:tcBorders>
            <w:shd w:val="clear" w:color="auto" w:fill="auto"/>
            <w:noWrap/>
            <w:hideMark/>
          </w:tcPr>
          <w:p w14:paraId="6AAE335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266</w:t>
            </w:r>
          </w:p>
        </w:tc>
      </w:tr>
      <w:tr w:rsidR="00F0588F" w:rsidRPr="00F0588F" w14:paraId="14BB67EA" w14:textId="77777777" w:rsidTr="0079397D">
        <w:trPr>
          <w:trHeight w:val="255"/>
        </w:trPr>
        <w:tc>
          <w:tcPr>
            <w:tcW w:w="0" w:type="auto"/>
            <w:tcBorders>
              <w:top w:val="nil"/>
              <w:left w:val="nil"/>
              <w:bottom w:val="nil"/>
              <w:right w:val="nil"/>
            </w:tcBorders>
            <w:shd w:val="clear" w:color="auto" w:fill="auto"/>
            <w:hideMark/>
          </w:tcPr>
          <w:p w14:paraId="16595D0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Rice [market]</w:t>
            </w:r>
          </w:p>
        </w:tc>
        <w:tc>
          <w:tcPr>
            <w:tcW w:w="0" w:type="auto"/>
            <w:tcBorders>
              <w:top w:val="nil"/>
              <w:left w:val="nil"/>
              <w:bottom w:val="nil"/>
              <w:right w:val="nil"/>
            </w:tcBorders>
          </w:tcPr>
          <w:p w14:paraId="7D52ACD5" w14:textId="290F8C43" w:rsidR="001A522F" w:rsidRPr="00F0588F" w:rsidRDefault="0045242E"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‘rice, flakes’</w:t>
            </w:r>
          </w:p>
        </w:tc>
        <w:tc>
          <w:tcPr>
            <w:tcW w:w="0" w:type="auto"/>
            <w:tcBorders>
              <w:top w:val="nil"/>
              <w:left w:val="nil"/>
              <w:bottom w:val="nil"/>
              <w:right w:val="nil"/>
            </w:tcBorders>
            <w:shd w:val="clear" w:color="auto" w:fill="auto"/>
            <w:noWrap/>
            <w:hideMark/>
          </w:tcPr>
          <w:p w14:paraId="67BD58A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9.32</w:t>
            </w:r>
          </w:p>
        </w:tc>
        <w:tc>
          <w:tcPr>
            <w:tcW w:w="0" w:type="auto"/>
            <w:tcBorders>
              <w:top w:val="nil"/>
              <w:left w:val="nil"/>
              <w:bottom w:val="nil"/>
              <w:right w:val="nil"/>
            </w:tcBorders>
            <w:shd w:val="clear" w:color="auto" w:fill="auto"/>
            <w:noWrap/>
            <w:hideMark/>
          </w:tcPr>
          <w:p w14:paraId="65FF8A8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772919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0.65</w:t>
            </w:r>
          </w:p>
        </w:tc>
        <w:tc>
          <w:tcPr>
            <w:tcW w:w="0" w:type="auto"/>
            <w:tcBorders>
              <w:top w:val="nil"/>
              <w:left w:val="nil"/>
              <w:bottom w:val="nil"/>
              <w:right w:val="nil"/>
            </w:tcBorders>
            <w:shd w:val="clear" w:color="auto" w:fill="auto"/>
            <w:noWrap/>
            <w:hideMark/>
          </w:tcPr>
          <w:p w14:paraId="2149512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266</w:t>
            </w:r>
          </w:p>
        </w:tc>
      </w:tr>
      <w:tr w:rsidR="00F0588F" w:rsidRPr="00F0588F" w14:paraId="76B1437C" w14:textId="77777777" w:rsidTr="0079397D">
        <w:trPr>
          <w:trHeight w:val="255"/>
        </w:trPr>
        <w:tc>
          <w:tcPr>
            <w:tcW w:w="0" w:type="auto"/>
            <w:tcBorders>
              <w:top w:val="nil"/>
              <w:left w:val="nil"/>
              <w:bottom w:val="nil"/>
              <w:right w:val="nil"/>
            </w:tcBorders>
            <w:shd w:val="clear" w:color="auto" w:fill="auto"/>
            <w:hideMark/>
          </w:tcPr>
          <w:p w14:paraId="748E4390" w14:textId="77777777" w:rsidR="0045242E" w:rsidRPr="00F0588F" w:rsidRDefault="0045242E" w:rsidP="0045242E">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Chira</w:t>
            </w:r>
            <w:proofErr w:type="spellEnd"/>
          </w:p>
        </w:tc>
        <w:tc>
          <w:tcPr>
            <w:tcW w:w="0" w:type="auto"/>
            <w:tcBorders>
              <w:top w:val="nil"/>
              <w:left w:val="nil"/>
              <w:bottom w:val="nil"/>
              <w:right w:val="nil"/>
            </w:tcBorders>
          </w:tcPr>
          <w:p w14:paraId="10C2D710" w14:textId="2509E3E3"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‘rice, flakes’</w:t>
            </w:r>
          </w:p>
        </w:tc>
        <w:tc>
          <w:tcPr>
            <w:tcW w:w="0" w:type="auto"/>
            <w:tcBorders>
              <w:top w:val="nil"/>
              <w:left w:val="nil"/>
              <w:bottom w:val="nil"/>
              <w:right w:val="nil"/>
            </w:tcBorders>
            <w:shd w:val="clear" w:color="auto" w:fill="auto"/>
            <w:noWrap/>
            <w:hideMark/>
          </w:tcPr>
          <w:p w14:paraId="1DC13C15" w14:textId="77777777"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8.46</w:t>
            </w:r>
          </w:p>
        </w:tc>
        <w:tc>
          <w:tcPr>
            <w:tcW w:w="0" w:type="auto"/>
            <w:tcBorders>
              <w:top w:val="nil"/>
              <w:left w:val="nil"/>
              <w:bottom w:val="nil"/>
              <w:right w:val="nil"/>
            </w:tcBorders>
            <w:shd w:val="clear" w:color="auto" w:fill="auto"/>
            <w:noWrap/>
            <w:hideMark/>
          </w:tcPr>
          <w:p w14:paraId="192ABF1C" w14:textId="77777777"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7F2419B" w14:textId="77777777"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4.46</w:t>
            </w:r>
          </w:p>
        </w:tc>
        <w:tc>
          <w:tcPr>
            <w:tcW w:w="0" w:type="auto"/>
            <w:tcBorders>
              <w:top w:val="nil"/>
              <w:left w:val="nil"/>
              <w:bottom w:val="nil"/>
              <w:right w:val="nil"/>
            </w:tcBorders>
            <w:shd w:val="clear" w:color="auto" w:fill="auto"/>
            <w:noWrap/>
            <w:hideMark/>
          </w:tcPr>
          <w:p w14:paraId="43CBA622" w14:textId="77777777"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474</w:t>
            </w:r>
          </w:p>
        </w:tc>
      </w:tr>
      <w:tr w:rsidR="00F0588F" w:rsidRPr="00F0588F" w14:paraId="3247CEEE" w14:textId="77777777" w:rsidTr="0079397D">
        <w:trPr>
          <w:trHeight w:val="255"/>
        </w:trPr>
        <w:tc>
          <w:tcPr>
            <w:tcW w:w="0" w:type="auto"/>
            <w:tcBorders>
              <w:top w:val="nil"/>
              <w:left w:val="nil"/>
              <w:bottom w:val="nil"/>
              <w:right w:val="nil"/>
            </w:tcBorders>
            <w:shd w:val="clear" w:color="auto" w:fill="auto"/>
            <w:hideMark/>
          </w:tcPr>
          <w:p w14:paraId="0976E3C9" w14:textId="77777777"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Muri</w:t>
            </w:r>
          </w:p>
        </w:tc>
        <w:tc>
          <w:tcPr>
            <w:tcW w:w="0" w:type="auto"/>
            <w:tcBorders>
              <w:top w:val="nil"/>
              <w:left w:val="nil"/>
              <w:bottom w:val="nil"/>
              <w:right w:val="nil"/>
            </w:tcBorders>
          </w:tcPr>
          <w:p w14:paraId="310D53B0" w14:textId="2AE9AB7D"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‘rice, puffed’</w:t>
            </w:r>
          </w:p>
        </w:tc>
        <w:tc>
          <w:tcPr>
            <w:tcW w:w="0" w:type="auto"/>
            <w:tcBorders>
              <w:top w:val="nil"/>
              <w:left w:val="nil"/>
              <w:bottom w:val="nil"/>
              <w:right w:val="nil"/>
            </w:tcBorders>
            <w:shd w:val="clear" w:color="auto" w:fill="auto"/>
            <w:noWrap/>
            <w:hideMark/>
          </w:tcPr>
          <w:p w14:paraId="67504D38" w14:textId="77777777"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BDL</w:t>
            </w:r>
          </w:p>
        </w:tc>
        <w:tc>
          <w:tcPr>
            <w:tcW w:w="0" w:type="auto"/>
            <w:tcBorders>
              <w:top w:val="nil"/>
              <w:left w:val="nil"/>
              <w:bottom w:val="nil"/>
              <w:right w:val="nil"/>
            </w:tcBorders>
            <w:shd w:val="clear" w:color="auto" w:fill="auto"/>
            <w:noWrap/>
            <w:hideMark/>
          </w:tcPr>
          <w:p w14:paraId="0EAF45B9" w14:textId="77777777"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5127EA7" w14:textId="77777777"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4.55</w:t>
            </w:r>
          </w:p>
        </w:tc>
        <w:tc>
          <w:tcPr>
            <w:tcW w:w="0" w:type="auto"/>
            <w:tcBorders>
              <w:top w:val="nil"/>
              <w:left w:val="nil"/>
              <w:bottom w:val="nil"/>
              <w:right w:val="nil"/>
            </w:tcBorders>
            <w:shd w:val="clear" w:color="auto" w:fill="auto"/>
            <w:noWrap/>
            <w:hideMark/>
          </w:tcPr>
          <w:p w14:paraId="6191D290" w14:textId="77777777" w:rsidR="0045242E" w:rsidRPr="00F0588F" w:rsidRDefault="0045242E" w:rsidP="0045242E">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115</w:t>
            </w:r>
          </w:p>
        </w:tc>
      </w:tr>
      <w:tr w:rsidR="00F0588F" w:rsidRPr="00F0588F" w14:paraId="10C3AA3B" w14:textId="77777777" w:rsidTr="0079397D">
        <w:trPr>
          <w:trHeight w:val="300"/>
        </w:trPr>
        <w:tc>
          <w:tcPr>
            <w:tcW w:w="0" w:type="auto"/>
            <w:tcBorders>
              <w:top w:val="nil"/>
              <w:left w:val="nil"/>
              <w:bottom w:val="nil"/>
              <w:right w:val="nil"/>
            </w:tcBorders>
            <w:shd w:val="clear" w:color="auto" w:fill="auto"/>
            <w:hideMark/>
          </w:tcPr>
          <w:p w14:paraId="07DA5A8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Wheat [subsidized] </w:t>
            </w:r>
          </w:p>
        </w:tc>
        <w:tc>
          <w:tcPr>
            <w:tcW w:w="0" w:type="auto"/>
            <w:tcBorders>
              <w:top w:val="nil"/>
              <w:left w:val="nil"/>
              <w:bottom w:val="nil"/>
              <w:right w:val="nil"/>
            </w:tcBorders>
          </w:tcPr>
          <w:p w14:paraId="5ECFAD41" w14:textId="4D19B581"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‘wheat, </w:t>
            </w:r>
            <w:r w:rsidR="0045242E" w:rsidRPr="00F0588F">
              <w:rPr>
                <w:rFonts w:ascii="Times New Roman" w:hAnsi="Times New Roman" w:cs="Times New Roman"/>
                <w:sz w:val="20"/>
                <w:szCs w:val="20"/>
              </w:rPr>
              <w:t>whole</w:t>
            </w:r>
            <w:r w:rsidRPr="00F0588F">
              <w:rPr>
                <w:rFonts w:ascii="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60368A0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30.09</w:t>
            </w:r>
          </w:p>
        </w:tc>
        <w:tc>
          <w:tcPr>
            <w:tcW w:w="0" w:type="auto"/>
            <w:tcBorders>
              <w:top w:val="nil"/>
              <w:left w:val="nil"/>
              <w:bottom w:val="nil"/>
              <w:right w:val="nil"/>
            </w:tcBorders>
            <w:shd w:val="clear" w:color="auto" w:fill="auto"/>
            <w:noWrap/>
            <w:hideMark/>
          </w:tcPr>
          <w:p w14:paraId="275917B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FEF88A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3.97</w:t>
            </w:r>
          </w:p>
        </w:tc>
        <w:tc>
          <w:tcPr>
            <w:tcW w:w="0" w:type="auto"/>
            <w:tcBorders>
              <w:top w:val="nil"/>
              <w:left w:val="nil"/>
              <w:bottom w:val="nil"/>
              <w:right w:val="nil"/>
            </w:tcBorders>
            <w:shd w:val="clear" w:color="auto" w:fill="auto"/>
            <w:noWrap/>
            <w:hideMark/>
          </w:tcPr>
          <w:p w14:paraId="435AE30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638</w:t>
            </w:r>
          </w:p>
        </w:tc>
      </w:tr>
      <w:tr w:rsidR="00F0588F" w:rsidRPr="00F0588F" w14:paraId="2677E12D" w14:textId="77777777" w:rsidTr="0079397D">
        <w:trPr>
          <w:trHeight w:val="255"/>
        </w:trPr>
        <w:tc>
          <w:tcPr>
            <w:tcW w:w="0" w:type="auto"/>
            <w:tcBorders>
              <w:top w:val="nil"/>
              <w:left w:val="nil"/>
              <w:bottom w:val="nil"/>
              <w:right w:val="nil"/>
            </w:tcBorders>
            <w:shd w:val="clear" w:color="auto" w:fill="auto"/>
            <w:hideMark/>
          </w:tcPr>
          <w:p w14:paraId="3D665F7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Wheat [market]</w:t>
            </w:r>
          </w:p>
        </w:tc>
        <w:tc>
          <w:tcPr>
            <w:tcW w:w="0" w:type="auto"/>
            <w:tcBorders>
              <w:top w:val="nil"/>
              <w:left w:val="nil"/>
              <w:bottom w:val="nil"/>
              <w:right w:val="nil"/>
            </w:tcBorders>
          </w:tcPr>
          <w:p w14:paraId="1B6A383F" w14:textId="0F414D1B"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‘wheat, </w:t>
            </w:r>
            <w:r w:rsidR="0045242E" w:rsidRPr="00F0588F">
              <w:rPr>
                <w:rFonts w:ascii="Times New Roman" w:hAnsi="Times New Roman" w:cs="Times New Roman"/>
                <w:sz w:val="20"/>
                <w:szCs w:val="20"/>
              </w:rPr>
              <w:t>flour’</w:t>
            </w:r>
          </w:p>
        </w:tc>
        <w:tc>
          <w:tcPr>
            <w:tcW w:w="0" w:type="auto"/>
            <w:tcBorders>
              <w:top w:val="nil"/>
              <w:left w:val="nil"/>
              <w:bottom w:val="nil"/>
              <w:right w:val="nil"/>
            </w:tcBorders>
            <w:shd w:val="clear" w:color="auto" w:fill="auto"/>
            <w:noWrap/>
            <w:hideMark/>
          </w:tcPr>
          <w:p w14:paraId="54FC89B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30.09</w:t>
            </w:r>
          </w:p>
        </w:tc>
        <w:tc>
          <w:tcPr>
            <w:tcW w:w="0" w:type="auto"/>
            <w:tcBorders>
              <w:top w:val="nil"/>
              <w:left w:val="nil"/>
              <w:bottom w:val="nil"/>
              <w:right w:val="nil"/>
            </w:tcBorders>
            <w:shd w:val="clear" w:color="auto" w:fill="auto"/>
            <w:noWrap/>
            <w:hideMark/>
          </w:tcPr>
          <w:p w14:paraId="773B766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F3B7B6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3.97</w:t>
            </w:r>
          </w:p>
        </w:tc>
        <w:tc>
          <w:tcPr>
            <w:tcW w:w="0" w:type="auto"/>
            <w:tcBorders>
              <w:top w:val="nil"/>
              <w:left w:val="nil"/>
              <w:bottom w:val="nil"/>
              <w:right w:val="nil"/>
            </w:tcBorders>
            <w:shd w:val="clear" w:color="auto" w:fill="auto"/>
            <w:noWrap/>
            <w:hideMark/>
          </w:tcPr>
          <w:p w14:paraId="67FB159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638</w:t>
            </w:r>
          </w:p>
        </w:tc>
      </w:tr>
      <w:tr w:rsidR="00F0588F" w:rsidRPr="00F0588F" w14:paraId="71D02444" w14:textId="77777777" w:rsidTr="0079397D">
        <w:trPr>
          <w:trHeight w:val="255"/>
        </w:trPr>
        <w:tc>
          <w:tcPr>
            <w:tcW w:w="0" w:type="auto"/>
            <w:tcBorders>
              <w:top w:val="nil"/>
              <w:left w:val="nil"/>
              <w:bottom w:val="nil"/>
              <w:right w:val="nil"/>
            </w:tcBorders>
            <w:shd w:val="clear" w:color="auto" w:fill="auto"/>
            <w:hideMark/>
          </w:tcPr>
          <w:p w14:paraId="6006525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Maida</w:t>
            </w:r>
          </w:p>
        </w:tc>
        <w:tc>
          <w:tcPr>
            <w:tcW w:w="0" w:type="auto"/>
            <w:tcBorders>
              <w:top w:val="nil"/>
              <w:left w:val="nil"/>
              <w:bottom w:val="nil"/>
              <w:right w:val="nil"/>
            </w:tcBorders>
          </w:tcPr>
          <w:p w14:paraId="6D91A905" w14:textId="40BFD9F5"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w:t>
            </w:r>
            <w:r w:rsidR="006B2B56" w:rsidRPr="00F0588F">
              <w:rPr>
                <w:rFonts w:ascii="Times New Roman" w:hAnsi="Times New Roman" w:cs="Times New Roman"/>
                <w:sz w:val="20"/>
                <w:szCs w:val="20"/>
              </w:rPr>
              <w:t>wheat</w:t>
            </w:r>
            <w:r w:rsidRPr="00F0588F">
              <w:rPr>
                <w:rFonts w:ascii="Times New Roman" w:hAnsi="Times New Roman" w:cs="Times New Roman"/>
                <w:sz w:val="20"/>
                <w:szCs w:val="20"/>
              </w:rPr>
              <w:t xml:space="preserve">, </w:t>
            </w:r>
            <w:r w:rsidR="006B2B56" w:rsidRPr="00F0588F">
              <w:rPr>
                <w:rFonts w:ascii="Times New Roman" w:hAnsi="Times New Roman" w:cs="Times New Roman"/>
                <w:sz w:val="20"/>
                <w:szCs w:val="20"/>
              </w:rPr>
              <w:t>white, refined</w:t>
            </w:r>
            <w:r w:rsidRPr="00F0588F">
              <w:rPr>
                <w:rFonts w:ascii="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080E27B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16.25</w:t>
            </w:r>
          </w:p>
        </w:tc>
        <w:tc>
          <w:tcPr>
            <w:tcW w:w="0" w:type="auto"/>
            <w:tcBorders>
              <w:top w:val="nil"/>
              <w:left w:val="nil"/>
              <w:bottom w:val="nil"/>
              <w:right w:val="nil"/>
            </w:tcBorders>
            <w:shd w:val="clear" w:color="auto" w:fill="auto"/>
            <w:noWrap/>
            <w:hideMark/>
          </w:tcPr>
          <w:p w14:paraId="22167DE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3E912B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1.77</w:t>
            </w:r>
          </w:p>
        </w:tc>
        <w:tc>
          <w:tcPr>
            <w:tcW w:w="0" w:type="auto"/>
            <w:tcBorders>
              <w:top w:val="nil"/>
              <w:left w:val="nil"/>
              <w:bottom w:val="nil"/>
              <w:right w:val="nil"/>
            </w:tcBorders>
            <w:shd w:val="clear" w:color="auto" w:fill="auto"/>
            <w:noWrap/>
            <w:hideMark/>
          </w:tcPr>
          <w:p w14:paraId="2F808DE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123</w:t>
            </w:r>
          </w:p>
        </w:tc>
      </w:tr>
      <w:tr w:rsidR="00F0588F" w:rsidRPr="00F0588F" w14:paraId="0E314769" w14:textId="77777777" w:rsidTr="0079397D">
        <w:trPr>
          <w:trHeight w:val="77"/>
        </w:trPr>
        <w:tc>
          <w:tcPr>
            <w:tcW w:w="0" w:type="auto"/>
            <w:tcBorders>
              <w:top w:val="nil"/>
              <w:left w:val="nil"/>
              <w:bottom w:val="nil"/>
              <w:right w:val="nil"/>
            </w:tcBorders>
            <w:shd w:val="clear" w:color="auto" w:fill="auto"/>
            <w:hideMark/>
          </w:tcPr>
          <w:p w14:paraId="590C26A2" w14:textId="77777777" w:rsidR="001A522F" w:rsidRPr="00F0588F" w:rsidRDefault="001A522F" w:rsidP="0079397D">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Suji</w:t>
            </w:r>
            <w:proofErr w:type="spellEnd"/>
          </w:p>
        </w:tc>
        <w:tc>
          <w:tcPr>
            <w:tcW w:w="0" w:type="auto"/>
            <w:tcBorders>
              <w:top w:val="nil"/>
              <w:left w:val="nil"/>
              <w:bottom w:val="nil"/>
              <w:right w:val="nil"/>
            </w:tcBorders>
          </w:tcPr>
          <w:p w14:paraId="4232FE47" w14:textId="1B19602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w:t>
            </w:r>
            <w:r w:rsidR="006B2B56" w:rsidRPr="00F0588F">
              <w:rPr>
                <w:rFonts w:ascii="Times New Roman" w:hAnsi="Times New Roman" w:cs="Times New Roman"/>
                <w:sz w:val="20"/>
                <w:szCs w:val="20"/>
              </w:rPr>
              <w:t>wheat</w:t>
            </w:r>
            <w:r w:rsidRPr="00F0588F">
              <w:rPr>
                <w:rFonts w:ascii="Times New Roman" w:hAnsi="Times New Roman" w:cs="Times New Roman"/>
                <w:sz w:val="20"/>
                <w:szCs w:val="20"/>
              </w:rPr>
              <w:t xml:space="preserve">, </w:t>
            </w:r>
            <w:r w:rsidR="006B2B56" w:rsidRPr="00F0588F">
              <w:rPr>
                <w:rFonts w:ascii="Times New Roman" w:hAnsi="Times New Roman" w:cs="Times New Roman"/>
                <w:sz w:val="20"/>
                <w:szCs w:val="20"/>
              </w:rPr>
              <w:t xml:space="preserve">semolina, </w:t>
            </w:r>
            <w:r w:rsidRPr="00F0588F">
              <w:rPr>
                <w:rFonts w:ascii="Times New Roman" w:hAnsi="Times New Roman" w:cs="Times New Roman"/>
                <w:sz w:val="20"/>
                <w:szCs w:val="20"/>
              </w:rPr>
              <w:t>white’</w:t>
            </w:r>
          </w:p>
        </w:tc>
        <w:tc>
          <w:tcPr>
            <w:tcW w:w="0" w:type="auto"/>
            <w:tcBorders>
              <w:top w:val="nil"/>
              <w:left w:val="nil"/>
              <w:bottom w:val="nil"/>
              <w:right w:val="nil"/>
            </w:tcBorders>
            <w:shd w:val="clear" w:color="auto" w:fill="auto"/>
            <w:noWrap/>
            <w:hideMark/>
          </w:tcPr>
          <w:p w14:paraId="3951B31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25.68</w:t>
            </w:r>
          </w:p>
        </w:tc>
        <w:tc>
          <w:tcPr>
            <w:tcW w:w="0" w:type="auto"/>
            <w:tcBorders>
              <w:top w:val="nil"/>
              <w:left w:val="nil"/>
              <w:bottom w:val="nil"/>
              <w:right w:val="nil"/>
            </w:tcBorders>
            <w:shd w:val="clear" w:color="auto" w:fill="auto"/>
            <w:noWrap/>
            <w:hideMark/>
          </w:tcPr>
          <w:p w14:paraId="0E4FAC1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218A573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2.98</w:t>
            </w:r>
          </w:p>
        </w:tc>
        <w:tc>
          <w:tcPr>
            <w:tcW w:w="0" w:type="auto"/>
            <w:tcBorders>
              <w:top w:val="nil"/>
              <w:left w:val="nil"/>
              <w:bottom w:val="nil"/>
              <w:right w:val="nil"/>
            </w:tcBorders>
            <w:shd w:val="clear" w:color="auto" w:fill="auto"/>
            <w:noWrap/>
            <w:hideMark/>
          </w:tcPr>
          <w:p w14:paraId="534160F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549</w:t>
            </w:r>
          </w:p>
        </w:tc>
      </w:tr>
      <w:tr w:rsidR="00F0588F" w:rsidRPr="00F0588F" w14:paraId="24F48CA7" w14:textId="77777777" w:rsidTr="0079397D">
        <w:trPr>
          <w:trHeight w:val="255"/>
        </w:trPr>
        <w:tc>
          <w:tcPr>
            <w:tcW w:w="0" w:type="auto"/>
            <w:tcBorders>
              <w:top w:val="nil"/>
              <w:left w:val="nil"/>
              <w:bottom w:val="nil"/>
              <w:right w:val="nil"/>
            </w:tcBorders>
            <w:shd w:val="clear" w:color="auto" w:fill="auto"/>
            <w:hideMark/>
          </w:tcPr>
          <w:p w14:paraId="138D47A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Bread [brown]</w:t>
            </w:r>
            <w:r w:rsidRPr="00F0588F">
              <w:rPr>
                <w:rFonts w:ascii="Times New Roman" w:eastAsia="Times New Roman" w:hAnsi="Times New Roman" w:cs="Times New Roman"/>
                <w:sz w:val="20"/>
                <w:szCs w:val="20"/>
                <w:vertAlign w:val="superscript"/>
              </w:rPr>
              <w:t xml:space="preserve"> </w:t>
            </w:r>
          </w:p>
        </w:tc>
        <w:tc>
          <w:tcPr>
            <w:tcW w:w="0" w:type="auto"/>
            <w:tcBorders>
              <w:top w:val="nil"/>
              <w:left w:val="nil"/>
              <w:bottom w:val="nil"/>
              <w:right w:val="nil"/>
            </w:tcBorders>
          </w:tcPr>
          <w:p w14:paraId="2E02E0EF" w14:textId="4ED29104"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F7BEFB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0A71BF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5E985B5" w14:textId="16E4C692"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2.2</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1ABB77E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2F2801B5" w14:textId="77777777" w:rsidTr="0079397D">
        <w:trPr>
          <w:trHeight w:val="255"/>
        </w:trPr>
        <w:tc>
          <w:tcPr>
            <w:tcW w:w="0" w:type="auto"/>
            <w:tcBorders>
              <w:top w:val="nil"/>
              <w:left w:val="nil"/>
              <w:bottom w:val="nil"/>
              <w:right w:val="nil"/>
            </w:tcBorders>
            <w:shd w:val="clear" w:color="auto" w:fill="auto"/>
            <w:hideMark/>
          </w:tcPr>
          <w:p w14:paraId="54C4961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Bread [white]</w:t>
            </w:r>
            <w:r w:rsidRPr="00F0588F">
              <w:rPr>
                <w:rFonts w:ascii="Times New Roman" w:eastAsia="Times New Roman" w:hAnsi="Times New Roman" w:cs="Times New Roman"/>
                <w:sz w:val="20"/>
                <w:szCs w:val="20"/>
                <w:vertAlign w:val="superscript"/>
              </w:rPr>
              <w:t xml:space="preserve"> </w:t>
            </w:r>
          </w:p>
        </w:tc>
        <w:tc>
          <w:tcPr>
            <w:tcW w:w="0" w:type="auto"/>
            <w:tcBorders>
              <w:top w:val="nil"/>
              <w:left w:val="nil"/>
              <w:bottom w:val="nil"/>
              <w:right w:val="nil"/>
            </w:tcBorders>
          </w:tcPr>
          <w:p w14:paraId="14BDFB3F" w14:textId="7F122A6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575C570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C83C22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5BAEE89" w14:textId="61A28BF4"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1.1</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5F5DDE5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7FDFC756" w14:textId="77777777" w:rsidTr="0079397D">
        <w:trPr>
          <w:trHeight w:val="255"/>
        </w:trPr>
        <w:tc>
          <w:tcPr>
            <w:tcW w:w="0" w:type="auto"/>
            <w:tcBorders>
              <w:top w:val="nil"/>
              <w:left w:val="nil"/>
              <w:bottom w:val="nil"/>
              <w:right w:val="nil"/>
            </w:tcBorders>
            <w:shd w:val="clear" w:color="auto" w:fill="auto"/>
          </w:tcPr>
          <w:p w14:paraId="2CD63C85" w14:textId="77777777" w:rsidR="001A522F" w:rsidRPr="00F0588F" w:rsidRDefault="001A522F" w:rsidP="0079397D">
            <w:pPr>
              <w:spacing w:after="0" w:line="240" w:lineRule="auto"/>
              <w:rPr>
                <w:rFonts w:ascii="Times New Roman" w:eastAsia="Times New Roman" w:hAnsi="Times New Roman" w:cs="Times New Roman"/>
                <w:bCs/>
                <w:i/>
                <w:sz w:val="20"/>
                <w:szCs w:val="20"/>
              </w:rPr>
            </w:pPr>
          </w:p>
        </w:tc>
        <w:tc>
          <w:tcPr>
            <w:tcW w:w="0" w:type="auto"/>
            <w:tcBorders>
              <w:top w:val="nil"/>
              <w:left w:val="nil"/>
              <w:bottom w:val="nil"/>
              <w:right w:val="nil"/>
            </w:tcBorders>
          </w:tcPr>
          <w:p w14:paraId="31DC83E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73BCD04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2D8EA60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54836461"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4FAECC48"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760AD0C9" w14:textId="77777777" w:rsidTr="0079397D">
        <w:trPr>
          <w:trHeight w:val="255"/>
        </w:trPr>
        <w:tc>
          <w:tcPr>
            <w:tcW w:w="0" w:type="auto"/>
            <w:tcBorders>
              <w:top w:val="nil"/>
              <w:left w:val="nil"/>
              <w:bottom w:val="nil"/>
              <w:right w:val="nil"/>
            </w:tcBorders>
            <w:shd w:val="clear" w:color="auto" w:fill="auto"/>
            <w:hideMark/>
          </w:tcPr>
          <w:p w14:paraId="46EF1EA2" w14:textId="77777777" w:rsidR="001A522F" w:rsidRPr="00F0588F" w:rsidRDefault="001A522F" w:rsidP="0079397D">
            <w:pPr>
              <w:spacing w:after="0" w:line="240" w:lineRule="auto"/>
              <w:rPr>
                <w:rFonts w:ascii="Times New Roman" w:eastAsia="Times New Roman" w:hAnsi="Times New Roman" w:cs="Times New Roman"/>
                <w:bCs/>
                <w:i/>
                <w:sz w:val="20"/>
                <w:szCs w:val="20"/>
              </w:rPr>
            </w:pPr>
            <w:r w:rsidRPr="00F0588F">
              <w:rPr>
                <w:rFonts w:ascii="Times New Roman" w:eastAsia="Times New Roman" w:hAnsi="Times New Roman" w:cs="Times New Roman"/>
                <w:bCs/>
                <w:i/>
                <w:sz w:val="20"/>
                <w:szCs w:val="20"/>
              </w:rPr>
              <w:t>Coarse grains</w:t>
            </w:r>
          </w:p>
        </w:tc>
        <w:tc>
          <w:tcPr>
            <w:tcW w:w="0" w:type="auto"/>
            <w:tcBorders>
              <w:top w:val="nil"/>
              <w:left w:val="nil"/>
              <w:bottom w:val="nil"/>
              <w:right w:val="nil"/>
            </w:tcBorders>
          </w:tcPr>
          <w:p w14:paraId="5E77185F"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9EEE77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D32190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5F794E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618874A"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1E9B8A71" w14:textId="77777777" w:rsidTr="0079397D">
        <w:trPr>
          <w:trHeight w:val="255"/>
        </w:trPr>
        <w:tc>
          <w:tcPr>
            <w:tcW w:w="0" w:type="auto"/>
            <w:tcBorders>
              <w:top w:val="nil"/>
              <w:left w:val="nil"/>
              <w:bottom w:val="nil"/>
              <w:right w:val="nil"/>
            </w:tcBorders>
            <w:shd w:val="clear" w:color="auto" w:fill="auto"/>
            <w:hideMark/>
          </w:tcPr>
          <w:p w14:paraId="17F8A3F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Jowar</w:t>
            </w:r>
          </w:p>
        </w:tc>
        <w:tc>
          <w:tcPr>
            <w:tcW w:w="0" w:type="auto"/>
            <w:tcBorders>
              <w:top w:val="nil"/>
              <w:left w:val="nil"/>
              <w:bottom w:val="nil"/>
              <w:right w:val="nil"/>
            </w:tcBorders>
          </w:tcPr>
          <w:p w14:paraId="38B7C2DA" w14:textId="77777777" w:rsidR="001A522F" w:rsidRPr="00F0588F" w:rsidRDefault="00D77C29"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‘sorghum, whole’</w:t>
            </w:r>
          </w:p>
        </w:tc>
        <w:tc>
          <w:tcPr>
            <w:tcW w:w="0" w:type="auto"/>
            <w:tcBorders>
              <w:top w:val="nil"/>
              <w:left w:val="nil"/>
              <w:bottom w:val="nil"/>
              <w:right w:val="nil"/>
            </w:tcBorders>
            <w:shd w:val="clear" w:color="auto" w:fill="auto"/>
            <w:noWrap/>
            <w:hideMark/>
          </w:tcPr>
          <w:p w14:paraId="7CBB09E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39.42</w:t>
            </w:r>
          </w:p>
        </w:tc>
        <w:tc>
          <w:tcPr>
            <w:tcW w:w="0" w:type="auto"/>
            <w:tcBorders>
              <w:top w:val="nil"/>
              <w:left w:val="nil"/>
              <w:bottom w:val="nil"/>
              <w:right w:val="nil"/>
            </w:tcBorders>
            <w:shd w:val="clear" w:color="auto" w:fill="auto"/>
            <w:noWrap/>
            <w:hideMark/>
          </w:tcPr>
          <w:p w14:paraId="2E779B3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D896A2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3.95</w:t>
            </w:r>
          </w:p>
        </w:tc>
        <w:tc>
          <w:tcPr>
            <w:tcW w:w="0" w:type="auto"/>
            <w:tcBorders>
              <w:top w:val="nil"/>
              <w:left w:val="nil"/>
              <w:bottom w:val="nil"/>
              <w:right w:val="nil"/>
            </w:tcBorders>
            <w:shd w:val="clear" w:color="auto" w:fill="auto"/>
            <w:noWrap/>
            <w:hideMark/>
          </w:tcPr>
          <w:p w14:paraId="5BBA8C0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549</w:t>
            </w:r>
          </w:p>
        </w:tc>
      </w:tr>
      <w:tr w:rsidR="00F0588F" w:rsidRPr="00F0588F" w14:paraId="5F1BE634" w14:textId="77777777" w:rsidTr="0079397D">
        <w:trPr>
          <w:trHeight w:val="255"/>
        </w:trPr>
        <w:tc>
          <w:tcPr>
            <w:tcW w:w="0" w:type="auto"/>
            <w:tcBorders>
              <w:top w:val="nil"/>
              <w:left w:val="nil"/>
              <w:bottom w:val="nil"/>
              <w:right w:val="nil"/>
            </w:tcBorders>
            <w:shd w:val="clear" w:color="auto" w:fill="auto"/>
            <w:hideMark/>
          </w:tcPr>
          <w:p w14:paraId="501AE1F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Bajra</w:t>
            </w:r>
            <w:r w:rsidR="00D77C29" w:rsidRPr="00F0588F">
              <w:rPr>
                <w:rFonts w:ascii="Times New Roman" w:eastAsia="Times New Roman" w:hAnsi="Times New Roman" w:cs="Times New Roman"/>
                <w:sz w:val="20"/>
                <w:szCs w:val="20"/>
              </w:rPr>
              <w:t xml:space="preserve"> </w:t>
            </w:r>
          </w:p>
        </w:tc>
        <w:tc>
          <w:tcPr>
            <w:tcW w:w="0" w:type="auto"/>
            <w:tcBorders>
              <w:top w:val="nil"/>
              <w:left w:val="nil"/>
              <w:bottom w:val="nil"/>
              <w:right w:val="nil"/>
            </w:tcBorders>
          </w:tcPr>
          <w:p w14:paraId="325BEDE4" w14:textId="77777777" w:rsidR="001A522F" w:rsidRPr="00F0588F" w:rsidRDefault="00D77C29"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‘pearl millet, whole’</w:t>
            </w:r>
          </w:p>
        </w:tc>
        <w:tc>
          <w:tcPr>
            <w:tcW w:w="0" w:type="auto"/>
            <w:tcBorders>
              <w:top w:val="nil"/>
              <w:left w:val="nil"/>
              <w:bottom w:val="nil"/>
              <w:right w:val="nil"/>
            </w:tcBorders>
            <w:shd w:val="clear" w:color="auto" w:fill="auto"/>
            <w:noWrap/>
            <w:hideMark/>
          </w:tcPr>
          <w:p w14:paraId="0BC214E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36.11</w:t>
            </w:r>
          </w:p>
        </w:tc>
        <w:tc>
          <w:tcPr>
            <w:tcW w:w="0" w:type="auto"/>
            <w:tcBorders>
              <w:top w:val="nil"/>
              <w:left w:val="nil"/>
              <w:bottom w:val="nil"/>
              <w:right w:val="nil"/>
            </w:tcBorders>
            <w:shd w:val="clear" w:color="auto" w:fill="auto"/>
            <w:noWrap/>
            <w:hideMark/>
          </w:tcPr>
          <w:p w14:paraId="2FA8A9E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48BB1E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6.42</w:t>
            </w:r>
          </w:p>
        </w:tc>
        <w:tc>
          <w:tcPr>
            <w:tcW w:w="0" w:type="auto"/>
            <w:tcBorders>
              <w:top w:val="nil"/>
              <w:left w:val="nil"/>
              <w:bottom w:val="nil"/>
              <w:right w:val="nil"/>
            </w:tcBorders>
            <w:shd w:val="clear" w:color="auto" w:fill="auto"/>
            <w:noWrap/>
            <w:hideMark/>
          </w:tcPr>
          <w:p w14:paraId="2E35C03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485</w:t>
            </w:r>
          </w:p>
        </w:tc>
      </w:tr>
      <w:tr w:rsidR="00F0588F" w:rsidRPr="00F0588F" w14:paraId="159460DF" w14:textId="77777777" w:rsidTr="0079397D">
        <w:trPr>
          <w:trHeight w:val="255"/>
        </w:trPr>
        <w:tc>
          <w:tcPr>
            <w:tcW w:w="0" w:type="auto"/>
            <w:tcBorders>
              <w:top w:val="nil"/>
              <w:left w:val="nil"/>
              <w:bottom w:val="nil"/>
              <w:right w:val="nil"/>
            </w:tcBorders>
            <w:shd w:val="clear" w:color="auto" w:fill="auto"/>
            <w:hideMark/>
          </w:tcPr>
          <w:p w14:paraId="4C5B4C2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 xml:space="preserve">Maize </w:t>
            </w:r>
          </w:p>
        </w:tc>
        <w:tc>
          <w:tcPr>
            <w:tcW w:w="0" w:type="auto"/>
            <w:tcBorders>
              <w:top w:val="nil"/>
              <w:left w:val="nil"/>
              <w:bottom w:val="nil"/>
              <w:right w:val="nil"/>
            </w:tcBorders>
          </w:tcPr>
          <w:p w14:paraId="658475C3"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25A6A9A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62.96</w:t>
            </w:r>
          </w:p>
        </w:tc>
        <w:tc>
          <w:tcPr>
            <w:tcW w:w="0" w:type="auto"/>
            <w:tcBorders>
              <w:top w:val="nil"/>
              <w:left w:val="nil"/>
              <w:bottom w:val="nil"/>
              <w:right w:val="nil"/>
            </w:tcBorders>
            <w:shd w:val="clear" w:color="auto" w:fill="auto"/>
            <w:noWrap/>
            <w:hideMark/>
          </w:tcPr>
          <w:p w14:paraId="05C685F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2C0F287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0.71</w:t>
            </w:r>
          </w:p>
        </w:tc>
        <w:tc>
          <w:tcPr>
            <w:tcW w:w="0" w:type="auto"/>
            <w:tcBorders>
              <w:top w:val="nil"/>
              <w:left w:val="nil"/>
              <w:bottom w:val="nil"/>
              <w:right w:val="nil"/>
            </w:tcBorders>
            <w:shd w:val="clear" w:color="auto" w:fill="auto"/>
            <w:noWrap/>
            <w:hideMark/>
          </w:tcPr>
          <w:p w14:paraId="5C8FD96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148</w:t>
            </w:r>
          </w:p>
        </w:tc>
      </w:tr>
      <w:tr w:rsidR="00F0588F" w:rsidRPr="00F0588F" w14:paraId="2FB3D02A" w14:textId="77777777" w:rsidTr="0079397D">
        <w:trPr>
          <w:trHeight w:val="255"/>
        </w:trPr>
        <w:tc>
          <w:tcPr>
            <w:tcW w:w="0" w:type="auto"/>
            <w:tcBorders>
              <w:top w:val="nil"/>
              <w:left w:val="nil"/>
              <w:bottom w:val="nil"/>
              <w:right w:val="nil"/>
            </w:tcBorders>
            <w:shd w:val="clear" w:color="auto" w:fill="auto"/>
            <w:hideMark/>
          </w:tcPr>
          <w:p w14:paraId="785508AD" w14:textId="77777777" w:rsidR="001A522F" w:rsidRPr="00F0588F" w:rsidRDefault="001A522F" w:rsidP="0079397D">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Ragi</w:t>
            </w:r>
            <w:proofErr w:type="spellEnd"/>
          </w:p>
        </w:tc>
        <w:tc>
          <w:tcPr>
            <w:tcW w:w="0" w:type="auto"/>
            <w:tcBorders>
              <w:top w:val="nil"/>
              <w:left w:val="nil"/>
              <w:bottom w:val="nil"/>
              <w:right w:val="nil"/>
            </w:tcBorders>
          </w:tcPr>
          <w:p w14:paraId="713AC17E" w14:textId="77777777" w:rsidR="001A522F" w:rsidRPr="00F0588F" w:rsidRDefault="00D77C29"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‘finger millet, whole’</w:t>
            </w:r>
          </w:p>
        </w:tc>
        <w:tc>
          <w:tcPr>
            <w:tcW w:w="0" w:type="auto"/>
            <w:tcBorders>
              <w:top w:val="nil"/>
              <w:left w:val="nil"/>
              <w:bottom w:val="nil"/>
              <w:right w:val="nil"/>
            </w:tcBorders>
            <w:shd w:val="clear" w:color="auto" w:fill="auto"/>
            <w:noWrap/>
            <w:hideMark/>
          </w:tcPr>
          <w:p w14:paraId="761DE74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34.66</w:t>
            </w:r>
          </w:p>
        </w:tc>
        <w:tc>
          <w:tcPr>
            <w:tcW w:w="0" w:type="auto"/>
            <w:tcBorders>
              <w:top w:val="nil"/>
              <w:left w:val="nil"/>
              <w:bottom w:val="nil"/>
              <w:right w:val="nil"/>
            </w:tcBorders>
            <w:shd w:val="clear" w:color="auto" w:fill="auto"/>
            <w:noWrap/>
            <w:hideMark/>
          </w:tcPr>
          <w:p w14:paraId="743F376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83E7BA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4.62</w:t>
            </w:r>
          </w:p>
        </w:tc>
        <w:tc>
          <w:tcPr>
            <w:tcW w:w="0" w:type="auto"/>
            <w:tcBorders>
              <w:top w:val="nil"/>
              <w:left w:val="nil"/>
              <w:bottom w:val="nil"/>
              <w:right w:val="nil"/>
            </w:tcBorders>
            <w:shd w:val="clear" w:color="auto" w:fill="auto"/>
            <w:noWrap/>
            <w:hideMark/>
          </w:tcPr>
          <w:p w14:paraId="501AD03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306</w:t>
            </w:r>
          </w:p>
        </w:tc>
      </w:tr>
      <w:tr w:rsidR="00F0588F" w:rsidRPr="00F0588F" w14:paraId="701DFA28" w14:textId="77777777" w:rsidTr="0079397D">
        <w:trPr>
          <w:trHeight w:val="255"/>
        </w:trPr>
        <w:tc>
          <w:tcPr>
            <w:tcW w:w="0" w:type="auto"/>
            <w:tcBorders>
              <w:top w:val="nil"/>
              <w:left w:val="nil"/>
              <w:bottom w:val="nil"/>
              <w:right w:val="nil"/>
            </w:tcBorders>
            <w:shd w:val="clear" w:color="auto" w:fill="auto"/>
          </w:tcPr>
          <w:p w14:paraId="2045957B" w14:textId="77777777" w:rsidR="001A522F" w:rsidRPr="00F0588F" w:rsidRDefault="001A522F" w:rsidP="0079397D">
            <w:pPr>
              <w:spacing w:after="0" w:line="240" w:lineRule="auto"/>
              <w:rPr>
                <w:rFonts w:ascii="Times New Roman" w:eastAsia="Times New Roman" w:hAnsi="Times New Roman" w:cs="Times New Roman"/>
                <w:bCs/>
                <w:i/>
                <w:sz w:val="20"/>
                <w:szCs w:val="20"/>
              </w:rPr>
            </w:pPr>
          </w:p>
        </w:tc>
        <w:tc>
          <w:tcPr>
            <w:tcW w:w="0" w:type="auto"/>
            <w:tcBorders>
              <w:top w:val="nil"/>
              <w:left w:val="nil"/>
              <w:bottom w:val="nil"/>
              <w:right w:val="nil"/>
            </w:tcBorders>
          </w:tcPr>
          <w:p w14:paraId="2884485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75D7A4A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6CD4178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1F97318B"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06546E74"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54652D14" w14:textId="77777777" w:rsidTr="0079397D">
        <w:trPr>
          <w:trHeight w:val="255"/>
        </w:trPr>
        <w:tc>
          <w:tcPr>
            <w:tcW w:w="0" w:type="auto"/>
            <w:tcBorders>
              <w:top w:val="nil"/>
              <w:left w:val="nil"/>
              <w:bottom w:val="nil"/>
              <w:right w:val="nil"/>
            </w:tcBorders>
            <w:shd w:val="clear" w:color="auto" w:fill="auto"/>
            <w:hideMark/>
          </w:tcPr>
          <w:p w14:paraId="4912BC34" w14:textId="77777777" w:rsidR="001A522F" w:rsidRPr="00F0588F" w:rsidRDefault="001A522F" w:rsidP="0079397D">
            <w:pPr>
              <w:spacing w:after="0" w:line="240" w:lineRule="auto"/>
              <w:rPr>
                <w:rFonts w:ascii="Times New Roman" w:eastAsia="Times New Roman" w:hAnsi="Times New Roman" w:cs="Times New Roman"/>
                <w:bCs/>
                <w:i/>
                <w:sz w:val="20"/>
                <w:szCs w:val="20"/>
              </w:rPr>
            </w:pPr>
            <w:r w:rsidRPr="00F0588F">
              <w:rPr>
                <w:rFonts w:ascii="Times New Roman" w:eastAsia="Times New Roman" w:hAnsi="Times New Roman" w:cs="Times New Roman"/>
                <w:bCs/>
                <w:i/>
                <w:sz w:val="20"/>
                <w:szCs w:val="20"/>
              </w:rPr>
              <w:t>Pulses</w:t>
            </w:r>
          </w:p>
        </w:tc>
        <w:tc>
          <w:tcPr>
            <w:tcW w:w="0" w:type="auto"/>
            <w:tcBorders>
              <w:top w:val="nil"/>
              <w:left w:val="nil"/>
              <w:bottom w:val="nil"/>
              <w:right w:val="nil"/>
            </w:tcBorders>
          </w:tcPr>
          <w:p w14:paraId="6ECAF17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A9EC64F"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82AC19B"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5B52295B"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A095DEC"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6B5A92F1" w14:textId="77777777" w:rsidTr="0079397D">
        <w:trPr>
          <w:trHeight w:val="255"/>
        </w:trPr>
        <w:tc>
          <w:tcPr>
            <w:tcW w:w="0" w:type="auto"/>
            <w:tcBorders>
              <w:top w:val="nil"/>
              <w:left w:val="nil"/>
              <w:bottom w:val="nil"/>
              <w:right w:val="nil"/>
            </w:tcBorders>
            <w:shd w:val="clear" w:color="auto" w:fill="auto"/>
            <w:hideMark/>
          </w:tcPr>
          <w:p w14:paraId="487F4C54" w14:textId="77777777" w:rsidR="001A522F" w:rsidRPr="00F0588F" w:rsidRDefault="001A522F" w:rsidP="0079397D">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Arhar</w:t>
            </w:r>
            <w:proofErr w:type="spellEnd"/>
          </w:p>
        </w:tc>
        <w:tc>
          <w:tcPr>
            <w:tcW w:w="0" w:type="auto"/>
            <w:tcBorders>
              <w:top w:val="nil"/>
              <w:left w:val="nil"/>
              <w:bottom w:val="nil"/>
              <w:right w:val="nil"/>
            </w:tcBorders>
          </w:tcPr>
          <w:p w14:paraId="56A01A3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‘red gram, dal’</w:t>
            </w:r>
          </w:p>
        </w:tc>
        <w:tc>
          <w:tcPr>
            <w:tcW w:w="0" w:type="auto"/>
            <w:tcBorders>
              <w:top w:val="nil"/>
              <w:left w:val="nil"/>
              <w:bottom w:val="nil"/>
              <w:right w:val="nil"/>
            </w:tcBorders>
            <w:shd w:val="clear" w:color="auto" w:fill="auto"/>
            <w:noWrap/>
            <w:hideMark/>
          </w:tcPr>
          <w:p w14:paraId="571A98C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108</w:t>
            </w:r>
          </w:p>
        </w:tc>
        <w:tc>
          <w:tcPr>
            <w:tcW w:w="0" w:type="auto"/>
            <w:tcBorders>
              <w:top w:val="nil"/>
              <w:left w:val="nil"/>
              <w:bottom w:val="nil"/>
              <w:right w:val="nil"/>
            </w:tcBorders>
            <w:shd w:val="clear" w:color="auto" w:fill="auto"/>
            <w:noWrap/>
            <w:hideMark/>
          </w:tcPr>
          <w:p w14:paraId="3264F51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61B86E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3.90</w:t>
            </w:r>
          </w:p>
        </w:tc>
        <w:tc>
          <w:tcPr>
            <w:tcW w:w="0" w:type="auto"/>
            <w:tcBorders>
              <w:top w:val="nil"/>
              <w:left w:val="nil"/>
              <w:bottom w:val="nil"/>
              <w:right w:val="nil"/>
            </w:tcBorders>
            <w:shd w:val="clear" w:color="auto" w:fill="auto"/>
            <w:noWrap/>
            <w:hideMark/>
          </w:tcPr>
          <w:p w14:paraId="4912A54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277</w:t>
            </w:r>
          </w:p>
        </w:tc>
      </w:tr>
      <w:tr w:rsidR="00F0588F" w:rsidRPr="00F0588F" w14:paraId="03D841F9" w14:textId="77777777" w:rsidTr="0079397D">
        <w:trPr>
          <w:trHeight w:val="255"/>
        </w:trPr>
        <w:tc>
          <w:tcPr>
            <w:tcW w:w="0" w:type="auto"/>
            <w:tcBorders>
              <w:top w:val="nil"/>
              <w:left w:val="nil"/>
              <w:bottom w:val="nil"/>
              <w:right w:val="nil"/>
            </w:tcBorders>
            <w:shd w:val="clear" w:color="auto" w:fill="auto"/>
            <w:hideMark/>
          </w:tcPr>
          <w:p w14:paraId="0CC409B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Gram split</w:t>
            </w:r>
          </w:p>
        </w:tc>
        <w:tc>
          <w:tcPr>
            <w:tcW w:w="0" w:type="auto"/>
            <w:tcBorders>
              <w:top w:val="nil"/>
              <w:left w:val="nil"/>
              <w:bottom w:val="nil"/>
              <w:right w:val="nil"/>
            </w:tcBorders>
          </w:tcPr>
          <w:p w14:paraId="57B53CC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w:t>
            </w:r>
            <w:proofErr w:type="spellStart"/>
            <w:r w:rsidRPr="00F0588F">
              <w:rPr>
                <w:rFonts w:ascii="Times New Roman" w:hAnsi="Times New Roman" w:cs="Times New Roman"/>
                <w:sz w:val="20"/>
                <w:szCs w:val="20"/>
              </w:rPr>
              <w:t>bengal</w:t>
            </w:r>
            <w:proofErr w:type="spellEnd"/>
            <w:r w:rsidRPr="00F0588F">
              <w:rPr>
                <w:rFonts w:ascii="Times New Roman" w:hAnsi="Times New Roman" w:cs="Times New Roman"/>
                <w:sz w:val="20"/>
                <w:szCs w:val="20"/>
              </w:rPr>
              <w:t xml:space="preserve"> gram, whole’</w:t>
            </w:r>
          </w:p>
        </w:tc>
        <w:tc>
          <w:tcPr>
            <w:tcW w:w="0" w:type="auto"/>
            <w:tcBorders>
              <w:top w:val="nil"/>
              <w:left w:val="nil"/>
              <w:bottom w:val="nil"/>
              <w:right w:val="nil"/>
            </w:tcBorders>
            <w:shd w:val="clear" w:color="auto" w:fill="auto"/>
            <w:noWrap/>
            <w:hideMark/>
          </w:tcPr>
          <w:p w14:paraId="5EEA21F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233</w:t>
            </w:r>
          </w:p>
        </w:tc>
        <w:tc>
          <w:tcPr>
            <w:tcW w:w="0" w:type="auto"/>
            <w:tcBorders>
              <w:top w:val="nil"/>
              <w:left w:val="nil"/>
              <w:bottom w:val="nil"/>
              <w:right w:val="nil"/>
            </w:tcBorders>
            <w:shd w:val="clear" w:color="auto" w:fill="auto"/>
            <w:noWrap/>
            <w:hideMark/>
          </w:tcPr>
          <w:p w14:paraId="5726FCD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DBEAFB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6.78</w:t>
            </w:r>
          </w:p>
        </w:tc>
        <w:tc>
          <w:tcPr>
            <w:tcW w:w="0" w:type="auto"/>
            <w:tcBorders>
              <w:top w:val="nil"/>
              <w:left w:val="nil"/>
              <w:bottom w:val="nil"/>
              <w:right w:val="nil"/>
            </w:tcBorders>
            <w:shd w:val="clear" w:color="auto" w:fill="auto"/>
            <w:noWrap/>
            <w:hideMark/>
          </w:tcPr>
          <w:p w14:paraId="67675FE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578</w:t>
            </w:r>
          </w:p>
        </w:tc>
      </w:tr>
      <w:tr w:rsidR="00F0588F" w:rsidRPr="00F0588F" w14:paraId="655B7083" w14:textId="77777777" w:rsidTr="0079397D">
        <w:trPr>
          <w:trHeight w:val="255"/>
        </w:trPr>
        <w:tc>
          <w:tcPr>
            <w:tcW w:w="0" w:type="auto"/>
            <w:tcBorders>
              <w:top w:val="nil"/>
              <w:left w:val="nil"/>
              <w:bottom w:val="nil"/>
              <w:right w:val="nil"/>
            </w:tcBorders>
            <w:shd w:val="clear" w:color="auto" w:fill="auto"/>
            <w:hideMark/>
          </w:tcPr>
          <w:p w14:paraId="1A67A16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Moong</w:t>
            </w:r>
          </w:p>
        </w:tc>
        <w:tc>
          <w:tcPr>
            <w:tcW w:w="0" w:type="auto"/>
            <w:tcBorders>
              <w:top w:val="nil"/>
              <w:left w:val="nil"/>
              <w:bottom w:val="nil"/>
              <w:right w:val="nil"/>
            </w:tcBorders>
          </w:tcPr>
          <w:p w14:paraId="14A701B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‘green gram, dal’</w:t>
            </w:r>
          </w:p>
        </w:tc>
        <w:tc>
          <w:tcPr>
            <w:tcW w:w="0" w:type="auto"/>
            <w:tcBorders>
              <w:top w:val="nil"/>
              <w:left w:val="nil"/>
              <w:bottom w:val="nil"/>
              <w:right w:val="nil"/>
            </w:tcBorders>
            <w:shd w:val="clear" w:color="auto" w:fill="auto"/>
            <w:noWrap/>
            <w:hideMark/>
          </w:tcPr>
          <w:p w14:paraId="65F9D6D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92.11</w:t>
            </w:r>
          </w:p>
        </w:tc>
        <w:tc>
          <w:tcPr>
            <w:tcW w:w="0" w:type="auto"/>
            <w:tcBorders>
              <w:top w:val="nil"/>
              <w:left w:val="nil"/>
              <w:bottom w:val="nil"/>
              <w:right w:val="nil"/>
            </w:tcBorders>
            <w:shd w:val="clear" w:color="auto" w:fill="auto"/>
            <w:noWrap/>
            <w:hideMark/>
          </w:tcPr>
          <w:p w14:paraId="3CB4F97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5D3E70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3.93</w:t>
            </w:r>
          </w:p>
        </w:tc>
        <w:tc>
          <w:tcPr>
            <w:tcW w:w="0" w:type="auto"/>
            <w:tcBorders>
              <w:top w:val="nil"/>
              <w:left w:val="nil"/>
              <w:bottom w:val="nil"/>
              <w:right w:val="nil"/>
            </w:tcBorders>
            <w:shd w:val="clear" w:color="auto" w:fill="auto"/>
            <w:noWrap/>
            <w:hideMark/>
          </w:tcPr>
          <w:p w14:paraId="2D5307B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170</w:t>
            </w:r>
          </w:p>
        </w:tc>
      </w:tr>
      <w:tr w:rsidR="00F0588F" w:rsidRPr="00F0588F" w14:paraId="01E1160F" w14:textId="77777777" w:rsidTr="0079397D">
        <w:trPr>
          <w:trHeight w:val="255"/>
        </w:trPr>
        <w:tc>
          <w:tcPr>
            <w:tcW w:w="0" w:type="auto"/>
            <w:tcBorders>
              <w:top w:val="nil"/>
              <w:left w:val="nil"/>
              <w:bottom w:val="nil"/>
              <w:right w:val="nil"/>
            </w:tcBorders>
            <w:shd w:val="clear" w:color="auto" w:fill="auto"/>
            <w:hideMark/>
          </w:tcPr>
          <w:p w14:paraId="7FF82F8C" w14:textId="77777777" w:rsidR="001A522F" w:rsidRPr="00F0588F" w:rsidRDefault="001A522F" w:rsidP="0079397D">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Masur</w:t>
            </w:r>
            <w:proofErr w:type="spellEnd"/>
          </w:p>
        </w:tc>
        <w:tc>
          <w:tcPr>
            <w:tcW w:w="0" w:type="auto"/>
            <w:tcBorders>
              <w:top w:val="nil"/>
              <w:left w:val="nil"/>
              <w:bottom w:val="nil"/>
              <w:right w:val="nil"/>
            </w:tcBorders>
          </w:tcPr>
          <w:p w14:paraId="6F45058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‘lentil, dal’</w:t>
            </w:r>
          </w:p>
        </w:tc>
        <w:tc>
          <w:tcPr>
            <w:tcW w:w="0" w:type="auto"/>
            <w:tcBorders>
              <w:top w:val="nil"/>
              <w:left w:val="nil"/>
              <w:bottom w:val="nil"/>
              <w:right w:val="nil"/>
            </w:tcBorders>
            <w:shd w:val="clear" w:color="auto" w:fill="auto"/>
            <w:noWrap/>
            <w:hideMark/>
          </w:tcPr>
          <w:p w14:paraId="45F19C4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49.99</w:t>
            </w:r>
          </w:p>
        </w:tc>
        <w:tc>
          <w:tcPr>
            <w:tcW w:w="0" w:type="auto"/>
            <w:tcBorders>
              <w:top w:val="nil"/>
              <w:left w:val="nil"/>
              <w:bottom w:val="nil"/>
              <w:right w:val="nil"/>
            </w:tcBorders>
            <w:shd w:val="clear" w:color="auto" w:fill="auto"/>
            <w:noWrap/>
            <w:hideMark/>
          </w:tcPr>
          <w:p w14:paraId="61061FD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300948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7.06</w:t>
            </w:r>
          </w:p>
        </w:tc>
        <w:tc>
          <w:tcPr>
            <w:tcW w:w="0" w:type="auto"/>
            <w:tcBorders>
              <w:top w:val="nil"/>
              <w:left w:val="nil"/>
              <w:bottom w:val="nil"/>
              <w:right w:val="nil"/>
            </w:tcBorders>
            <w:shd w:val="clear" w:color="auto" w:fill="auto"/>
            <w:noWrap/>
            <w:hideMark/>
          </w:tcPr>
          <w:p w14:paraId="08500BC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218</w:t>
            </w:r>
          </w:p>
        </w:tc>
      </w:tr>
      <w:tr w:rsidR="00F0588F" w:rsidRPr="00F0588F" w14:paraId="22B74EA3" w14:textId="77777777" w:rsidTr="0079397D">
        <w:trPr>
          <w:trHeight w:val="255"/>
        </w:trPr>
        <w:tc>
          <w:tcPr>
            <w:tcW w:w="0" w:type="auto"/>
            <w:tcBorders>
              <w:top w:val="nil"/>
              <w:left w:val="nil"/>
              <w:bottom w:val="nil"/>
              <w:right w:val="nil"/>
            </w:tcBorders>
            <w:shd w:val="clear" w:color="auto" w:fill="auto"/>
            <w:hideMark/>
          </w:tcPr>
          <w:p w14:paraId="3317F07A" w14:textId="77777777" w:rsidR="001A522F" w:rsidRPr="00F0588F" w:rsidRDefault="001A522F" w:rsidP="0079397D">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Urad</w:t>
            </w:r>
            <w:proofErr w:type="spellEnd"/>
          </w:p>
        </w:tc>
        <w:tc>
          <w:tcPr>
            <w:tcW w:w="0" w:type="auto"/>
            <w:tcBorders>
              <w:top w:val="nil"/>
              <w:left w:val="nil"/>
              <w:bottom w:val="nil"/>
              <w:right w:val="nil"/>
            </w:tcBorders>
          </w:tcPr>
          <w:p w14:paraId="3871468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‘black gram, whole’</w:t>
            </w:r>
          </w:p>
        </w:tc>
        <w:tc>
          <w:tcPr>
            <w:tcW w:w="0" w:type="auto"/>
            <w:tcBorders>
              <w:top w:val="nil"/>
              <w:left w:val="nil"/>
              <w:bottom w:val="nil"/>
              <w:right w:val="nil"/>
            </w:tcBorders>
            <w:shd w:val="clear" w:color="auto" w:fill="auto"/>
            <w:noWrap/>
            <w:hideMark/>
          </w:tcPr>
          <w:p w14:paraId="6CAC4B9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134</w:t>
            </w:r>
          </w:p>
        </w:tc>
        <w:tc>
          <w:tcPr>
            <w:tcW w:w="0" w:type="auto"/>
            <w:tcBorders>
              <w:top w:val="nil"/>
              <w:left w:val="nil"/>
              <w:bottom w:val="nil"/>
              <w:right w:val="nil"/>
            </w:tcBorders>
            <w:shd w:val="clear" w:color="auto" w:fill="auto"/>
            <w:noWrap/>
            <w:hideMark/>
          </w:tcPr>
          <w:p w14:paraId="28DDAF5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B9B4B7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5.97</w:t>
            </w:r>
          </w:p>
        </w:tc>
        <w:tc>
          <w:tcPr>
            <w:tcW w:w="0" w:type="auto"/>
            <w:tcBorders>
              <w:top w:val="nil"/>
              <w:left w:val="nil"/>
              <w:bottom w:val="nil"/>
              <w:right w:val="nil"/>
            </w:tcBorders>
            <w:shd w:val="clear" w:color="auto" w:fill="auto"/>
            <w:noWrap/>
            <w:hideMark/>
          </w:tcPr>
          <w:p w14:paraId="6FAB891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679</w:t>
            </w:r>
          </w:p>
        </w:tc>
      </w:tr>
      <w:tr w:rsidR="00F0588F" w:rsidRPr="00F0588F" w14:paraId="42CF5858" w14:textId="77777777" w:rsidTr="0079397D">
        <w:trPr>
          <w:trHeight w:val="255"/>
        </w:trPr>
        <w:tc>
          <w:tcPr>
            <w:tcW w:w="0" w:type="auto"/>
            <w:tcBorders>
              <w:top w:val="nil"/>
              <w:left w:val="nil"/>
              <w:bottom w:val="nil"/>
              <w:right w:val="nil"/>
            </w:tcBorders>
            <w:shd w:val="clear" w:color="auto" w:fill="auto"/>
            <w:hideMark/>
          </w:tcPr>
          <w:p w14:paraId="6D5092D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Peas</w:t>
            </w:r>
          </w:p>
        </w:tc>
        <w:tc>
          <w:tcPr>
            <w:tcW w:w="0" w:type="auto"/>
            <w:tcBorders>
              <w:top w:val="nil"/>
              <w:left w:val="nil"/>
              <w:bottom w:val="nil"/>
              <w:right w:val="nil"/>
            </w:tcBorders>
          </w:tcPr>
          <w:p w14:paraId="471F0559"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C1CF1E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110</w:t>
            </w:r>
          </w:p>
        </w:tc>
        <w:tc>
          <w:tcPr>
            <w:tcW w:w="0" w:type="auto"/>
            <w:tcBorders>
              <w:top w:val="nil"/>
              <w:left w:val="nil"/>
              <w:bottom w:val="nil"/>
              <w:right w:val="nil"/>
            </w:tcBorders>
            <w:shd w:val="clear" w:color="auto" w:fill="auto"/>
            <w:noWrap/>
            <w:hideMark/>
          </w:tcPr>
          <w:p w14:paraId="4D78610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E2F92B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5.09</w:t>
            </w:r>
          </w:p>
        </w:tc>
        <w:tc>
          <w:tcPr>
            <w:tcW w:w="0" w:type="auto"/>
            <w:tcBorders>
              <w:top w:val="nil"/>
              <w:left w:val="nil"/>
              <w:bottom w:val="nil"/>
              <w:right w:val="nil"/>
            </w:tcBorders>
            <w:shd w:val="clear" w:color="auto" w:fill="auto"/>
            <w:noWrap/>
            <w:hideMark/>
          </w:tcPr>
          <w:p w14:paraId="221CB81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413</w:t>
            </w:r>
          </w:p>
        </w:tc>
      </w:tr>
      <w:tr w:rsidR="00F0588F" w:rsidRPr="00F0588F" w14:paraId="2D28B26C" w14:textId="77777777" w:rsidTr="0079397D">
        <w:trPr>
          <w:trHeight w:val="255"/>
        </w:trPr>
        <w:tc>
          <w:tcPr>
            <w:tcW w:w="0" w:type="auto"/>
            <w:tcBorders>
              <w:top w:val="nil"/>
              <w:left w:val="nil"/>
              <w:bottom w:val="nil"/>
              <w:right w:val="nil"/>
            </w:tcBorders>
            <w:shd w:val="clear" w:color="auto" w:fill="auto"/>
            <w:hideMark/>
          </w:tcPr>
          <w:p w14:paraId="277D09D4" w14:textId="77777777" w:rsidR="001A522F" w:rsidRPr="00F0588F" w:rsidRDefault="001A522F" w:rsidP="0079397D">
            <w:pPr>
              <w:spacing w:after="0" w:line="240" w:lineRule="auto"/>
              <w:rPr>
                <w:rFonts w:ascii="Times New Roman" w:eastAsia="Times New Roman" w:hAnsi="Times New Roman" w:cs="Times New Roman"/>
                <w:sz w:val="20"/>
                <w:szCs w:val="20"/>
                <w:vertAlign w:val="superscript"/>
              </w:rPr>
            </w:pPr>
            <w:proofErr w:type="spellStart"/>
            <w:r w:rsidRPr="00F0588F">
              <w:rPr>
                <w:rFonts w:ascii="Times New Roman" w:eastAsia="Times New Roman" w:hAnsi="Times New Roman" w:cs="Times New Roman"/>
                <w:sz w:val="20"/>
                <w:szCs w:val="20"/>
              </w:rPr>
              <w:t>Besan</w:t>
            </w:r>
            <w:proofErr w:type="spellEnd"/>
          </w:p>
        </w:tc>
        <w:tc>
          <w:tcPr>
            <w:tcW w:w="0" w:type="auto"/>
            <w:tcBorders>
              <w:top w:val="nil"/>
              <w:left w:val="nil"/>
              <w:bottom w:val="nil"/>
              <w:right w:val="nil"/>
            </w:tcBorders>
          </w:tcPr>
          <w:p w14:paraId="02EEC60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w:t>
            </w:r>
            <w:proofErr w:type="spellStart"/>
            <w:r w:rsidRPr="00F0588F">
              <w:rPr>
                <w:rFonts w:ascii="Times New Roman" w:hAnsi="Times New Roman" w:cs="Times New Roman"/>
                <w:sz w:val="20"/>
                <w:szCs w:val="20"/>
              </w:rPr>
              <w:t>bengal</w:t>
            </w:r>
            <w:proofErr w:type="spellEnd"/>
            <w:r w:rsidRPr="00F0588F">
              <w:rPr>
                <w:rFonts w:ascii="Times New Roman" w:hAnsi="Times New Roman" w:cs="Times New Roman"/>
                <w:sz w:val="20"/>
                <w:szCs w:val="20"/>
              </w:rPr>
              <w:t xml:space="preserve"> gram, whole’</w:t>
            </w:r>
          </w:p>
        </w:tc>
        <w:tc>
          <w:tcPr>
            <w:tcW w:w="0" w:type="auto"/>
            <w:tcBorders>
              <w:top w:val="nil"/>
              <w:left w:val="nil"/>
              <w:bottom w:val="nil"/>
              <w:right w:val="nil"/>
            </w:tcBorders>
            <w:shd w:val="clear" w:color="auto" w:fill="auto"/>
            <w:noWrap/>
            <w:hideMark/>
          </w:tcPr>
          <w:p w14:paraId="1D300DB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233</w:t>
            </w:r>
          </w:p>
        </w:tc>
        <w:tc>
          <w:tcPr>
            <w:tcW w:w="0" w:type="auto"/>
            <w:tcBorders>
              <w:top w:val="nil"/>
              <w:left w:val="nil"/>
              <w:bottom w:val="nil"/>
              <w:right w:val="nil"/>
            </w:tcBorders>
            <w:shd w:val="clear" w:color="auto" w:fill="auto"/>
            <w:noWrap/>
            <w:hideMark/>
          </w:tcPr>
          <w:p w14:paraId="578A825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7B72D2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6.78</w:t>
            </w:r>
          </w:p>
        </w:tc>
        <w:tc>
          <w:tcPr>
            <w:tcW w:w="0" w:type="auto"/>
            <w:tcBorders>
              <w:top w:val="nil"/>
              <w:left w:val="nil"/>
              <w:bottom w:val="nil"/>
              <w:right w:val="nil"/>
            </w:tcBorders>
            <w:shd w:val="clear" w:color="auto" w:fill="auto"/>
            <w:noWrap/>
            <w:hideMark/>
          </w:tcPr>
          <w:p w14:paraId="494D14E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578</w:t>
            </w:r>
          </w:p>
        </w:tc>
      </w:tr>
      <w:tr w:rsidR="00F0588F" w:rsidRPr="00F0588F" w14:paraId="01B7212E" w14:textId="77777777" w:rsidTr="0079397D">
        <w:trPr>
          <w:trHeight w:val="255"/>
        </w:trPr>
        <w:tc>
          <w:tcPr>
            <w:tcW w:w="0" w:type="auto"/>
            <w:tcBorders>
              <w:top w:val="nil"/>
              <w:left w:val="nil"/>
              <w:bottom w:val="nil"/>
              <w:right w:val="nil"/>
            </w:tcBorders>
            <w:shd w:val="clear" w:color="auto" w:fill="auto"/>
            <w:hideMark/>
          </w:tcPr>
          <w:p w14:paraId="4C802E30" w14:textId="77777777" w:rsidR="00E67A44" w:rsidRPr="00F0588F" w:rsidRDefault="00E67A44" w:rsidP="0079397D">
            <w:pPr>
              <w:spacing w:after="0" w:line="240" w:lineRule="auto"/>
              <w:rPr>
                <w:rFonts w:ascii="Times New Roman" w:eastAsia="Times New Roman" w:hAnsi="Times New Roman" w:cs="Times New Roman"/>
                <w:bCs/>
                <w:i/>
                <w:sz w:val="20"/>
                <w:szCs w:val="20"/>
              </w:rPr>
            </w:pPr>
          </w:p>
          <w:p w14:paraId="0D51A969" w14:textId="1B41F5D2" w:rsidR="001A522F" w:rsidRPr="00F0588F" w:rsidRDefault="001A522F" w:rsidP="0079397D">
            <w:pPr>
              <w:spacing w:after="0" w:line="240" w:lineRule="auto"/>
              <w:rPr>
                <w:rFonts w:ascii="Times New Roman" w:eastAsia="Times New Roman" w:hAnsi="Times New Roman" w:cs="Times New Roman"/>
                <w:bCs/>
                <w:i/>
                <w:sz w:val="20"/>
                <w:szCs w:val="20"/>
              </w:rPr>
            </w:pPr>
            <w:r w:rsidRPr="00F0588F">
              <w:rPr>
                <w:rFonts w:ascii="Times New Roman" w:eastAsia="Times New Roman" w:hAnsi="Times New Roman" w:cs="Times New Roman"/>
                <w:bCs/>
                <w:i/>
                <w:sz w:val="20"/>
                <w:szCs w:val="20"/>
              </w:rPr>
              <w:t>Dairy</w:t>
            </w:r>
          </w:p>
        </w:tc>
        <w:tc>
          <w:tcPr>
            <w:tcW w:w="0" w:type="auto"/>
            <w:tcBorders>
              <w:top w:val="nil"/>
              <w:left w:val="nil"/>
              <w:bottom w:val="nil"/>
              <w:right w:val="nil"/>
            </w:tcBorders>
          </w:tcPr>
          <w:p w14:paraId="10DCE243"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4E0D1E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FE128D1"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BE79F9C"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FE2FAAA"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7655E5C6" w14:textId="77777777" w:rsidTr="0079397D">
        <w:trPr>
          <w:trHeight w:val="255"/>
        </w:trPr>
        <w:tc>
          <w:tcPr>
            <w:tcW w:w="0" w:type="auto"/>
            <w:tcBorders>
              <w:top w:val="nil"/>
              <w:left w:val="nil"/>
              <w:bottom w:val="nil"/>
              <w:right w:val="nil"/>
            </w:tcBorders>
            <w:shd w:val="clear" w:color="auto" w:fill="auto"/>
            <w:hideMark/>
          </w:tcPr>
          <w:p w14:paraId="698097E2" w14:textId="04C0EF76"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Milk</w:t>
            </w:r>
          </w:p>
        </w:tc>
        <w:tc>
          <w:tcPr>
            <w:tcW w:w="0" w:type="auto"/>
            <w:tcBorders>
              <w:top w:val="nil"/>
              <w:left w:val="nil"/>
              <w:bottom w:val="nil"/>
              <w:right w:val="nil"/>
            </w:tcBorders>
          </w:tcPr>
          <w:p w14:paraId="054F9F7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‘milk, whole, cow’</w:t>
            </w:r>
          </w:p>
        </w:tc>
        <w:tc>
          <w:tcPr>
            <w:tcW w:w="0" w:type="auto"/>
            <w:tcBorders>
              <w:top w:val="nil"/>
              <w:left w:val="nil"/>
              <w:bottom w:val="nil"/>
              <w:right w:val="nil"/>
            </w:tcBorders>
            <w:shd w:val="clear" w:color="auto" w:fill="auto"/>
            <w:noWrap/>
            <w:hideMark/>
          </w:tcPr>
          <w:p w14:paraId="5AA51AA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7.03</w:t>
            </w:r>
          </w:p>
        </w:tc>
        <w:tc>
          <w:tcPr>
            <w:tcW w:w="0" w:type="auto"/>
            <w:tcBorders>
              <w:top w:val="nil"/>
              <w:left w:val="nil"/>
              <w:bottom w:val="nil"/>
              <w:right w:val="nil"/>
            </w:tcBorders>
            <w:shd w:val="clear" w:color="auto" w:fill="auto"/>
            <w:noWrap/>
          </w:tcPr>
          <w:p w14:paraId="0AFB652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0.4</w:t>
            </w:r>
          </w:p>
        </w:tc>
        <w:tc>
          <w:tcPr>
            <w:tcW w:w="0" w:type="auto"/>
            <w:tcBorders>
              <w:top w:val="nil"/>
              <w:left w:val="nil"/>
              <w:bottom w:val="nil"/>
              <w:right w:val="nil"/>
            </w:tcBorders>
            <w:shd w:val="clear" w:color="auto" w:fill="auto"/>
            <w:noWrap/>
            <w:hideMark/>
          </w:tcPr>
          <w:p w14:paraId="6963B09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0.15</w:t>
            </w:r>
          </w:p>
        </w:tc>
        <w:tc>
          <w:tcPr>
            <w:tcW w:w="0" w:type="auto"/>
            <w:tcBorders>
              <w:top w:val="nil"/>
              <w:left w:val="nil"/>
              <w:bottom w:val="nil"/>
              <w:right w:val="nil"/>
            </w:tcBorders>
            <w:shd w:val="clear" w:color="auto" w:fill="auto"/>
            <w:noWrap/>
            <w:hideMark/>
          </w:tcPr>
          <w:p w14:paraId="307AE95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BDL</w:t>
            </w:r>
          </w:p>
        </w:tc>
      </w:tr>
      <w:tr w:rsidR="00F0588F" w:rsidRPr="00F0588F" w14:paraId="7F33F802" w14:textId="77777777" w:rsidTr="0079397D">
        <w:trPr>
          <w:trHeight w:val="255"/>
        </w:trPr>
        <w:tc>
          <w:tcPr>
            <w:tcW w:w="0" w:type="auto"/>
            <w:tcBorders>
              <w:top w:val="nil"/>
              <w:left w:val="nil"/>
              <w:bottom w:val="nil"/>
              <w:right w:val="nil"/>
            </w:tcBorders>
            <w:shd w:val="clear" w:color="auto" w:fill="auto"/>
            <w:hideMark/>
          </w:tcPr>
          <w:p w14:paraId="585CC7DA" w14:textId="749E42A3"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Milk powder</w:t>
            </w:r>
          </w:p>
        </w:tc>
        <w:tc>
          <w:tcPr>
            <w:tcW w:w="0" w:type="auto"/>
            <w:tcBorders>
              <w:top w:val="nil"/>
              <w:left w:val="nil"/>
              <w:bottom w:val="nil"/>
              <w:right w:val="nil"/>
            </w:tcBorders>
          </w:tcPr>
          <w:p w14:paraId="7A6BD7D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‘whole milk powder, cow’s milk’</w:t>
            </w:r>
          </w:p>
        </w:tc>
        <w:tc>
          <w:tcPr>
            <w:tcW w:w="0" w:type="auto"/>
            <w:tcBorders>
              <w:top w:val="nil"/>
              <w:left w:val="nil"/>
              <w:bottom w:val="nil"/>
              <w:right w:val="nil"/>
            </w:tcBorders>
            <w:shd w:val="clear" w:color="auto" w:fill="auto"/>
            <w:noWrap/>
            <w:hideMark/>
          </w:tcPr>
          <w:p w14:paraId="1643AD7F" w14:textId="33E00355"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tcPr>
          <w:p w14:paraId="3D638DB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3.3</w:t>
            </w:r>
          </w:p>
        </w:tc>
        <w:tc>
          <w:tcPr>
            <w:tcW w:w="0" w:type="auto"/>
            <w:tcBorders>
              <w:top w:val="nil"/>
              <w:left w:val="nil"/>
              <w:bottom w:val="nil"/>
              <w:right w:val="nil"/>
            </w:tcBorders>
            <w:shd w:val="clear" w:color="auto" w:fill="auto"/>
            <w:noWrap/>
            <w:hideMark/>
          </w:tcPr>
          <w:p w14:paraId="2F40A89B" w14:textId="4CFE33D6"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0.6</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5E911733" w14:textId="67191C7D"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r>
      <w:tr w:rsidR="00F0588F" w:rsidRPr="00F0588F" w14:paraId="3AB68CA6" w14:textId="77777777" w:rsidTr="0079397D">
        <w:trPr>
          <w:trHeight w:val="255"/>
        </w:trPr>
        <w:tc>
          <w:tcPr>
            <w:tcW w:w="0" w:type="auto"/>
            <w:tcBorders>
              <w:top w:val="nil"/>
              <w:left w:val="nil"/>
              <w:bottom w:val="nil"/>
              <w:right w:val="nil"/>
            </w:tcBorders>
            <w:shd w:val="clear" w:color="auto" w:fill="auto"/>
            <w:hideMark/>
          </w:tcPr>
          <w:p w14:paraId="07BE67EE" w14:textId="516EE1A4" w:rsidR="001A522F" w:rsidRPr="00F0588F" w:rsidRDefault="003E6B4A"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Cur</w:t>
            </w:r>
          </w:p>
        </w:tc>
        <w:tc>
          <w:tcPr>
            <w:tcW w:w="0" w:type="auto"/>
            <w:tcBorders>
              <w:top w:val="nil"/>
              <w:left w:val="nil"/>
              <w:bottom w:val="nil"/>
              <w:right w:val="nil"/>
            </w:tcBorders>
          </w:tcPr>
          <w:p w14:paraId="2EA5CB0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‘curd, cow’s milk’</w:t>
            </w:r>
          </w:p>
        </w:tc>
        <w:tc>
          <w:tcPr>
            <w:tcW w:w="0" w:type="auto"/>
            <w:tcBorders>
              <w:top w:val="nil"/>
              <w:left w:val="nil"/>
              <w:bottom w:val="nil"/>
              <w:right w:val="nil"/>
            </w:tcBorders>
            <w:shd w:val="clear" w:color="auto" w:fill="auto"/>
            <w:noWrap/>
            <w:hideMark/>
          </w:tcPr>
          <w:p w14:paraId="296AED3D" w14:textId="74B4A76B"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12.5</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tcPr>
          <w:p w14:paraId="061C164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0.4</w:t>
            </w:r>
          </w:p>
        </w:tc>
        <w:tc>
          <w:tcPr>
            <w:tcW w:w="0" w:type="auto"/>
            <w:tcBorders>
              <w:top w:val="nil"/>
              <w:left w:val="nil"/>
              <w:bottom w:val="nil"/>
              <w:right w:val="nil"/>
            </w:tcBorders>
            <w:shd w:val="clear" w:color="auto" w:fill="auto"/>
            <w:noWrap/>
            <w:hideMark/>
          </w:tcPr>
          <w:p w14:paraId="7E8E6DF6" w14:textId="4F177CEC"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0.2</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391D78F8" w14:textId="4966E643"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r>
      <w:tr w:rsidR="00F0588F" w:rsidRPr="00F0588F" w14:paraId="730BECB2" w14:textId="77777777" w:rsidTr="0079397D">
        <w:trPr>
          <w:trHeight w:val="255"/>
        </w:trPr>
        <w:tc>
          <w:tcPr>
            <w:tcW w:w="0" w:type="auto"/>
            <w:tcBorders>
              <w:top w:val="nil"/>
              <w:left w:val="nil"/>
              <w:bottom w:val="nil"/>
              <w:right w:val="nil"/>
            </w:tcBorders>
            <w:shd w:val="clear" w:color="auto" w:fill="auto"/>
            <w:hideMark/>
          </w:tcPr>
          <w:p w14:paraId="083E8BE2" w14:textId="307F6303"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Ghee</w:t>
            </w:r>
          </w:p>
        </w:tc>
        <w:tc>
          <w:tcPr>
            <w:tcW w:w="0" w:type="auto"/>
            <w:tcBorders>
              <w:top w:val="nil"/>
              <w:left w:val="nil"/>
              <w:bottom w:val="nil"/>
              <w:right w:val="nil"/>
            </w:tcBorders>
          </w:tcPr>
          <w:p w14:paraId="62890CD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‘ghee, cow’s milk</w:t>
            </w:r>
          </w:p>
        </w:tc>
        <w:tc>
          <w:tcPr>
            <w:tcW w:w="0" w:type="auto"/>
            <w:tcBorders>
              <w:top w:val="nil"/>
              <w:left w:val="nil"/>
              <w:bottom w:val="nil"/>
              <w:right w:val="nil"/>
            </w:tcBorders>
            <w:shd w:val="clear" w:color="auto" w:fill="auto"/>
            <w:noWrap/>
            <w:hideMark/>
          </w:tcPr>
          <w:p w14:paraId="3EBE15E7" w14:textId="51879A99"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tcPr>
          <w:p w14:paraId="1D5B268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0.2</w:t>
            </w:r>
          </w:p>
        </w:tc>
        <w:tc>
          <w:tcPr>
            <w:tcW w:w="0" w:type="auto"/>
            <w:tcBorders>
              <w:top w:val="nil"/>
              <w:left w:val="nil"/>
              <w:bottom w:val="nil"/>
              <w:right w:val="nil"/>
            </w:tcBorders>
            <w:shd w:val="clear" w:color="auto" w:fill="auto"/>
            <w:noWrap/>
            <w:hideMark/>
          </w:tcPr>
          <w:p w14:paraId="4CE2845A" w14:textId="53203DF4"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28FC5314" w14:textId="0B9C860A"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r>
      <w:tr w:rsidR="00F0588F" w:rsidRPr="00F0588F" w14:paraId="24453E56" w14:textId="77777777" w:rsidTr="0079397D">
        <w:trPr>
          <w:trHeight w:val="255"/>
        </w:trPr>
        <w:tc>
          <w:tcPr>
            <w:tcW w:w="0" w:type="auto"/>
            <w:tcBorders>
              <w:top w:val="nil"/>
              <w:left w:val="nil"/>
              <w:bottom w:val="nil"/>
              <w:right w:val="nil"/>
            </w:tcBorders>
            <w:shd w:val="clear" w:color="auto" w:fill="auto"/>
            <w:hideMark/>
          </w:tcPr>
          <w:p w14:paraId="2B845EFA" w14:textId="61B9FD8D"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Butter</w:t>
            </w:r>
          </w:p>
        </w:tc>
        <w:tc>
          <w:tcPr>
            <w:tcW w:w="0" w:type="auto"/>
            <w:tcBorders>
              <w:top w:val="nil"/>
              <w:left w:val="nil"/>
              <w:bottom w:val="nil"/>
              <w:right w:val="nil"/>
            </w:tcBorders>
          </w:tcPr>
          <w:p w14:paraId="103C6F78" w14:textId="47D2A3DD"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98D0F7A" w14:textId="5A42BA9E"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tcPr>
          <w:p w14:paraId="3397C71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0.2</w:t>
            </w:r>
          </w:p>
        </w:tc>
        <w:tc>
          <w:tcPr>
            <w:tcW w:w="0" w:type="auto"/>
            <w:tcBorders>
              <w:top w:val="nil"/>
              <w:left w:val="nil"/>
              <w:bottom w:val="nil"/>
              <w:right w:val="nil"/>
            </w:tcBorders>
            <w:shd w:val="clear" w:color="auto" w:fill="auto"/>
            <w:noWrap/>
            <w:hideMark/>
          </w:tcPr>
          <w:p w14:paraId="60BC8182" w14:textId="16F599C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3AC14A1E" w14:textId="0ECEDE1D"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r>
      <w:tr w:rsidR="00F0588F" w:rsidRPr="00F0588F" w14:paraId="672EBE37" w14:textId="77777777" w:rsidTr="0079397D">
        <w:trPr>
          <w:trHeight w:val="300"/>
        </w:trPr>
        <w:tc>
          <w:tcPr>
            <w:tcW w:w="0" w:type="auto"/>
            <w:tcBorders>
              <w:top w:val="nil"/>
              <w:left w:val="nil"/>
              <w:bottom w:val="nil"/>
              <w:right w:val="nil"/>
            </w:tcBorders>
            <w:shd w:val="clear" w:color="auto" w:fill="auto"/>
          </w:tcPr>
          <w:p w14:paraId="0F753021" w14:textId="77777777" w:rsidR="001A522F" w:rsidRPr="00F0588F" w:rsidRDefault="001A522F" w:rsidP="0079397D">
            <w:pPr>
              <w:spacing w:after="0" w:line="240" w:lineRule="auto"/>
              <w:rPr>
                <w:rFonts w:ascii="Times New Roman" w:eastAsia="Times New Roman" w:hAnsi="Times New Roman" w:cs="Times New Roman"/>
                <w:b/>
                <w:bCs/>
                <w:sz w:val="20"/>
                <w:szCs w:val="20"/>
              </w:rPr>
            </w:pPr>
          </w:p>
        </w:tc>
        <w:tc>
          <w:tcPr>
            <w:tcW w:w="0" w:type="auto"/>
            <w:tcBorders>
              <w:top w:val="nil"/>
              <w:left w:val="nil"/>
              <w:bottom w:val="nil"/>
              <w:right w:val="nil"/>
            </w:tcBorders>
          </w:tcPr>
          <w:p w14:paraId="1DC40F0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05811307"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43C3AFB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4538AD7D"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2A645C1E"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60A8DF99" w14:textId="77777777" w:rsidTr="0079397D">
        <w:trPr>
          <w:trHeight w:val="300"/>
        </w:trPr>
        <w:tc>
          <w:tcPr>
            <w:tcW w:w="0" w:type="auto"/>
            <w:tcBorders>
              <w:top w:val="nil"/>
              <w:left w:val="nil"/>
              <w:bottom w:val="nil"/>
              <w:right w:val="nil"/>
            </w:tcBorders>
            <w:shd w:val="clear" w:color="auto" w:fill="auto"/>
            <w:hideMark/>
          </w:tcPr>
          <w:p w14:paraId="07444396" w14:textId="77777777" w:rsidR="001A522F" w:rsidRPr="00F0588F" w:rsidRDefault="001A522F" w:rsidP="0079397D">
            <w:pPr>
              <w:spacing w:after="0" w:line="240" w:lineRule="auto"/>
              <w:rPr>
                <w:rFonts w:ascii="Times New Roman" w:eastAsia="Times New Roman" w:hAnsi="Times New Roman" w:cs="Times New Roman"/>
                <w:bCs/>
                <w:i/>
                <w:sz w:val="20"/>
                <w:szCs w:val="20"/>
              </w:rPr>
            </w:pPr>
            <w:r w:rsidRPr="00F0588F">
              <w:rPr>
                <w:rFonts w:ascii="Times New Roman" w:eastAsia="Times New Roman" w:hAnsi="Times New Roman" w:cs="Times New Roman"/>
                <w:bCs/>
                <w:i/>
                <w:sz w:val="20"/>
                <w:szCs w:val="20"/>
              </w:rPr>
              <w:t xml:space="preserve">Salt and </w:t>
            </w:r>
            <w:proofErr w:type="spellStart"/>
            <w:r w:rsidRPr="00F0588F">
              <w:rPr>
                <w:rFonts w:ascii="Times New Roman" w:eastAsia="Times New Roman" w:hAnsi="Times New Roman" w:cs="Times New Roman"/>
                <w:bCs/>
                <w:i/>
                <w:sz w:val="20"/>
                <w:szCs w:val="20"/>
              </w:rPr>
              <w:t>sμgar</w:t>
            </w:r>
            <w:proofErr w:type="spellEnd"/>
          </w:p>
        </w:tc>
        <w:tc>
          <w:tcPr>
            <w:tcW w:w="0" w:type="auto"/>
            <w:tcBorders>
              <w:top w:val="nil"/>
              <w:left w:val="nil"/>
              <w:bottom w:val="nil"/>
              <w:right w:val="nil"/>
            </w:tcBorders>
          </w:tcPr>
          <w:p w14:paraId="60E191C7"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8A279A7"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C21C6E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56D8271E"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D618144"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5B4176F5" w14:textId="77777777" w:rsidTr="0079397D">
        <w:trPr>
          <w:trHeight w:val="315"/>
        </w:trPr>
        <w:tc>
          <w:tcPr>
            <w:tcW w:w="0" w:type="auto"/>
            <w:tcBorders>
              <w:top w:val="nil"/>
              <w:left w:val="nil"/>
              <w:bottom w:val="nil"/>
              <w:right w:val="nil"/>
            </w:tcBorders>
            <w:shd w:val="clear" w:color="auto" w:fill="auto"/>
            <w:noWrap/>
            <w:hideMark/>
          </w:tcPr>
          <w:p w14:paraId="4996DEE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Salt</w:t>
            </w:r>
          </w:p>
        </w:tc>
        <w:tc>
          <w:tcPr>
            <w:tcW w:w="0" w:type="auto"/>
            <w:tcBorders>
              <w:top w:val="nil"/>
              <w:left w:val="nil"/>
              <w:bottom w:val="nil"/>
              <w:right w:val="nil"/>
            </w:tcBorders>
          </w:tcPr>
          <w:p w14:paraId="3BF11F9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2C5623D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FA9171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4E6B09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112047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2DF43690" w14:textId="77777777" w:rsidTr="0079397D">
        <w:trPr>
          <w:trHeight w:val="300"/>
        </w:trPr>
        <w:tc>
          <w:tcPr>
            <w:tcW w:w="0" w:type="auto"/>
            <w:tcBorders>
              <w:top w:val="nil"/>
              <w:left w:val="nil"/>
              <w:bottom w:val="nil"/>
              <w:right w:val="nil"/>
            </w:tcBorders>
            <w:shd w:val="clear" w:color="auto" w:fill="auto"/>
            <w:hideMark/>
          </w:tcPr>
          <w:p w14:paraId="797D846B" w14:textId="77777777" w:rsidR="001A522F" w:rsidRPr="00F0588F" w:rsidRDefault="001A522F" w:rsidP="0079397D">
            <w:pPr>
              <w:spacing w:after="0" w:line="240" w:lineRule="auto"/>
              <w:rPr>
                <w:rFonts w:ascii="Times New Roman" w:eastAsia="Times New Roman" w:hAnsi="Times New Roman" w:cs="Times New Roman"/>
                <w:bCs/>
                <w:sz w:val="20"/>
                <w:szCs w:val="20"/>
              </w:rPr>
            </w:pPr>
            <w:r w:rsidRPr="00F0588F">
              <w:rPr>
                <w:rFonts w:ascii="Times New Roman" w:eastAsia="Times New Roman" w:hAnsi="Times New Roman" w:cs="Times New Roman"/>
                <w:bCs/>
                <w:sz w:val="20"/>
                <w:szCs w:val="20"/>
              </w:rPr>
              <w:t>Sugar subsidized</w:t>
            </w:r>
          </w:p>
        </w:tc>
        <w:tc>
          <w:tcPr>
            <w:tcW w:w="0" w:type="auto"/>
            <w:tcBorders>
              <w:top w:val="nil"/>
              <w:left w:val="nil"/>
              <w:bottom w:val="nil"/>
              <w:right w:val="nil"/>
            </w:tcBorders>
          </w:tcPr>
          <w:p w14:paraId="5F4E00E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E852D2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6211FF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FD3D31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C56187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2C070864" w14:textId="77777777" w:rsidTr="0079397D">
        <w:trPr>
          <w:trHeight w:val="255"/>
        </w:trPr>
        <w:tc>
          <w:tcPr>
            <w:tcW w:w="0" w:type="auto"/>
            <w:tcBorders>
              <w:top w:val="nil"/>
              <w:left w:val="nil"/>
              <w:bottom w:val="nil"/>
              <w:right w:val="nil"/>
            </w:tcBorders>
            <w:shd w:val="clear" w:color="auto" w:fill="auto"/>
            <w:noWrap/>
            <w:hideMark/>
          </w:tcPr>
          <w:p w14:paraId="0CDDFCC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Sugar market</w:t>
            </w:r>
          </w:p>
        </w:tc>
        <w:tc>
          <w:tcPr>
            <w:tcW w:w="0" w:type="auto"/>
            <w:tcBorders>
              <w:top w:val="nil"/>
              <w:left w:val="nil"/>
              <w:bottom w:val="nil"/>
              <w:right w:val="nil"/>
            </w:tcBorders>
          </w:tcPr>
          <w:p w14:paraId="3B37C05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4DB16E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40AB6C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A1374E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778454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35FE86BD" w14:textId="77777777" w:rsidTr="0079397D">
        <w:trPr>
          <w:trHeight w:val="255"/>
        </w:trPr>
        <w:tc>
          <w:tcPr>
            <w:tcW w:w="0" w:type="auto"/>
            <w:tcBorders>
              <w:top w:val="nil"/>
              <w:left w:val="nil"/>
              <w:bottom w:val="nil"/>
              <w:right w:val="nil"/>
            </w:tcBorders>
            <w:shd w:val="clear" w:color="auto" w:fill="auto"/>
            <w:noWrap/>
            <w:hideMark/>
          </w:tcPr>
          <w:p w14:paraId="24D9BC5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Gur</w:t>
            </w:r>
          </w:p>
        </w:tc>
        <w:tc>
          <w:tcPr>
            <w:tcW w:w="0" w:type="auto"/>
            <w:tcBorders>
              <w:top w:val="nil"/>
              <w:left w:val="nil"/>
              <w:bottom w:val="nil"/>
              <w:right w:val="nil"/>
            </w:tcBorders>
          </w:tcPr>
          <w:p w14:paraId="501C4C6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‘jaggery, cane’</w:t>
            </w:r>
          </w:p>
        </w:tc>
        <w:tc>
          <w:tcPr>
            <w:tcW w:w="0" w:type="auto"/>
            <w:tcBorders>
              <w:top w:val="nil"/>
              <w:left w:val="nil"/>
              <w:bottom w:val="nil"/>
              <w:right w:val="nil"/>
            </w:tcBorders>
            <w:shd w:val="clear" w:color="auto" w:fill="auto"/>
            <w:noWrap/>
            <w:hideMark/>
          </w:tcPr>
          <w:p w14:paraId="68ABAE4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D49059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567ABF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4.63</w:t>
            </w:r>
          </w:p>
        </w:tc>
        <w:tc>
          <w:tcPr>
            <w:tcW w:w="0" w:type="auto"/>
            <w:tcBorders>
              <w:top w:val="nil"/>
              <w:left w:val="nil"/>
              <w:bottom w:val="nil"/>
              <w:right w:val="nil"/>
            </w:tcBorders>
            <w:shd w:val="clear" w:color="auto" w:fill="auto"/>
            <w:noWrap/>
            <w:hideMark/>
          </w:tcPr>
          <w:p w14:paraId="453C510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69C8D7D1" w14:textId="77777777" w:rsidTr="0079397D">
        <w:trPr>
          <w:trHeight w:val="255"/>
        </w:trPr>
        <w:tc>
          <w:tcPr>
            <w:tcW w:w="0" w:type="auto"/>
            <w:tcBorders>
              <w:top w:val="nil"/>
              <w:left w:val="nil"/>
              <w:bottom w:val="nil"/>
              <w:right w:val="nil"/>
            </w:tcBorders>
            <w:shd w:val="clear" w:color="auto" w:fill="auto"/>
            <w:noWrap/>
            <w:hideMark/>
          </w:tcPr>
          <w:p w14:paraId="0083D5C8" w14:textId="77777777" w:rsidR="001A522F" w:rsidRPr="00F0588F" w:rsidRDefault="001A522F" w:rsidP="0079397D">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Misri</w:t>
            </w:r>
            <w:proofErr w:type="spellEnd"/>
          </w:p>
        </w:tc>
        <w:tc>
          <w:tcPr>
            <w:tcW w:w="0" w:type="auto"/>
            <w:tcBorders>
              <w:top w:val="nil"/>
              <w:left w:val="nil"/>
              <w:bottom w:val="nil"/>
              <w:right w:val="nil"/>
            </w:tcBorders>
          </w:tcPr>
          <w:p w14:paraId="5CAD1A51" w14:textId="77777777" w:rsidR="001A522F" w:rsidRPr="00F0588F" w:rsidRDefault="00D77C29"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 xml:space="preserve"> ‘rock sugar’</w:t>
            </w:r>
          </w:p>
        </w:tc>
        <w:tc>
          <w:tcPr>
            <w:tcW w:w="0" w:type="auto"/>
            <w:tcBorders>
              <w:top w:val="nil"/>
              <w:left w:val="nil"/>
              <w:bottom w:val="nil"/>
              <w:right w:val="nil"/>
            </w:tcBorders>
            <w:shd w:val="clear" w:color="auto" w:fill="auto"/>
            <w:noWrap/>
            <w:hideMark/>
          </w:tcPr>
          <w:p w14:paraId="77D78C4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232CCEC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905FD5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5D3CF6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658E2CDA" w14:textId="77777777" w:rsidTr="0079397D">
        <w:trPr>
          <w:trHeight w:val="255"/>
        </w:trPr>
        <w:tc>
          <w:tcPr>
            <w:tcW w:w="0" w:type="auto"/>
            <w:tcBorders>
              <w:top w:val="nil"/>
              <w:left w:val="nil"/>
              <w:bottom w:val="nil"/>
              <w:right w:val="nil"/>
            </w:tcBorders>
            <w:shd w:val="clear" w:color="auto" w:fill="auto"/>
            <w:noWrap/>
            <w:hideMark/>
          </w:tcPr>
          <w:p w14:paraId="590C639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Honey</w:t>
            </w:r>
          </w:p>
        </w:tc>
        <w:tc>
          <w:tcPr>
            <w:tcW w:w="0" w:type="auto"/>
            <w:tcBorders>
              <w:top w:val="nil"/>
              <w:left w:val="nil"/>
              <w:bottom w:val="nil"/>
              <w:right w:val="nil"/>
            </w:tcBorders>
          </w:tcPr>
          <w:p w14:paraId="4B564D1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8D810A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24045B7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636D5C7" w14:textId="312BC605"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0.696</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10B40771" w14:textId="77586C3B"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r>
      <w:tr w:rsidR="00F0588F" w:rsidRPr="00F0588F" w14:paraId="4D997E2C" w14:textId="77777777" w:rsidTr="0079397D">
        <w:trPr>
          <w:trHeight w:val="255"/>
        </w:trPr>
        <w:tc>
          <w:tcPr>
            <w:tcW w:w="0" w:type="auto"/>
            <w:tcBorders>
              <w:top w:val="nil"/>
              <w:left w:val="nil"/>
              <w:bottom w:val="nil"/>
              <w:right w:val="nil"/>
            </w:tcBorders>
            <w:shd w:val="clear" w:color="auto" w:fill="auto"/>
          </w:tcPr>
          <w:p w14:paraId="1A5B86E2" w14:textId="77777777" w:rsidR="001A522F" w:rsidRPr="00F0588F" w:rsidRDefault="001A522F" w:rsidP="0079397D">
            <w:pPr>
              <w:spacing w:after="0" w:line="240" w:lineRule="auto"/>
              <w:rPr>
                <w:rFonts w:ascii="Times New Roman" w:eastAsia="Times New Roman" w:hAnsi="Times New Roman" w:cs="Times New Roman"/>
                <w:bCs/>
                <w:i/>
                <w:sz w:val="20"/>
                <w:szCs w:val="20"/>
              </w:rPr>
            </w:pPr>
          </w:p>
        </w:tc>
        <w:tc>
          <w:tcPr>
            <w:tcW w:w="0" w:type="auto"/>
            <w:tcBorders>
              <w:top w:val="nil"/>
              <w:left w:val="nil"/>
              <w:bottom w:val="nil"/>
              <w:right w:val="nil"/>
            </w:tcBorders>
          </w:tcPr>
          <w:p w14:paraId="44523DDB"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221BC56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1E713898"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7894E4D3"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031B690B"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59726CEA" w14:textId="77777777" w:rsidTr="0079397D">
        <w:trPr>
          <w:trHeight w:val="255"/>
        </w:trPr>
        <w:tc>
          <w:tcPr>
            <w:tcW w:w="0" w:type="auto"/>
            <w:tcBorders>
              <w:top w:val="nil"/>
              <w:left w:val="nil"/>
              <w:bottom w:val="nil"/>
              <w:right w:val="nil"/>
            </w:tcBorders>
            <w:shd w:val="clear" w:color="auto" w:fill="auto"/>
            <w:hideMark/>
          </w:tcPr>
          <w:p w14:paraId="148A3A27" w14:textId="77777777" w:rsidR="001A522F" w:rsidRPr="00F0588F" w:rsidRDefault="001A522F" w:rsidP="0079397D">
            <w:pPr>
              <w:spacing w:after="0" w:line="240" w:lineRule="auto"/>
              <w:rPr>
                <w:rFonts w:ascii="Times New Roman" w:eastAsia="Times New Roman" w:hAnsi="Times New Roman" w:cs="Times New Roman"/>
                <w:bCs/>
                <w:i/>
                <w:sz w:val="20"/>
                <w:szCs w:val="20"/>
              </w:rPr>
            </w:pPr>
            <w:r w:rsidRPr="00F0588F">
              <w:rPr>
                <w:rFonts w:ascii="Times New Roman" w:eastAsia="Times New Roman" w:hAnsi="Times New Roman" w:cs="Times New Roman"/>
                <w:bCs/>
                <w:i/>
                <w:sz w:val="20"/>
                <w:szCs w:val="20"/>
              </w:rPr>
              <w:t>Oils</w:t>
            </w:r>
          </w:p>
        </w:tc>
        <w:tc>
          <w:tcPr>
            <w:tcW w:w="0" w:type="auto"/>
            <w:tcBorders>
              <w:top w:val="nil"/>
              <w:left w:val="nil"/>
              <w:bottom w:val="nil"/>
              <w:right w:val="nil"/>
            </w:tcBorders>
          </w:tcPr>
          <w:p w14:paraId="15E59E5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24F7737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414DD71"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F8009A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DFEF7BA"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35A094B6" w14:textId="77777777" w:rsidTr="0079397D">
        <w:trPr>
          <w:trHeight w:val="255"/>
        </w:trPr>
        <w:tc>
          <w:tcPr>
            <w:tcW w:w="0" w:type="auto"/>
            <w:tcBorders>
              <w:top w:val="nil"/>
              <w:left w:val="nil"/>
              <w:bottom w:val="nil"/>
              <w:right w:val="nil"/>
            </w:tcBorders>
            <w:shd w:val="clear" w:color="auto" w:fill="auto"/>
            <w:hideMark/>
          </w:tcPr>
          <w:p w14:paraId="15C93EC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Vanaspati</w:t>
            </w:r>
          </w:p>
        </w:tc>
        <w:tc>
          <w:tcPr>
            <w:tcW w:w="0" w:type="auto"/>
            <w:tcBorders>
              <w:top w:val="nil"/>
              <w:left w:val="nil"/>
              <w:bottom w:val="nil"/>
              <w:right w:val="nil"/>
            </w:tcBorders>
          </w:tcPr>
          <w:p w14:paraId="64791B3F" w14:textId="6A1ECBB2" w:rsidR="006F5585" w:rsidRPr="00F0588F" w:rsidRDefault="006F5585"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‘margarine’</w:t>
            </w:r>
          </w:p>
        </w:tc>
        <w:tc>
          <w:tcPr>
            <w:tcW w:w="0" w:type="auto"/>
            <w:tcBorders>
              <w:top w:val="nil"/>
              <w:left w:val="nil"/>
              <w:bottom w:val="nil"/>
              <w:right w:val="nil"/>
            </w:tcBorders>
            <w:shd w:val="clear" w:color="auto" w:fill="auto"/>
            <w:noWrap/>
            <w:hideMark/>
          </w:tcPr>
          <w:p w14:paraId="1517356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667768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A3AB39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907A70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3C5F2E3F" w14:textId="77777777" w:rsidTr="0079397D">
        <w:trPr>
          <w:trHeight w:val="255"/>
        </w:trPr>
        <w:tc>
          <w:tcPr>
            <w:tcW w:w="0" w:type="auto"/>
            <w:tcBorders>
              <w:top w:val="nil"/>
              <w:left w:val="nil"/>
              <w:bottom w:val="nil"/>
              <w:right w:val="nil"/>
            </w:tcBorders>
            <w:shd w:val="clear" w:color="auto" w:fill="auto"/>
            <w:hideMark/>
          </w:tcPr>
          <w:p w14:paraId="6C75CEA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Mustard oil</w:t>
            </w:r>
          </w:p>
        </w:tc>
        <w:tc>
          <w:tcPr>
            <w:tcW w:w="0" w:type="auto"/>
            <w:tcBorders>
              <w:top w:val="nil"/>
              <w:left w:val="nil"/>
              <w:bottom w:val="nil"/>
              <w:right w:val="nil"/>
            </w:tcBorders>
          </w:tcPr>
          <w:p w14:paraId="7E86A46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‘mustard seeds’</w:t>
            </w:r>
          </w:p>
        </w:tc>
        <w:tc>
          <w:tcPr>
            <w:tcW w:w="0" w:type="auto"/>
            <w:tcBorders>
              <w:top w:val="nil"/>
              <w:left w:val="nil"/>
              <w:bottom w:val="nil"/>
              <w:right w:val="nil"/>
            </w:tcBorders>
            <w:shd w:val="clear" w:color="auto" w:fill="auto"/>
            <w:noWrap/>
            <w:hideMark/>
          </w:tcPr>
          <w:p w14:paraId="0E5DF071" w14:textId="37ED43C8"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44DDDD9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E8BC394" w14:textId="163CF90A"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7.9</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22DABBB1" w14:textId="3ADDFBB5"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r>
      <w:tr w:rsidR="00F0588F" w:rsidRPr="00F0588F" w14:paraId="554C3E1E" w14:textId="77777777" w:rsidTr="0079397D">
        <w:trPr>
          <w:trHeight w:val="255"/>
        </w:trPr>
        <w:tc>
          <w:tcPr>
            <w:tcW w:w="0" w:type="auto"/>
            <w:tcBorders>
              <w:top w:val="nil"/>
              <w:left w:val="nil"/>
              <w:bottom w:val="nil"/>
              <w:right w:val="nil"/>
            </w:tcBorders>
            <w:shd w:val="clear" w:color="auto" w:fill="auto"/>
            <w:hideMark/>
          </w:tcPr>
          <w:p w14:paraId="2A7E028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Groundnut oil</w:t>
            </w:r>
          </w:p>
        </w:tc>
        <w:tc>
          <w:tcPr>
            <w:tcW w:w="0" w:type="auto"/>
            <w:tcBorders>
              <w:top w:val="nil"/>
              <w:left w:val="nil"/>
              <w:bottom w:val="nil"/>
              <w:right w:val="nil"/>
            </w:tcBorders>
          </w:tcPr>
          <w:p w14:paraId="3F33AE2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‘groundnut’</w:t>
            </w:r>
          </w:p>
        </w:tc>
        <w:tc>
          <w:tcPr>
            <w:tcW w:w="0" w:type="auto"/>
            <w:tcBorders>
              <w:top w:val="nil"/>
              <w:left w:val="nil"/>
              <w:bottom w:val="nil"/>
              <w:right w:val="nil"/>
            </w:tcBorders>
            <w:shd w:val="clear" w:color="auto" w:fill="auto"/>
            <w:noWrap/>
            <w:hideMark/>
          </w:tcPr>
          <w:p w14:paraId="3CAC5E4A" w14:textId="244E0F1F"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3BAA141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6D1ED69" w14:textId="3C2AB3CC"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2.5</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3E8D7EF4" w14:textId="710E267E"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r>
      <w:tr w:rsidR="00F0588F" w:rsidRPr="00F0588F" w14:paraId="29CB0C94" w14:textId="77777777" w:rsidTr="0079397D">
        <w:trPr>
          <w:trHeight w:val="255"/>
        </w:trPr>
        <w:tc>
          <w:tcPr>
            <w:tcW w:w="0" w:type="auto"/>
            <w:tcBorders>
              <w:top w:val="nil"/>
              <w:left w:val="nil"/>
              <w:bottom w:val="nil"/>
              <w:right w:val="nil"/>
            </w:tcBorders>
            <w:shd w:val="clear" w:color="auto" w:fill="auto"/>
            <w:hideMark/>
          </w:tcPr>
          <w:p w14:paraId="68F7D8D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Coconut oil</w:t>
            </w:r>
          </w:p>
        </w:tc>
        <w:tc>
          <w:tcPr>
            <w:tcW w:w="0" w:type="auto"/>
            <w:tcBorders>
              <w:top w:val="nil"/>
              <w:left w:val="nil"/>
              <w:bottom w:val="nil"/>
              <w:right w:val="nil"/>
            </w:tcBorders>
          </w:tcPr>
          <w:p w14:paraId="0745B48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‘coconut dry’</w:t>
            </w:r>
          </w:p>
        </w:tc>
        <w:tc>
          <w:tcPr>
            <w:tcW w:w="0" w:type="auto"/>
            <w:tcBorders>
              <w:top w:val="nil"/>
              <w:left w:val="nil"/>
              <w:bottom w:val="nil"/>
              <w:right w:val="nil"/>
            </w:tcBorders>
            <w:shd w:val="clear" w:color="auto" w:fill="auto"/>
            <w:noWrap/>
            <w:hideMark/>
          </w:tcPr>
          <w:p w14:paraId="182C4AE9" w14:textId="61A6EC54"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16.5</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76427D4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FCCBBD8" w14:textId="4D4077AB"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7.8</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1C4F505F" w14:textId="46E7A483"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r>
      <w:tr w:rsidR="00F0588F" w:rsidRPr="00F0588F" w14:paraId="3903727B" w14:textId="77777777" w:rsidTr="0079397D">
        <w:trPr>
          <w:trHeight w:val="255"/>
        </w:trPr>
        <w:tc>
          <w:tcPr>
            <w:tcW w:w="0" w:type="auto"/>
            <w:tcBorders>
              <w:top w:val="nil"/>
              <w:left w:val="nil"/>
              <w:bottom w:val="nil"/>
              <w:right w:val="nil"/>
            </w:tcBorders>
            <w:shd w:val="clear" w:color="auto" w:fill="auto"/>
            <w:hideMark/>
          </w:tcPr>
          <w:p w14:paraId="6DAE48D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Safflower seeds</w:t>
            </w:r>
          </w:p>
        </w:tc>
        <w:tc>
          <w:tcPr>
            <w:tcW w:w="0" w:type="auto"/>
            <w:tcBorders>
              <w:top w:val="nil"/>
              <w:left w:val="nil"/>
              <w:bottom w:val="nil"/>
              <w:right w:val="nil"/>
            </w:tcBorders>
          </w:tcPr>
          <w:p w14:paraId="522DD12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‘mustard seeds’</w:t>
            </w:r>
          </w:p>
        </w:tc>
        <w:tc>
          <w:tcPr>
            <w:tcW w:w="0" w:type="auto"/>
            <w:tcBorders>
              <w:top w:val="nil"/>
              <w:left w:val="nil"/>
              <w:bottom w:val="nil"/>
              <w:right w:val="nil"/>
            </w:tcBorders>
            <w:shd w:val="clear" w:color="auto" w:fill="auto"/>
            <w:noWrap/>
            <w:hideMark/>
          </w:tcPr>
          <w:p w14:paraId="42BD85AE" w14:textId="5BC54B13"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7BBE4D1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EA11066" w14:textId="3D3BBDCD"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4.6</w:t>
            </w:r>
            <w:r w:rsidR="006F5585" w:rsidRPr="00F0588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13FF022F" w14:textId="3F9F0F6E"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r w:rsidR="006F5585" w:rsidRPr="00F0588F">
              <w:rPr>
                <w:rFonts w:ascii="Times New Roman" w:eastAsia="Times New Roman" w:hAnsi="Times New Roman" w:cs="Times New Roman"/>
                <w:sz w:val="20"/>
                <w:szCs w:val="20"/>
              </w:rPr>
              <w:t>^</w:t>
            </w:r>
          </w:p>
        </w:tc>
      </w:tr>
      <w:tr w:rsidR="00F0588F" w:rsidRPr="00F0588F" w14:paraId="38432D68" w14:textId="77777777" w:rsidTr="0079397D">
        <w:trPr>
          <w:trHeight w:val="255"/>
        </w:trPr>
        <w:tc>
          <w:tcPr>
            <w:tcW w:w="0" w:type="auto"/>
            <w:tcBorders>
              <w:top w:val="nil"/>
              <w:left w:val="nil"/>
              <w:bottom w:val="nil"/>
              <w:right w:val="nil"/>
            </w:tcBorders>
            <w:shd w:val="clear" w:color="auto" w:fill="auto"/>
          </w:tcPr>
          <w:p w14:paraId="544BB55E" w14:textId="77777777" w:rsidR="001A522F" w:rsidRPr="00F0588F" w:rsidRDefault="001A522F" w:rsidP="0079397D">
            <w:pPr>
              <w:spacing w:after="0" w:line="240" w:lineRule="auto"/>
              <w:rPr>
                <w:rFonts w:ascii="Times New Roman" w:eastAsia="Times New Roman" w:hAnsi="Times New Roman" w:cs="Times New Roman"/>
                <w:bCs/>
                <w:i/>
                <w:sz w:val="20"/>
                <w:szCs w:val="20"/>
              </w:rPr>
            </w:pPr>
          </w:p>
        </w:tc>
        <w:tc>
          <w:tcPr>
            <w:tcW w:w="0" w:type="auto"/>
            <w:tcBorders>
              <w:top w:val="nil"/>
              <w:left w:val="nil"/>
              <w:bottom w:val="nil"/>
              <w:right w:val="nil"/>
            </w:tcBorders>
          </w:tcPr>
          <w:p w14:paraId="7779CB6F"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167E5DEF"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08E65000"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0697CFFE"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0912FB66"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68C54DCD" w14:textId="77777777" w:rsidTr="0079397D">
        <w:trPr>
          <w:trHeight w:val="255"/>
        </w:trPr>
        <w:tc>
          <w:tcPr>
            <w:tcW w:w="0" w:type="auto"/>
            <w:tcBorders>
              <w:top w:val="nil"/>
              <w:left w:val="nil"/>
              <w:bottom w:val="nil"/>
              <w:right w:val="nil"/>
            </w:tcBorders>
            <w:shd w:val="clear" w:color="auto" w:fill="auto"/>
            <w:hideMark/>
          </w:tcPr>
          <w:p w14:paraId="0431AED9" w14:textId="77777777" w:rsidR="001A522F" w:rsidRPr="00F0588F" w:rsidRDefault="001A522F" w:rsidP="0079397D">
            <w:pPr>
              <w:spacing w:after="0" w:line="240" w:lineRule="auto"/>
              <w:rPr>
                <w:rFonts w:ascii="Times New Roman" w:eastAsia="Times New Roman" w:hAnsi="Times New Roman" w:cs="Times New Roman"/>
                <w:b/>
                <w:bCs/>
                <w:sz w:val="20"/>
                <w:szCs w:val="20"/>
              </w:rPr>
            </w:pPr>
            <w:r w:rsidRPr="00F0588F">
              <w:rPr>
                <w:rFonts w:ascii="Times New Roman" w:eastAsia="Times New Roman" w:hAnsi="Times New Roman" w:cs="Times New Roman"/>
                <w:bCs/>
                <w:i/>
                <w:sz w:val="20"/>
                <w:szCs w:val="20"/>
              </w:rPr>
              <w:lastRenderedPageBreak/>
              <w:t>Animal meat</w:t>
            </w:r>
          </w:p>
        </w:tc>
        <w:tc>
          <w:tcPr>
            <w:tcW w:w="0" w:type="auto"/>
            <w:tcBorders>
              <w:top w:val="nil"/>
              <w:left w:val="nil"/>
              <w:bottom w:val="nil"/>
              <w:right w:val="nil"/>
            </w:tcBorders>
          </w:tcPr>
          <w:p w14:paraId="010D79ED"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D0B2A5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06398F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7EFB61C"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22A3879"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7AB9AE87" w14:textId="77777777" w:rsidTr="0079397D">
        <w:trPr>
          <w:trHeight w:val="255"/>
        </w:trPr>
        <w:tc>
          <w:tcPr>
            <w:tcW w:w="0" w:type="auto"/>
            <w:tcBorders>
              <w:top w:val="nil"/>
              <w:left w:val="nil"/>
              <w:bottom w:val="nil"/>
              <w:right w:val="nil"/>
            </w:tcBorders>
            <w:shd w:val="clear" w:color="auto" w:fill="auto"/>
            <w:hideMark/>
          </w:tcPr>
          <w:p w14:paraId="74469520" w14:textId="3740EC9B"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Eggs</w:t>
            </w:r>
          </w:p>
        </w:tc>
        <w:tc>
          <w:tcPr>
            <w:tcW w:w="0" w:type="auto"/>
            <w:tcBorders>
              <w:top w:val="nil"/>
              <w:left w:val="nil"/>
              <w:bottom w:val="nil"/>
              <w:right w:val="nil"/>
            </w:tcBorders>
          </w:tcPr>
          <w:p w14:paraId="52D3DCC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‘egg, poultry, whole, boiled’</w:t>
            </w:r>
          </w:p>
        </w:tc>
        <w:tc>
          <w:tcPr>
            <w:tcW w:w="0" w:type="auto"/>
            <w:tcBorders>
              <w:top w:val="nil"/>
              <w:left w:val="nil"/>
              <w:bottom w:val="nil"/>
              <w:right w:val="nil"/>
            </w:tcBorders>
            <w:shd w:val="clear" w:color="auto" w:fill="auto"/>
            <w:noWrap/>
            <w:hideMark/>
          </w:tcPr>
          <w:p w14:paraId="24CA2E7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48.25</w:t>
            </w:r>
          </w:p>
        </w:tc>
        <w:tc>
          <w:tcPr>
            <w:tcW w:w="0" w:type="auto"/>
            <w:tcBorders>
              <w:top w:val="nil"/>
              <w:left w:val="nil"/>
              <w:bottom w:val="nil"/>
              <w:right w:val="nil"/>
            </w:tcBorders>
            <w:shd w:val="clear" w:color="auto" w:fill="auto"/>
            <w:noWrap/>
          </w:tcPr>
          <w:p w14:paraId="7B645E9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1.0</w:t>
            </w:r>
          </w:p>
        </w:tc>
        <w:tc>
          <w:tcPr>
            <w:tcW w:w="0" w:type="auto"/>
            <w:tcBorders>
              <w:top w:val="nil"/>
              <w:left w:val="nil"/>
              <w:bottom w:val="nil"/>
              <w:right w:val="nil"/>
            </w:tcBorders>
            <w:shd w:val="clear" w:color="auto" w:fill="auto"/>
            <w:noWrap/>
            <w:hideMark/>
          </w:tcPr>
          <w:p w14:paraId="548DDA3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1.87</w:t>
            </w:r>
          </w:p>
        </w:tc>
        <w:tc>
          <w:tcPr>
            <w:tcW w:w="0" w:type="auto"/>
            <w:tcBorders>
              <w:top w:val="nil"/>
              <w:left w:val="nil"/>
              <w:bottom w:val="nil"/>
              <w:right w:val="nil"/>
            </w:tcBorders>
            <w:shd w:val="clear" w:color="auto" w:fill="auto"/>
            <w:noWrap/>
            <w:hideMark/>
          </w:tcPr>
          <w:p w14:paraId="60FA3B1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11FE116A" w14:textId="77777777" w:rsidTr="0079397D">
        <w:trPr>
          <w:trHeight w:val="255"/>
        </w:trPr>
        <w:tc>
          <w:tcPr>
            <w:tcW w:w="0" w:type="auto"/>
            <w:tcBorders>
              <w:top w:val="nil"/>
              <w:left w:val="nil"/>
              <w:bottom w:val="nil"/>
              <w:right w:val="nil"/>
            </w:tcBorders>
            <w:shd w:val="clear" w:color="auto" w:fill="auto"/>
            <w:noWrap/>
            <w:hideMark/>
          </w:tcPr>
          <w:p w14:paraId="406974B1" w14:textId="337294F9"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Fish</w:t>
            </w:r>
          </w:p>
        </w:tc>
        <w:tc>
          <w:tcPr>
            <w:tcW w:w="0" w:type="auto"/>
            <w:tcBorders>
              <w:top w:val="nil"/>
              <w:left w:val="nil"/>
              <w:bottom w:val="nil"/>
              <w:right w:val="nil"/>
            </w:tcBorders>
          </w:tcPr>
          <w:p w14:paraId="28AE89B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‘rohu’</w:t>
            </w:r>
          </w:p>
        </w:tc>
        <w:tc>
          <w:tcPr>
            <w:tcW w:w="0" w:type="auto"/>
            <w:tcBorders>
              <w:top w:val="nil"/>
              <w:left w:val="nil"/>
              <w:bottom w:val="nil"/>
              <w:right w:val="nil"/>
            </w:tcBorders>
            <w:shd w:val="clear" w:color="auto" w:fill="auto"/>
            <w:noWrap/>
            <w:hideMark/>
          </w:tcPr>
          <w:p w14:paraId="4AE4E12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1263</w:t>
            </w:r>
          </w:p>
        </w:tc>
        <w:tc>
          <w:tcPr>
            <w:tcW w:w="0" w:type="auto"/>
            <w:tcBorders>
              <w:top w:val="nil"/>
              <w:left w:val="nil"/>
              <w:bottom w:val="nil"/>
              <w:right w:val="nil"/>
            </w:tcBorders>
            <w:shd w:val="clear" w:color="auto" w:fill="auto"/>
            <w:noWrap/>
          </w:tcPr>
          <w:p w14:paraId="499F7D0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1.52</w:t>
            </w:r>
          </w:p>
        </w:tc>
        <w:tc>
          <w:tcPr>
            <w:tcW w:w="0" w:type="auto"/>
            <w:tcBorders>
              <w:top w:val="nil"/>
              <w:left w:val="nil"/>
              <w:bottom w:val="nil"/>
              <w:right w:val="nil"/>
            </w:tcBorders>
            <w:shd w:val="clear" w:color="auto" w:fill="auto"/>
            <w:noWrap/>
            <w:hideMark/>
          </w:tcPr>
          <w:p w14:paraId="068D1F5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1.19</w:t>
            </w:r>
          </w:p>
        </w:tc>
        <w:tc>
          <w:tcPr>
            <w:tcW w:w="0" w:type="auto"/>
            <w:tcBorders>
              <w:top w:val="nil"/>
              <w:left w:val="nil"/>
              <w:bottom w:val="nil"/>
              <w:right w:val="nil"/>
            </w:tcBorders>
            <w:shd w:val="clear" w:color="auto" w:fill="auto"/>
            <w:noWrap/>
            <w:hideMark/>
          </w:tcPr>
          <w:p w14:paraId="6EF6ED6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280EC2CB" w14:textId="77777777" w:rsidTr="0079397D">
        <w:trPr>
          <w:trHeight w:val="255"/>
        </w:trPr>
        <w:tc>
          <w:tcPr>
            <w:tcW w:w="0" w:type="auto"/>
            <w:tcBorders>
              <w:top w:val="nil"/>
              <w:left w:val="nil"/>
              <w:bottom w:val="nil"/>
              <w:right w:val="nil"/>
            </w:tcBorders>
            <w:shd w:val="clear" w:color="auto" w:fill="auto"/>
            <w:noWrap/>
            <w:hideMark/>
          </w:tcPr>
          <w:p w14:paraId="5AEEBB31" w14:textId="55B0D7D3"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Mutton meat</w:t>
            </w:r>
          </w:p>
        </w:tc>
        <w:tc>
          <w:tcPr>
            <w:tcW w:w="0" w:type="auto"/>
            <w:tcBorders>
              <w:top w:val="nil"/>
              <w:left w:val="nil"/>
              <w:bottom w:val="nil"/>
              <w:right w:val="nil"/>
            </w:tcBorders>
          </w:tcPr>
          <w:p w14:paraId="13901CA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‘goat, leg’</w:t>
            </w:r>
          </w:p>
        </w:tc>
        <w:tc>
          <w:tcPr>
            <w:tcW w:w="0" w:type="auto"/>
            <w:tcBorders>
              <w:top w:val="nil"/>
              <w:left w:val="nil"/>
              <w:bottom w:val="nil"/>
              <w:right w:val="nil"/>
            </w:tcBorders>
            <w:shd w:val="clear" w:color="auto" w:fill="auto"/>
            <w:noWrap/>
            <w:hideMark/>
          </w:tcPr>
          <w:p w14:paraId="1AA8AC1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2.25</w:t>
            </w:r>
          </w:p>
        </w:tc>
        <w:tc>
          <w:tcPr>
            <w:tcW w:w="0" w:type="auto"/>
            <w:tcBorders>
              <w:top w:val="nil"/>
              <w:left w:val="nil"/>
              <w:bottom w:val="nil"/>
              <w:right w:val="nil"/>
            </w:tcBorders>
            <w:shd w:val="clear" w:color="auto" w:fill="auto"/>
            <w:noWrap/>
          </w:tcPr>
          <w:p w14:paraId="53DF556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1.1</w:t>
            </w:r>
          </w:p>
        </w:tc>
        <w:tc>
          <w:tcPr>
            <w:tcW w:w="0" w:type="auto"/>
            <w:tcBorders>
              <w:top w:val="nil"/>
              <w:left w:val="nil"/>
              <w:bottom w:val="nil"/>
              <w:right w:val="nil"/>
            </w:tcBorders>
            <w:shd w:val="clear" w:color="auto" w:fill="auto"/>
            <w:noWrap/>
            <w:hideMark/>
          </w:tcPr>
          <w:p w14:paraId="39DD640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1.77</w:t>
            </w:r>
          </w:p>
        </w:tc>
        <w:tc>
          <w:tcPr>
            <w:tcW w:w="0" w:type="auto"/>
            <w:tcBorders>
              <w:top w:val="nil"/>
              <w:left w:val="nil"/>
              <w:bottom w:val="nil"/>
              <w:right w:val="nil"/>
            </w:tcBorders>
            <w:shd w:val="clear" w:color="auto" w:fill="auto"/>
            <w:noWrap/>
            <w:hideMark/>
          </w:tcPr>
          <w:p w14:paraId="7D545A0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6878B82B" w14:textId="77777777" w:rsidTr="0079397D">
        <w:trPr>
          <w:trHeight w:val="255"/>
        </w:trPr>
        <w:tc>
          <w:tcPr>
            <w:tcW w:w="0" w:type="auto"/>
            <w:tcBorders>
              <w:top w:val="nil"/>
              <w:left w:val="nil"/>
              <w:bottom w:val="nil"/>
              <w:right w:val="nil"/>
            </w:tcBorders>
            <w:shd w:val="clear" w:color="auto" w:fill="auto"/>
            <w:noWrap/>
            <w:hideMark/>
          </w:tcPr>
          <w:p w14:paraId="5953B026" w14:textId="5603DF6A"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Beef</w:t>
            </w:r>
          </w:p>
        </w:tc>
        <w:tc>
          <w:tcPr>
            <w:tcW w:w="0" w:type="auto"/>
            <w:tcBorders>
              <w:top w:val="nil"/>
              <w:left w:val="nil"/>
              <w:bottom w:val="nil"/>
              <w:right w:val="nil"/>
            </w:tcBorders>
          </w:tcPr>
          <w:p w14:paraId="7A9989C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‘beef, (round) leg’</w:t>
            </w:r>
          </w:p>
        </w:tc>
        <w:tc>
          <w:tcPr>
            <w:tcW w:w="0" w:type="auto"/>
            <w:tcBorders>
              <w:top w:val="nil"/>
              <w:left w:val="nil"/>
              <w:bottom w:val="nil"/>
              <w:right w:val="nil"/>
            </w:tcBorders>
            <w:shd w:val="clear" w:color="auto" w:fill="auto"/>
            <w:noWrap/>
            <w:hideMark/>
          </w:tcPr>
          <w:p w14:paraId="6F48822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2.11</w:t>
            </w:r>
          </w:p>
        </w:tc>
        <w:tc>
          <w:tcPr>
            <w:tcW w:w="0" w:type="auto"/>
            <w:tcBorders>
              <w:top w:val="nil"/>
              <w:left w:val="nil"/>
              <w:bottom w:val="nil"/>
              <w:right w:val="nil"/>
            </w:tcBorders>
            <w:shd w:val="clear" w:color="auto" w:fill="auto"/>
            <w:noWrap/>
          </w:tcPr>
          <w:p w14:paraId="4BB69FD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2.1</w:t>
            </w:r>
          </w:p>
        </w:tc>
        <w:tc>
          <w:tcPr>
            <w:tcW w:w="0" w:type="auto"/>
            <w:tcBorders>
              <w:top w:val="nil"/>
              <w:left w:val="nil"/>
              <w:bottom w:val="nil"/>
              <w:right w:val="nil"/>
            </w:tcBorders>
            <w:shd w:val="clear" w:color="auto" w:fill="auto"/>
            <w:noWrap/>
            <w:hideMark/>
          </w:tcPr>
          <w:p w14:paraId="381EA41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2.30</w:t>
            </w:r>
          </w:p>
        </w:tc>
        <w:tc>
          <w:tcPr>
            <w:tcW w:w="0" w:type="auto"/>
            <w:tcBorders>
              <w:top w:val="nil"/>
              <w:left w:val="nil"/>
              <w:bottom w:val="nil"/>
              <w:right w:val="nil"/>
            </w:tcBorders>
            <w:shd w:val="clear" w:color="auto" w:fill="auto"/>
            <w:noWrap/>
            <w:hideMark/>
          </w:tcPr>
          <w:p w14:paraId="0A89EDE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5456103E" w14:textId="77777777" w:rsidTr="0079397D">
        <w:trPr>
          <w:trHeight w:val="255"/>
        </w:trPr>
        <w:tc>
          <w:tcPr>
            <w:tcW w:w="0" w:type="auto"/>
            <w:tcBorders>
              <w:top w:val="nil"/>
              <w:left w:val="nil"/>
              <w:bottom w:val="nil"/>
              <w:right w:val="nil"/>
            </w:tcBorders>
            <w:shd w:val="clear" w:color="auto" w:fill="auto"/>
            <w:noWrap/>
            <w:hideMark/>
          </w:tcPr>
          <w:p w14:paraId="7A3E301F" w14:textId="0138E750"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Pork</w:t>
            </w:r>
          </w:p>
        </w:tc>
        <w:tc>
          <w:tcPr>
            <w:tcW w:w="0" w:type="auto"/>
            <w:tcBorders>
              <w:top w:val="nil"/>
              <w:left w:val="nil"/>
              <w:bottom w:val="nil"/>
              <w:right w:val="nil"/>
            </w:tcBorders>
          </w:tcPr>
          <w:p w14:paraId="3EC901A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‘pork, shoulder’</w:t>
            </w:r>
          </w:p>
        </w:tc>
        <w:tc>
          <w:tcPr>
            <w:tcW w:w="0" w:type="auto"/>
            <w:tcBorders>
              <w:top w:val="nil"/>
              <w:left w:val="nil"/>
              <w:bottom w:val="nil"/>
              <w:right w:val="nil"/>
            </w:tcBorders>
            <w:shd w:val="clear" w:color="auto" w:fill="auto"/>
            <w:noWrap/>
            <w:hideMark/>
          </w:tcPr>
          <w:p w14:paraId="40526A1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6.70</w:t>
            </w:r>
          </w:p>
        </w:tc>
        <w:tc>
          <w:tcPr>
            <w:tcW w:w="0" w:type="auto"/>
            <w:tcBorders>
              <w:top w:val="nil"/>
              <w:left w:val="nil"/>
              <w:bottom w:val="nil"/>
              <w:right w:val="nil"/>
            </w:tcBorders>
            <w:shd w:val="clear" w:color="auto" w:fill="auto"/>
            <w:noWrap/>
          </w:tcPr>
          <w:p w14:paraId="34BDEF0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0.5</w:t>
            </w:r>
          </w:p>
        </w:tc>
        <w:tc>
          <w:tcPr>
            <w:tcW w:w="0" w:type="auto"/>
            <w:tcBorders>
              <w:top w:val="nil"/>
              <w:left w:val="nil"/>
              <w:bottom w:val="nil"/>
              <w:right w:val="nil"/>
            </w:tcBorders>
            <w:shd w:val="clear" w:color="auto" w:fill="auto"/>
            <w:noWrap/>
            <w:hideMark/>
          </w:tcPr>
          <w:p w14:paraId="7588534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0.91</w:t>
            </w:r>
          </w:p>
        </w:tc>
        <w:tc>
          <w:tcPr>
            <w:tcW w:w="0" w:type="auto"/>
            <w:tcBorders>
              <w:top w:val="nil"/>
              <w:left w:val="nil"/>
              <w:bottom w:val="nil"/>
              <w:right w:val="nil"/>
            </w:tcBorders>
            <w:shd w:val="clear" w:color="auto" w:fill="auto"/>
            <w:noWrap/>
            <w:hideMark/>
          </w:tcPr>
          <w:p w14:paraId="09EFECA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2FB6A206" w14:textId="77777777" w:rsidTr="0079397D">
        <w:trPr>
          <w:trHeight w:val="255"/>
        </w:trPr>
        <w:tc>
          <w:tcPr>
            <w:tcW w:w="0" w:type="auto"/>
            <w:tcBorders>
              <w:top w:val="nil"/>
              <w:left w:val="nil"/>
              <w:bottom w:val="nil"/>
              <w:right w:val="nil"/>
            </w:tcBorders>
            <w:shd w:val="clear" w:color="auto" w:fill="auto"/>
            <w:noWrap/>
            <w:hideMark/>
          </w:tcPr>
          <w:p w14:paraId="04B9EB00" w14:textId="706BB80B"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Chicken</w:t>
            </w:r>
          </w:p>
        </w:tc>
        <w:tc>
          <w:tcPr>
            <w:tcW w:w="0" w:type="auto"/>
            <w:tcBorders>
              <w:top w:val="nil"/>
              <w:left w:val="nil"/>
              <w:bottom w:val="nil"/>
              <w:right w:val="nil"/>
            </w:tcBorders>
          </w:tcPr>
          <w:p w14:paraId="6B79159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‘country hen, breast, with skin’</w:t>
            </w:r>
          </w:p>
        </w:tc>
        <w:tc>
          <w:tcPr>
            <w:tcW w:w="0" w:type="auto"/>
            <w:tcBorders>
              <w:top w:val="nil"/>
              <w:left w:val="nil"/>
              <w:bottom w:val="nil"/>
              <w:right w:val="nil"/>
            </w:tcBorders>
            <w:shd w:val="clear" w:color="auto" w:fill="auto"/>
            <w:noWrap/>
            <w:hideMark/>
          </w:tcPr>
          <w:p w14:paraId="1F3F5E9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12.98</w:t>
            </w:r>
          </w:p>
        </w:tc>
        <w:tc>
          <w:tcPr>
            <w:tcW w:w="0" w:type="auto"/>
            <w:tcBorders>
              <w:top w:val="nil"/>
              <w:left w:val="nil"/>
              <w:bottom w:val="nil"/>
              <w:right w:val="nil"/>
            </w:tcBorders>
            <w:shd w:val="clear" w:color="auto" w:fill="auto"/>
            <w:noWrap/>
          </w:tcPr>
          <w:p w14:paraId="5D1B801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0.3</w:t>
            </w:r>
          </w:p>
        </w:tc>
        <w:tc>
          <w:tcPr>
            <w:tcW w:w="0" w:type="auto"/>
            <w:tcBorders>
              <w:top w:val="nil"/>
              <w:left w:val="nil"/>
              <w:bottom w:val="nil"/>
              <w:right w:val="nil"/>
            </w:tcBorders>
            <w:shd w:val="clear" w:color="auto" w:fill="auto"/>
            <w:noWrap/>
            <w:hideMark/>
          </w:tcPr>
          <w:p w14:paraId="030D108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1.09</w:t>
            </w:r>
          </w:p>
        </w:tc>
        <w:tc>
          <w:tcPr>
            <w:tcW w:w="0" w:type="auto"/>
            <w:tcBorders>
              <w:top w:val="nil"/>
              <w:left w:val="nil"/>
              <w:bottom w:val="nil"/>
              <w:right w:val="nil"/>
            </w:tcBorders>
            <w:shd w:val="clear" w:color="auto" w:fill="auto"/>
            <w:noWrap/>
            <w:hideMark/>
          </w:tcPr>
          <w:p w14:paraId="273ECFC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22DD55AF" w14:textId="77777777" w:rsidTr="0079397D">
        <w:trPr>
          <w:trHeight w:val="255"/>
        </w:trPr>
        <w:tc>
          <w:tcPr>
            <w:tcW w:w="0" w:type="auto"/>
            <w:tcBorders>
              <w:top w:val="nil"/>
              <w:left w:val="nil"/>
              <w:bottom w:val="nil"/>
              <w:right w:val="nil"/>
            </w:tcBorders>
            <w:shd w:val="clear" w:color="auto" w:fill="auto"/>
          </w:tcPr>
          <w:p w14:paraId="0C7293A7" w14:textId="77777777" w:rsidR="001A522F" w:rsidRPr="00F0588F" w:rsidRDefault="001A522F" w:rsidP="0079397D">
            <w:pPr>
              <w:spacing w:after="0" w:line="240" w:lineRule="auto"/>
              <w:rPr>
                <w:rFonts w:ascii="Times New Roman" w:eastAsia="Times New Roman" w:hAnsi="Times New Roman" w:cs="Times New Roman"/>
                <w:bCs/>
                <w:i/>
                <w:sz w:val="20"/>
                <w:szCs w:val="20"/>
              </w:rPr>
            </w:pPr>
          </w:p>
        </w:tc>
        <w:tc>
          <w:tcPr>
            <w:tcW w:w="0" w:type="auto"/>
            <w:tcBorders>
              <w:top w:val="nil"/>
              <w:left w:val="nil"/>
              <w:bottom w:val="nil"/>
              <w:right w:val="nil"/>
            </w:tcBorders>
          </w:tcPr>
          <w:p w14:paraId="22972E7C"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1CDF0319"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32868477"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6D948D6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77020095"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10198C5B" w14:textId="77777777" w:rsidTr="0079397D">
        <w:trPr>
          <w:trHeight w:val="255"/>
        </w:trPr>
        <w:tc>
          <w:tcPr>
            <w:tcW w:w="0" w:type="auto"/>
            <w:tcBorders>
              <w:top w:val="nil"/>
              <w:left w:val="nil"/>
              <w:bottom w:val="nil"/>
              <w:right w:val="nil"/>
            </w:tcBorders>
            <w:shd w:val="clear" w:color="auto" w:fill="auto"/>
            <w:hideMark/>
          </w:tcPr>
          <w:p w14:paraId="202CD04D" w14:textId="77777777" w:rsidR="001A522F" w:rsidRPr="00F0588F" w:rsidRDefault="001A522F" w:rsidP="0079397D">
            <w:pPr>
              <w:spacing w:after="0" w:line="240" w:lineRule="auto"/>
              <w:rPr>
                <w:rFonts w:ascii="Times New Roman" w:eastAsia="Times New Roman" w:hAnsi="Times New Roman" w:cs="Times New Roman"/>
                <w:bCs/>
                <w:i/>
                <w:sz w:val="20"/>
                <w:szCs w:val="20"/>
              </w:rPr>
            </w:pPr>
            <w:r w:rsidRPr="00F0588F">
              <w:rPr>
                <w:rFonts w:ascii="Times New Roman" w:eastAsia="Times New Roman" w:hAnsi="Times New Roman" w:cs="Times New Roman"/>
                <w:bCs/>
                <w:i/>
                <w:sz w:val="20"/>
                <w:szCs w:val="20"/>
              </w:rPr>
              <w:t>Vegetables</w:t>
            </w:r>
          </w:p>
        </w:tc>
        <w:tc>
          <w:tcPr>
            <w:tcW w:w="0" w:type="auto"/>
            <w:tcBorders>
              <w:top w:val="nil"/>
              <w:left w:val="nil"/>
              <w:bottom w:val="nil"/>
              <w:right w:val="nil"/>
            </w:tcBorders>
          </w:tcPr>
          <w:p w14:paraId="723FD683"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61556CE"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BAFD003"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2CBDF41"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5240841F"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0D2E47A1" w14:textId="77777777" w:rsidTr="0079397D">
        <w:trPr>
          <w:trHeight w:val="255"/>
        </w:trPr>
        <w:tc>
          <w:tcPr>
            <w:tcW w:w="0" w:type="auto"/>
            <w:tcBorders>
              <w:top w:val="nil"/>
              <w:left w:val="nil"/>
              <w:bottom w:val="nil"/>
              <w:right w:val="nil"/>
            </w:tcBorders>
            <w:shd w:val="clear" w:color="auto" w:fill="auto"/>
            <w:hideMark/>
          </w:tcPr>
          <w:p w14:paraId="3F2A328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Potato</w:t>
            </w:r>
          </w:p>
        </w:tc>
        <w:tc>
          <w:tcPr>
            <w:tcW w:w="0" w:type="auto"/>
            <w:tcBorders>
              <w:top w:val="nil"/>
              <w:left w:val="nil"/>
              <w:bottom w:val="nil"/>
              <w:right w:val="nil"/>
            </w:tcBorders>
          </w:tcPr>
          <w:p w14:paraId="50E18371"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67C5F7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15.51</w:t>
            </w:r>
          </w:p>
        </w:tc>
        <w:tc>
          <w:tcPr>
            <w:tcW w:w="0" w:type="auto"/>
            <w:tcBorders>
              <w:top w:val="nil"/>
              <w:left w:val="nil"/>
              <w:bottom w:val="nil"/>
              <w:right w:val="nil"/>
            </w:tcBorders>
            <w:shd w:val="clear" w:color="auto" w:fill="auto"/>
            <w:noWrap/>
            <w:hideMark/>
          </w:tcPr>
          <w:p w14:paraId="1C66404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9BCAF8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0.57</w:t>
            </w:r>
          </w:p>
        </w:tc>
        <w:tc>
          <w:tcPr>
            <w:tcW w:w="0" w:type="auto"/>
            <w:tcBorders>
              <w:top w:val="nil"/>
              <w:left w:val="nil"/>
              <w:bottom w:val="nil"/>
              <w:right w:val="nil"/>
            </w:tcBorders>
            <w:shd w:val="clear" w:color="auto" w:fill="auto"/>
            <w:noWrap/>
            <w:hideMark/>
          </w:tcPr>
          <w:p w14:paraId="76A759D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55.77</w:t>
            </w:r>
          </w:p>
        </w:tc>
      </w:tr>
      <w:tr w:rsidR="00F0588F" w:rsidRPr="00F0588F" w14:paraId="6A4C03C1" w14:textId="77777777" w:rsidTr="0079397D">
        <w:trPr>
          <w:trHeight w:val="255"/>
        </w:trPr>
        <w:tc>
          <w:tcPr>
            <w:tcW w:w="0" w:type="auto"/>
            <w:tcBorders>
              <w:top w:val="nil"/>
              <w:left w:val="nil"/>
              <w:bottom w:val="nil"/>
              <w:right w:val="nil"/>
            </w:tcBorders>
            <w:shd w:val="clear" w:color="auto" w:fill="auto"/>
            <w:hideMark/>
          </w:tcPr>
          <w:p w14:paraId="437E99B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Onion</w:t>
            </w:r>
          </w:p>
        </w:tc>
        <w:tc>
          <w:tcPr>
            <w:tcW w:w="0" w:type="auto"/>
            <w:tcBorders>
              <w:top w:val="nil"/>
              <w:left w:val="nil"/>
              <w:bottom w:val="nil"/>
              <w:right w:val="nil"/>
            </w:tcBorders>
          </w:tcPr>
          <w:p w14:paraId="6ADC047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5A3C37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28.88</w:t>
            </w:r>
          </w:p>
        </w:tc>
        <w:tc>
          <w:tcPr>
            <w:tcW w:w="0" w:type="auto"/>
            <w:tcBorders>
              <w:top w:val="nil"/>
              <w:left w:val="nil"/>
              <w:bottom w:val="nil"/>
              <w:right w:val="nil"/>
            </w:tcBorders>
            <w:shd w:val="clear" w:color="auto" w:fill="auto"/>
            <w:noWrap/>
            <w:hideMark/>
          </w:tcPr>
          <w:p w14:paraId="468E604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F11736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0.43</w:t>
            </w:r>
          </w:p>
        </w:tc>
        <w:tc>
          <w:tcPr>
            <w:tcW w:w="0" w:type="auto"/>
            <w:tcBorders>
              <w:top w:val="nil"/>
              <w:left w:val="nil"/>
              <w:bottom w:val="nil"/>
              <w:right w:val="nil"/>
            </w:tcBorders>
            <w:shd w:val="clear" w:color="auto" w:fill="auto"/>
            <w:noWrap/>
            <w:hideMark/>
          </w:tcPr>
          <w:p w14:paraId="3B84A21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13.90</w:t>
            </w:r>
          </w:p>
        </w:tc>
      </w:tr>
      <w:tr w:rsidR="00F0588F" w:rsidRPr="00F0588F" w14:paraId="6B8DAF11" w14:textId="77777777" w:rsidTr="0079397D">
        <w:trPr>
          <w:trHeight w:val="255"/>
        </w:trPr>
        <w:tc>
          <w:tcPr>
            <w:tcW w:w="0" w:type="auto"/>
            <w:tcBorders>
              <w:top w:val="nil"/>
              <w:left w:val="nil"/>
              <w:bottom w:val="nil"/>
              <w:right w:val="nil"/>
            </w:tcBorders>
            <w:shd w:val="clear" w:color="auto" w:fill="auto"/>
            <w:hideMark/>
          </w:tcPr>
          <w:p w14:paraId="0138FF6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Tomato</w:t>
            </w:r>
          </w:p>
        </w:tc>
        <w:tc>
          <w:tcPr>
            <w:tcW w:w="0" w:type="auto"/>
            <w:tcBorders>
              <w:top w:val="nil"/>
              <w:left w:val="nil"/>
              <w:bottom w:val="nil"/>
              <w:right w:val="nil"/>
            </w:tcBorders>
          </w:tcPr>
          <w:p w14:paraId="02AB92D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B2C722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19.46</w:t>
            </w:r>
          </w:p>
        </w:tc>
        <w:tc>
          <w:tcPr>
            <w:tcW w:w="0" w:type="auto"/>
            <w:tcBorders>
              <w:top w:val="nil"/>
              <w:left w:val="nil"/>
              <w:bottom w:val="nil"/>
              <w:right w:val="nil"/>
            </w:tcBorders>
            <w:shd w:val="clear" w:color="auto" w:fill="auto"/>
            <w:noWrap/>
            <w:hideMark/>
          </w:tcPr>
          <w:p w14:paraId="4324552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3E300C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0.30</w:t>
            </w:r>
          </w:p>
        </w:tc>
        <w:tc>
          <w:tcPr>
            <w:tcW w:w="0" w:type="auto"/>
            <w:tcBorders>
              <w:top w:val="nil"/>
              <w:left w:val="nil"/>
              <w:bottom w:val="nil"/>
              <w:right w:val="nil"/>
            </w:tcBorders>
            <w:shd w:val="clear" w:color="auto" w:fill="auto"/>
            <w:noWrap/>
            <w:hideMark/>
          </w:tcPr>
          <w:p w14:paraId="16A24DC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2.39</w:t>
            </w:r>
          </w:p>
        </w:tc>
      </w:tr>
      <w:tr w:rsidR="00F0588F" w:rsidRPr="00F0588F" w14:paraId="604F7589" w14:textId="77777777" w:rsidTr="0079397D">
        <w:trPr>
          <w:trHeight w:val="255"/>
        </w:trPr>
        <w:tc>
          <w:tcPr>
            <w:tcW w:w="0" w:type="auto"/>
            <w:tcBorders>
              <w:top w:val="nil"/>
              <w:left w:val="nil"/>
              <w:bottom w:val="nil"/>
              <w:right w:val="nil"/>
            </w:tcBorders>
            <w:shd w:val="clear" w:color="auto" w:fill="auto"/>
            <w:hideMark/>
          </w:tcPr>
          <w:p w14:paraId="358203B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Brinjal</w:t>
            </w:r>
          </w:p>
        </w:tc>
        <w:tc>
          <w:tcPr>
            <w:tcW w:w="0" w:type="auto"/>
            <w:tcBorders>
              <w:top w:val="nil"/>
              <w:left w:val="nil"/>
              <w:bottom w:val="nil"/>
              <w:right w:val="nil"/>
            </w:tcBorders>
          </w:tcPr>
          <w:p w14:paraId="57D5EDC8"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50FEB1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33.93</w:t>
            </w:r>
          </w:p>
        </w:tc>
        <w:tc>
          <w:tcPr>
            <w:tcW w:w="0" w:type="auto"/>
            <w:tcBorders>
              <w:top w:val="nil"/>
              <w:left w:val="nil"/>
              <w:bottom w:val="nil"/>
              <w:right w:val="nil"/>
            </w:tcBorders>
            <w:shd w:val="clear" w:color="auto" w:fill="auto"/>
            <w:noWrap/>
            <w:hideMark/>
          </w:tcPr>
          <w:p w14:paraId="0EBBD97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792252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0.37</w:t>
            </w:r>
          </w:p>
        </w:tc>
        <w:tc>
          <w:tcPr>
            <w:tcW w:w="0" w:type="auto"/>
            <w:tcBorders>
              <w:top w:val="nil"/>
              <w:left w:val="nil"/>
              <w:bottom w:val="nil"/>
              <w:right w:val="nil"/>
            </w:tcBorders>
            <w:shd w:val="clear" w:color="auto" w:fill="auto"/>
            <w:noWrap/>
            <w:hideMark/>
          </w:tcPr>
          <w:p w14:paraId="1CA77C1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12.28</w:t>
            </w:r>
          </w:p>
        </w:tc>
      </w:tr>
      <w:tr w:rsidR="00F0588F" w:rsidRPr="00F0588F" w14:paraId="35D0D353" w14:textId="77777777" w:rsidTr="0079397D">
        <w:trPr>
          <w:trHeight w:val="255"/>
        </w:trPr>
        <w:tc>
          <w:tcPr>
            <w:tcW w:w="0" w:type="auto"/>
            <w:tcBorders>
              <w:top w:val="nil"/>
              <w:left w:val="nil"/>
              <w:bottom w:val="nil"/>
              <w:right w:val="nil"/>
            </w:tcBorders>
            <w:shd w:val="clear" w:color="auto" w:fill="auto"/>
            <w:hideMark/>
          </w:tcPr>
          <w:p w14:paraId="635CEF0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Radish</w:t>
            </w:r>
          </w:p>
        </w:tc>
        <w:tc>
          <w:tcPr>
            <w:tcW w:w="0" w:type="auto"/>
            <w:tcBorders>
              <w:top w:val="nil"/>
              <w:left w:val="nil"/>
              <w:bottom w:val="nil"/>
              <w:right w:val="nil"/>
            </w:tcBorders>
          </w:tcPr>
          <w:p w14:paraId="7F4B76DF"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D1C4F3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29.75</w:t>
            </w:r>
          </w:p>
        </w:tc>
        <w:tc>
          <w:tcPr>
            <w:tcW w:w="0" w:type="auto"/>
            <w:tcBorders>
              <w:top w:val="nil"/>
              <w:left w:val="nil"/>
              <w:bottom w:val="nil"/>
              <w:right w:val="nil"/>
            </w:tcBorders>
            <w:shd w:val="clear" w:color="auto" w:fill="auto"/>
            <w:noWrap/>
            <w:hideMark/>
          </w:tcPr>
          <w:p w14:paraId="12178A6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2C249B2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0.36</w:t>
            </w:r>
          </w:p>
        </w:tc>
        <w:tc>
          <w:tcPr>
            <w:tcW w:w="0" w:type="auto"/>
            <w:tcBorders>
              <w:top w:val="nil"/>
              <w:left w:val="nil"/>
              <w:bottom w:val="nil"/>
              <w:right w:val="nil"/>
            </w:tcBorders>
            <w:shd w:val="clear" w:color="auto" w:fill="auto"/>
            <w:noWrap/>
            <w:hideMark/>
          </w:tcPr>
          <w:p w14:paraId="13621BC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1.75</w:t>
            </w:r>
          </w:p>
        </w:tc>
      </w:tr>
      <w:tr w:rsidR="00F0588F" w:rsidRPr="00F0588F" w14:paraId="3B8E480F" w14:textId="77777777" w:rsidTr="0079397D">
        <w:trPr>
          <w:trHeight w:val="255"/>
        </w:trPr>
        <w:tc>
          <w:tcPr>
            <w:tcW w:w="0" w:type="auto"/>
            <w:tcBorders>
              <w:top w:val="nil"/>
              <w:left w:val="nil"/>
              <w:bottom w:val="nil"/>
              <w:right w:val="nil"/>
            </w:tcBorders>
            <w:shd w:val="clear" w:color="auto" w:fill="auto"/>
            <w:hideMark/>
          </w:tcPr>
          <w:p w14:paraId="2747E0C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Carrot</w:t>
            </w:r>
          </w:p>
        </w:tc>
        <w:tc>
          <w:tcPr>
            <w:tcW w:w="0" w:type="auto"/>
            <w:tcBorders>
              <w:top w:val="nil"/>
              <w:left w:val="nil"/>
              <w:bottom w:val="nil"/>
              <w:right w:val="nil"/>
            </w:tcBorders>
          </w:tcPr>
          <w:p w14:paraId="0B882DE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254F1E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24.04</w:t>
            </w:r>
          </w:p>
        </w:tc>
        <w:tc>
          <w:tcPr>
            <w:tcW w:w="0" w:type="auto"/>
            <w:tcBorders>
              <w:top w:val="nil"/>
              <w:left w:val="nil"/>
              <w:bottom w:val="nil"/>
              <w:right w:val="nil"/>
            </w:tcBorders>
            <w:shd w:val="clear" w:color="auto" w:fill="auto"/>
            <w:noWrap/>
            <w:hideMark/>
          </w:tcPr>
          <w:p w14:paraId="0FD1B4C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B10885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0.60</w:t>
            </w:r>
          </w:p>
        </w:tc>
        <w:tc>
          <w:tcPr>
            <w:tcW w:w="0" w:type="auto"/>
            <w:tcBorders>
              <w:top w:val="nil"/>
              <w:left w:val="nil"/>
              <w:bottom w:val="nil"/>
              <w:right w:val="nil"/>
            </w:tcBorders>
            <w:shd w:val="clear" w:color="auto" w:fill="auto"/>
            <w:noWrap/>
            <w:hideMark/>
          </w:tcPr>
          <w:p w14:paraId="444C3B5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19.60</w:t>
            </w:r>
          </w:p>
        </w:tc>
      </w:tr>
      <w:tr w:rsidR="00F0588F" w:rsidRPr="00F0588F" w14:paraId="64F7C294" w14:textId="77777777" w:rsidTr="0079397D">
        <w:trPr>
          <w:trHeight w:val="285"/>
        </w:trPr>
        <w:tc>
          <w:tcPr>
            <w:tcW w:w="0" w:type="auto"/>
            <w:tcBorders>
              <w:top w:val="nil"/>
              <w:left w:val="nil"/>
              <w:bottom w:val="nil"/>
              <w:right w:val="nil"/>
            </w:tcBorders>
            <w:shd w:val="clear" w:color="auto" w:fill="auto"/>
            <w:hideMark/>
          </w:tcPr>
          <w:p w14:paraId="5C6F4928" w14:textId="77777777" w:rsidR="001A522F" w:rsidRPr="00F0588F" w:rsidRDefault="001A522F" w:rsidP="0079397D">
            <w:pPr>
              <w:spacing w:after="0" w:line="240" w:lineRule="auto"/>
              <w:rPr>
                <w:rFonts w:ascii="Times New Roman" w:eastAsia="Times New Roman" w:hAnsi="Times New Roman" w:cs="Times New Roman"/>
                <w:bCs/>
                <w:sz w:val="20"/>
                <w:szCs w:val="20"/>
              </w:rPr>
            </w:pPr>
            <w:r w:rsidRPr="00F0588F">
              <w:rPr>
                <w:rFonts w:ascii="Times New Roman" w:eastAsia="Times New Roman" w:hAnsi="Times New Roman" w:cs="Times New Roman"/>
                <w:bCs/>
                <w:sz w:val="20"/>
                <w:szCs w:val="20"/>
              </w:rPr>
              <w:t>Leafy green vegetables</w:t>
            </w:r>
          </w:p>
        </w:tc>
        <w:tc>
          <w:tcPr>
            <w:tcW w:w="0" w:type="auto"/>
            <w:tcBorders>
              <w:top w:val="nil"/>
              <w:left w:val="nil"/>
              <w:bottom w:val="nil"/>
              <w:right w:val="nil"/>
            </w:tcBorders>
          </w:tcPr>
          <w:p w14:paraId="345657F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F79E07E" w14:textId="17F8007B" w:rsidR="001A522F" w:rsidRPr="00F0588F" w:rsidRDefault="00E3314B"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142.00</w:t>
            </w:r>
          </w:p>
        </w:tc>
        <w:tc>
          <w:tcPr>
            <w:tcW w:w="0" w:type="auto"/>
            <w:tcBorders>
              <w:top w:val="nil"/>
              <w:left w:val="nil"/>
              <w:bottom w:val="nil"/>
              <w:right w:val="nil"/>
            </w:tcBorders>
            <w:shd w:val="clear" w:color="auto" w:fill="auto"/>
            <w:noWrap/>
            <w:hideMark/>
          </w:tcPr>
          <w:p w14:paraId="31A63756" w14:textId="79D48FD5" w:rsidR="001A522F" w:rsidRPr="00F0588F" w:rsidRDefault="00E3314B"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0A5B7EE" w14:textId="3406AF53" w:rsidR="001A522F" w:rsidRPr="00F0588F" w:rsidRDefault="00E3314B"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2.95</w:t>
            </w:r>
          </w:p>
        </w:tc>
        <w:tc>
          <w:tcPr>
            <w:tcW w:w="0" w:type="auto"/>
            <w:tcBorders>
              <w:top w:val="nil"/>
              <w:left w:val="nil"/>
              <w:bottom w:val="nil"/>
              <w:right w:val="nil"/>
            </w:tcBorders>
            <w:shd w:val="clear" w:color="auto" w:fill="auto"/>
            <w:noWrap/>
            <w:hideMark/>
          </w:tcPr>
          <w:p w14:paraId="008E0F90" w14:textId="08545C62" w:rsidR="001A522F" w:rsidRPr="00F0588F" w:rsidRDefault="00E3314B"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12.01</w:t>
            </w:r>
          </w:p>
        </w:tc>
      </w:tr>
      <w:tr w:rsidR="00F0588F" w:rsidRPr="00F0588F" w14:paraId="176329AC" w14:textId="77777777" w:rsidTr="0079397D">
        <w:trPr>
          <w:trHeight w:val="255"/>
        </w:trPr>
        <w:tc>
          <w:tcPr>
            <w:tcW w:w="0" w:type="auto"/>
            <w:tcBorders>
              <w:top w:val="nil"/>
              <w:left w:val="nil"/>
              <w:bottom w:val="nil"/>
              <w:right w:val="nil"/>
            </w:tcBorders>
            <w:shd w:val="clear" w:color="auto" w:fill="auto"/>
            <w:hideMark/>
          </w:tcPr>
          <w:p w14:paraId="0FF09B9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Green chili</w:t>
            </w:r>
          </w:p>
        </w:tc>
        <w:tc>
          <w:tcPr>
            <w:tcW w:w="0" w:type="auto"/>
            <w:tcBorders>
              <w:top w:val="nil"/>
              <w:left w:val="nil"/>
              <w:bottom w:val="nil"/>
              <w:right w:val="nil"/>
            </w:tcBorders>
          </w:tcPr>
          <w:p w14:paraId="1C8E679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E2812D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21.50</w:t>
            </w:r>
          </w:p>
        </w:tc>
        <w:tc>
          <w:tcPr>
            <w:tcW w:w="0" w:type="auto"/>
            <w:tcBorders>
              <w:top w:val="nil"/>
              <w:left w:val="nil"/>
              <w:bottom w:val="nil"/>
              <w:right w:val="nil"/>
            </w:tcBorders>
            <w:shd w:val="clear" w:color="auto" w:fill="auto"/>
            <w:noWrap/>
            <w:hideMark/>
          </w:tcPr>
          <w:p w14:paraId="0267DB4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553574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1.20</w:t>
            </w:r>
          </w:p>
        </w:tc>
        <w:tc>
          <w:tcPr>
            <w:tcW w:w="0" w:type="auto"/>
            <w:tcBorders>
              <w:top w:val="nil"/>
              <w:left w:val="nil"/>
              <w:bottom w:val="nil"/>
              <w:right w:val="nil"/>
            </w:tcBorders>
            <w:shd w:val="clear" w:color="auto" w:fill="auto"/>
            <w:noWrap/>
            <w:hideMark/>
          </w:tcPr>
          <w:p w14:paraId="49492D7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13.38</w:t>
            </w:r>
          </w:p>
        </w:tc>
      </w:tr>
      <w:tr w:rsidR="00F0588F" w:rsidRPr="00F0588F" w14:paraId="3025008C" w14:textId="77777777" w:rsidTr="0079397D">
        <w:trPr>
          <w:trHeight w:val="255"/>
        </w:trPr>
        <w:tc>
          <w:tcPr>
            <w:tcW w:w="0" w:type="auto"/>
            <w:tcBorders>
              <w:top w:val="nil"/>
              <w:left w:val="nil"/>
              <w:bottom w:val="nil"/>
              <w:right w:val="nil"/>
            </w:tcBorders>
            <w:shd w:val="clear" w:color="auto" w:fill="auto"/>
            <w:hideMark/>
          </w:tcPr>
          <w:p w14:paraId="5242585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Lady finger</w:t>
            </w:r>
            <w:r w:rsidR="00D77C29" w:rsidRPr="00F0588F">
              <w:rPr>
                <w:rFonts w:ascii="Times New Roman" w:eastAsia="Times New Roman" w:hAnsi="Times New Roman" w:cs="Times New Roman"/>
                <w:sz w:val="20"/>
                <w:szCs w:val="20"/>
              </w:rPr>
              <w:t xml:space="preserve"> </w:t>
            </w:r>
          </w:p>
        </w:tc>
        <w:tc>
          <w:tcPr>
            <w:tcW w:w="0" w:type="auto"/>
            <w:tcBorders>
              <w:top w:val="nil"/>
              <w:left w:val="nil"/>
              <w:bottom w:val="nil"/>
              <w:right w:val="nil"/>
            </w:tcBorders>
          </w:tcPr>
          <w:p w14:paraId="5644E06B" w14:textId="77777777" w:rsidR="001A522F" w:rsidRPr="00F0588F" w:rsidRDefault="00D77C29"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‘okra’</w:t>
            </w:r>
          </w:p>
        </w:tc>
        <w:tc>
          <w:tcPr>
            <w:tcW w:w="0" w:type="auto"/>
            <w:tcBorders>
              <w:top w:val="nil"/>
              <w:left w:val="nil"/>
              <w:bottom w:val="nil"/>
              <w:right w:val="nil"/>
            </w:tcBorders>
            <w:shd w:val="clear" w:color="auto" w:fill="auto"/>
            <w:noWrap/>
            <w:hideMark/>
          </w:tcPr>
          <w:p w14:paraId="2B6253A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63.68</w:t>
            </w:r>
          </w:p>
        </w:tc>
        <w:tc>
          <w:tcPr>
            <w:tcW w:w="0" w:type="auto"/>
            <w:tcBorders>
              <w:top w:val="nil"/>
              <w:left w:val="nil"/>
              <w:bottom w:val="nil"/>
              <w:right w:val="nil"/>
            </w:tcBorders>
            <w:shd w:val="clear" w:color="auto" w:fill="auto"/>
            <w:noWrap/>
            <w:hideMark/>
          </w:tcPr>
          <w:p w14:paraId="762FB48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F2EC71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0.84</w:t>
            </w:r>
          </w:p>
        </w:tc>
        <w:tc>
          <w:tcPr>
            <w:tcW w:w="0" w:type="auto"/>
            <w:tcBorders>
              <w:top w:val="nil"/>
              <w:left w:val="nil"/>
              <w:bottom w:val="nil"/>
              <w:right w:val="nil"/>
            </w:tcBorders>
            <w:shd w:val="clear" w:color="auto" w:fill="auto"/>
            <w:noWrap/>
            <w:hideMark/>
          </w:tcPr>
          <w:p w14:paraId="6097870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3.63</w:t>
            </w:r>
          </w:p>
        </w:tc>
      </w:tr>
      <w:tr w:rsidR="00F0588F" w:rsidRPr="00F0588F" w14:paraId="65F9C927" w14:textId="77777777" w:rsidTr="0079397D">
        <w:trPr>
          <w:trHeight w:val="255"/>
        </w:trPr>
        <w:tc>
          <w:tcPr>
            <w:tcW w:w="0" w:type="auto"/>
            <w:tcBorders>
              <w:top w:val="nil"/>
              <w:left w:val="nil"/>
              <w:bottom w:val="nil"/>
              <w:right w:val="nil"/>
            </w:tcBorders>
            <w:shd w:val="clear" w:color="auto" w:fill="auto"/>
            <w:hideMark/>
          </w:tcPr>
          <w:p w14:paraId="1692DA3F" w14:textId="77777777" w:rsidR="001A522F" w:rsidRPr="00F0588F" w:rsidRDefault="001A522F" w:rsidP="0079397D">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Parwal</w:t>
            </w:r>
            <w:proofErr w:type="spellEnd"/>
            <w:r w:rsidR="00D77C29" w:rsidRPr="00F0588F">
              <w:rPr>
                <w:rFonts w:ascii="Times New Roman" w:eastAsia="Times New Roman" w:hAnsi="Times New Roman" w:cs="Times New Roman"/>
                <w:sz w:val="20"/>
                <w:szCs w:val="20"/>
              </w:rPr>
              <w:t xml:space="preserve"> </w:t>
            </w:r>
          </w:p>
        </w:tc>
        <w:tc>
          <w:tcPr>
            <w:tcW w:w="0" w:type="auto"/>
            <w:tcBorders>
              <w:top w:val="nil"/>
              <w:left w:val="nil"/>
              <w:bottom w:val="nil"/>
              <w:right w:val="nil"/>
            </w:tcBorders>
          </w:tcPr>
          <w:p w14:paraId="1ACB5F22" w14:textId="77777777" w:rsidR="001A522F" w:rsidRPr="00F0588F" w:rsidRDefault="00D77C29"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‘pointed gourd’</w:t>
            </w:r>
          </w:p>
        </w:tc>
        <w:tc>
          <w:tcPr>
            <w:tcW w:w="0" w:type="auto"/>
            <w:tcBorders>
              <w:top w:val="nil"/>
              <w:left w:val="nil"/>
              <w:bottom w:val="nil"/>
              <w:right w:val="nil"/>
            </w:tcBorders>
            <w:shd w:val="clear" w:color="auto" w:fill="auto"/>
            <w:noWrap/>
            <w:hideMark/>
          </w:tcPr>
          <w:p w14:paraId="070D505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19.96</w:t>
            </w:r>
          </w:p>
        </w:tc>
        <w:tc>
          <w:tcPr>
            <w:tcW w:w="0" w:type="auto"/>
            <w:tcBorders>
              <w:top w:val="nil"/>
              <w:left w:val="nil"/>
              <w:bottom w:val="nil"/>
              <w:right w:val="nil"/>
            </w:tcBorders>
            <w:shd w:val="clear" w:color="auto" w:fill="auto"/>
            <w:noWrap/>
            <w:hideMark/>
          </w:tcPr>
          <w:p w14:paraId="24CF6A1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4263B2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0.50</w:t>
            </w:r>
          </w:p>
        </w:tc>
        <w:tc>
          <w:tcPr>
            <w:tcW w:w="0" w:type="auto"/>
            <w:tcBorders>
              <w:top w:val="nil"/>
              <w:left w:val="nil"/>
              <w:bottom w:val="nil"/>
              <w:right w:val="nil"/>
            </w:tcBorders>
            <w:shd w:val="clear" w:color="auto" w:fill="auto"/>
            <w:noWrap/>
            <w:hideMark/>
          </w:tcPr>
          <w:p w14:paraId="09B7A9C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29.19</w:t>
            </w:r>
          </w:p>
        </w:tc>
      </w:tr>
      <w:tr w:rsidR="00F0588F" w:rsidRPr="00F0588F" w14:paraId="350B0E56" w14:textId="77777777" w:rsidTr="0079397D">
        <w:trPr>
          <w:trHeight w:val="255"/>
        </w:trPr>
        <w:tc>
          <w:tcPr>
            <w:tcW w:w="0" w:type="auto"/>
            <w:tcBorders>
              <w:top w:val="nil"/>
              <w:left w:val="nil"/>
              <w:bottom w:val="nil"/>
              <w:right w:val="nil"/>
            </w:tcBorders>
            <w:shd w:val="clear" w:color="auto" w:fill="auto"/>
            <w:hideMark/>
          </w:tcPr>
          <w:p w14:paraId="3AA6D96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Cauliflower</w:t>
            </w:r>
          </w:p>
        </w:tc>
        <w:tc>
          <w:tcPr>
            <w:tcW w:w="0" w:type="auto"/>
            <w:tcBorders>
              <w:top w:val="nil"/>
              <w:left w:val="nil"/>
              <w:bottom w:val="nil"/>
              <w:right w:val="nil"/>
            </w:tcBorders>
          </w:tcPr>
          <w:p w14:paraId="2DEEFE0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494934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45.95</w:t>
            </w:r>
          </w:p>
        </w:tc>
        <w:tc>
          <w:tcPr>
            <w:tcW w:w="0" w:type="auto"/>
            <w:tcBorders>
              <w:top w:val="nil"/>
              <w:left w:val="nil"/>
              <w:bottom w:val="nil"/>
              <w:right w:val="nil"/>
            </w:tcBorders>
            <w:shd w:val="clear" w:color="auto" w:fill="auto"/>
            <w:noWrap/>
            <w:hideMark/>
          </w:tcPr>
          <w:p w14:paraId="12E22BB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9B3ABB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0.96</w:t>
            </w:r>
          </w:p>
        </w:tc>
        <w:tc>
          <w:tcPr>
            <w:tcW w:w="0" w:type="auto"/>
            <w:tcBorders>
              <w:top w:val="nil"/>
              <w:left w:val="nil"/>
              <w:bottom w:val="nil"/>
              <w:right w:val="nil"/>
            </w:tcBorders>
            <w:shd w:val="clear" w:color="auto" w:fill="auto"/>
            <w:noWrap/>
            <w:hideMark/>
          </w:tcPr>
          <w:p w14:paraId="4CCECFE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18.48</w:t>
            </w:r>
          </w:p>
        </w:tc>
      </w:tr>
      <w:tr w:rsidR="00F0588F" w:rsidRPr="00F0588F" w14:paraId="1DE2C447" w14:textId="77777777" w:rsidTr="0079397D">
        <w:trPr>
          <w:trHeight w:val="255"/>
        </w:trPr>
        <w:tc>
          <w:tcPr>
            <w:tcW w:w="0" w:type="auto"/>
            <w:tcBorders>
              <w:top w:val="nil"/>
              <w:left w:val="nil"/>
              <w:bottom w:val="nil"/>
              <w:right w:val="nil"/>
            </w:tcBorders>
            <w:shd w:val="clear" w:color="auto" w:fill="auto"/>
            <w:hideMark/>
          </w:tcPr>
          <w:p w14:paraId="0431DA4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Cabbage</w:t>
            </w:r>
          </w:p>
        </w:tc>
        <w:tc>
          <w:tcPr>
            <w:tcW w:w="0" w:type="auto"/>
            <w:tcBorders>
              <w:top w:val="nil"/>
              <w:left w:val="nil"/>
              <w:bottom w:val="nil"/>
              <w:right w:val="nil"/>
            </w:tcBorders>
          </w:tcPr>
          <w:p w14:paraId="078F91E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29DC7ED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46.36</w:t>
            </w:r>
          </w:p>
        </w:tc>
        <w:tc>
          <w:tcPr>
            <w:tcW w:w="0" w:type="auto"/>
            <w:tcBorders>
              <w:top w:val="nil"/>
              <w:left w:val="nil"/>
              <w:bottom w:val="nil"/>
              <w:right w:val="nil"/>
            </w:tcBorders>
            <w:shd w:val="clear" w:color="auto" w:fill="auto"/>
            <w:noWrap/>
            <w:hideMark/>
          </w:tcPr>
          <w:p w14:paraId="0AFBD67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A5FD94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0.35</w:t>
            </w:r>
          </w:p>
        </w:tc>
        <w:tc>
          <w:tcPr>
            <w:tcW w:w="0" w:type="auto"/>
            <w:tcBorders>
              <w:top w:val="nil"/>
              <w:left w:val="nil"/>
              <w:bottom w:val="nil"/>
              <w:right w:val="nil"/>
            </w:tcBorders>
            <w:shd w:val="clear" w:color="auto" w:fill="auto"/>
            <w:noWrap/>
            <w:hideMark/>
          </w:tcPr>
          <w:p w14:paraId="4A1EE27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11.77</w:t>
            </w:r>
          </w:p>
        </w:tc>
      </w:tr>
      <w:tr w:rsidR="00F0588F" w:rsidRPr="00F0588F" w14:paraId="70B1BE8B" w14:textId="77777777" w:rsidTr="0079397D">
        <w:trPr>
          <w:trHeight w:val="255"/>
        </w:trPr>
        <w:tc>
          <w:tcPr>
            <w:tcW w:w="0" w:type="auto"/>
            <w:tcBorders>
              <w:top w:val="nil"/>
              <w:left w:val="nil"/>
              <w:bottom w:val="nil"/>
              <w:right w:val="nil"/>
            </w:tcBorders>
            <w:shd w:val="clear" w:color="auto" w:fill="auto"/>
            <w:hideMark/>
          </w:tcPr>
          <w:p w14:paraId="1F90917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Pumpkin gourd</w:t>
            </w:r>
          </w:p>
        </w:tc>
        <w:tc>
          <w:tcPr>
            <w:tcW w:w="0" w:type="auto"/>
            <w:tcBorders>
              <w:top w:val="nil"/>
              <w:left w:val="nil"/>
              <w:bottom w:val="nil"/>
              <w:right w:val="nil"/>
            </w:tcBorders>
          </w:tcPr>
          <w:p w14:paraId="082A3D0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57732BF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24.14</w:t>
            </w:r>
          </w:p>
        </w:tc>
        <w:tc>
          <w:tcPr>
            <w:tcW w:w="0" w:type="auto"/>
            <w:tcBorders>
              <w:top w:val="nil"/>
              <w:left w:val="nil"/>
              <w:bottom w:val="nil"/>
              <w:right w:val="nil"/>
            </w:tcBorders>
            <w:shd w:val="clear" w:color="auto" w:fill="auto"/>
            <w:noWrap/>
            <w:hideMark/>
          </w:tcPr>
          <w:p w14:paraId="786ADCC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6A498A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0.36</w:t>
            </w:r>
          </w:p>
        </w:tc>
        <w:tc>
          <w:tcPr>
            <w:tcW w:w="0" w:type="auto"/>
            <w:tcBorders>
              <w:top w:val="nil"/>
              <w:left w:val="nil"/>
              <w:bottom w:val="nil"/>
              <w:right w:val="nil"/>
            </w:tcBorders>
            <w:shd w:val="clear" w:color="auto" w:fill="auto"/>
            <w:noWrap/>
            <w:hideMark/>
          </w:tcPr>
          <w:p w14:paraId="6381414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19.72</w:t>
            </w:r>
          </w:p>
        </w:tc>
      </w:tr>
      <w:tr w:rsidR="00F0588F" w:rsidRPr="00F0588F" w14:paraId="49D69AAE" w14:textId="77777777" w:rsidTr="0079397D">
        <w:trPr>
          <w:trHeight w:val="255"/>
        </w:trPr>
        <w:tc>
          <w:tcPr>
            <w:tcW w:w="0" w:type="auto"/>
            <w:tcBorders>
              <w:top w:val="nil"/>
              <w:left w:val="nil"/>
              <w:bottom w:val="nil"/>
              <w:right w:val="nil"/>
            </w:tcBorders>
            <w:shd w:val="clear" w:color="auto" w:fill="auto"/>
            <w:hideMark/>
          </w:tcPr>
          <w:p w14:paraId="6DE7C97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Pea</w:t>
            </w:r>
          </w:p>
        </w:tc>
        <w:tc>
          <w:tcPr>
            <w:tcW w:w="0" w:type="auto"/>
            <w:tcBorders>
              <w:top w:val="nil"/>
              <w:left w:val="nil"/>
              <w:bottom w:val="nil"/>
              <w:right w:val="nil"/>
            </w:tcBorders>
          </w:tcPr>
          <w:p w14:paraId="7028B48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4A2278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54.77</w:t>
            </w:r>
          </w:p>
        </w:tc>
        <w:tc>
          <w:tcPr>
            <w:tcW w:w="0" w:type="auto"/>
            <w:tcBorders>
              <w:top w:val="nil"/>
              <w:left w:val="nil"/>
              <w:bottom w:val="nil"/>
              <w:right w:val="nil"/>
            </w:tcBorders>
            <w:shd w:val="clear" w:color="auto" w:fill="auto"/>
            <w:noWrap/>
            <w:hideMark/>
          </w:tcPr>
          <w:p w14:paraId="3BD2944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88FFAE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1.58</w:t>
            </w:r>
          </w:p>
        </w:tc>
        <w:tc>
          <w:tcPr>
            <w:tcW w:w="0" w:type="auto"/>
            <w:tcBorders>
              <w:top w:val="nil"/>
              <w:left w:val="nil"/>
              <w:bottom w:val="nil"/>
              <w:right w:val="nil"/>
            </w:tcBorders>
            <w:shd w:val="clear" w:color="auto" w:fill="auto"/>
            <w:noWrap/>
            <w:hideMark/>
          </w:tcPr>
          <w:p w14:paraId="669A55B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162</w:t>
            </w:r>
          </w:p>
        </w:tc>
      </w:tr>
      <w:tr w:rsidR="00F0588F" w:rsidRPr="00F0588F" w14:paraId="1B56A867" w14:textId="77777777" w:rsidTr="0079397D">
        <w:trPr>
          <w:trHeight w:val="255"/>
        </w:trPr>
        <w:tc>
          <w:tcPr>
            <w:tcW w:w="0" w:type="auto"/>
            <w:tcBorders>
              <w:top w:val="nil"/>
              <w:left w:val="nil"/>
              <w:bottom w:val="nil"/>
              <w:right w:val="nil"/>
            </w:tcBorders>
            <w:shd w:val="clear" w:color="auto" w:fill="auto"/>
            <w:hideMark/>
          </w:tcPr>
          <w:p w14:paraId="48F8D93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French beans</w:t>
            </w:r>
          </w:p>
        </w:tc>
        <w:tc>
          <w:tcPr>
            <w:tcW w:w="0" w:type="auto"/>
            <w:tcBorders>
              <w:top w:val="nil"/>
              <w:left w:val="nil"/>
              <w:bottom w:val="nil"/>
              <w:right w:val="nil"/>
            </w:tcBorders>
          </w:tcPr>
          <w:p w14:paraId="0DB1917C"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027039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47.45</w:t>
            </w:r>
          </w:p>
        </w:tc>
        <w:tc>
          <w:tcPr>
            <w:tcW w:w="0" w:type="auto"/>
            <w:tcBorders>
              <w:top w:val="nil"/>
              <w:left w:val="nil"/>
              <w:bottom w:val="nil"/>
              <w:right w:val="nil"/>
            </w:tcBorders>
            <w:shd w:val="clear" w:color="auto" w:fill="auto"/>
            <w:noWrap/>
            <w:hideMark/>
          </w:tcPr>
          <w:p w14:paraId="23C24F0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05F04A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1.25</w:t>
            </w:r>
          </w:p>
        </w:tc>
        <w:tc>
          <w:tcPr>
            <w:tcW w:w="0" w:type="auto"/>
            <w:tcBorders>
              <w:top w:val="nil"/>
              <w:left w:val="nil"/>
              <w:bottom w:val="nil"/>
              <w:right w:val="nil"/>
            </w:tcBorders>
            <w:shd w:val="clear" w:color="auto" w:fill="auto"/>
            <w:noWrap/>
            <w:hideMark/>
          </w:tcPr>
          <w:p w14:paraId="08435D1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6.11</w:t>
            </w:r>
          </w:p>
        </w:tc>
      </w:tr>
      <w:tr w:rsidR="00F0588F" w:rsidRPr="00F0588F" w14:paraId="59290475" w14:textId="77777777" w:rsidTr="0079397D">
        <w:trPr>
          <w:trHeight w:val="255"/>
        </w:trPr>
        <w:tc>
          <w:tcPr>
            <w:tcW w:w="0" w:type="auto"/>
            <w:tcBorders>
              <w:top w:val="nil"/>
              <w:left w:val="nil"/>
              <w:bottom w:val="nil"/>
              <w:right w:val="nil"/>
            </w:tcBorders>
            <w:shd w:val="clear" w:color="auto" w:fill="auto"/>
            <w:hideMark/>
          </w:tcPr>
          <w:p w14:paraId="66872C9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Lemon</w:t>
            </w:r>
          </w:p>
        </w:tc>
        <w:tc>
          <w:tcPr>
            <w:tcW w:w="0" w:type="auto"/>
            <w:tcBorders>
              <w:top w:val="nil"/>
              <w:left w:val="nil"/>
              <w:bottom w:val="nil"/>
              <w:right w:val="nil"/>
            </w:tcBorders>
          </w:tcPr>
          <w:p w14:paraId="6AC781E3"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2CECF2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12.43</w:t>
            </w:r>
          </w:p>
        </w:tc>
        <w:tc>
          <w:tcPr>
            <w:tcW w:w="0" w:type="auto"/>
            <w:tcBorders>
              <w:top w:val="nil"/>
              <w:left w:val="nil"/>
              <w:bottom w:val="nil"/>
              <w:right w:val="nil"/>
            </w:tcBorders>
            <w:shd w:val="clear" w:color="auto" w:fill="auto"/>
            <w:noWrap/>
            <w:hideMark/>
          </w:tcPr>
          <w:p w14:paraId="52EE2EB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683D02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0.12</w:t>
            </w:r>
          </w:p>
        </w:tc>
        <w:tc>
          <w:tcPr>
            <w:tcW w:w="0" w:type="auto"/>
            <w:tcBorders>
              <w:top w:val="nil"/>
              <w:left w:val="nil"/>
              <w:bottom w:val="nil"/>
              <w:right w:val="nil"/>
            </w:tcBorders>
            <w:shd w:val="clear" w:color="auto" w:fill="auto"/>
            <w:noWrap/>
            <w:hideMark/>
          </w:tcPr>
          <w:p w14:paraId="59D4F0D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BDL</w:t>
            </w:r>
          </w:p>
        </w:tc>
      </w:tr>
      <w:tr w:rsidR="00F0588F" w:rsidRPr="00F0588F" w14:paraId="7C8CD0A1" w14:textId="77777777" w:rsidTr="0079397D">
        <w:trPr>
          <w:trHeight w:val="255"/>
        </w:trPr>
        <w:tc>
          <w:tcPr>
            <w:tcW w:w="0" w:type="auto"/>
            <w:tcBorders>
              <w:top w:val="nil"/>
              <w:left w:val="nil"/>
              <w:bottom w:val="nil"/>
              <w:right w:val="nil"/>
            </w:tcBorders>
            <w:shd w:val="clear" w:color="auto" w:fill="auto"/>
          </w:tcPr>
          <w:p w14:paraId="159CE2DC" w14:textId="77777777" w:rsidR="001A522F" w:rsidRPr="00F0588F" w:rsidRDefault="001A522F" w:rsidP="0079397D">
            <w:pPr>
              <w:spacing w:after="0" w:line="240" w:lineRule="auto"/>
              <w:rPr>
                <w:rFonts w:ascii="Times New Roman" w:eastAsia="Times New Roman" w:hAnsi="Times New Roman" w:cs="Times New Roman"/>
                <w:b/>
                <w:bCs/>
                <w:sz w:val="20"/>
                <w:szCs w:val="20"/>
              </w:rPr>
            </w:pPr>
          </w:p>
        </w:tc>
        <w:tc>
          <w:tcPr>
            <w:tcW w:w="0" w:type="auto"/>
            <w:tcBorders>
              <w:top w:val="nil"/>
              <w:left w:val="nil"/>
              <w:bottom w:val="nil"/>
              <w:right w:val="nil"/>
            </w:tcBorders>
          </w:tcPr>
          <w:p w14:paraId="3EB7CA0B"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2BCEE3B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3B027D2E"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69893329"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4F7CA9D9"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6C750D86" w14:textId="77777777" w:rsidTr="0079397D">
        <w:trPr>
          <w:trHeight w:val="255"/>
        </w:trPr>
        <w:tc>
          <w:tcPr>
            <w:tcW w:w="0" w:type="auto"/>
            <w:tcBorders>
              <w:top w:val="nil"/>
              <w:left w:val="nil"/>
              <w:bottom w:val="nil"/>
              <w:right w:val="nil"/>
            </w:tcBorders>
            <w:shd w:val="clear" w:color="auto" w:fill="auto"/>
            <w:hideMark/>
          </w:tcPr>
          <w:p w14:paraId="412CB8C8" w14:textId="77777777" w:rsidR="001A522F" w:rsidRPr="00F0588F" w:rsidRDefault="001A522F" w:rsidP="0079397D">
            <w:pPr>
              <w:spacing w:after="0" w:line="240" w:lineRule="auto"/>
              <w:rPr>
                <w:rFonts w:ascii="Times New Roman" w:eastAsia="Times New Roman" w:hAnsi="Times New Roman" w:cs="Times New Roman"/>
                <w:bCs/>
                <w:i/>
                <w:sz w:val="20"/>
                <w:szCs w:val="20"/>
              </w:rPr>
            </w:pPr>
            <w:r w:rsidRPr="00F0588F">
              <w:rPr>
                <w:rFonts w:ascii="Times New Roman" w:eastAsia="Times New Roman" w:hAnsi="Times New Roman" w:cs="Times New Roman"/>
                <w:bCs/>
                <w:i/>
                <w:sz w:val="20"/>
                <w:szCs w:val="20"/>
              </w:rPr>
              <w:t>Fruits</w:t>
            </w:r>
          </w:p>
        </w:tc>
        <w:tc>
          <w:tcPr>
            <w:tcW w:w="0" w:type="auto"/>
            <w:tcBorders>
              <w:top w:val="nil"/>
              <w:left w:val="nil"/>
              <w:bottom w:val="nil"/>
              <w:right w:val="nil"/>
            </w:tcBorders>
          </w:tcPr>
          <w:p w14:paraId="6BB9BA1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F2480E8"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67236FF"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26B4B200"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D1D69E9"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3E6EC37F" w14:textId="77777777" w:rsidTr="0079397D">
        <w:trPr>
          <w:trHeight w:val="255"/>
        </w:trPr>
        <w:tc>
          <w:tcPr>
            <w:tcW w:w="0" w:type="auto"/>
            <w:tcBorders>
              <w:top w:val="nil"/>
              <w:left w:val="nil"/>
              <w:bottom w:val="nil"/>
              <w:right w:val="nil"/>
            </w:tcBorders>
            <w:shd w:val="clear" w:color="auto" w:fill="auto"/>
            <w:hideMark/>
          </w:tcPr>
          <w:p w14:paraId="6194AD8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Banana</w:t>
            </w:r>
          </w:p>
        </w:tc>
        <w:tc>
          <w:tcPr>
            <w:tcW w:w="0" w:type="auto"/>
            <w:tcBorders>
              <w:top w:val="nil"/>
              <w:left w:val="nil"/>
              <w:bottom w:val="nil"/>
              <w:right w:val="nil"/>
            </w:tcBorders>
          </w:tcPr>
          <w:p w14:paraId="1FD160B8"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E783C6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16.81</w:t>
            </w:r>
          </w:p>
        </w:tc>
        <w:tc>
          <w:tcPr>
            <w:tcW w:w="0" w:type="auto"/>
            <w:tcBorders>
              <w:top w:val="nil"/>
              <w:left w:val="nil"/>
              <w:bottom w:val="nil"/>
              <w:right w:val="nil"/>
            </w:tcBorders>
            <w:shd w:val="clear" w:color="auto" w:fill="auto"/>
            <w:noWrap/>
            <w:hideMark/>
          </w:tcPr>
          <w:p w14:paraId="25B2E35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AC7330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0.28</w:t>
            </w:r>
          </w:p>
        </w:tc>
        <w:tc>
          <w:tcPr>
            <w:tcW w:w="0" w:type="auto"/>
            <w:tcBorders>
              <w:top w:val="nil"/>
              <w:left w:val="nil"/>
              <w:bottom w:val="nil"/>
              <w:right w:val="nil"/>
            </w:tcBorders>
            <w:shd w:val="clear" w:color="auto" w:fill="auto"/>
            <w:noWrap/>
            <w:hideMark/>
          </w:tcPr>
          <w:p w14:paraId="26FC770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13.98</w:t>
            </w:r>
          </w:p>
        </w:tc>
      </w:tr>
      <w:tr w:rsidR="00F0588F" w:rsidRPr="00F0588F" w14:paraId="46F3D7D1" w14:textId="77777777" w:rsidTr="0079397D">
        <w:trPr>
          <w:trHeight w:val="255"/>
        </w:trPr>
        <w:tc>
          <w:tcPr>
            <w:tcW w:w="0" w:type="auto"/>
            <w:tcBorders>
              <w:top w:val="nil"/>
              <w:left w:val="nil"/>
              <w:bottom w:val="nil"/>
              <w:right w:val="nil"/>
            </w:tcBorders>
            <w:shd w:val="clear" w:color="auto" w:fill="auto"/>
            <w:hideMark/>
          </w:tcPr>
          <w:p w14:paraId="3A4EC05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Jackfruit</w:t>
            </w:r>
          </w:p>
        </w:tc>
        <w:tc>
          <w:tcPr>
            <w:tcW w:w="0" w:type="auto"/>
            <w:tcBorders>
              <w:top w:val="nil"/>
              <w:left w:val="nil"/>
              <w:bottom w:val="nil"/>
              <w:right w:val="nil"/>
            </w:tcBorders>
          </w:tcPr>
          <w:p w14:paraId="7A34D3D1"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57AEE47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32.15</w:t>
            </w:r>
          </w:p>
        </w:tc>
        <w:tc>
          <w:tcPr>
            <w:tcW w:w="0" w:type="auto"/>
            <w:tcBorders>
              <w:top w:val="nil"/>
              <w:left w:val="nil"/>
              <w:bottom w:val="nil"/>
              <w:right w:val="nil"/>
            </w:tcBorders>
            <w:shd w:val="clear" w:color="auto" w:fill="auto"/>
            <w:noWrap/>
            <w:hideMark/>
          </w:tcPr>
          <w:p w14:paraId="6B7EDC6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7CDB3AD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0.36</w:t>
            </w:r>
          </w:p>
        </w:tc>
        <w:tc>
          <w:tcPr>
            <w:tcW w:w="0" w:type="auto"/>
            <w:tcBorders>
              <w:top w:val="nil"/>
              <w:left w:val="nil"/>
              <w:bottom w:val="nil"/>
              <w:right w:val="nil"/>
            </w:tcBorders>
            <w:shd w:val="clear" w:color="auto" w:fill="auto"/>
            <w:noWrap/>
            <w:hideMark/>
          </w:tcPr>
          <w:p w14:paraId="016CD35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52.94</w:t>
            </w:r>
          </w:p>
        </w:tc>
      </w:tr>
      <w:tr w:rsidR="00F0588F" w:rsidRPr="00F0588F" w14:paraId="60DC5AEA" w14:textId="77777777" w:rsidTr="0079397D">
        <w:trPr>
          <w:trHeight w:val="255"/>
        </w:trPr>
        <w:tc>
          <w:tcPr>
            <w:tcW w:w="0" w:type="auto"/>
            <w:tcBorders>
              <w:top w:val="nil"/>
              <w:left w:val="nil"/>
              <w:bottom w:val="nil"/>
              <w:right w:val="nil"/>
            </w:tcBorders>
            <w:shd w:val="clear" w:color="auto" w:fill="auto"/>
            <w:hideMark/>
          </w:tcPr>
          <w:p w14:paraId="13AB3D6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Watermelon</w:t>
            </w:r>
          </w:p>
        </w:tc>
        <w:tc>
          <w:tcPr>
            <w:tcW w:w="0" w:type="auto"/>
            <w:tcBorders>
              <w:top w:val="nil"/>
              <w:left w:val="nil"/>
              <w:bottom w:val="nil"/>
              <w:right w:val="nil"/>
            </w:tcBorders>
          </w:tcPr>
          <w:p w14:paraId="2B5F5A8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41FE8A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5.88</w:t>
            </w:r>
          </w:p>
        </w:tc>
        <w:tc>
          <w:tcPr>
            <w:tcW w:w="0" w:type="auto"/>
            <w:tcBorders>
              <w:top w:val="nil"/>
              <w:left w:val="nil"/>
              <w:bottom w:val="nil"/>
              <w:right w:val="nil"/>
            </w:tcBorders>
            <w:shd w:val="clear" w:color="auto" w:fill="auto"/>
            <w:noWrap/>
            <w:hideMark/>
          </w:tcPr>
          <w:p w14:paraId="572CDD5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F34B69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0.22</w:t>
            </w:r>
          </w:p>
        </w:tc>
        <w:tc>
          <w:tcPr>
            <w:tcW w:w="0" w:type="auto"/>
            <w:tcBorders>
              <w:top w:val="nil"/>
              <w:left w:val="nil"/>
              <w:bottom w:val="nil"/>
              <w:right w:val="nil"/>
            </w:tcBorders>
            <w:shd w:val="clear" w:color="auto" w:fill="auto"/>
            <w:noWrap/>
            <w:hideMark/>
          </w:tcPr>
          <w:p w14:paraId="544E749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0.61</w:t>
            </w:r>
          </w:p>
        </w:tc>
      </w:tr>
      <w:tr w:rsidR="00F0588F" w:rsidRPr="00F0588F" w14:paraId="72A62E11" w14:textId="77777777" w:rsidTr="0079397D">
        <w:trPr>
          <w:trHeight w:val="255"/>
        </w:trPr>
        <w:tc>
          <w:tcPr>
            <w:tcW w:w="0" w:type="auto"/>
            <w:tcBorders>
              <w:top w:val="nil"/>
              <w:left w:val="nil"/>
              <w:bottom w:val="nil"/>
              <w:right w:val="nil"/>
            </w:tcBorders>
            <w:shd w:val="clear" w:color="auto" w:fill="auto"/>
            <w:hideMark/>
          </w:tcPr>
          <w:p w14:paraId="00989F7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Pineapple</w:t>
            </w:r>
          </w:p>
        </w:tc>
        <w:tc>
          <w:tcPr>
            <w:tcW w:w="0" w:type="auto"/>
            <w:tcBorders>
              <w:top w:val="nil"/>
              <w:left w:val="nil"/>
              <w:bottom w:val="nil"/>
              <w:right w:val="nil"/>
            </w:tcBorders>
          </w:tcPr>
          <w:p w14:paraId="7A2A9DF9"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FFB626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18.21</w:t>
            </w:r>
          </w:p>
        </w:tc>
        <w:tc>
          <w:tcPr>
            <w:tcW w:w="0" w:type="auto"/>
            <w:tcBorders>
              <w:top w:val="nil"/>
              <w:left w:val="nil"/>
              <w:bottom w:val="nil"/>
              <w:right w:val="nil"/>
            </w:tcBorders>
            <w:shd w:val="clear" w:color="auto" w:fill="auto"/>
            <w:noWrap/>
            <w:hideMark/>
          </w:tcPr>
          <w:p w14:paraId="79FBD67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D5FC8D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0.08</w:t>
            </w:r>
          </w:p>
        </w:tc>
        <w:tc>
          <w:tcPr>
            <w:tcW w:w="0" w:type="auto"/>
            <w:tcBorders>
              <w:top w:val="nil"/>
              <w:left w:val="nil"/>
              <w:bottom w:val="nil"/>
              <w:right w:val="nil"/>
            </w:tcBorders>
            <w:shd w:val="clear" w:color="auto" w:fill="auto"/>
            <w:noWrap/>
            <w:hideMark/>
          </w:tcPr>
          <w:p w14:paraId="6EA95EC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8.59</w:t>
            </w:r>
          </w:p>
        </w:tc>
      </w:tr>
      <w:tr w:rsidR="00F0588F" w:rsidRPr="00F0588F" w14:paraId="79B5536D" w14:textId="77777777" w:rsidTr="0079397D">
        <w:trPr>
          <w:trHeight w:val="255"/>
        </w:trPr>
        <w:tc>
          <w:tcPr>
            <w:tcW w:w="0" w:type="auto"/>
            <w:tcBorders>
              <w:top w:val="nil"/>
              <w:left w:val="nil"/>
              <w:bottom w:val="nil"/>
              <w:right w:val="nil"/>
            </w:tcBorders>
            <w:shd w:val="clear" w:color="auto" w:fill="auto"/>
            <w:hideMark/>
          </w:tcPr>
          <w:p w14:paraId="6C42357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Coconut green</w:t>
            </w:r>
          </w:p>
        </w:tc>
        <w:tc>
          <w:tcPr>
            <w:tcW w:w="0" w:type="auto"/>
            <w:tcBorders>
              <w:top w:val="nil"/>
              <w:left w:val="nil"/>
              <w:bottom w:val="nil"/>
              <w:right w:val="nil"/>
            </w:tcBorders>
          </w:tcPr>
          <w:p w14:paraId="430AEB3B"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4EF02C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10.88</w:t>
            </w:r>
          </w:p>
        </w:tc>
        <w:tc>
          <w:tcPr>
            <w:tcW w:w="0" w:type="auto"/>
            <w:tcBorders>
              <w:top w:val="nil"/>
              <w:left w:val="nil"/>
              <w:bottom w:val="nil"/>
              <w:right w:val="nil"/>
            </w:tcBorders>
            <w:shd w:val="clear" w:color="auto" w:fill="auto"/>
            <w:noWrap/>
            <w:hideMark/>
          </w:tcPr>
          <w:p w14:paraId="304AB66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D438D8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0.06</w:t>
            </w:r>
          </w:p>
        </w:tc>
        <w:tc>
          <w:tcPr>
            <w:tcW w:w="0" w:type="auto"/>
            <w:tcBorders>
              <w:top w:val="nil"/>
              <w:left w:val="nil"/>
              <w:bottom w:val="nil"/>
              <w:right w:val="nil"/>
            </w:tcBorders>
            <w:shd w:val="clear" w:color="auto" w:fill="auto"/>
            <w:noWrap/>
            <w:hideMark/>
          </w:tcPr>
          <w:p w14:paraId="6398D878"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4CE7582C" w14:textId="77777777" w:rsidTr="0079397D">
        <w:trPr>
          <w:trHeight w:val="255"/>
        </w:trPr>
        <w:tc>
          <w:tcPr>
            <w:tcW w:w="0" w:type="auto"/>
            <w:tcBorders>
              <w:top w:val="nil"/>
              <w:left w:val="nil"/>
              <w:bottom w:val="nil"/>
              <w:right w:val="nil"/>
            </w:tcBorders>
            <w:shd w:val="clear" w:color="auto" w:fill="auto"/>
            <w:hideMark/>
          </w:tcPr>
          <w:p w14:paraId="3C4E62A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Guava</w:t>
            </w:r>
          </w:p>
        </w:tc>
        <w:tc>
          <w:tcPr>
            <w:tcW w:w="0" w:type="auto"/>
            <w:tcBorders>
              <w:top w:val="nil"/>
              <w:left w:val="nil"/>
              <w:bottom w:val="nil"/>
              <w:right w:val="nil"/>
            </w:tcBorders>
          </w:tcPr>
          <w:p w14:paraId="262B636E"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99246B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29.76</w:t>
            </w:r>
          </w:p>
        </w:tc>
        <w:tc>
          <w:tcPr>
            <w:tcW w:w="0" w:type="auto"/>
            <w:tcBorders>
              <w:top w:val="nil"/>
              <w:left w:val="nil"/>
              <w:bottom w:val="nil"/>
              <w:right w:val="nil"/>
            </w:tcBorders>
            <w:shd w:val="clear" w:color="auto" w:fill="auto"/>
            <w:noWrap/>
            <w:hideMark/>
          </w:tcPr>
          <w:p w14:paraId="2BB0509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2611B1B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0.32</w:t>
            </w:r>
          </w:p>
        </w:tc>
        <w:tc>
          <w:tcPr>
            <w:tcW w:w="0" w:type="auto"/>
            <w:tcBorders>
              <w:top w:val="nil"/>
              <w:left w:val="nil"/>
              <w:bottom w:val="nil"/>
              <w:right w:val="nil"/>
            </w:tcBorders>
            <w:shd w:val="clear" w:color="auto" w:fill="auto"/>
            <w:noWrap/>
            <w:hideMark/>
          </w:tcPr>
          <w:p w14:paraId="0FDA832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55.36</w:t>
            </w:r>
          </w:p>
        </w:tc>
      </w:tr>
      <w:tr w:rsidR="00F0588F" w:rsidRPr="00F0588F" w14:paraId="2AF55948" w14:textId="77777777" w:rsidTr="0079397D">
        <w:trPr>
          <w:trHeight w:val="255"/>
        </w:trPr>
        <w:tc>
          <w:tcPr>
            <w:tcW w:w="0" w:type="auto"/>
            <w:tcBorders>
              <w:top w:val="nil"/>
              <w:left w:val="nil"/>
              <w:bottom w:val="nil"/>
              <w:right w:val="nil"/>
            </w:tcBorders>
            <w:shd w:val="clear" w:color="auto" w:fill="auto"/>
            <w:hideMark/>
          </w:tcPr>
          <w:p w14:paraId="622E6F5E" w14:textId="77777777" w:rsidR="001A522F" w:rsidRPr="00F0588F" w:rsidRDefault="001A522F" w:rsidP="0079397D">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Singara</w:t>
            </w:r>
            <w:proofErr w:type="spellEnd"/>
          </w:p>
        </w:tc>
        <w:tc>
          <w:tcPr>
            <w:tcW w:w="0" w:type="auto"/>
            <w:tcBorders>
              <w:top w:val="nil"/>
              <w:left w:val="nil"/>
              <w:bottom w:val="nil"/>
              <w:right w:val="nil"/>
            </w:tcBorders>
          </w:tcPr>
          <w:p w14:paraId="2A734BC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‘water chestnut’</w:t>
            </w:r>
          </w:p>
        </w:tc>
        <w:tc>
          <w:tcPr>
            <w:tcW w:w="0" w:type="auto"/>
            <w:tcBorders>
              <w:top w:val="nil"/>
              <w:left w:val="nil"/>
              <w:bottom w:val="nil"/>
              <w:right w:val="nil"/>
            </w:tcBorders>
            <w:shd w:val="clear" w:color="auto" w:fill="auto"/>
            <w:noWrap/>
            <w:hideMark/>
          </w:tcPr>
          <w:p w14:paraId="242E067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9.80</w:t>
            </w:r>
          </w:p>
        </w:tc>
        <w:tc>
          <w:tcPr>
            <w:tcW w:w="0" w:type="auto"/>
            <w:tcBorders>
              <w:top w:val="nil"/>
              <w:left w:val="nil"/>
              <w:bottom w:val="nil"/>
              <w:right w:val="nil"/>
            </w:tcBorders>
            <w:shd w:val="clear" w:color="auto" w:fill="auto"/>
            <w:noWrap/>
            <w:hideMark/>
          </w:tcPr>
          <w:p w14:paraId="14BA53B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B2ADA4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0.77</w:t>
            </w:r>
          </w:p>
        </w:tc>
        <w:tc>
          <w:tcPr>
            <w:tcW w:w="0" w:type="auto"/>
            <w:tcBorders>
              <w:top w:val="nil"/>
              <w:left w:val="nil"/>
              <w:bottom w:val="nil"/>
              <w:right w:val="nil"/>
            </w:tcBorders>
            <w:shd w:val="clear" w:color="auto" w:fill="auto"/>
            <w:noWrap/>
            <w:hideMark/>
          </w:tcPr>
          <w:p w14:paraId="4604386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25.86</w:t>
            </w:r>
          </w:p>
        </w:tc>
      </w:tr>
      <w:tr w:rsidR="00F0588F" w:rsidRPr="00F0588F" w14:paraId="1D6E2ADB" w14:textId="77777777" w:rsidTr="0079397D">
        <w:trPr>
          <w:trHeight w:val="255"/>
        </w:trPr>
        <w:tc>
          <w:tcPr>
            <w:tcW w:w="0" w:type="auto"/>
            <w:tcBorders>
              <w:top w:val="nil"/>
              <w:left w:val="nil"/>
              <w:bottom w:val="nil"/>
              <w:right w:val="nil"/>
            </w:tcBorders>
            <w:shd w:val="clear" w:color="auto" w:fill="auto"/>
            <w:hideMark/>
          </w:tcPr>
          <w:p w14:paraId="216EF50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Orange</w:t>
            </w:r>
          </w:p>
        </w:tc>
        <w:tc>
          <w:tcPr>
            <w:tcW w:w="0" w:type="auto"/>
            <w:tcBorders>
              <w:top w:val="nil"/>
              <w:left w:val="nil"/>
              <w:bottom w:val="nil"/>
              <w:right w:val="nil"/>
            </w:tcBorders>
          </w:tcPr>
          <w:p w14:paraId="38BAC72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07763E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19.46</w:t>
            </w:r>
          </w:p>
        </w:tc>
        <w:tc>
          <w:tcPr>
            <w:tcW w:w="0" w:type="auto"/>
            <w:tcBorders>
              <w:top w:val="nil"/>
              <w:left w:val="nil"/>
              <w:bottom w:val="nil"/>
              <w:right w:val="nil"/>
            </w:tcBorders>
            <w:shd w:val="clear" w:color="auto" w:fill="auto"/>
            <w:noWrap/>
            <w:hideMark/>
          </w:tcPr>
          <w:p w14:paraId="2F3FB5D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A2F996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0.81</w:t>
            </w:r>
          </w:p>
        </w:tc>
        <w:tc>
          <w:tcPr>
            <w:tcW w:w="0" w:type="auto"/>
            <w:tcBorders>
              <w:top w:val="nil"/>
              <w:left w:val="nil"/>
              <w:bottom w:val="nil"/>
              <w:right w:val="nil"/>
            </w:tcBorders>
            <w:shd w:val="clear" w:color="auto" w:fill="auto"/>
            <w:noWrap/>
            <w:hideMark/>
          </w:tcPr>
          <w:p w14:paraId="4F1CC2E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BDL</w:t>
            </w:r>
          </w:p>
        </w:tc>
      </w:tr>
      <w:tr w:rsidR="00F0588F" w:rsidRPr="00F0588F" w14:paraId="7F7F019D" w14:textId="77777777" w:rsidTr="0079397D">
        <w:trPr>
          <w:trHeight w:val="255"/>
        </w:trPr>
        <w:tc>
          <w:tcPr>
            <w:tcW w:w="0" w:type="auto"/>
            <w:tcBorders>
              <w:top w:val="nil"/>
              <w:left w:val="nil"/>
              <w:bottom w:val="nil"/>
              <w:right w:val="nil"/>
            </w:tcBorders>
            <w:shd w:val="clear" w:color="auto" w:fill="auto"/>
            <w:hideMark/>
          </w:tcPr>
          <w:p w14:paraId="266ECE9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Papaya</w:t>
            </w:r>
          </w:p>
        </w:tc>
        <w:tc>
          <w:tcPr>
            <w:tcW w:w="0" w:type="auto"/>
            <w:tcBorders>
              <w:top w:val="nil"/>
              <w:left w:val="nil"/>
              <w:bottom w:val="nil"/>
              <w:right w:val="nil"/>
            </w:tcBorders>
          </w:tcPr>
          <w:p w14:paraId="03F8C8E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A3F3EE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60.9</w:t>
            </w:r>
          </w:p>
        </w:tc>
        <w:tc>
          <w:tcPr>
            <w:tcW w:w="0" w:type="auto"/>
            <w:tcBorders>
              <w:top w:val="nil"/>
              <w:left w:val="nil"/>
              <w:bottom w:val="nil"/>
              <w:right w:val="nil"/>
            </w:tcBorders>
            <w:shd w:val="clear" w:color="auto" w:fill="auto"/>
            <w:noWrap/>
            <w:hideMark/>
          </w:tcPr>
          <w:p w14:paraId="675CCB4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DEE646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0.23</w:t>
            </w:r>
          </w:p>
        </w:tc>
        <w:tc>
          <w:tcPr>
            <w:tcW w:w="0" w:type="auto"/>
            <w:tcBorders>
              <w:top w:val="nil"/>
              <w:left w:val="nil"/>
              <w:bottom w:val="nil"/>
              <w:right w:val="nil"/>
            </w:tcBorders>
            <w:shd w:val="clear" w:color="auto" w:fill="auto"/>
            <w:noWrap/>
            <w:hideMark/>
          </w:tcPr>
          <w:p w14:paraId="6D8E19C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25.44</w:t>
            </w:r>
          </w:p>
        </w:tc>
      </w:tr>
      <w:tr w:rsidR="00F0588F" w:rsidRPr="00F0588F" w14:paraId="18959F36" w14:textId="77777777" w:rsidTr="0079397D">
        <w:trPr>
          <w:trHeight w:val="255"/>
        </w:trPr>
        <w:tc>
          <w:tcPr>
            <w:tcW w:w="0" w:type="auto"/>
            <w:tcBorders>
              <w:top w:val="nil"/>
              <w:left w:val="nil"/>
              <w:bottom w:val="nil"/>
              <w:right w:val="nil"/>
            </w:tcBorders>
            <w:shd w:val="clear" w:color="auto" w:fill="auto"/>
            <w:hideMark/>
          </w:tcPr>
          <w:p w14:paraId="466DD1A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Mango</w:t>
            </w:r>
          </w:p>
        </w:tc>
        <w:tc>
          <w:tcPr>
            <w:tcW w:w="0" w:type="auto"/>
            <w:tcBorders>
              <w:top w:val="nil"/>
              <w:left w:val="nil"/>
              <w:bottom w:val="nil"/>
              <w:right w:val="nil"/>
            </w:tcBorders>
          </w:tcPr>
          <w:p w14:paraId="7E10E9F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9ED14C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82.05</w:t>
            </w:r>
          </w:p>
        </w:tc>
        <w:tc>
          <w:tcPr>
            <w:tcW w:w="0" w:type="auto"/>
            <w:tcBorders>
              <w:top w:val="nil"/>
              <w:left w:val="nil"/>
              <w:bottom w:val="nil"/>
              <w:right w:val="nil"/>
            </w:tcBorders>
            <w:shd w:val="clear" w:color="auto" w:fill="auto"/>
            <w:noWrap/>
            <w:hideMark/>
          </w:tcPr>
          <w:p w14:paraId="4742108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C819BE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1.91</w:t>
            </w:r>
          </w:p>
        </w:tc>
        <w:tc>
          <w:tcPr>
            <w:tcW w:w="0" w:type="auto"/>
            <w:tcBorders>
              <w:top w:val="nil"/>
              <w:left w:val="nil"/>
              <w:bottom w:val="nil"/>
              <w:right w:val="nil"/>
            </w:tcBorders>
            <w:shd w:val="clear" w:color="auto" w:fill="auto"/>
            <w:noWrap/>
            <w:hideMark/>
          </w:tcPr>
          <w:p w14:paraId="2347E7D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84.83</w:t>
            </w:r>
          </w:p>
        </w:tc>
      </w:tr>
      <w:tr w:rsidR="00F0588F" w:rsidRPr="00F0588F" w14:paraId="17FEE4A9" w14:textId="77777777" w:rsidTr="0079397D">
        <w:trPr>
          <w:trHeight w:val="255"/>
        </w:trPr>
        <w:tc>
          <w:tcPr>
            <w:tcW w:w="0" w:type="auto"/>
            <w:tcBorders>
              <w:top w:val="nil"/>
              <w:left w:val="nil"/>
              <w:bottom w:val="nil"/>
              <w:right w:val="nil"/>
            </w:tcBorders>
            <w:shd w:val="clear" w:color="auto" w:fill="auto"/>
            <w:hideMark/>
          </w:tcPr>
          <w:p w14:paraId="3F09A35F" w14:textId="77777777" w:rsidR="001A522F" w:rsidRPr="00F0588F" w:rsidRDefault="001A522F" w:rsidP="0079397D">
            <w:pPr>
              <w:spacing w:after="0" w:line="240" w:lineRule="auto"/>
              <w:rPr>
                <w:rFonts w:ascii="Times New Roman" w:eastAsia="Times New Roman" w:hAnsi="Times New Roman" w:cs="Times New Roman"/>
                <w:sz w:val="20"/>
                <w:szCs w:val="20"/>
              </w:rPr>
            </w:pPr>
            <w:proofErr w:type="spellStart"/>
            <w:r w:rsidRPr="00F0588F">
              <w:rPr>
                <w:rFonts w:ascii="Times New Roman" w:eastAsia="Times New Roman" w:hAnsi="Times New Roman" w:cs="Times New Roman"/>
                <w:sz w:val="20"/>
                <w:szCs w:val="20"/>
              </w:rPr>
              <w:t>Kharbooza</w:t>
            </w:r>
            <w:proofErr w:type="spellEnd"/>
          </w:p>
        </w:tc>
        <w:tc>
          <w:tcPr>
            <w:tcW w:w="0" w:type="auto"/>
            <w:tcBorders>
              <w:top w:val="nil"/>
              <w:left w:val="nil"/>
              <w:bottom w:val="nil"/>
              <w:right w:val="nil"/>
            </w:tcBorders>
          </w:tcPr>
          <w:p w14:paraId="6FCD5BA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‘muskmelon, yellow flesh’</w:t>
            </w:r>
          </w:p>
        </w:tc>
        <w:tc>
          <w:tcPr>
            <w:tcW w:w="0" w:type="auto"/>
            <w:tcBorders>
              <w:top w:val="nil"/>
              <w:left w:val="nil"/>
              <w:bottom w:val="nil"/>
              <w:right w:val="nil"/>
            </w:tcBorders>
            <w:shd w:val="clear" w:color="auto" w:fill="auto"/>
            <w:noWrap/>
            <w:hideMark/>
          </w:tcPr>
          <w:p w14:paraId="34424EA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20.23</w:t>
            </w:r>
          </w:p>
        </w:tc>
        <w:tc>
          <w:tcPr>
            <w:tcW w:w="0" w:type="auto"/>
            <w:tcBorders>
              <w:top w:val="nil"/>
              <w:left w:val="nil"/>
              <w:bottom w:val="nil"/>
              <w:right w:val="nil"/>
            </w:tcBorders>
            <w:shd w:val="clear" w:color="auto" w:fill="auto"/>
            <w:noWrap/>
            <w:hideMark/>
          </w:tcPr>
          <w:p w14:paraId="6ED0BBB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8BEC4F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0.21</w:t>
            </w:r>
          </w:p>
        </w:tc>
        <w:tc>
          <w:tcPr>
            <w:tcW w:w="0" w:type="auto"/>
            <w:tcBorders>
              <w:top w:val="nil"/>
              <w:left w:val="nil"/>
              <w:bottom w:val="nil"/>
              <w:right w:val="nil"/>
            </w:tcBorders>
            <w:shd w:val="clear" w:color="auto" w:fill="auto"/>
            <w:noWrap/>
            <w:hideMark/>
          </w:tcPr>
          <w:p w14:paraId="2996C48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11.11</w:t>
            </w:r>
          </w:p>
        </w:tc>
      </w:tr>
      <w:tr w:rsidR="00F0588F" w:rsidRPr="00F0588F" w14:paraId="01973915" w14:textId="77777777" w:rsidTr="0079397D">
        <w:trPr>
          <w:trHeight w:val="255"/>
        </w:trPr>
        <w:tc>
          <w:tcPr>
            <w:tcW w:w="0" w:type="auto"/>
            <w:tcBorders>
              <w:top w:val="nil"/>
              <w:left w:val="nil"/>
              <w:bottom w:val="nil"/>
              <w:right w:val="nil"/>
            </w:tcBorders>
            <w:shd w:val="clear" w:color="auto" w:fill="auto"/>
            <w:hideMark/>
          </w:tcPr>
          <w:p w14:paraId="2896EAE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Pears</w:t>
            </w:r>
          </w:p>
        </w:tc>
        <w:tc>
          <w:tcPr>
            <w:tcW w:w="0" w:type="auto"/>
            <w:tcBorders>
              <w:top w:val="nil"/>
              <w:left w:val="nil"/>
              <w:bottom w:val="nil"/>
              <w:right w:val="nil"/>
            </w:tcBorders>
          </w:tcPr>
          <w:p w14:paraId="40BE930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A1A8D9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5.28</w:t>
            </w:r>
          </w:p>
        </w:tc>
        <w:tc>
          <w:tcPr>
            <w:tcW w:w="0" w:type="auto"/>
            <w:tcBorders>
              <w:top w:val="nil"/>
              <w:left w:val="nil"/>
              <w:bottom w:val="nil"/>
              <w:right w:val="nil"/>
            </w:tcBorders>
            <w:shd w:val="clear" w:color="auto" w:fill="auto"/>
            <w:noWrap/>
            <w:hideMark/>
          </w:tcPr>
          <w:p w14:paraId="17B5C55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360C0B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0.28</w:t>
            </w:r>
          </w:p>
        </w:tc>
        <w:tc>
          <w:tcPr>
            <w:tcW w:w="0" w:type="auto"/>
            <w:tcBorders>
              <w:top w:val="nil"/>
              <w:left w:val="nil"/>
              <w:bottom w:val="nil"/>
              <w:right w:val="nil"/>
            </w:tcBorders>
            <w:shd w:val="clear" w:color="auto" w:fill="auto"/>
            <w:noWrap/>
            <w:hideMark/>
          </w:tcPr>
          <w:p w14:paraId="21CE476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4.83</w:t>
            </w:r>
          </w:p>
        </w:tc>
      </w:tr>
      <w:tr w:rsidR="00F0588F" w:rsidRPr="00F0588F" w14:paraId="0A605479" w14:textId="77777777" w:rsidTr="0079397D">
        <w:trPr>
          <w:trHeight w:val="255"/>
        </w:trPr>
        <w:tc>
          <w:tcPr>
            <w:tcW w:w="0" w:type="auto"/>
            <w:tcBorders>
              <w:top w:val="nil"/>
              <w:left w:val="nil"/>
              <w:bottom w:val="nil"/>
              <w:right w:val="nil"/>
            </w:tcBorders>
            <w:shd w:val="clear" w:color="auto" w:fill="auto"/>
            <w:noWrap/>
            <w:hideMark/>
          </w:tcPr>
          <w:p w14:paraId="2175803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Berries</w:t>
            </w:r>
          </w:p>
        </w:tc>
        <w:tc>
          <w:tcPr>
            <w:tcW w:w="0" w:type="auto"/>
            <w:tcBorders>
              <w:top w:val="nil"/>
              <w:left w:val="nil"/>
              <w:bottom w:val="nil"/>
              <w:right w:val="nil"/>
            </w:tcBorders>
          </w:tcPr>
          <w:p w14:paraId="33C5AB68"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14D94C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8.91</w:t>
            </w:r>
          </w:p>
        </w:tc>
        <w:tc>
          <w:tcPr>
            <w:tcW w:w="0" w:type="auto"/>
            <w:tcBorders>
              <w:top w:val="nil"/>
              <w:left w:val="nil"/>
              <w:bottom w:val="nil"/>
              <w:right w:val="nil"/>
            </w:tcBorders>
            <w:shd w:val="clear" w:color="auto" w:fill="auto"/>
            <w:noWrap/>
            <w:hideMark/>
          </w:tcPr>
          <w:p w14:paraId="585260C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B570AB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0.36</w:t>
            </w:r>
          </w:p>
        </w:tc>
        <w:tc>
          <w:tcPr>
            <w:tcW w:w="0" w:type="auto"/>
            <w:tcBorders>
              <w:top w:val="nil"/>
              <w:left w:val="nil"/>
              <w:bottom w:val="nil"/>
              <w:right w:val="nil"/>
            </w:tcBorders>
            <w:shd w:val="clear" w:color="auto" w:fill="auto"/>
            <w:noWrap/>
            <w:hideMark/>
          </w:tcPr>
          <w:p w14:paraId="0543856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25.07</w:t>
            </w:r>
          </w:p>
        </w:tc>
      </w:tr>
      <w:tr w:rsidR="00F0588F" w:rsidRPr="00F0588F" w14:paraId="2AC1AD77" w14:textId="77777777" w:rsidTr="0079397D">
        <w:trPr>
          <w:trHeight w:val="255"/>
        </w:trPr>
        <w:tc>
          <w:tcPr>
            <w:tcW w:w="0" w:type="auto"/>
            <w:tcBorders>
              <w:top w:val="nil"/>
              <w:left w:val="nil"/>
              <w:bottom w:val="nil"/>
              <w:right w:val="nil"/>
            </w:tcBorders>
            <w:shd w:val="clear" w:color="auto" w:fill="auto"/>
            <w:hideMark/>
          </w:tcPr>
          <w:p w14:paraId="2C9559F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Litchi</w:t>
            </w:r>
          </w:p>
        </w:tc>
        <w:tc>
          <w:tcPr>
            <w:tcW w:w="0" w:type="auto"/>
            <w:tcBorders>
              <w:top w:val="nil"/>
              <w:left w:val="nil"/>
              <w:bottom w:val="nil"/>
              <w:right w:val="nil"/>
            </w:tcBorders>
          </w:tcPr>
          <w:p w14:paraId="78A8E81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2DC9D4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15.69</w:t>
            </w:r>
          </w:p>
        </w:tc>
        <w:tc>
          <w:tcPr>
            <w:tcW w:w="0" w:type="auto"/>
            <w:tcBorders>
              <w:top w:val="nil"/>
              <w:left w:val="nil"/>
              <w:bottom w:val="nil"/>
              <w:right w:val="nil"/>
            </w:tcBorders>
            <w:shd w:val="clear" w:color="auto" w:fill="auto"/>
            <w:noWrap/>
            <w:hideMark/>
          </w:tcPr>
          <w:p w14:paraId="6489E43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903DEE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0.46</w:t>
            </w:r>
          </w:p>
        </w:tc>
        <w:tc>
          <w:tcPr>
            <w:tcW w:w="0" w:type="auto"/>
            <w:tcBorders>
              <w:top w:val="nil"/>
              <w:left w:val="nil"/>
              <w:bottom w:val="nil"/>
              <w:right w:val="nil"/>
            </w:tcBorders>
            <w:shd w:val="clear" w:color="auto" w:fill="auto"/>
            <w:noWrap/>
            <w:hideMark/>
          </w:tcPr>
          <w:p w14:paraId="448B301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2.57</w:t>
            </w:r>
          </w:p>
        </w:tc>
      </w:tr>
      <w:tr w:rsidR="00F0588F" w:rsidRPr="00F0588F" w14:paraId="11FE17E7" w14:textId="77777777" w:rsidTr="0079397D">
        <w:trPr>
          <w:trHeight w:val="255"/>
        </w:trPr>
        <w:tc>
          <w:tcPr>
            <w:tcW w:w="0" w:type="auto"/>
            <w:tcBorders>
              <w:top w:val="nil"/>
              <w:left w:val="nil"/>
              <w:bottom w:val="nil"/>
              <w:right w:val="nil"/>
            </w:tcBorders>
            <w:shd w:val="clear" w:color="auto" w:fill="auto"/>
            <w:hideMark/>
          </w:tcPr>
          <w:p w14:paraId="63287B6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Apple</w:t>
            </w:r>
          </w:p>
        </w:tc>
        <w:tc>
          <w:tcPr>
            <w:tcW w:w="0" w:type="auto"/>
            <w:tcBorders>
              <w:top w:val="nil"/>
              <w:left w:val="nil"/>
              <w:bottom w:val="nil"/>
              <w:right w:val="nil"/>
            </w:tcBorders>
          </w:tcPr>
          <w:p w14:paraId="2313221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00EC57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3.04</w:t>
            </w:r>
          </w:p>
        </w:tc>
        <w:tc>
          <w:tcPr>
            <w:tcW w:w="0" w:type="auto"/>
            <w:tcBorders>
              <w:top w:val="nil"/>
              <w:left w:val="nil"/>
              <w:bottom w:val="nil"/>
              <w:right w:val="nil"/>
            </w:tcBorders>
            <w:shd w:val="clear" w:color="auto" w:fill="auto"/>
            <w:noWrap/>
            <w:hideMark/>
          </w:tcPr>
          <w:p w14:paraId="41BB01A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3E3C760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0.26</w:t>
            </w:r>
          </w:p>
        </w:tc>
        <w:tc>
          <w:tcPr>
            <w:tcW w:w="0" w:type="auto"/>
            <w:tcBorders>
              <w:top w:val="nil"/>
              <w:left w:val="nil"/>
              <w:bottom w:val="nil"/>
              <w:right w:val="nil"/>
            </w:tcBorders>
            <w:shd w:val="clear" w:color="auto" w:fill="auto"/>
            <w:noWrap/>
            <w:hideMark/>
          </w:tcPr>
          <w:p w14:paraId="3088FA7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0.57</w:t>
            </w:r>
          </w:p>
        </w:tc>
      </w:tr>
      <w:tr w:rsidR="00F0588F" w:rsidRPr="00F0588F" w14:paraId="33D31017" w14:textId="77777777" w:rsidTr="0079397D">
        <w:trPr>
          <w:trHeight w:val="255"/>
        </w:trPr>
        <w:tc>
          <w:tcPr>
            <w:tcW w:w="0" w:type="auto"/>
            <w:tcBorders>
              <w:top w:val="nil"/>
              <w:left w:val="nil"/>
              <w:bottom w:val="nil"/>
              <w:right w:val="nil"/>
            </w:tcBorders>
            <w:shd w:val="clear" w:color="auto" w:fill="auto"/>
            <w:hideMark/>
          </w:tcPr>
          <w:p w14:paraId="5BE7BCE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Grapes</w:t>
            </w:r>
          </w:p>
        </w:tc>
        <w:tc>
          <w:tcPr>
            <w:tcW w:w="0" w:type="auto"/>
            <w:tcBorders>
              <w:top w:val="nil"/>
              <w:left w:val="nil"/>
              <w:bottom w:val="nil"/>
              <w:right w:val="nil"/>
            </w:tcBorders>
          </w:tcPr>
          <w:p w14:paraId="6445D3E9"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5DF791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8.31</w:t>
            </w:r>
          </w:p>
        </w:tc>
        <w:tc>
          <w:tcPr>
            <w:tcW w:w="0" w:type="auto"/>
            <w:tcBorders>
              <w:top w:val="nil"/>
              <w:left w:val="nil"/>
              <w:bottom w:val="nil"/>
              <w:right w:val="nil"/>
            </w:tcBorders>
            <w:shd w:val="clear" w:color="auto" w:fill="auto"/>
            <w:noWrap/>
            <w:hideMark/>
          </w:tcPr>
          <w:p w14:paraId="49366E2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82DC55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BDL</w:t>
            </w:r>
          </w:p>
        </w:tc>
        <w:tc>
          <w:tcPr>
            <w:tcW w:w="0" w:type="auto"/>
            <w:tcBorders>
              <w:top w:val="nil"/>
              <w:left w:val="nil"/>
              <w:bottom w:val="nil"/>
              <w:right w:val="nil"/>
            </w:tcBorders>
            <w:shd w:val="clear" w:color="auto" w:fill="auto"/>
            <w:noWrap/>
            <w:hideMark/>
          </w:tcPr>
          <w:p w14:paraId="1EF839E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0.85</w:t>
            </w:r>
          </w:p>
        </w:tc>
      </w:tr>
      <w:tr w:rsidR="00F0588F" w:rsidRPr="00F0588F" w14:paraId="00C52005" w14:textId="77777777" w:rsidTr="0079397D">
        <w:trPr>
          <w:trHeight w:val="255"/>
        </w:trPr>
        <w:tc>
          <w:tcPr>
            <w:tcW w:w="0" w:type="auto"/>
            <w:tcBorders>
              <w:top w:val="nil"/>
              <w:left w:val="nil"/>
              <w:bottom w:val="nil"/>
              <w:right w:val="nil"/>
            </w:tcBorders>
            <w:shd w:val="clear" w:color="auto" w:fill="auto"/>
            <w:hideMark/>
          </w:tcPr>
          <w:p w14:paraId="431D17C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Coconut copra</w:t>
            </w:r>
          </w:p>
        </w:tc>
        <w:tc>
          <w:tcPr>
            <w:tcW w:w="0" w:type="auto"/>
            <w:tcBorders>
              <w:top w:val="nil"/>
              <w:left w:val="nil"/>
              <w:bottom w:val="nil"/>
              <w:right w:val="nil"/>
            </w:tcBorders>
          </w:tcPr>
          <w:p w14:paraId="4E25E377" w14:textId="595ACF5B"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hAnsi="Times New Roman" w:cs="Times New Roman"/>
                <w:sz w:val="20"/>
                <w:szCs w:val="20"/>
              </w:rPr>
              <w:t xml:space="preserve"> ‘coconut, kernel, </w:t>
            </w:r>
            <w:r w:rsidR="003E6B4A" w:rsidRPr="00F0588F">
              <w:rPr>
                <w:rFonts w:ascii="Times New Roman" w:hAnsi="Times New Roman" w:cs="Times New Roman"/>
                <w:sz w:val="20"/>
                <w:szCs w:val="20"/>
              </w:rPr>
              <w:t>dried</w:t>
            </w:r>
            <w:r w:rsidRPr="00F0588F">
              <w:rPr>
                <w:rFonts w:ascii="Times New Roman" w:hAnsi="Times New Roman" w:cs="Times New Roman"/>
                <w:sz w:val="20"/>
                <w:szCs w:val="20"/>
              </w:rPr>
              <w:t>’</w:t>
            </w:r>
          </w:p>
        </w:tc>
        <w:tc>
          <w:tcPr>
            <w:tcW w:w="0" w:type="auto"/>
            <w:tcBorders>
              <w:top w:val="nil"/>
              <w:left w:val="nil"/>
              <w:bottom w:val="nil"/>
              <w:right w:val="nil"/>
            </w:tcBorders>
            <w:shd w:val="clear" w:color="auto" w:fill="auto"/>
            <w:noWrap/>
            <w:hideMark/>
          </w:tcPr>
          <w:p w14:paraId="1E94329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25.41</w:t>
            </w:r>
          </w:p>
        </w:tc>
        <w:tc>
          <w:tcPr>
            <w:tcW w:w="0" w:type="auto"/>
            <w:tcBorders>
              <w:top w:val="nil"/>
              <w:left w:val="nil"/>
              <w:bottom w:val="nil"/>
              <w:right w:val="nil"/>
            </w:tcBorders>
            <w:shd w:val="clear" w:color="auto" w:fill="auto"/>
            <w:noWrap/>
            <w:hideMark/>
          </w:tcPr>
          <w:p w14:paraId="36655C9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99ECEB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1.30</w:t>
            </w:r>
          </w:p>
        </w:tc>
        <w:tc>
          <w:tcPr>
            <w:tcW w:w="0" w:type="auto"/>
            <w:tcBorders>
              <w:top w:val="nil"/>
              <w:left w:val="nil"/>
              <w:bottom w:val="nil"/>
              <w:right w:val="nil"/>
            </w:tcBorders>
            <w:shd w:val="clear" w:color="auto" w:fill="auto"/>
            <w:noWrap/>
            <w:hideMark/>
          </w:tcPr>
          <w:p w14:paraId="0C6E5BD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136</w:t>
            </w:r>
          </w:p>
        </w:tc>
      </w:tr>
      <w:tr w:rsidR="00F0588F" w:rsidRPr="00F0588F" w14:paraId="0D113B25" w14:textId="77777777" w:rsidTr="0079397D">
        <w:trPr>
          <w:trHeight w:val="315"/>
        </w:trPr>
        <w:tc>
          <w:tcPr>
            <w:tcW w:w="0" w:type="auto"/>
            <w:tcBorders>
              <w:top w:val="nil"/>
              <w:left w:val="nil"/>
              <w:bottom w:val="nil"/>
              <w:right w:val="nil"/>
            </w:tcBorders>
            <w:shd w:val="clear" w:color="auto" w:fill="auto"/>
          </w:tcPr>
          <w:p w14:paraId="256A110C" w14:textId="77777777" w:rsidR="001A522F" w:rsidRPr="00F0588F" w:rsidRDefault="001A522F" w:rsidP="0079397D">
            <w:pPr>
              <w:spacing w:after="0" w:line="240" w:lineRule="auto"/>
              <w:rPr>
                <w:rFonts w:ascii="Times New Roman" w:eastAsia="Times New Roman" w:hAnsi="Times New Roman" w:cs="Times New Roman"/>
                <w:b/>
                <w:bCs/>
                <w:sz w:val="20"/>
                <w:szCs w:val="20"/>
              </w:rPr>
            </w:pPr>
          </w:p>
        </w:tc>
        <w:tc>
          <w:tcPr>
            <w:tcW w:w="0" w:type="auto"/>
            <w:tcBorders>
              <w:top w:val="nil"/>
              <w:left w:val="nil"/>
              <w:bottom w:val="nil"/>
              <w:right w:val="nil"/>
            </w:tcBorders>
          </w:tcPr>
          <w:p w14:paraId="711CB9CC"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7610B48A"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79EB0A3D"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48F4CCF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7267A426"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0640F7E7" w14:textId="77777777" w:rsidTr="0079397D">
        <w:trPr>
          <w:trHeight w:val="315"/>
        </w:trPr>
        <w:tc>
          <w:tcPr>
            <w:tcW w:w="0" w:type="auto"/>
            <w:tcBorders>
              <w:top w:val="nil"/>
              <w:left w:val="nil"/>
              <w:bottom w:val="nil"/>
              <w:right w:val="nil"/>
            </w:tcBorders>
            <w:shd w:val="clear" w:color="auto" w:fill="auto"/>
            <w:hideMark/>
          </w:tcPr>
          <w:p w14:paraId="6916BF4C" w14:textId="77777777" w:rsidR="001A522F" w:rsidRPr="00F0588F" w:rsidRDefault="001A522F" w:rsidP="0079397D">
            <w:pPr>
              <w:spacing w:after="0" w:line="240" w:lineRule="auto"/>
              <w:rPr>
                <w:rFonts w:ascii="Times New Roman" w:eastAsia="Times New Roman" w:hAnsi="Times New Roman" w:cs="Times New Roman"/>
                <w:bCs/>
                <w:i/>
                <w:sz w:val="20"/>
                <w:szCs w:val="20"/>
              </w:rPr>
            </w:pPr>
            <w:r w:rsidRPr="00F0588F">
              <w:rPr>
                <w:rFonts w:ascii="Times New Roman" w:eastAsia="Times New Roman" w:hAnsi="Times New Roman" w:cs="Times New Roman"/>
                <w:bCs/>
                <w:i/>
                <w:sz w:val="20"/>
                <w:szCs w:val="20"/>
              </w:rPr>
              <w:t>Nuts and dried fruits</w:t>
            </w:r>
          </w:p>
        </w:tc>
        <w:tc>
          <w:tcPr>
            <w:tcW w:w="0" w:type="auto"/>
            <w:tcBorders>
              <w:top w:val="nil"/>
              <w:left w:val="nil"/>
              <w:bottom w:val="nil"/>
              <w:right w:val="nil"/>
            </w:tcBorders>
          </w:tcPr>
          <w:p w14:paraId="28B5C40B"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02E900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557E83B"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8750629"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C7A2DEF"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73C9E36C" w14:textId="77777777" w:rsidTr="0079397D">
        <w:trPr>
          <w:trHeight w:val="255"/>
        </w:trPr>
        <w:tc>
          <w:tcPr>
            <w:tcW w:w="0" w:type="auto"/>
            <w:tcBorders>
              <w:top w:val="nil"/>
              <w:left w:val="nil"/>
              <w:bottom w:val="nil"/>
              <w:right w:val="nil"/>
            </w:tcBorders>
            <w:shd w:val="clear" w:color="auto" w:fill="auto"/>
            <w:hideMark/>
          </w:tcPr>
          <w:p w14:paraId="057316B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Groundnut</w:t>
            </w:r>
          </w:p>
        </w:tc>
        <w:tc>
          <w:tcPr>
            <w:tcW w:w="0" w:type="auto"/>
            <w:tcBorders>
              <w:top w:val="nil"/>
              <w:left w:val="nil"/>
              <w:bottom w:val="nil"/>
              <w:right w:val="nil"/>
            </w:tcBorders>
          </w:tcPr>
          <w:p w14:paraId="2B3BFE8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79FEE1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90.87</w:t>
            </w:r>
          </w:p>
        </w:tc>
        <w:tc>
          <w:tcPr>
            <w:tcW w:w="0" w:type="auto"/>
            <w:tcBorders>
              <w:top w:val="nil"/>
              <w:left w:val="nil"/>
              <w:bottom w:val="nil"/>
              <w:right w:val="nil"/>
            </w:tcBorders>
            <w:shd w:val="clear" w:color="auto" w:fill="auto"/>
            <w:noWrap/>
            <w:hideMark/>
          </w:tcPr>
          <w:p w14:paraId="0D7D9D8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2712291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3.44</w:t>
            </w:r>
          </w:p>
        </w:tc>
        <w:tc>
          <w:tcPr>
            <w:tcW w:w="0" w:type="auto"/>
            <w:tcBorders>
              <w:top w:val="nil"/>
              <w:left w:val="nil"/>
              <w:bottom w:val="nil"/>
              <w:right w:val="nil"/>
            </w:tcBorders>
            <w:shd w:val="clear" w:color="auto" w:fill="auto"/>
            <w:noWrap/>
            <w:hideMark/>
          </w:tcPr>
          <w:p w14:paraId="7EBEAB9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582</w:t>
            </w:r>
          </w:p>
        </w:tc>
      </w:tr>
      <w:tr w:rsidR="00F0588F" w:rsidRPr="00F0588F" w14:paraId="32A36667" w14:textId="77777777" w:rsidTr="0079397D">
        <w:trPr>
          <w:trHeight w:val="255"/>
        </w:trPr>
        <w:tc>
          <w:tcPr>
            <w:tcW w:w="0" w:type="auto"/>
            <w:tcBorders>
              <w:top w:val="nil"/>
              <w:left w:val="nil"/>
              <w:bottom w:val="nil"/>
              <w:right w:val="nil"/>
            </w:tcBorders>
            <w:shd w:val="clear" w:color="auto" w:fill="auto"/>
            <w:hideMark/>
          </w:tcPr>
          <w:p w14:paraId="2326942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Dates</w:t>
            </w:r>
          </w:p>
        </w:tc>
        <w:tc>
          <w:tcPr>
            <w:tcW w:w="0" w:type="auto"/>
            <w:tcBorders>
              <w:top w:val="nil"/>
              <w:left w:val="nil"/>
              <w:bottom w:val="nil"/>
              <w:right w:val="nil"/>
            </w:tcBorders>
          </w:tcPr>
          <w:p w14:paraId="1A0E87FE"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3A83DD5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FCFF43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7D84A4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FA75CE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7E39A5F7" w14:textId="77777777" w:rsidTr="0079397D">
        <w:trPr>
          <w:trHeight w:val="255"/>
        </w:trPr>
        <w:tc>
          <w:tcPr>
            <w:tcW w:w="0" w:type="auto"/>
            <w:tcBorders>
              <w:top w:val="nil"/>
              <w:left w:val="nil"/>
              <w:bottom w:val="nil"/>
              <w:right w:val="nil"/>
            </w:tcBorders>
            <w:shd w:val="clear" w:color="auto" w:fill="auto"/>
            <w:hideMark/>
          </w:tcPr>
          <w:p w14:paraId="419C538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Cashew nut</w:t>
            </w:r>
          </w:p>
        </w:tc>
        <w:tc>
          <w:tcPr>
            <w:tcW w:w="0" w:type="auto"/>
            <w:tcBorders>
              <w:top w:val="nil"/>
              <w:left w:val="nil"/>
              <w:bottom w:val="nil"/>
              <w:right w:val="nil"/>
            </w:tcBorders>
          </w:tcPr>
          <w:p w14:paraId="253C971E"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207E1B2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25.2</w:t>
            </w:r>
          </w:p>
        </w:tc>
        <w:tc>
          <w:tcPr>
            <w:tcW w:w="0" w:type="auto"/>
            <w:tcBorders>
              <w:top w:val="nil"/>
              <w:left w:val="nil"/>
              <w:bottom w:val="nil"/>
              <w:right w:val="nil"/>
            </w:tcBorders>
            <w:shd w:val="clear" w:color="auto" w:fill="auto"/>
            <w:noWrap/>
            <w:hideMark/>
          </w:tcPr>
          <w:p w14:paraId="20E4D5C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5E9092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5.95</w:t>
            </w:r>
          </w:p>
        </w:tc>
        <w:tc>
          <w:tcPr>
            <w:tcW w:w="0" w:type="auto"/>
            <w:tcBorders>
              <w:top w:val="nil"/>
              <w:left w:val="nil"/>
              <w:bottom w:val="nil"/>
              <w:right w:val="nil"/>
            </w:tcBorders>
            <w:shd w:val="clear" w:color="auto" w:fill="auto"/>
            <w:noWrap/>
            <w:hideMark/>
          </w:tcPr>
          <w:p w14:paraId="581023C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929</w:t>
            </w:r>
          </w:p>
        </w:tc>
      </w:tr>
      <w:tr w:rsidR="00F0588F" w:rsidRPr="00F0588F" w14:paraId="76EE444E" w14:textId="77777777" w:rsidTr="0079397D">
        <w:trPr>
          <w:trHeight w:val="255"/>
        </w:trPr>
        <w:tc>
          <w:tcPr>
            <w:tcW w:w="0" w:type="auto"/>
            <w:tcBorders>
              <w:top w:val="nil"/>
              <w:left w:val="nil"/>
              <w:bottom w:val="nil"/>
              <w:right w:val="nil"/>
            </w:tcBorders>
            <w:shd w:val="clear" w:color="auto" w:fill="auto"/>
            <w:hideMark/>
          </w:tcPr>
          <w:p w14:paraId="04A0EDA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Walnut</w:t>
            </w:r>
          </w:p>
        </w:tc>
        <w:tc>
          <w:tcPr>
            <w:tcW w:w="0" w:type="auto"/>
            <w:tcBorders>
              <w:top w:val="nil"/>
              <w:left w:val="nil"/>
              <w:bottom w:val="nil"/>
              <w:right w:val="nil"/>
            </w:tcBorders>
          </w:tcPr>
          <w:p w14:paraId="2CCA7331"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DB1EFDF"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57.95</w:t>
            </w:r>
          </w:p>
        </w:tc>
        <w:tc>
          <w:tcPr>
            <w:tcW w:w="0" w:type="auto"/>
            <w:tcBorders>
              <w:top w:val="nil"/>
              <w:left w:val="nil"/>
              <w:bottom w:val="nil"/>
              <w:right w:val="nil"/>
            </w:tcBorders>
            <w:shd w:val="clear" w:color="auto" w:fill="auto"/>
            <w:noWrap/>
            <w:hideMark/>
          </w:tcPr>
          <w:p w14:paraId="5E4C2C6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2B4F748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3.21</w:t>
            </w:r>
          </w:p>
        </w:tc>
        <w:tc>
          <w:tcPr>
            <w:tcW w:w="0" w:type="auto"/>
            <w:tcBorders>
              <w:top w:val="nil"/>
              <w:left w:val="nil"/>
              <w:bottom w:val="nil"/>
              <w:right w:val="nil"/>
            </w:tcBorders>
            <w:shd w:val="clear" w:color="auto" w:fill="auto"/>
            <w:noWrap/>
            <w:hideMark/>
          </w:tcPr>
          <w:p w14:paraId="22356EF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1001</w:t>
            </w:r>
          </w:p>
        </w:tc>
      </w:tr>
      <w:tr w:rsidR="00F0588F" w:rsidRPr="00F0588F" w14:paraId="6D8A9738" w14:textId="77777777" w:rsidTr="0079397D">
        <w:trPr>
          <w:trHeight w:val="255"/>
        </w:trPr>
        <w:tc>
          <w:tcPr>
            <w:tcW w:w="0" w:type="auto"/>
            <w:tcBorders>
              <w:top w:val="nil"/>
              <w:left w:val="nil"/>
              <w:bottom w:val="nil"/>
              <w:right w:val="nil"/>
            </w:tcBorders>
            <w:shd w:val="clear" w:color="auto" w:fill="auto"/>
            <w:hideMark/>
          </w:tcPr>
          <w:p w14:paraId="2DBF50FC"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Raisin</w:t>
            </w:r>
          </w:p>
        </w:tc>
        <w:tc>
          <w:tcPr>
            <w:tcW w:w="0" w:type="auto"/>
            <w:tcBorders>
              <w:top w:val="nil"/>
              <w:left w:val="nil"/>
              <w:bottom w:val="nil"/>
              <w:right w:val="nil"/>
            </w:tcBorders>
          </w:tcPr>
          <w:p w14:paraId="1F9295B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5586298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38.30</w:t>
            </w:r>
          </w:p>
        </w:tc>
        <w:tc>
          <w:tcPr>
            <w:tcW w:w="0" w:type="auto"/>
            <w:tcBorders>
              <w:top w:val="nil"/>
              <w:left w:val="nil"/>
              <w:bottom w:val="nil"/>
              <w:right w:val="nil"/>
            </w:tcBorders>
            <w:shd w:val="clear" w:color="auto" w:fill="auto"/>
            <w:noWrap/>
            <w:hideMark/>
          </w:tcPr>
          <w:p w14:paraId="16F3112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05E5F67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6.81</w:t>
            </w:r>
          </w:p>
        </w:tc>
        <w:tc>
          <w:tcPr>
            <w:tcW w:w="0" w:type="auto"/>
            <w:tcBorders>
              <w:top w:val="nil"/>
              <w:left w:val="nil"/>
              <w:bottom w:val="nil"/>
              <w:right w:val="nil"/>
            </w:tcBorders>
            <w:shd w:val="clear" w:color="auto" w:fill="auto"/>
            <w:noWrap/>
            <w:hideMark/>
          </w:tcPr>
          <w:p w14:paraId="622CD8E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20.34</w:t>
            </w:r>
          </w:p>
        </w:tc>
      </w:tr>
      <w:tr w:rsidR="00F0588F" w:rsidRPr="00F0588F" w14:paraId="7B1F83BA" w14:textId="77777777" w:rsidTr="0079397D">
        <w:trPr>
          <w:trHeight w:val="255"/>
        </w:trPr>
        <w:tc>
          <w:tcPr>
            <w:tcW w:w="0" w:type="auto"/>
            <w:tcBorders>
              <w:top w:val="nil"/>
              <w:left w:val="nil"/>
              <w:bottom w:val="nil"/>
              <w:right w:val="nil"/>
            </w:tcBorders>
            <w:shd w:val="clear" w:color="auto" w:fill="auto"/>
          </w:tcPr>
          <w:p w14:paraId="78D8361A" w14:textId="77777777" w:rsidR="001A522F" w:rsidRPr="00F0588F" w:rsidRDefault="001A522F" w:rsidP="0079397D">
            <w:pPr>
              <w:spacing w:after="0" w:line="240" w:lineRule="auto"/>
              <w:rPr>
                <w:rFonts w:ascii="Times New Roman" w:eastAsia="Times New Roman" w:hAnsi="Times New Roman" w:cs="Times New Roman"/>
                <w:bCs/>
                <w:i/>
                <w:sz w:val="20"/>
                <w:szCs w:val="20"/>
              </w:rPr>
            </w:pPr>
          </w:p>
        </w:tc>
        <w:tc>
          <w:tcPr>
            <w:tcW w:w="0" w:type="auto"/>
            <w:tcBorders>
              <w:top w:val="nil"/>
              <w:left w:val="nil"/>
              <w:bottom w:val="nil"/>
              <w:right w:val="nil"/>
            </w:tcBorders>
          </w:tcPr>
          <w:p w14:paraId="19A07FE7"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3D578F8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6329A98C"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505A3D98"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Pr>
          <w:p w14:paraId="30F9D2FA"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558C5FEB" w14:textId="77777777" w:rsidTr="0079397D">
        <w:trPr>
          <w:trHeight w:val="255"/>
        </w:trPr>
        <w:tc>
          <w:tcPr>
            <w:tcW w:w="0" w:type="auto"/>
            <w:tcBorders>
              <w:top w:val="nil"/>
              <w:left w:val="nil"/>
              <w:bottom w:val="nil"/>
              <w:right w:val="nil"/>
            </w:tcBorders>
            <w:shd w:val="clear" w:color="auto" w:fill="auto"/>
            <w:hideMark/>
          </w:tcPr>
          <w:p w14:paraId="030D7EA5" w14:textId="77777777" w:rsidR="001A522F" w:rsidRPr="00F0588F" w:rsidRDefault="001A522F" w:rsidP="0079397D">
            <w:pPr>
              <w:spacing w:after="0" w:line="240" w:lineRule="auto"/>
              <w:rPr>
                <w:rFonts w:ascii="Times New Roman" w:eastAsia="Times New Roman" w:hAnsi="Times New Roman" w:cs="Times New Roman"/>
                <w:bCs/>
                <w:i/>
                <w:sz w:val="20"/>
                <w:szCs w:val="20"/>
              </w:rPr>
            </w:pPr>
            <w:r w:rsidRPr="00F0588F">
              <w:rPr>
                <w:rFonts w:ascii="Times New Roman" w:eastAsia="Times New Roman" w:hAnsi="Times New Roman" w:cs="Times New Roman"/>
                <w:bCs/>
                <w:i/>
                <w:sz w:val="20"/>
                <w:szCs w:val="20"/>
              </w:rPr>
              <w:t>Spices</w:t>
            </w:r>
          </w:p>
        </w:tc>
        <w:tc>
          <w:tcPr>
            <w:tcW w:w="0" w:type="auto"/>
            <w:tcBorders>
              <w:top w:val="nil"/>
              <w:left w:val="nil"/>
              <w:bottom w:val="nil"/>
              <w:right w:val="nil"/>
            </w:tcBorders>
          </w:tcPr>
          <w:p w14:paraId="37C02E0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2B26ADB"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71BA39C2"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046BE6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502BFFF" w14:textId="77777777" w:rsidR="001A522F" w:rsidRPr="00F0588F" w:rsidRDefault="001A522F" w:rsidP="0079397D">
            <w:pPr>
              <w:spacing w:after="0" w:line="240" w:lineRule="auto"/>
              <w:rPr>
                <w:rFonts w:ascii="Times New Roman" w:eastAsia="Times New Roman" w:hAnsi="Times New Roman" w:cs="Times New Roman"/>
                <w:sz w:val="20"/>
                <w:szCs w:val="20"/>
              </w:rPr>
            </w:pPr>
          </w:p>
        </w:tc>
      </w:tr>
      <w:tr w:rsidR="00F0588F" w:rsidRPr="00F0588F" w14:paraId="761CFF7B" w14:textId="77777777" w:rsidTr="0079397D">
        <w:trPr>
          <w:trHeight w:val="255"/>
        </w:trPr>
        <w:tc>
          <w:tcPr>
            <w:tcW w:w="0" w:type="auto"/>
            <w:tcBorders>
              <w:top w:val="nil"/>
              <w:left w:val="nil"/>
              <w:bottom w:val="nil"/>
              <w:right w:val="nil"/>
            </w:tcBorders>
            <w:shd w:val="clear" w:color="auto" w:fill="auto"/>
            <w:hideMark/>
          </w:tcPr>
          <w:p w14:paraId="0548A2C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Garlic</w:t>
            </w:r>
          </w:p>
        </w:tc>
        <w:tc>
          <w:tcPr>
            <w:tcW w:w="0" w:type="auto"/>
            <w:tcBorders>
              <w:top w:val="nil"/>
              <w:left w:val="nil"/>
              <w:bottom w:val="nil"/>
              <w:right w:val="nil"/>
            </w:tcBorders>
          </w:tcPr>
          <w:p w14:paraId="4E985433"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44E3081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85.77</w:t>
            </w:r>
          </w:p>
        </w:tc>
        <w:tc>
          <w:tcPr>
            <w:tcW w:w="0" w:type="auto"/>
            <w:tcBorders>
              <w:top w:val="nil"/>
              <w:left w:val="nil"/>
              <w:bottom w:val="nil"/>
              <w:right w:val="nil"/>
            </w:tcBorders>
            <w:shd w:val="clear" w:color="auto" w:fill="auto"/>
            <w:noWrap/>
            <w:hideMark/>
          </w:tcPr>
          <w:p w14:paraId="54B917F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BDA3E5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1.05</w:t>
            </w:r>
          </w:p>
        </w:tc>
        <w:tc>
          <w:tcPr>
            <w:tcW w:w="0" w:type="auto"/>
            <w:tcBorders>
              <w:top w:val="nil"/>
              <w:left w:val="nil"/>
              <w:bottom w:val="nil"/>
              <w:right w:val="nil"/>
            </w:tcBorders>
            <w:shd w:val="clear" w:color="auto" w:fill="auto"/>
            <w:noWrap/>
            <w:hideMark/>
          </w:tcPr>
          <w:p w14:paraId="5E9786D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36.55</w:t>
            </w:r>
          </w:p>
        </w:tc>
      </w:tr>
      <w:tr w:rsidR="00F0588F" w:rsidRPr="00F0588F" w14:paraId="5940EEDC" w14:textId="77777777" w:rsidTr="0079397D">
        <w:trPr>
          <w:trHeight w:val="255"/>
        </w:trPr>
        <w:tc>
          <w:tcPr>
            <w:tcW w:w="0" w:type="auto"/>
            <w:tcBorders>
              <w:top w:val="nil"/>
              <w:left w:val="nil"/>
              <w:bottom w:val="nil"/>
              <w:right w:val="nil"/>
            </w:tcBorders>
            <w:shd w:val="clear" w:color="auto" w:fill="auto"/>
            <w:hideMark/>
          </w:tcPr>
          <w:p w14:paraId="51820AE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Ginger</w:t>
            </w:r>
          </w:p>
        </w:tc>
        <w:tc>
          <w:tcPr>
            <w:tcW w:w="0" w:type="auto"/>
            <w:tcBorders>
              <w:top w:val="nil"/>
              <w:left w:val="nil"/>
              <w:bottom w:val="nil"/>
              <w:right w:val="nil"/>
            </w:tcBorders>
          </w:tcPr>
          <w:p w14:paraId="04E9AF51"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3F7770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10.82</w:t>
            </w:r>
          </w:p>
        </w:tc>
        <w:tc>
          <w:tcPr>
            <w:tcW w:w="0" w:type="auto"/>
            <w:tcBorders>
              <w:top w:val="nil"/>
              <w:left w:val="nil"/>
              <w:bottom w:val="nil"/>
              <w:right w:val="nil"/>
            </w:tcBorders>
            <w:shd w:val="clear" w:color="auto" w:fill="auto"/>
            <w:noWrap/>
            <w:hideMark/>
          </w:tcPr>
          <w:p w14:paraId="179D9DF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14C1A11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1.9</w:t>
            </w:r>
          </w:p>
        </w:tc>
        <w:tc>
          <w:tcPr>
            <w:tcW w:w="0" w:type="auto"/>
            <w:tcBorders>
              <w:top w:val="nil"/>
              <w:left w:val="nil"/>
              <w:bottom w:val="nil"/>
              <w:right w:val="nil"/>
            </w:tcBorders>
            <w:shd w:val="clear" w:color="auto" w:fill="auto"/>
            <w:noWrap/>
            <w:hideMark/>
          </w:tcPr>
          <w:p w14:paraId="634E989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14.5</w:t>
            </w:r>
          </w:p>
        </w:tc>
      </w:tr>
      <w:tr w:rsidR="00F0588F" w:rsidRPr="00F0588F" w14:paraId="708F2D42" w14:textId="77777777" w:rsidTr="0079397D">
        <w:trPr>
          <w:trHeight w:val="255"/>
        </w:trPr>
        <w:tc>
          <w:tcPr>
            <w:tcW w:w="0" w:type="auto"/>
            <w:tcBorders>
              <w:top w:val="nil"/>
              <w:left w:val="nil"/>
              <w:bottom w:val="nil"/>
              <w:right w:val="nil"/>
            </w:tcBorders>
            <w:shd w:val="clear" w:color="auto" w:fill="auto"/>
            <w:hideMark/>
          </w:tcPr>
          <w:p w14:paraId="2B18607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Turmeric</w:t>
            </w:r>
          </w:p>
        </w:tc>
        <w:tc>
          <w:tcPr>
            <w:tcW w:w="0" w:type="auto"/>
            <w:tcBorders>
              <w:top w:val="nil"/>
              <w:left w:val="nil"/>
              <w:bottom w:val="nil"/>
              <w:right w:val="nil"/>
            </w:tcBorders>
          </w:tcPr>
          <w:p w14:paraId="613A6AD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19215BE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13.86</w:t>
            </w:r>
          </w:p>
        </w:tc>
        <w:tc>
          <w:tcPr>
            <w:tcW w:w="0" w:type="auto"/>
            <w:tcBorders>
              <w:top w:val="nil"/>
              <w:left w:val="nil"/>
              <w:bottom w:val="nil"/>
              <w:right w:val="nil"/>
            </w:tcBorders>
            <w:shd w:val="clear" w:color="auto" w:fill="auto"/>
            <w:noWrap/>
            <w:hideMark/>
          </w:tcPr>
          <w:p w14:paraId="2FCF5D5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13BF9A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46.08</w:t>
            </w:r>
          </w:p>
        </w:tc>
        <w:tc>
          <w:tcPr>
            <w:tcW w:w="0" w:type="auto"/>
            <w:tcBorders>
              <w:top w:val="nil"/>
              <w:left w:val="nil"/>
              <w:bottom w:val="nil"/>
              <w:right w:val="nil"/>
            </w:tcBorders>
            <w:shd w:val="clear" w:color="auto" w:fill="auto"/>
            <w:noWrap/>
            <w:hideMark/>
          </w:tcPr>
          <w:p w14:paraId="34E5D7A9"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358</w:t>
            </w:r>
          </w:p>
        </w:tc>
      </w:tr>
      <w:tr w:rsidR="00F0588F" w:rsidRPr="00F0588F" w14:paraId="105B57F9" w14:textId="77777777" w:rsidTr="0079397D">
        <w:trPr>
          <w:trHeight w:val="255"/>
        </w:trPr>
        <w:tc>
          <w:tcPr>
            <w:tcW w:w="0" w:type="auto"/>
            <w:tcBorders>
              <w:top w:val="nil"/>
              <w:left w:val="nil"/>
              <w:bottom w:val="nil"/>
              <w:right w:val="nil"/>
            </w:tcBorders>
            <w:shd w:val="clear" w:color="auto" w:fill="auto"/>
            <w:hideMark/>
          </w:tcPr>
          <w:p w14:paraId="3FC8260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Black pepper</w:t>
            </w:r>
          </w:p>
        </w:tc>
        <w:tc>
          <w:tcPr>
            <w:tcW w:w="0" w:type="auto"/>
            <w:tcBorders>
              <w:top w:val="nil"/>
              <w:left w:val="nil"/>
              <w:bottom w:val="nil"/>
              <w:right w:val="nil"/>
            </w:tcBorders>
          </w:tcPr>
          <w:p w14:paraId="7C67A77E"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2F917B8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21.89</w:t>
            </w:r>
          </w:p>
        </w:tc>
        <w:tc>
          <w:tcPr>
            <w:tcW w:w="0" w:type="auto"/>
            <w:tcBorders>
              <w:top w:val="nil"/>
              <w:left w:val="nil"/>
              <w:bottom w:val="nil"/>
              <w:right w:val="nil"/>
            </w:tcBorders>
            <w:shd w:val="clear" w:color="auto" w:fill="auto"/>
            <w:noWrap/>
            <w:hideMark/>
          </w:tcPr>
          <w:p w14:paraId="7B3C62C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6A62E6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11.91</w:t>
            </w:r>
          </w:p>
        </w:tc>
        <w:tc>
          <w:tcPr>
            <w:tcW w:w="0" w:type="auto"/>
            <w:tcBorders>
              <w:top w:val="nil"/>
              <w:left w:val="nil"/>
              <w:bottom w:val="nil"/>
              <w:right w:val="nil"/>
            </w:tcBorders>
            <w:shd w:val="clear" w:color="auto" w:fill="auto"/>
            <w:noWrap/>
            <w:hideMark/>
          </w:tcPr>
          <w:p w14:paraId="404E212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383</w:t>
            </w:r>
          </w:p>
        </w:tc>
      </w:tr>
      <w:tr w:rsidR="00F0588F" w:rsidRPr="00F0588F" w14:paraId="2F793C0A" w14:textId="77777777" w:rsidTr="0079397D">
        <w:trPr>
          <w:trHeight w:val="255"/>
        </w:trPr>
        <w:tc>
          <w:tcPr>
            <w:tcW w:w="0" w:type="auto"/>
            <w:tcBorders>
              <w:top w:val="nil"/>
              <w:left w:val="nil"/>
              <w:bottom w:val="nil"/>
              <w:right w:val="nil"/>
            </w:tcBorders>
            <w:shd w:val="clear" w:color="auto" w:fill="auto"/>
            <w:hideMark/>
          </w:tcPr>
          <w:p w14:paraId="1B4AADC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Dry chilies</w:t>
            </w:r>
          </w:p>
        </w:tc>
        <w:tc>
          <w:tcPr>
            <w:tcW w:w="0" w:type="auto"/>
            <w:tcBorders>
              <w:top w:val="nil"/>
              <w:left w:val="nil"/>
              <w:bottom w:val="nil"/>
              <w:right w:val="nil"/>
            </w:tcBorders>
          </w:tcPr>
          <w:p w14:paraId="1AF92EE4"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6488AFE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51.50</w:t>
            </w:r>
          </w:p>
        </w:tc>
        <w:tc>
          <w:tcPr>
            <w:tcW w:w="0" w:type="auto"/>
            <w:tcBorders>
              <w:top w:val="nil"/>
              <w:left w:val="nil"/>
              <w:bottom w:val="nil"/>
              <w:right w:val="nil"/>
            </w:tcBorders>
            <w:shd w:val="clear" w:color="auto" w:fill="auto"/>
            <w:noWrap/>
            <w:hideMark/>
          </w:tcPr>
          <w:p w14:paraId="6AD0166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4BF8CBE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6.23</w:t>
            </w:r>
          </w:p>
        </w:tc>
        <w:tc>
          <w:tcPr>
            <w:tcW w:w="0" w:type="auto"/>
            <w:tcBorders>
              <w:top w:val="nil"/>
              <w:left w:val="nil"/>
              <w:bottom w:val="nil"/>
              <w:right w:val="nil"/>
            </w:tcBorders>
            <w:shd w:val="clear" w:color="auto" w:fill="auto"/>
            <w:noWrap/>
            <w:hideMark/>
          </w:tcPr>
          <w:p w14:paraId="22B25BD2"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264</w:t>
            </w:r>
          </w:p>
        </w:tc>
      </w:tr>
      <w:tr w:rsidR="00F0588F" w:rsidRPr="00F0588F" w14:paraId="6A0EF72D" w14:textId="77777777" w:rsidTr="0079397D">
        <w:trPr>
          <w:trHeight w:val="255"/>
        </w:trPr>
        <w:tc>
          <w:tcPr>
            <w:tcW w:w="0" w:type="auto"/>
            <w:tcBorders>
              <w:top w:val="nil"/>
              <w:left w:val="nil"/>
              <w:bottom w:val="nil"/>
              <w:right w:val="nil"/>
            </w:tcBorders>
            <w:shd w:val="clear" w:color="auto" w:fill="auto"/>
            <w:hideMark/>
          </w:tcPr>
          <w:p w14:paraId="590120A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Tamarind</w:t>
            </w:r>
          </w:p>
        </w:tc>
        <w:tc>
          <w:tcPr>
            <w:tcW w:w="0" w:type="auto"/>
            <w:tcBorders>
              <w:top w:val="nil"/>
              <w:left w:val="nil"/>
              <w:bottom w:val="nil"/>
              <w:right w:val="nil"/>
            </w:tcBorders>
          </w:tcPr>
          <w:p w14:paraId="1B4F6CE9"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5111D4E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91.82</w:t>
            </w:r>
          </w:p>
        </w:tc>
        <w:tc>
          <w:tcPr>
            <w:tcW w:w="0" w:type="auto"/>
            <w:tcBorders>
              <w:top w:val="nil"/>
              <w:left w:val="nil"/>
              <w:bottom w:val="nil"/>
              <w:right w:val="nil"/>
            </w:tcBorders>
            <w:shd w:val="clear" w:color="auto" w:fill="auto"/>
            <w:noWrap/>
            <w:hideMark/>
          </w:tcPr>
          <w:p w14:paraId="342071FD"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BC1BDDE"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2.84</w:t>
            </w:r>
          </w:p>
        </w:tc>
        <w:tc>
          <w:tcPr>
            <w:tcW w:w="0" w:type="auto"/>
            <w:tcBorders>
              <w:top w:val="nil"/>
              <w:left w:val="nil"/>
              <w:bottom w:val="nil"/>
              <w:right w:val="nil"/>
            </w:tcBorders>
            <w:shd w:val="clear" w:color="auto" w:fill="auto"/>
            <w:noWrap/>
            <w:hideMark/>
          </w:tcPr>
          <w:p w14:paraId="329DC80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33.87</w:t>
            </w:r>
          </w:p>
        </w:tc>
      </w:tr>
      <w:tr w:rsidR="00F0588F" w:rsidRPr="00F0588F" w14:paraId="15A11354" w14:textId="77777777" w:rsidTr="0079397D">
        <w:trPr>
          <w:trHeight w:val="70"/>
        </w:trPr>
        <w:tc>
          <w:tcPr>
            <w:tcW w:w="0" w:type="auto"/>
            <w:tcBorders>
              <w:top w:val="nil"/>
              <w:left w:val="nil"/>
              <w:bottom w:val="nil"/>
              <w:right w:val="nil"/>
            </w:tcBorders>
            <w:shd w:val="clear" w:color="auto" w:fill="auto"/>
            <w:hideMark/>
          </w:tcPr>
          <w:p w14:paraId="5B2D5C40"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Curry powder</w:t>
            </w:r>
          </w:p>
        </w:tc>
        <w:tc>
          <w:tcPr>
            <w:tcW w:w="0" w:type="auto"/>
            <w:tcBorders>
              <w:top w:val="nil"/>
              <w:left w:val="nil"/>
              <w:bottom w:val="nil"/>
              <w:right w:val="nil"/>
            </w:tcBorders>
          </w:tcPr>
          <w:p w14:paraId="7638FA75"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14:paraId="02ED5A5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6AF4438"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6CD91446"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nil"/>
              <w:right w:val="nil"/>
            </w:tcBorders>
            <w:shd w:val="clear" w:color="auto" w:fill="auto"/>
            <w:noWrap/>
            <w:hideMark/>
          </w:tcPr>
          <w:p w14:paraId="5EEBC2E7"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19333D9D" w14:textId="77777777" w:rsidTr="0079397D">
        <w:trPr>
          <w:trHeight w:val="255"/>
        </w:trPr>
        <w:tc>
          <w:tcPr>
            <w:tcW w:w="0" w:type="auto"/>
            <w:tcBorders>
              <w:top w:val="nil"/>
              <w:left w:val="nil"/>
              <w:bottom w:val="single" w:sz="4" w:space="0" w:color="auto"/>
              <w:right w:val="nil"/>
            </w:tcBorders>
            <w:shd w:val="clear" w:color="auto" w:fill="auto"/>
            <w:hideMark/>
          </w:tcPr>
          <w:p w14:paraId="5F6F3735"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Oilseeds</w:t>
            </w:r>
          </w:p>
        </w:tc>
        <w:tc>
          <w:tcPr>
            <w:tcW w:w="0" w:type="auto"/>
            <w:tcBorders>
              <w:top w:val="nil"/>
              <w:left w:val="nil"/>
              <w:bottom w:val="single" w:sz="4" w:space="0" w:color="auto"/>
              <w:right w:val="nil"/>
            </w:tcBorders>
          </w:tcPr>
          <w:p w14:paraId="48A5E736" w14:textId="77777777" w:rsidR="001A522F" w:rsidRPr="00F0588F" w:rsidRDefault="001A522F" w:rsidP="0079397D">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hideMark/>
          </w:tcPr>
          <w:p w14:paraId="1FA3DF3B"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single" w:sz="4" w:space="0" w:color="auto"/>
              <w:right w:val="nil"/>
            </w:tcBorders>
            <w:shd w:val="clear" w:color="auto" w:fill="auto"/>
            <w:noWrap/>
            <w:hideMark/>
          </w:tcPr>
          <w:p w14:paraId="6CB7A163"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single" w:sz="4" w:space="0" w:color="auto"/>
              <w:right w:val="nil"/>
            </w:tcBorders>
            <w:shd w:val="clear" w:color="auto" w:fill="auto"/>
            <w:noWrap/>
            <w:hideMark/>
          </w:tcPr>
          <w:p w14:paraId="5BB753B1"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c>
          <w:tcPr>
            <w:tcW w:w="0" w:type="auto"/>
            <w:tcBorders>
              <w:top w:val="nil"/>
              <w:left w:val="nil"/>
              <w:bottom w:val="single" w:sz="4" w:space="0" w:color="auto"/>
              <w:right w:val="nil"/>
            </w:tcBorders>
            <w:shd w:val="clear" w:color="auto" w:fill="auto"/>
            <w:noWrap/>
            <w:hideMark/>
          </w:tcPr>
          <w:p w14:paraId="2312898A"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NA</w:t>
            </w:r>
          </w:p>
        </w:tc>
      </w:tr>
      <w:tr w:rsidR="00F0588F" w:rsidRPr="00F0588F" w14:paraId="7B5405CA" w14:textId="77777777" w:rsidTr="0079397D">
        <w:trPr>
          <w:trHeight w:val="255"/>
        </w:trPr>
        <w:tc>
          <w:tcPr>
            <w:tcW w:w="0" w:type="auto"/>
            <w:gridSpan w:val="6"/>
            <w:tcBorders>
              <w:top w:val="single" w:sz="4" w:space="0" w:color="auto"/>
              <w:left w:val="nil"/>
              <w:bottom w:val="nil"/>
              <w:right w:val="nil"/>
            </w:tcBorders>
            <w:shd w:val="clear" w:color="auto" w:fill="auto"/>
          </w:tcPr>
          <w:p w14:paraId="5DCF78A4" w14:textId="77777777" w:rsidR="001A522F" w:rsidRPr="00F0588F" w:rsidRDefault="001A522F" w:rsidP="0079397D">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Abbreviations: BDL, below detectable limit; NA, not applicable (not available in tables)</w:t>
            </w:r>
          </w:p>
        </w:tc>
      </w:tr>
    </w:tbl>
    <w:p w14:paraId="66445ECA" w14:textId="0BD1B4B2" w:rsidR="006F5585" w:rsidRPr="00F0588F" w:rsidRDefault="006F5585" w:rsidP="006F5585">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 xml:space="preserve">Data sources: </w:t>
      </w:r>
    </w:p>
    <w:p w14:paraId="67F55328" w14:textId="4FA61F27" w:rsidR="006F5585" w:rsidRPr="00F0588F" w:rsidRDefault="00426B5F" w:rsidP="006F5585">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 xml:space="preserve">Unmarked: </w:t>
      </w:r>
      <w:r w:rsidR="006F5585" w:rsidRPr="00F0588F">
        <w:rPr>
          <w:rFonts w:ascii="Times New Roman" w:eastAsia="Times New Roman" w:hAnsi="Times New Roman" w:cs="Times New Roman"/>
          <w:sz w:val="20"/>
          <w:szCs w:val="20"/>
        </w:rPr>
        <w:t xml:space="preserve">India Food </w:t>
      </w:r>
      <w:r w:rsidR="00BC243B" w:rsidRPr="00F0588F">
        <w:rPr>
          <w:rFonts w:ascii="Times New Roman" w:eastAsia="Times New Roman" w:hAnsi="Times New Roman" w:cs="Times New Roman"/>
          <w:sz w:val="20"/>
          <w:szCs w:val="20"/>
        </w:rPr>
        <w:t>Composition</w:t>
      </w:r>
      <w:r w:rsidR="006F5585" w:rsidRPr="00F0588F">
        <w:rPr>
          <w:rFonts w:ascii="Times New Roman" w:eastAsia="Times New Roman" w:hAnsi="Times New Roman" w:cs="Times New Roman"/>
          <w:sz w:val="20"/>
          <w:szCs w:val="20"/>
        </w:rPr>
        <w:t xml:space="preserve"> Tables, 2017</w:t>
      </w:r>
    </w:p>
    <w:p w14:paraId="49841553" w14:textId="00D27C87" w:rsidR="006F5585" w:rsidRPr="00F0588F" w:rsidRDefault="006F5585" w:rsidP="003E6B4A">
      <w:pPr>
        <w:spacing w:after="0" w:line="240" w:lineRule="auto"/>
        <w:rPr>
          <w:rFonts w:ascii="Times New Roman" w:eastAsia="Times New Roman" w:hAnsi="Times New Roman" w:cs="Times New Roman"/>
          <w:sz w:val="20"/>
          <w:szCs w:val="20"/>
        </w:rPr>
      </w:pPr>
      <w:r w:rsidRPr="00F0588F">
        <w:rPr>
          <w:rFonts w:ascii="Times New Roman" w:eastAsia="Times New Roman" w:hAnsi="Times New Roman" w:cs="Times New Roman"/>
          <w:sz w:val="20"/>
          <w:szCs w:val="20"/>
        </w:rPr>
        <w:t>^Nutritive value of Indian Foods</w:t>
      </w:r>
      <w:r w:rsidR="003E6B4A" w:rsidRPr="00F0588F">
        <w:rPr>
          <w:rFonts w:ascii="Times New Roman" w:eastAsia="Times New Roman" w:hAnsi="Times New Roman" w:cs="Times New Roman"/>
          <w:sz w:val="20"/>
          <w:szCs w:val="20"/>
        </w:rPr>
        <w:t xml:space="preserve"> was used to obtain conversion factors. </w:t>
      </w:r>
      <w:r w:rsidR="003E6B4A" w:rsidRPr="00F0588F">
        <w:rPr>
          <w:rFonts w:ascii="Times New Roman" w:eastAsia="Times New Roman" w:hAnsi="Times New Roman" w:cs="Times New Roman"/>
          <w:sz w:val="20"/>
          <w:szCs w:val="20"/>
        </w:rPr>
        <w:br/>
        <w:t xml:space="preserve">For vitamin B12 </w:t>
      </w:r>
      <w:hyperlink r:id="rId5" w:history="1">
        <w:r w:rsidR="003E6B4A" w:rsidRPr="00F0588F">
          <w:rPr>
            <w:rStyle w:val="Hyperlink"/>
            <w:rFonts w:ascii="Times New Roman" w:eastAsia="Times New Roman" w:hAnsi="Times New Roman" w:cs="Times New Roman"/>
            <w:color w:val="auto"/>
            <w:sz w:val="20"/>
            <w:szCs w:val="20"/>
          </w:rPr>
          <w:t>www.nutritiondata.self.com</w:t>
        </w:r>
      </w:hyperlink>
      <w:r w:rsidR="003E6B4A" w:rsidRPr="00F0588F">
        <w:rPr>
          <w:rFonts w:ascii="Times New Roman" w:eastAsia="Times New Roman" w:hAnsi="Times New Roman" w:cs="Times New Roman"/>
          <w:sz w:val="20"/>
          <w:szCs w:val="20"/>
        </w:rPr>
        <w:t xml:space="preserve"> were used for the following. Milk (milk, whole, 3.25% milkfat), Milk powder (milk, dry, whole), Curd (cheese, cottage, creamed, large or small curd), Ghee (clarified butter), Butter (butter, without salt), Eggs, Fish (fish, carp, raw), Mutton (meat, goat, raw), Beef (Beef, ground, 75% lean meat / 25% fat, raw), Pork (pork, fresh, ground, cooked), Sheep (Lamb, domestic, rib, separable lean and fat, trimmed to 1/4" fat, choice, cooked, roasted), Chicken (chicken, broilers or fryers, meat and skin, cooked, roasted). </w:t>
      </w:r>
    </w:p>
    <w:p w14:paraId="6B32EB4A" w14:textId="77777777" w:rsidR="006F5585" w:rsidRPr="00F0588F" w:rsidRDefault="006F5585" w:rsidP="00F8598F">
      <w:pPr>
        <w:spacing w:after="0" w:line="240" w:lineRule="auto"/>
        <w:rPr>
          <w:rFonts w:ascii="Times New Roman" w:eastAsia="Times New Roman" w:hAnsi="Times New Roman" w:cs="Times New Roman"/>
          <w:sz w:val="20"/>
          <w:szCs w:val="20"/>
        </w:rPr>
      </w:pPr>
      <w:bookmarkStart w:id="0" w:name="_GoBack"/>
      <w:bookmarkEnd w:id="0"/>
    </w:p>
    <w:p w14:paraId="1D4AE6F7" w14:textId="5D8B42BB" w:rsidR="006F5585" w:rsidRPr="00F0588F" w:rsidRDefault="006F5585" w:rsidP="00F8598F">
      <w:pPr>
        <w:spacing w:after="0" w:line="240" w:lineRule="auto"/>
        <w:rPr>
          <w:rFonts w:ascii="Times New Roman" w:eastAsia="Times New Roman" w:hAnsi="Times New Roman" w:cs="Times New Roman"/>
          <w:sz w:val="20"/>
          <w:szCs w:val="20"/>
        </w:rPr>
      </w:pPr>
    </w:p>
    <w:p w14:paraId="428BF832" w14:textId="0EBD5E19" w:rsidR="006F5585" w:rsidRPr="00F0588F" w:rsidRDefault="006F5585" w:rsidP="00F8598F">
      <w:pPr>
        <w:spacing w:after="0" w:line="240" w:lineRule="auto"/>
        <w:rPr>
          <w:rFonts w:ascii="Times New Roman" w:eastAsia="Times New Roman" w:hAnsi="Times New Roman" w:cs="Times New Roman"/>
          <w:sz w:val="20"/>
          <w:szCs w:val="20"/>
        </w:rPr>
      </w:pPr>
    </w:p>
    <w:p w14:paraId="11CFA6F2" w14:textId="77777777" w:rsidR="00D0718F" w:rsidRPr="00F0588F" w:rsidRDefault="00D0718F" w:rsidP="00F8598F">
      <w:pPr>
        <w:rPr>
          <w:rFonts w:ascii="Times New Roman" w:hAnsi="Times New Roman" w:cs="Times New Roman"/>
        </w:rPr>
        <w:sectPr w:rsidR="00D0718F" w:rsidRPr="00F0588F" w:rsidSect="0079397D">
          <w:pgSz w:w="11906" w:h="16838"/>
          <w:pgMar w:top="1440" w:right="1440" w:bottom="1440" w:left="1440" w:header="709" w:footer="709" w:gutter="0"/>
          <w:cols w:space="708"/>
          <w:docGrid w:linePitch="360"/>
        </w:sectPr>
      </w:pPr>
    </w:p>
    <w:tbl>
      <w:tblPr>
        <w:tblW w:w="5000" w:type="pct"/>
        <w:tblLook w:val="04A0" w:firstRow="1" w:lastRow="0" w:firstColumn="1" w:lastColumn="0" w:noHBand="0" w:noVBand="1"/>
      </w:tblPr>
      <w:tblGrid>
        <w:gridCol w:w="1806"/>
        <w:gridCol w:w="1805"/>
        <w:gridCol w:w="1805"/>
        <w:gridCol w:w="1805"/>
        <w:gridCol w:w="1805"/>
      </w:tblGrid>
      <w:tr w:rsidR="00F0588F" w:rsidRPr="00F0588F" w14:paraId="6EBE5F92" w14:textId="77777777" w:rsidTr="0079397D">
        <w:trPr>
          <w:trHeight w:val="450"/>
        </w:trPr>
        <w:tc>
          <w:tcPr>
            <w:tcW w:w="5000" w:type="pct"/>
            <w:gridSpan w:val="5"/>
            <w:tcBorders>
              <w:bottom w:val="single" w:sz="4" w:space="0" w:color="auto"/>
            </w:tcBorders>
            <w:shd w:val="clear" w:color="auto" w:fill="auto"/>
          </w:tcPr>
          <w:p w14:paraId="7C01DE69" w14:textId="77777777" w:rsidR="001A522F" w:rsidRPr="00F0588F" w:rsidRDefault="001A522F" w:rsidP="0079397D">
            <w:pPr>
              <w:spacing w:after="0" w:line="240" w:lineRule="auto"/>
              <w:rPr>
                <w:rFonts w:ascii="Times New Roman" w:eastAsia="Times New Roman" w:hAnsi="Times New Roman" w:cs="Times New Roman"/>
                <w:b/>
                <w:bCs/>
                <w:sz w:val="20"/>
                <w:szCs w:val="20"/>
                <w:lang w:eastAsia="en-IN"/>
              </w:rPr>
            </w:pPr>
            <w:r w:rsidRPr="00F0588F">
              <w:rPr>
                <w:rFonts w:ascii="Times New Roman" w:hAnsi="Times New Roman" w:cs="Times New Roman"/>
                <w:b/>
                <w:sz w:val="20"/>
                <w:szCs w:val="20"/>
              </w:rPr>
              <w:lastRenderedPageBreak/>
              <w:t xml:space="preserve">Online Supplementary Table 2. </w:t>
            </w:r>
            <w:r w:rsidRPr="00F0588F">
              <w:rPr>
                <w:rFonts w:ascii="Times New Roman" w:hAnsi="Times New Roman" w:cs="Times New Roman"/>
                <w:i/>
                <w:sz w:val="20"/>
                <w:szCs w:val="20"/>
              </w:rPr>
              <w:t>Construction of the district panel data set</w:t>
            </w:r>
          </w:p>
        </w:tc>
      </w:tr>
      <w:tr w:rsidR="00F0588F" w:rsidRPr="00F0588F" w14:paraId="7DFD8A67" w14:textId="77777777" w:rsidTr="0079397D">
        <w:trPr>
          <w:trHeight w:val="450"/>
        </w:trPr>
        <w:tc>
          <w:tcPr>
            <w:tcW w:w="1000" w:type="pct"/>
            <w:tcBorders>
              <w:top w:val="single" w:sz="4" w:space="0" w:color="auto"/>
              <w:bottom w:val="single" w:sz="4" w:space="0" w:color="auto"/>
            </w:tcBorders>
            <w:shd w:val="clear" w:color="auto" w:fill="auto"/>
            <w:hideMark/>
          </w:tcPr>
          <w:p w14:paraId="186566F1" w14:textId="77777777" w:rsidR="001A522F" w:rsidRPr="00F0588F" w:rsidRDefault="001A522F" w:rsidP="0079397D">
            <w:pPr>
              <w:spacing w:after="0" w:line="240" w:lineRule="auto"/>
              <w:rPr>
                <w:rFonts w:ascii="Times New Roman" w:eastAsia="Times New Roman" w:hAnsi="Times New Roman" w:cs="Times New Roman"/>
                <w:bCs/>
                <w:sz w:val="20"/>
                <w:szCs w:val="20"/>
                <w:lang w:eastAsia="en-IN"/>
              </w:rPr>
            </w:pPr>
            <w:r w:rsidRPr="00F0588F">
              <w:rPr>
                <w:rFonts w:ascii="Times New Roman" w:eastAsia="Times New Roman" w:hAnsi="Times New Roman" w:cs="Times New Roman"/>
                <w:bCs/>
                <w:sz w:val="20"/>
                <w:szCs w:val="20"/>
                <w:lang w:eastAsia="en-IN"/>
              </w:rPr>
              <w:t>Dataset</w:t>
            </w:r>
          </w:p>
        </w:tc>
        <w:tc>
          <w:tcPr>
            <w:tcW w:w="1000" w:type="pct"/>
            <w:tcBorders>
              <w:top w:val="single" w:sz="4" w:space="0" w:color="auto"/>
              <w:bottom w:val="single" w:sz="4" w:space="0" w:color="auto"/>
            </w:tcBorders>
            <w:shd w:val="clear" w:color="auto" w:fill="auto"/>
            <w:hideMark/>
          </w:tcPr>
          <w:p w14:paraId="052AEB9E" w14:textId="77777777" w:rsidR="001A522F" w:rsidRPr="00F0588F" w:rsidRDefault="001A522F" w:rsidP="0079397D">
            <w:pPr>
              <w:spacing w:after="0" w:line="240" w:lineRule="auto"/>
              <w:rPr>
                <w:rFonts w:ascii="Times New Roman" w:eastAsia="Times New Roman" w:hAnsi="Times New Roman" w:cs="Times New Roman"/>
                <w:bCs/>
                <w:sz w:val="20"/>
                <w:szCs w:val="20"/>
                <w:lang w:eastAsia="en-IN"/>
              </w:rPr>
            </w:pPr>
            <w:r w:rsidRPr="00F0588F">
              <w:rPr>
                <w:rFonts w:ascii="Times New Roman" w:eastAsia="Times New Roman" w:hAnsi="Times New Roman" w:cs="Times New Roman"/>
                <w:bCs/>
                <w:sz w:val="20"/>
                <w:szCs w:val="20"/>
                <w:lang w:eastAsia="en-IN"/>
              </w:rPr>
              <w:t>Dataset name</w:t>
            </w:r>
          </w:p>
        </w:tc>
        <w:tc>
          <w:tcPr>
            <w:tcW w:w="1000" w:type="pct"/>
            <w:tcBorders>
              <w:top w:val="single" w:sz="4" w:space="0" w:color="auto"/>
              <w:bottom w:val="single" w:sz="4" w:space="0" w:color="auto"/>
            </w:tcBorders>
            <w:shd w:val="clear" w:color="auto" w:fill="auto"/>
            <w:hideMark/>
          </w:tcPr>
          <w:p w14:paraId="5A9DCB7D" w14:textId="77777777" w:rsidR="001A522F" w:rsidRPr="00F0588F" w:rsidRDefault="001A522F" w:rsidP="0079397D">
            <w:pPr>
              <w:spacing w:after="0" w:line="240" w:lineRule="auto"/>
              <w:rPr>
                <w:rFonts w:ascii="Times New Roman" w:eastAsia="Times New Roman" w:hAnsi="Times New Roman" w:cs="Times New Roman"/>
                <w:bCs/>
                <w:sz w:val="20"/>
                <w:szCs w:val="20"/>
                <w:lang w:eastAsia="en-IN"/>
              </w:rPr>
            </w:pPr>
            <w:r w:rsidRPr="00F0588F">
              <w:rPr>
                <w:rFonts w:ascii="Times New Roman" w:eastAsia="Times New Roman" w:hAnsi="Times New Roman" w:cs="Times New Roman"/>
                <w:bCs/>
                <w:sz w:val="20"/>
                <w:szCs w:val="20"/>
                <w:lang w:eastAsia="en-IN"/>
              </w:rPr>
              <w:t>Step</w:t>
            </w:r>
          </w:p>
        </w:tc>
        <w:tc>
          <w:tcPr>
            <w:tcW w:w="1000" w:type="pct"/>
            <w:tcBorders>
              <w:top w:val="single" w:sz="4" w:space="0" w:color="auto"/>
              <w:bottom w:val="single" w:sz="4" w:space="0" w:color="auto"/>
            </w:tcBorders>
            <w:shd w:val="clear" w:color="auto" w:fill="auto"/>
            <w:hideMark/>
          </w:tcPr>
          <w:p w14:paraId="72945200" w14:textId="77777777" w:rsidR="001A522F" w:rsidRPr="00F0588F" w:rsidRDefault="001A522F" w:rsidP="0079397D">
            <w:pPr>
              <w:spacing w:after="0" w:line="240" w:lineRule="auto"/>
              <w:rPr>
                <w:rFonts w:ascii="Times New Roman" w:eastAsia="Times New Roman" w:hAnsi="Times New Roman" w:cs="Times New Roman"/>
                <w:bCs/>
                <w:sz w:val="20"/>
                <w:szCs w:val="20"/>
                <w:lang w:eastAsia="en-IN"/>
              </w:rPr>
            </w:pPr>
            <w:r w:rsidRPr="00F0588F">
              <w:rPr>
                <w:rFonts w:ascii="Times New Roman" w:eastAsia="Times New Roman" w:hAnsi="Times New Roman" w:cs="Times New Roman"/>
                <w:bCs/>
                <w:sz w:val="20"/>
                <w:szCs w:val="20"/>
                <w:lang w:eastAsia="en-IN"/>
              </w:rPr>
              <w:t>Exclusion</w:t>
            </w:r>
          </w:p>
        </w:tc>
        <w:tc>
          <w:tcPr>
            <w:tcW w:w="1000" w:type="pct"/>
            <w:tcBorders>
              <w:top w:val="single" w:sz="4" w:space="0" w:color="auto"/>
              <w:bottom w:val="single" w:sz="4" w:space="0" w:color="auto"/>
            </w:tcBorders>
            <w:shd w:val="clear" w:color="auto" w:fill="auto"/>
            <w:hideMark/>
          </w:tcPr>
          <w:p w14:paraId="3F1AB0CD" w14:textId="77777777" w:rsidR="001A522F" w:rsidRPr="00F0588F" w:rsidRDefault="001A522F" w:rsidP="0079397D">
            <w:pPr>
              <w:spacing w:after="0" w:line="240" w:lineRule="auto"/>
              <w:rPr>
                <w:rFonts w:ascii="Times New Roman" w:eastAsia="Times New Roman" w:hAnsi="Times New Roman" w:cs="Times New Roman"/>
                <w:bCs/>
                <w:sz w:val="20"/>
                <w:szCs w:val="20"/>
                <w:lang w:eastAsia="en-IN"/>
              </w:rPr>
            </w:pPr>
            <w:r w:rsidRPr="00F0588F">
              <w:rPr>
                <w:rFonts w:ascii="Times New Roman" w:eastAsia="Times New Roman" w:hAnsi="Times New Roman" w:cs="Times New Roman"/>
                <w:bCs/>
                <w:sz w:val="20"/>
                <w:szCs w:val="20"/>
                <w:lang w:eastAsia="en-IN"/>
              </w:rPr>
              <w:t>Sample size after exclusion</w:t>
            </w:r>
          </w:p>
        </w:tc>
      </w:tr>
      <w:tr w:rsidR="00F0588F" w:rsidRPr="00F0588F" w14:paraId="1F797DEA" w14:textId="77777777" w:rsidTr="0079397D">
        <w:trPr>
          <w:trHeight w:val="225"/>
        </w:trPr>
        <w:tc>
          <w:tcPr>
            <w:tcW w:w="1000" w:type="pct"/>
            <w:tcBorders>
              <w:top w:val="single" w:sz="4" w:space="0" w:color="auto"/>
            </w:tcBorders>
            <w:shd w:val="clear" w:color="auto" w:fill="auto"/>
            <w:hideMark/>
          </w:tcPr>
          <w:p w14:paraId="02B37AC5"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DLHS-2</w:t>
            </w:r>
          </w:p>
        </w:tc>
        <w:tc>
          <w:tcPr>
            <w:tcW w:w="1000" w:type="pct"/>
            <w:tcBorders>
              <w:top w:val="single" w:sz="4" w:space="0" w:color="auto"/>
            </w:tcBorders>
            <w:shd w:val="clear" w:color="auto" w:fill="auto"/>
            <w:hideMark/>
          </w:tcPr>
          <w:p w14:paraId="3A799A07"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pregnant women</w:t>
            </w:r>
          </w:p>
        </w:tc>
        <w:tc>
          <w:tcPr>
            <w:tcW w:w="1000" w:type="pct"/>
            <w:tcBorders>
              <w:top w:val="single" w:sz="4" w:space="0" w:color="auto"/>
            </w:tcBorders>
            <w:shd w:val="clear" w:color="auto" w:fill="auto"/>
            <w:hideMark/>
          </w:tcPr>
          <w:p w14:paraId="6616DCCE"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w:t>
            </w:r>
          </w:p>
        </w:tc>
        <w:tc>
          <w:tcPr>
            <w:tcW w:w="1000" w:type="pct"/>
            <w:tcBorders>
              <w:top w:val="single" w:sz="4" w:space="0" w:color="auto"/>
            </w:tcBorders>
            <w:shd w:val="clear" w:color="auto" w:fill="auto"/>
            <w:hideMark/>
          </w:tcPr>
          <w:p w14:paraId="1621A8A6"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tcBorders>
              <w:top w:val="single" w:sz="4" w:space="0" w:color="auto"/>
            </w:tcBorders>
            <w:shd w:val="clear" w:color="auto" w:fill="auto"/>
            <w:hideMark/>
          </w:tcPr>
          <w:p w14:paraId="244FABAB"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41,225 women</w:t>
            </w:r>
          </w:p>
        </w:tc>
      </w:tr>
      <w:tr w:rsidR="00F0588F" w:rsidRPr="00F0588F" w14:paraId="7A85E082" w14:textId="77777777" w:rsidTr="0079397D">
        <w:trPr>
          <w:trHeight w:val="900"/>
        </w:trPr>
        <w:tc>
          <w:tcPr>
            <w:tcW w:w="1000" w:type="pct"/>
            <w:shd w:val="clear" w:color="auto" w:fill="auto"/>
            <w:hideMark/>
          </w:tcPr>
          <w:p w14:paraId="12E035BB"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3E79F17E"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67324F34"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2</w:t>
            </w:r>
          </w:p>
        </w:tc>
        <w:tc>
          <w:tcPr>
            <w:tcW w:w="1000" w:type="pct"/>
            <w:shd w:val="clear" w:color="auto" w:fill="auto"/>
            <w:hideMark/>
          </w:tcPr>
          <w:p w14:paraId="10157554"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 xml:space="preserve">non-pregnant or missing pregnancy status or missing </w:t>
            </w:r>
            <w:proofErr w:type="spellStart"/>
            <w:r w:rsidRPr="00F0588F">
              <w:rPr>
                <w:rFonts w:ascii="Times New Roman" w:eastAsia="Times New Roman" w:hAnsi="Times New Roman" w:cs="Times New Roman"/>
                <w:sz w:val="20"/>
                <w:szCs w:val="20"/>
                <w:lang w:eastAsia="en-IN"/>
              </w:rPr>
              <w:t>Hb</w:t>
            </w:r>
            <w:proofErr w:type="spellEnd"/>
            <w:r w:rsidRPr="00F0588F">
              <w:rPr>
                <w:rFonts w:ascii="Times New Roman" w:eastAsia="Times New Roman" w:hAnsi="Times New Roman" w:cs="Times New Roman"/>
                <w:sz w:val="20"/>
                <w:szCs w:val="20"/>
                <w:lang w:eastAsia="en-IN"/>
              </w:rPr>
              <w:t xml:space="preserve"> </w:t>
            </w:r>
          </w:p>
        </w:tc>
        <w:tc>
          <w:tcPr>
            <w:tcW w:w="1000" w:type="pct"/>
            <w:shd w:val="clear" w:color="auto" w:fill="auto"/>
            <w:hideMark/>
          </w:tcPr>
          <w:p w14:paraId="2242DF86"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23,899 women</w:t>
            </w:r>
          </w:p>
        </w:tc>
      </w:tr>
      <w:tr w:rsidR="00F0588F" w:rsidRPr="00F0588F" w14:paraId="4209DCA2" w14:textId="77777777" w:rsidTr="0079397D">
        <w:trPr>
          <w:trHeight w:val="225"/>
        </w:trPr>
        <w:tc>
          <w:tcPr>
            <w:tcW w:w="1000" w:type="pct"/>
            <w:shd w:val="clear" w:color="auto" w:fill="auto"/>
            <w:hideMark/>
          </w:tcPr>
          <w:p w14:paraId="7D02CA58"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6F197A3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women</w:t>
            </w:r>
          </w:p>
        </w:tc>
        <w:tc>
          <w:tcPr>
            <w:tcW w:w="1000" w:type="pct"/>
            <w:shd w:val="clear" w:color="auto" w:fill="auto"/>
            <w:hideMark/>
          </w:tcPr>
          <w:p w14:paraId="3F719D1E"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3</w:t>
            </w:r>
          </w:p>
        </w:tc>
        <w:tc>
          <w:tcPr>
            <w:tcW w:w="1000" w:type="pct"/>
            <w:shd w:val="clear" w:color="auto" w:fill="auto"/>
            <w:hideMark/>
          </w:tcPr>
          <w:p w14:paraId="04A5505C"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55087F56"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507,622 women</w:t>
            </w:r>
          </w:p>
        </w:tc>
      </w:tr>
      <w:tr w:rsidR="00F0588F" w:rsidRPr="00F0588F" w14:paraId="2E0C5310" w14:textId="77777777" w:rsidTr="0079397D">
        <w:trPr>
          <w:trHeight w:val="675"/>
        </w:trPr>
        <w:tc>
          <w:tcPr>
            <w:tcW w:w="1000" w:type="pct"/>
            <w:shd w:val="clear" w:color="auto" w:fill="auto"/>
            <w:hideMark/>
          </w:tcPr>
          <w:p w14:paraId="0F621D4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4208F764"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6D079AAE"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4</w:t>
            </w:r>
          </w:p>
        </w:tc>
        <w:tc>
          <w:tcPr>
            <w:tcW w:w="1000" w:type="pct"/>
            <w:shd w:val="clear" w:color="auto" w:fill="auto"/>
            <w:hideMark/>
          </w:tcPr>
          <w:p w14:paraId="57C5FFDE"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non-pregnant or missing pregnancy status</w:t>
            </w:r>
          </w:p>
        </w:tc>
        <w:tc>
          <w:tcPr>
            <w:tcW w:w="1000" w:type="pct"/>
            <w:shd w:val="clear" w:color="auto" w:fill="auto"/>
            <w:hideMark/>
          </w:tcPr>
          <w:p w14:paraId="61F5CED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44,638 women</w:t>
            </w:r>
          </w:p>
        </w:tc>
      </w:tr>
      <w:tr w:rsidR="00F0588F" w:rsidRPr="00F0588F" w14:paraId="2E34DBF9" w14:textId="77777777" w:rsidTr="0079397D">
        <w:trPr>
          <w:trHeight w:val="675"/>
        </w:trPr>
        <w:tc>
          <w:tcPr>
            <w:tcW w:w="1000" w:type="pct"/>
            <w:shd w:val="clear" w:color="auto" w:fill="auto"/>
            <w:hideMark/>
          </w:tcPr>
          <w:p w14:paraId="29DB618F"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603A6F22"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merged datasets from steps 2 and 4</w:t>
            </w:r>
          </w:p>
        </w:tc>
        <w:tc>
          <w:tcPr>
            <w:tcW w:w="1000" w:type="pct"/>
            <w:shd w:val="clear" w:color="auto" w:fill="auto"/>
            <w:hideMark/>
          </w:tcPr>
          <w:p w14:paraId="3CC6506E"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5</w:t>
            </w:r>
          </w:p>
        </w:tc>
        <w:tc>
          <w:tcPr>
            <w:tcW w:w="1000" w:type="pct"/>
            <w:shd w:val="clear" w:color="auto" w:fill="auto"/>
            <w:hideMark/>
          </w:tcPr>
          <w:p w14:paraId="1F08671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states not covered in DLHS-4</w:t>
            </w:r>
          </w:p>
        </w:tc>
        <w:tc>
          <w:tcPr>
            <w:tcW w:w="1000" w:type="pct"/>
            <w:shd w:val="clear" w:color="auto" w:fill="auto"/>
            <w:hideMark/>
          </w:tcPr>
          <w:p w14:paraId="206718F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8,206 women</w:t>
            </w:r>
          </w:p>
        </w:tc>
      </w:tr>
      <w:tr w:rsidR="00F0588F" w:rsidRPr="00F0588F" w14:paraId="5DA804FD" w14:textId="77777777" w:rsidTr="0079397D">
        <w:trPr>
          <w:trHeight w:val="675"/>
        </w:trPr>
        <w:tc>
          <w:tcPr>
            <w:tcW w:w="1000" w:type="pct"/>
            <w:shd w:val="clear" w:color="auto" w:fill="auto"/>
            <w:hideMark/>
          </w:tcPr>
          <w:p w14:paraId="3CE7B40D"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DLHS-4</w:t>
            </w:r>
          </w:p>
        </w:tc>
        <w:tc>
          <w:tcPr>
            <w:tcW w:w="1000" w:type="pct"/>
            <w:shd w:val="clear" w:color="auto" w:fill="auto"/>
            <w:hideMark/>
          </w:tcPr>
          <w:p w14:paraId="1FF33356"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clinical anthropometry and biochemical</w:t>
            </w:r>
          </w:p>
        </w:tc>
        <w:tc>
          <w:tcPr>
            <w:tcW w:w="1000" w:type="pct"/>
            <w:shd w:val="clear" w:color="auto" w:fill="auto"/>
            <w:hideMark/>
          </w:tcPr>
          <w:p w14:paraId="5005313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6</w:t>
            </w:r>
          </w:p>
        </w:tc>
        <w:tc>
          <w:tcPr>
            <w:tcW w:w="1000" w:type="pct"/>
            <w:shd w:val="clear" w:color="auto" w:fill="auto"/>
            <w:hideMark/>
          </w:tcPr>
          <w:p w14:paraId="723D4BE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349545EB"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1,610,571 women</w:t>
            </w:r>
          </w:p>
        </w:tc>
      </w:tr>
      <w:tr w:rsidR="00F0588F" w:rsidRPr="00F0588F" w14:paraId="397B8348" w14:textId="77777777" w:rsidTr="0079397D">
        <w:trPr>
          <w:trHeight w:val="900"/>
        </w:trPr>
        <w:tc>
          <w:tcPr>
            <w:tcW w:w="1000" w:type="pct"/>
            <w:shd w:val="clear" w:color="auto" w:fill="auto"/>
            <w:hideMark/>
          </w:tcPr>
          <w:p w14:paraId="11D435BB"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151DF5EB"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396FE794"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7</w:t>
            </w:r>
          </w:p>
        </w:tc>
        <w:tc>
          <w:tcPr>
            <w:tcW w:w="1000" w:type="pct"/>
            <w:shd w:val="clear" w:color="auto" w:fill="auto"/>
            <w:hideMark/>
          </w:tcPr>
          <w:p w14:paraId="1513DCE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 xml:space="preserve">non-pregnant or missing pregnancy status or missing </w:t>
            </w:r>
            <w:proofErr w:type="spellStart"/>
            <w:r w:rsidRPr="00F0588F">
              <w:rPr>
                <w:rFonts w:ascii="Times New Roman" w:eastAsia="Times New Roman" w:hAnsi="Times New Roman" w:cs="Times New Roman"/>
                <w:sz w:val="20"/>
                <w:szCs w:val="20"/>
                <w:lang w:eastAsia="en-IN"/>
              </w:rPr>
              <w:t>Hb</w:t>
            </w:r>
            <w:proofErr w:type="spellEnd"/>
            <w:r w:rsidRPr="00F0588F">
              <w:rPr>
                <w:rFonts w:ascii="Times New Roman" w:eastAsia="Times New Roman" w:hAnsi="Times New Roman" w:cs="Times New Roman"/>
                <w:sz w:val="20"/>
                <w:szCs w:val="20"/>
                <w:lang w:eastAsia="en-IN"/>
              </w:rPr>
              <w:t xml:space="preserve"> </w:t>
            </w:r>
          </w:p>
        </w:tc>
        <w:tc>
          <w:tcPr>
            <w:tcW w:w="1000" w:type="pct"/>
            <w:shd w:val="clear" w:color="auto" w:fill="auto"/>
            <w:hideMark/>
          </w:tcPr>
          <w:p w14:paraId="360D5B7C"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10,904 women</w:t>
            </w:r>
          </w:p>
        </w:tc>
      </w:tr>
      <w:tr w:rsidR="00F0588F" w:rsidRPr="00F0588F" w14:paraId="0B6246D6" w14:textId="77777777" w:rsidTr="0079397D">
        <w:trPr>
          <w:trHeight w:val="225"/>
        </w:trPr>
        <w:tc>
          <w:tcPr>
            <w:tcW w:w="1000" w:type="pct"/>
            <w:shd w:val="clear" w:color="auto" w:fill="auto"/>
            <w:hideMark/>
          </w:tcPr>
          <w:p w14:paraId="526835D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02E5C33C"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women</w:t>
            </w:r>
          </w:p>
        </w:tc>
        <w:tc>
          <w:tcPr>
            <w:tcW w:w="1000" w:type="pct"/>
            <w:shd w:val="clear" w:color="auto" w:fill="auto"/>
            <w:hideMark/>
          </w:tcPr>
          <w:p w14:paraId="437F97A2"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8</w:t>
            </w:r>
          </w:p>
        </w:tc>
        <w:tc>
          <w:tcPr>
            <w:tcW w:w="1000" w:type="pct"/>
            <w:shd w:val="clear" w:color="auto" w:fill="auto"/>
            <w:hideMark/>
          </w:tcPr>
          <w:p w14:paraId="10E8FC98"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552F1C6C"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319,695 women</w:t>
            </w:r>
          </w:p>
        </w:tc>
      </w:tr>
      <w:tr w:rsidR="00F0588F" w:rsidRPr="00F0588F" w14:paraId="3C9E8BB5" w14:textId="77777777" w:rsidTr="0079397D">
        <w:trPr>
          <w:trHeight w:val="675"/>
        </w:trPr>
        <w:tc>
          <w:tcPr>
            <w:tcW w:w="1000" w:type="pct"/>
            <w:shd w:val="clear" w:color="auto" w:fill="auto"/>
            <w:hideMark/>
          </w:tcPr>
          <w:p w14:paraId="54442CEC"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567C47E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78DE5D06"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9</w:t>
            </w:r>
          </w:p>
        </w:tc>
        <w:tc>
          <w:tcPr>
            <w:tcW w:w="1000" w:type="pct"/>
            <w:shd w:val="clear" w:color="auto" w:fill="auto"/>
            <w:hideMark/>
          </w:tcPr>
          <w:p w14:paraId="05A3AAAA"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non-pregnant or missing pregnancy status</w:t>
            </w:r>
          </w:p>
        </w:tc>
        <w:tc>
          <w:tcPr>
            <w:tcW w:w="1000" w:type="pct"/>
            <w:shd w:val="clear" w:color="auto" w:fill="auto"/>
            <w:hideMark/>
          </w:tcPr>
          <w:p w14:paraId="72D6FC6B"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15,475 women</w:t>
            </w:r>
          </w:p>
        </w:tc>
      </w:tr>
      <w:tr w:rsidR="00F0588F" w:rsidRPr="00F0588F" w14:paraId="7EF8B99A" w14:textId="77777777" w:rsidTr="0079397D">
        <w:trPr>
          <w:trHeight w:val="675"/>
        </w:trPr>
        <w:tc>
          <w:tcPr>
            <w:tcW w:w="1000" w:type="pct"/>
            <w:shd w:val="clear" w:color="auto" w:fill="auto"/>
            <w:hideMark/>
          </w:tcPr>
          <w:p w14:paraId="29627BE4"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4237AB3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merged datasets from steps 7 and 9</w:t>
            </w:r>
          </w:p>
        </w:tc>
        <w:tc>
          <w:tcPr>
            <w:tcW w:w="1000" w:type="pct"/>
            <w:shd w:val="clear" w:color="auto" w:fill="auto"/>
            <w:hideMark/>
          </w:tcPr>
          <w:p w14:paraId="6CAFA768"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10</w:t>
            </w:r>
          </w:p>
        </w:tc>
        <w:tc>
          <w:tcPr>
            <w:tcW w:w="1000" w:type="pct"/>
            <w:shd w:val="clear" w:color="auto" w:fill="auto"/>
            <w:hideMark/>
          </w:tcPr>
          <w:p w14:paraId="29B61F7E"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4AE2EF07"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9,112 women</w:t>
            </w:r>
          </w:p>
        </w:tc>
      </w:tr>
      <w:tr w:rsidR="00F0588F" w:rsidRPr="00F0588F" w14:paraId="0885DACD" w14:textId="77777777" w:rsidTr="0079397D">
        <w:trPr>
          <w:trHeight w:val="675"/>
        </w:trPr>
        <w:tc>
          <w:tcPr>
            <w:tcW w:w="1000" w:type="pct"/>
            <w:shd w:val="clear" w:color="auto" w:fill="auto"/>
            <w:hideMark/>
          </w:tcPr>
          <w:p w14:paraId="26F555E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Combined DLHS-2 and DLHS-4</w:t>
            </w:r>
          </w:p>
        </w:tc>
        <w:tc>
          <w:tcPr>
            <w:tcW w:w="1000" w:type="pct"/>
            <w:shd w:val="clear" w:color="auto" w:fill="auto"/>
            <w:hideMark/>
          </w:tcPr>
          <w:p w14:paraId="2CECB29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appended datasets from steps 5 and 10</w:t>
            </w:r>
          </w:p>
        </w:tc>
        <w:tc>
          <w:tcPr>
            <w:tcW w:w="1000" w:type="pct"/>
            <w:shd w:val="clear" w:color="auto" w:fill="auto"/>
            <w:hideMark/>
          </w:tcPr>
          <w:p w14:paraId="0F8B3AFF"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11</w:t>
            </w:r>
          </w:p>
        </w:tc>
        <w:tc>
          <w:tcPr>
            <w:tcW w:w="1000" w:type="pct"/>
            <w:shd w:val="clear" w:color="auto" w:fill="auto"/>
            <w:hideMark/>
          </w:tcPr>
          <w:p w14:paraId="6B6305B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50DEA5A7"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17,138 women</w:t>
            </w:r>
          </w:p>
        </w:tc>
      </w:tr>
      <w:tr w:rsidR="00F0588F" w:rsidRPr="00F0588F" w14:paraId="49B810F7" w14:textId="77777777" w:rsidTr="0079397D">
        <w:trPr>
          <w:trHeight w:val="900"/>
        </w:trPr>
        <w:tc>
          <w:tcPr>
            <w:tcW w:w="1000" w:type="pct"/>
            <w:shd w:val="clear" w:color="auto" w:fill="auto"/>
            <w:hideMark/>
          </w:tcPr>
          <w:p w14:paraId="1227A9DD"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16AC5064"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collapsed dataset from step 11 to district level</w:t>
            </w:r>
          </w:p>
        </w:tc>
        <w:tc>
          <w:tcPr>
            <w:tcW w:w="1000" w:type="pct"/>
            <w:shd w:val="clear" w:color="auto" w:fill="auto"/>
            <w:hideMark/>
          </w:tcPr>
          <w:p w14:paraId="6B94BC48"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12</w:t>
            </w:r>
          </w:p>
        </w:tc>
        <w:tc>
          <w:tcPr>
            <w:tcW w:w="1000" w:type="pct"/>
            <w:shd w:val="clear" w:color="auto" w:fill="auto"/>
            <w:hideMark/>
          </w:tcPr>
          <w:p w14:paraId="4407F996"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00FECAD5"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489 districts</w:t>
            </w:r>
          </w:p>
        </w:tc>
      </w:tr>
      <w:tr w:rsidR="00F0588F" w:rsidRPr="00F0588F" w14:paraId="29D2264C" w14:textId="77777777" w:rsidTr="0079397D">
        <w:trPr>
          <w:trHeight w:val="450"/>
        </w:trPr>
        <w:tc>
          <w:tcPr>
            <w:tcW w:w="1000" w:type="pct"/>
            <w:shd w:val="clear" w:color="auto" w:fill="auto"/>
            <w:hideMark/>
          </w:tcPr>
          <w:p w14:paraId="356FA76D"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NSS-61</w:t>
            </w:r>
          </w:p>
        </w:tc>
        <w:tc>
          <w:tcPr>
            <w:tcW w:w="1000" w:type="pct"/>
            <w:shd w:val="clear" w:color="auto" w:fill="auto"/>
            <w:hideMark/>
          </w:tcPr>
          <w:p w14:paraId="1776E1C8"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food consumption</w:t>
            </w:r>
          </w:p>
        </w:tc>
        <w:tc>
          <w:tcPr>
            <w:tcW w:w="1000" w:type="pct"/>
            <w:shd w:val="clear" w:color="auto" w:fill="auto"/>
            <w:hideMark/>
          </w:tcPr>
          <w:p w14:paraId="46C07FAF"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13</w:t>
            </w:r>
          </w:p>
        </w:tc>
        <w:tc>
          <w:tcPr>
            <w:tcW w:w="1000" w:type="pct"/>
            <w:shd w:val="clear" w:color="auto" w:fill="auto"/>
            <w:hideMark/>
          </w:tcPr>
          <w:p w14:paraId="61EF4818"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33ADB3A9"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124,644 women</w:t>
            </w:r>
          </w:p>
        </w:tc>
      </w:tr>
      <w:tr w:rsidR="00F0588F" w:rsidRPr="00F0588F" w14:paraId="152F9595" w14:textId="77777777" w:rsidTr="0079397D">
        <w:trPr>
          <w:trHeight w:val="900"/>
        </w:trPr>
        <w:tc>
          <w:tcPr>
            <w:tcW w:w="1000" w:type="pct"/>
            <w:shd w:val="clear" w:color="auto" w:fill="auto"/>
            <w:hideMark/>
          </w:tcPr>
          <w:p w14:paraId="7E140B85"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620AEC5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collapsed dataset from step 13 to district level</w:t>
            </w:r>
          </w:p>
        </w:tc>
        <w:tc>
          <w:tcPr>
            <w:tcW w:w="1000" w:type="pct"/>
            <w:shd w:val="clear" w:color="auto" w:fill="auto"/>
            <w:hideMark/>
          </w:tcPr>
          <w:p w14:paraId="5818DB22"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14</w:t>
            </w:r>
          </w:p>
        </w:tc>
        <w:tc>
          <w:tcPr>
            <w:tcW w:w="1000" w:type="pct"/>
            <w:shd w:val="clear" w:color="auto" w:fill="auto"/>
            <w:hideMark/>
          </w:tcPr>
          <w:p w14:paraId="4C9B7CEB"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04142DD9"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489 districts</w:t>
            </w:r>
          </w:p>
        </w:tc>
      </w:tr>
      <w:tr w:rsidR="00F0588F" w:rsidRPr="00F0588F" w14:paraId="3D3231C4" w14:textId="77777777" w:rsidTr="0079397D">
        <w:trPr>
          <w:trHeight w:val="450"/>
        </w:trPr>
        <w:tc>
          <w:tcPr>
            <w:tcW w:w="1000" w:type="pct"/>
            <w:shd w:val="clear" w:color="auto" w:fill="auto"/>
            <w:hideMark/>
          </w:tcPr>
          <w:p w14:paraId="5D8A2DFF"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NSS-68</w:t>
            </w:r>
          </w:p>
        </w:tc>
        <w:tc>
          <w:tcPr>
            <w:tcW w:w="1000" w:type="pct"/>
            <w:shd w:val="clear" w:color="auto" w:fill="auto"/>
            <w:hideMark/>
          </w:tcPr>
          <w:p w14:paraId="19138AAC"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food consumption</w:t>
            </w:r>
          </w:p>
        </w:tc>
        <w:tc>
          <w:tcPr>
            <w:tcW w:w="1000" w:type="pct"/>
            <w:shd w:val="clear" w:color="auto" w:fill="auto"/>
            <w:hideMark/>
          </w:tcPr>
          <w:p w14:paraId="1DBBA5B4"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15</w:t>
            </w:r>
          </w:p>
        </w:tc>
        <w:tc>
          <w:tcPr>
            <w:tcW w:w="1000" w:type="pct"/>
            <w:shd w:val="clear" w:color="auto" w:fill="auto"/>
            <w:hideMark/>
          </w:tcPr>
          <w:p w14:paraId="42D0AD3A"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5A9264CF"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101,662 women</w:t>
            </w:r>
          </w:p>
        </w:tc>
      </w:tr>
      <w:tr w:rsidR="00F0588F" w:rsidRPr="00F0588F" w14:paraId="3F036199" w14:textId="77777777" w:rsidTr="0079397D">
        <w:trPr>
          <w:trHeight w:val="900"/>
        </w:trPr>
        <w:tc>
          <w:tcPr>
            <w:tcW w:w="1000" w:type="pct"/>
            <w:shd w:val="clear" w:color="auto" w:fill="auto"/>
            <w:hideMark/>
          </w:tcPr>
          <w:p w14:paraId="49ABFA8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65B5F995"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collapsed dataset from step 15 to district level</w:t>
            </w:r>
          </w:p>
        </w:tc>
        <w:tc>
          <w:tcPr>
            <w:tcW w:w="1000" w:type="pct"/>
            <w:shd w:val="clear" w:color="auto" w:fill="auto"/>
            <w:hideMark/>
          </w:tcPr>
          <w:p w14:paraId="1134B75A"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16</w:t>
            </w:r>
          </w:p>
        </w:tc>
        <w:tc>
          <w:tcPr>
            <w:tcW w:w="1000" w:type="pct"/>
            <w:shd w:val="clear" w:color="auto" w:fill="auto"/>
            <w:hideMark/>
          </w:tcPr>
          <w:p w14:paraId="2E6AB297"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4E521BDA"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625 districts</w:t>
            </w:r>
          </w:p>
        </w:tc>
      </w:tr>
      <w:tr w:rsidR="00F0588F" w:rsidRPr="00F0588F" w14:paraId="685F098F" w14:textId="77777777" w:rsidTr="0079397D">
        <w:trPr>
          <w:trHeight w:val="675"/>
        </w:trPr>
        <w:tc>
          <w:tcPr>
            <w:tcW w:w="1000" w:type="pct"/>
            <w:shd w:val="clear" w:color="auto" w:fill="auto"/>
            <w:hideMark/>
          </w:tcPr>
          <w:p w14:paraId="7FC3F788"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Combined NSS-61 and NSS-68</w:t>
            </w:r>
          </w:p>
        </w:tc>
        <w:tc>
          <w:tcPr>
            <w:tcW w:w="1000" w:type="pct"/>
            <w:shd w:val="clear" w:color="auto" w:fill="auto"/>
            <w:hideMark/>
          </w:tcPr>
          <w:p w14:paraId="1BFC0B27"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appended datasets from steps 14 and 16</w:t>
            </w:r>
          </w:p>
        </w:tc>
        <w:tc>
          <w:tcPr>
            <w:tcW w:w="1000" w:type="pct"/>
            <w:shd w:val="clear" w:color="auto" w:fill="auto"/>
            <w:hideMark/>
          </w:tcPr>
          <w:p w14:paraId="2F449CA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17</w:t>
            </w:r>
          </w:p>
        </w:tc>
        <w:tc>
          <w:tcPr>
            <w:tcW w:w="1000" w:type="pct"/>
            <w:shd w:val="clear" w:color="auto" w:fill="auto"/>
            <w:hideMark/>
          </w:tcPr>
          <w:p w14:paraId="76398E92"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shd w:val="clear" w:color="auto" w:fill="auto"/>
            <w:hideMark/>
          </w:tcPr>
          <w:p w14:paraId="191F7F30"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1,210 districts</w:t>
            </w:r>
          </w:p>
        </w:tc>
      </w:tr>
      <w:tr w:rsidR="00F0588F" w:rsidRPr="00F0588F" w14:paraId="3BE3717F" w14:textId="77777777" w:rsidTr="0079397D">
        <w:trPr>
          <w:trHeight w:val="675"/>
        </w:trPr>
        <w:tc>
          <w:tcPr>
            <w:tcW w:w="1000" w:type="pct"/>
            <w:shd w:val="clear" w:color="auto" w:fill="auto"/>
            <w:hideMark/>
          </w:tcPr>
          <w:p w14:paraId="20FEAAD6"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64EC9F3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p>
        </w:tc>
        <w:tc>
          <w:tcPr>
            <w:tcW w:w="1000" w:type="pct"/>
            <w:shd w:val="clear" w:color="auto" w:fill="auto"/>
            <w:hideMark/>
          </w:tcPr>
          <w:p w14:paraId="64A417A1"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18</w:t>
            </w:r>
          </w:p>
        </w:tc>
        <w:tc>
          <w:tcPr>
            <w:tcW w:w="1000" w:type="pct"/>
            <w:shd w:val="clear" w:color="auto" w:fill="auto"/>
            <w:hideMark/>
          </w:tcPr>
          <w:p w14:paraId="062B6CDC"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districts not covered in DLHS-4</w:t>
            </w:r>
          </w:p>
        </w:tc>
        <w:tc>
          <w:tcPr>
            <w:tcW w:w="1000" w:type="pct"/>
            <w:shd w:val="clear" w:color="auto" w:fill="auto"/>
            <w:hideMark/>
          </w:tcPr>
          <w:p w14:paraId="4AFBE094"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466 districts</w:t>
            </w:r>
          </w:p>
        </w:tc>
      </w:tr>
      <w:tr w:rsidR="00F0588F" w:rsidRPr="00F0588F" w14:paraId="17702AC6" w14:textId="77777777" w:rsidTr="0079397D">
        <w:trPr>
          <w:trHeight w:val="675"/>
        </w:trPr>
        <w:tc>
          <w:tcPr>
            <w:tcW w:w="1000" w:type="pct"/>
            <w:tcBorders>
              <w:bottom w:val="single" w:sz="4" w:space="0" w:color="auto"/>
            </w:tcBorders>
            <w:shd w:val="clear" w:color="auto" w:fill="auto"/>
            <w:hideMark/>
          </w:tcPr>
          <w:p w14:paraId="1F85E5E9"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Final dataset with both DLHS and NSS data</w:t>
            </w:r>
          </w:p>
        </w:tc>
        <w:tc>
          <w:tcPr>
            <w:tcW w:w="1000" w:type="pct"/>
            <w:tcBorders>
              <w:bottom w:val="single" w:sz="4" w:space="0" w:color="auto"/>
            </w:tcBorders>
            <w:shd w:val="clear" w:color="auto" w:fill="auto"/>
            <w:hideMark/>
          </w:tcPr>
          <w:p w14:paraId="6ED1EE2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Merged datasets from steps 12 and 18</w:t>
            </w:r>
          </w:p>
        </w:tc>
        <w:tc>
          <w:tcPr>
            <w:tcW w:w="1000" w:type="pct"/>
            <w:tcBorders>
              <w:bottom w:val="single" w:sz="4" w:space="0" w:color="auto"/>
            </w:tcBorders>
            <w:shd w:val="clear" w:color="auto" w:fill="auto"/>
            <w:hideMark/>
          </w:tcPr>
          <w:p w14:paraId="06A9B465"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19</w:t>
            </w:r>
          </w:p>
        </w:tc>
        <w:tc>
          <w:tcPr>
            <w:tcW w:w="1000" w:type="pct"/>
            <w:tcBorders>
              <w:bottom w:val="single" w:sz="4" w:space="0" w:color="auto"/>
            </w:tcBorders>
            <w:shd w:val="clear" w:color="auto" w:fill="auto"/>
            <w:hideMark/>
          </w:tcPr>
          <w:p w14:paraId="377A4DF3"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w:t>
            </w:r>
          </w:p>
        </w:tc>
        <w:tc>
          <w:tcPr>
            <w:tcW w:w="1000" w:type="pct"/>
            <w:tcBorders>
              <w:bottom w:val="single" w:sz="4" w:space="0" w:color="auto"/>
            </w:tcBorders>
            <w:shd w:val="clear" w:color="auto" w:fill="auto"/>
            <w:hideMark/>
          </w:tcPr>
          <w:p w14:paraId="6A0D3326" w14:textId="77777777" w:rsidR="001A522F" w:rsidRPr="00F0588F" w:rsidRDefault="001A522F" w:rsidP="0079397D">
            <w:pPr>
              <w:spacing w:after="0" w:line="240" w:lineRule="auto"/>
              <w:rPr>
                <w:rFonts w:ascii="Times New Roman" w:eastAsia="Times New Roman" w:hAnsi="Times New Roman" w:cs="Times New Roman"/>
                <w:sz w:val="20"/>
                <w:szCs w:val="20"/>
                <w:lang w:eastAsia="en-IN"/>
              </w:rPr>
            </w:pPr>
            <w:r w:rsidRPr="00F0588F">
              <w:rPr>
                <w:rFonts w:ascii="Times New Roman" w:eastAsia="Times New Roman" w:hAnsi="Times New Roman" w:cs="Times New Roman"/>
                <w:sz w:val="20"/>
                <w:szCs w:val="20"/>
                <w:lang w:eastAsia="en-IN"/>
              </w:rPr>
              <w:t>466 districts</w:t>
            </w:r>
          </w:p>
        </w:tc>
      </w:tr>
    </w:tbl>
    <w:p w14:paraId="51433238" w14:textId="77777777" w:rsidR="00970F78" w:rsidRPr="00F0588F" w:rsidRDefault="00970F78"/>
    <w:sectPr w:rsidR="00970F78" w:rsidRPr="00F0588F" w:rsidSect="0079397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12A0A"/>
    <w:multiLevelType w:val="hybridMultilevel"/>
    <w:tmpl w:val="F224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2F"/>
    <w:rsid w:val="001A522F"/>
    <w:rsid w:val="002C6905"/>
    <w:rsid w:val="00332A89"/>
    <w:rsid w:val="003E6B4A"/>
    <w:rsid w:val="003E75B9"/>
    <w:rsid w:val="00426B5F"/>
    <w:rsid w:val="0045242E"/>
    <w:rsid w:val="006B2B56"/>
    <w:rsid w:val="006F5585"/>
    <w:rsid w:val="0079397D"/>
    <w:rsid w:val="00821D18"/>
    <w:rsid w:val="0087480E"/>
    <w:rsid w:val="00970F78"/>
    <w:rsid w:val="00BC243B"/>
    <w:rsid w:val="00D0718F"/>
    <w:rsid w:val="00D77C29"/>
    <w:rsid w:val="00E3314B"/>
    <w:rsid w:val="00E67A44"/>
    <w:rsid w:val="00EB0E94"/>
    <w:rsid w:val="00F0588F"/>
    <w:rsid w:val="00F8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8BA1"/>
  <w15:chartTrackingRefBased/>
  <w15:docId w15:val="{D7D0A90B-FA76-4507-AAF9-3258A9DB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22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22F"/>
    <w:rPr>
      <w:color w:val="0563C1" w:themeColor="hyperlink"/>
      <w:u w:val="single"/>
    </w:rPr>
  </w:style>
  <w:style w:type="character" w:customStyle="1" w:styleId="CommentTextChar">
    <w:name w:val="Comment Text Char"/>
    <w:basedOn w:val="DefaultParagraphFont"/>
    <w:link w:val="CommentText"/>
    <w:uiPriority w:val="99"/>
    <w:semiHidden/>
    <w:rsid w:val="001A522F"/>
    <w:rPr>
      <w:rFonts w:eastAsiaTheme="minorEastAsia"/>
      <w:sz w:val="20"/>
      <w:szCs w:val="20"/>
      <w:lang w:eastAsia="en-IN"/>
    </w:rPr>
  </w:style>
  <w:style w:type="paragraph" w:styleId="CommentText">
    <w:name w:val="annotation text"/>
    <w:basedOn w:val="Normal"/>
    <w:link w:val="CommentTextChar"/>
    <w:uiPriority w:val="99"/>
    <w:semiHidden/>
    <w:unhideWhenUsed/>
    <w:rsid w:val="001A522F"/>
    <w:pPr>
      <w:spacing w:line="240" w:lineRule="auto"/>
    </w:pPr>
    <w:rPr>
      <w:rFonts w:eastAsiaTheme="minorEastAsia"/>
      <w:sz w:val="20"/>
      <w:szCs w:val="20"/>
      <w:lang w:val="en-US" w:eastAsia="en-IN"/>
    </w:rPr>
  </w:style>
  <w:style w:type="character" w:customStyle="1" w:styleId="CommentTextChar1">
    <w:name w:val="Comment Text Char1"/>
    <w:basedOn w:val="DefaultParagraphFont"/>
    <w:uiPriority w:val="99"/>
    <w:semiHidden/>
    <w:rsid w:val="001A522F"/>
    <w:rPr>
      <w:sz w:val="20"/>
      <w:szCs w:val="20"/>
      <w:lang w:val="en-IN"/>
    </w:rPr>
  </w:style>
  <w:style w:type="table" w:styleId="TableGrid">
    <w:name w:val="Table Grid"/>
    <w:basedOn w:val="TableNormal"/>
    <w:uiPriority w:val="39"/>
    <w:rsid w:val="001A522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97D"/>
    <w:rPr>
      <w:sz w:val="16"/>
      <w:szCs w:val="16"/>
    </w:rPr>
  </w:style>
  <w:style w:type="paragraph" w:styleId="CommentSubject">
    <w:name w:val="annotation subject"/>
    <w:basedOn w:val="CommentText"/>
    <w:next w:val="CommentText"/>
    <w:link w:val="CommentSubjectChar"/>
    <w:uiPriority w:val="99"/>
    <w:semiHidden/>
    <w:unhideWhenUsed/>
    <w:rsid w:val="0079397D"/>
    <w:rPr>
      <w:rFonts w:eastAsiaTheme="minorHAnsi"/>
      <w:b/>
      <w:bCs/>
      <w:lang w:val="en-IN" w:eastAsia="en-US"/>
    </w:rPr>
  </w:style>
  <w:style w:type="character" w:customStyle="1" w:styleId="CommentSubjectChar">
    <w:name w:val="Comment Subject Char"/>
    <w:basedOn w:val="CommentTextChar"/>
    <w:link w:val="CommentSubject"/>
    <w:uiPriority w:val="99"/>
    <w:semiHidden/>
    <w:rsid w:val="0079397D"/>
    <w:rPr>
      <w:rFonts w:eastAsiaTheme="minorEastAsia"/>
      <w:b/>
      <w:bCs/>
      <w:sz w:val="20"/>
      <w:szCs w:val="20"/>
      <w:lang w:val="en-IN" w:eastAsia="en-IN"/>
    </w:rPr>
  </w:style>
  <w:style w:type="paragraph" w:styleId="BalloonText">
    <w:name w:val="Balloon Text"/>
    <w:basedOn w:val="Normal"/>
    <w:link w:val="BalloonTextChar"/>
    <w:uiPriority w:val="99"/>
    <w:semiHidden/>
    <w:unhideWhenUsed/>
    <w:rsid w:val="00793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97D"/>
    <w:rPr>
      <w:rFonts w:ascii="Segoe UI" w:hAnsi="Segoe UI" w:cs="Segoe UI"/>
      <w:sz w:val="18"/>
      <w:szCs w:val="18"/>
      <w:lang w:val="en-IN"/>
    </w:rPr>
  </w:style>
  <w:style w:type="character" w:styleId="UnresolvedMention">
    <w:name w:val="Unresolved Mention"/>
    <w:basedOn w:val="DefaultParagraphFont"/>
    <w:uiPriority w:val="99"/>
    <w:semiHidden/>
    <w:unhideWhenUsed/>
    <w:rsid w:val="003E6B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3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tritiondata.sel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Samuel (IFPRI-New Delhi)</dc:creator>
  <cp:keywords/>
  <dc:description/>
  <cp:lastModifiedBy>Gillian</cp:lastModifiedBy>
  <cp:revision>2</cp:revision>
  <dcterms:created xsi:type="dcterms:W3CDTF">2018-03-22T08:55:00Z</dcterms:created>
  <dcterms:modified xsi:type="dcterms:W3CDTF">2018-03-22T08:55:00Z</dcterms:modified>
</cp:coreProperties>
</file>