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5C599" w14:textId="77777777" w:rsidR="00725579" w:rsidRPr="000E54C1" w:rsidRDefault="00725579" w:rsidP="00151B7B">
      <w:pPr>
        <w:pStyle w:val="TableTitle"/>
        <w:rPr>
          <w:sz w:val="22"/>
          <w:szCs w:val="22"/>
        </w:rPr>
      </w:pPr>
      <w:bookmarkStart w:id="0" w:name="_Toc448872701"/>
      <w:bookmarkStart w:id="1" w:name="_GoBack"/>
      <w:bookmarkEnd w:id="1"/>
      <w:r w:rsidRPr="000E54C1">
        <w:rPr>
          <w:sz w:val="22"/>
          <w:szCs w:val="22"/>
        </w:rPr>
        <w:t xml:space="preserve">Table </w:t>
      </w:r>
      <w:r w:rsidR="000E54C1" w:rsidRPr="000E54C1">
        <w:rPr>
          <w:sz w:val="22"/>
          <w:szCs w:val="22"/>
        </w:rPr>
        <w:t>S</w:t>
      </w:r>
      <w:r w:rsidR="00CB0F29">
        <w:rPr>
          <w:sz w:val="22"/>
          <w:szCs w:val="22"/>
        </w:rPr>
        <w:t>1</w:t>
      </w:r>
      <w:r w:rsidRPr="000E54C1">
        <w:rPr>
          <w:sz w:val="22"/>
          <w:szCs w:val="22"/>
        </w:rPr>
        <w:t xml:space="preserve">. </w:t>
      </w:r>
      <w:r w:rsidR="00EB7359" w:rsidRPr="000E54C1">
        <w:rPr>
          <w:sz w:val="22"/>
          <w:szCs w:val="22"/>
        </w:rPr>
        <w:t>Crude</w:t>
      </w:r>
      <w:r w:rsidRPr="000E54C1">
        <w:rPr>
          <w:sz w:val="22"/>
          <w:szCs w:val="22"/>
        </w:rPr>
        <w:t xml:space="preserve"> odds ratios for associations between preterm birth </w:t>
      </w:r>
      <w:r w:rsidRPr="000E54C1">
        <w:rPr>
          <w:bCs/>
          <w:color w:val="000000"/>
          <w:sz w:val="22"/>
          <w:szCs w:val="22"/>
        </w:rPr>
        <w:t xml:space="preserve">(&lt;37 weeks gestational age) </w:t>
      </w:r>
      <w:r w:rsidRPr="000E54C1">
        <w:rPr>
          <w:sz w:val="22"/>
          <w:szCs w:val="22"/>
        </w:rPr>
        <w:t xml:space="preserve">and </w:t>
      </w:r>
      <w:r w:rsidR="00103F2F" w:rsidRPr="000E54C1">
        <w:rPr>
          <w:sz w:val="22"/>
          <w:szCs w:val="22"/>
        </w:rPr>
        <w:t xml:space="preserve">potential confounders </w:t>
      </w:r>
      <w:r w:rsidR="00EB7359" w:rsidRPr="000E54C1">
        <w:rPr>
          <w:sz w:val="22"/>
          <w:szCs w:val="22"/>
        </w:rPr>
        <w:t>in The</w:t>
      </w:r>
      <w:r w:rsidRPr="000E54C1">
        <w:rPr>
          <w:sz w:val="22"/>
          <w:szCs w:val="22"/>
        </w:rPr>
        <w:t xml:space="preserve"> National Birth Defects Prevention Study</w:t>
      </w:r>
      <w:r w:rsidR="00D7062E">
        <w:rPr>
          <w:sz w:val="22"/>
          <w:szCs w:val="22"/>
        </w:rPr>
        <w:t>,</w:t>
      </w:r>
      <w:r w:rsidR="00EB7359" w:rsidRPr="000E54C1">
        <w:rPr>
          <w:sz w:val="22"/>
          <w:szCs w:val="22"/>
        </w:rPr>
        <w:t xml:space="preserve"> </w:t>
      </w:r>
      <w:r w:rsidRPr="000E54C1">
        <w:rPr>
          <w:sz w:val="22"/>
          <w:szCs w:val="22"/>
        </w:rPr>
        <w:t>1997-2011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488"/>
        <w:gridCol w:w="1308"/>
        <w:gridCol w:w="1687"/>
        <w:gridCol w:w="2093"/>
      </w:tblGrid>
      <w:tr w:rsidR="00725579" w:rsidRPr="000E54C1" w14:paraId="2BAA12C9" w14:textId="77777777" w:rsidTr="00C606CC">
        <w:trPr>
          <w:trHeight w:val="847"/>
          <w:tblHeader/>
        </w:trPr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5A4D08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 Covariate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4A0C91" w14:textId="77777777" w:rsidR="00725579" w:rsidRPr="000E54C1" w:rsidRDefault="00EB735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D0D64A" w14:textId="77777777" w:rsidR="00725579" w:rsidRPr="000E54C1" w:rsidRDefault="0072557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Preterm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B9B6E3" w14:textId="77777777" w:rsidR="00725579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E54C1">
              <w:rPr>
                <w:color w:val="000000"/>
                <w:sz w:val="22"/>
                <w:szCs w:val="22"/>
              </w:rPr>
              <w:t>c</w:t>
            </w:r>
            <w:r w:rsidR="00725579" w:rsidRPr="000E54C1">
              <w:rPr>
                <w:color w:val="000000"/>
                <w:sz w:val="22"/>
                <w:szCs w:val="22"/>
              </w:rPr>
              <w:t>O</w:t>
            </w:r>
            <w:r w:rsidRPr="000E54C1">
              <w:rPr>
                <w:color w:val="000000"/>
                <w:sz w:val="22"/>
                <w:szCs w:val="22"/>
              </w:rPr>
              <w:t>R</w:t>
            </w:r>
            <w:proofErr w:type="spellEnd"/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BB7379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95% CI</w:t>
            </w:r>
            <w:r w:rsidR="00BB7379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487F1084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F6749" w14:textId="77777777" w:rsidR="00EB7359" w:rsidRPr="000E54C1" w:rsidRDefault="00EB735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A3330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10 919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7FD8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75F47" w14:textId="77777777" w:rsidR="00EB7359" w:rsidRPr="000E54C1" w:rsidRDefault="00EB7359" w:rsidP="00C606C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725579" w:rsidRPr="000E54C1" w14:paraId="4AD5A263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7D2E" w14:textId="77777777" w:rsidR="00725579" w:rsidRPr="000E54C1" w:rsidRDefault="00725579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Maternal age at conception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436C2" w14:textId="77777777"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5A3A4" w14:textId="77777777"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AB75" w14:textId="77777777" w:rsidR="00725579" w:rsidRPr="000E54C1" w:rsidRDefault="00725579" w:rsidP="00C606C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725579" w:rsidRPr="000E54C1" w14:paraId="6BB2616D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3859D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16-19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97CBF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1286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ABBE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05CBC" w14:textId="77777777"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3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(1.0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6)</w:t>
            </w:r>
          </w:p>
        </w:tc>
      </w:tr>
      <w:tr w:rsidR="00725579" w:rsidRPr="000E54C1" w14:paraId="06691B38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773A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20-29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AC3CF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5707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6D0F0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6107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1.0, 1.</w:t>
            </w:r>
            <w:r w:rsidR="00280415">
              <w:rPr>
                <w:color w:val="000000"/>
                <w:sz w:val="22"/>
                <w:szCs w:val="22"/>
              </w:rPr>
              <w:t>4)</w:t>
            </w:r>
          </w:p>
        </w:tc>
      </w:tr>
      <w:tr w:rsidR="00725579" w:rsidRPr="000E54C1" w14:paraId="1DBF3215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E660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30-39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98BC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3625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5669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EC7D" w14:textId="77777777"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3A787440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0BB9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40-49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859C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7D7F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6A72" w14:textId="77777777"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  <w:r w:rsidR="00EB7359" w:rsidRPr="000E54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="00EB7359" w:rsidRPr="000E54C1">
              <w:rPr>
                <w:color w:val="000000"/>
                <w:sz w:val="22"/>
                <w:szCs w:val="22"/>
              </w:rPr>
              <w:t>1.2, 3.</w:t>
            </w:r>
            <w:r>
              <w:rPr>
                <w:color w:val="000000"/>
                <w:sz w:val="22"/>
                <w:szCs w:val="22"/>
              </w:rPr>
              <w:t>2)</w:t>
            </w:r>
          </w:p>
        </w:tc>
      </w:tr>
      <w:tr w:rsidR="00725579" w:rsidRPr="000E54C1" w14:paraId="3D30FE83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971D" w14:textId="77777777"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2018A" w14:textId="77777777"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1C1FA" w14:textId="77777777"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9286" w14:textId="77777777"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14:paraId="498EB3A7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CDA5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White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F58F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6373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20E6B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003CE" w14:textId="77777777"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29B7FD74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E1E4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Black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CA199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04625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E8EE" w14:textId="77777777" w:rsidR="00103F2F" w:rsidRPr="000E54C1" w:rsidRDefault="0088436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1.3, </w:t>
            </w:r>
            <w:r w:rsidR="00280415">
              <w:rPr>
                <w:color w:val="000000"/>
                <w:sz w:val="22"/>
                <w:szCs w:val="22"/>
              </w:rPr>
              <w:t>2.0)</w:t>
            </w:r>
          </w:p>
        </w:tc>
      </w:tr>
      <w:tr w:rsidR="00103F2F" w:rsidRPr="000E54C1" w14:paraId="6C8EEE48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22E2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Hispanic, US born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E067A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1122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5003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46D4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1.3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>, 1.6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66B3AE54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33FF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Hispanic, Foreign born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9095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1502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80E4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F7FB9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0.</w:t>
            </w:r>
            <w:r w:rsidR="00280415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0.7, 1.1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126F62C1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A95B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Other, US born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4BD8E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E4F4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1B7E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1.3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0.9, 1.9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779D8A1F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3F82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Other, Foreign born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D3D4F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ECCC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1392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0.</w:t>
            </w:r>
            <w:r w:rsidR="00280415">
              <w:rPr>
                <w:color w:val="000000"/>
                <w:sz w:val="22"/>
                <w:szCs w:val="22"/>
              </w:rPr>
              <w:t>8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280415">
              <w:rPr>
                <w:color w:val="000000"/>
                <w:sz w:val="22"/>
                <w:szCs w:val="22"/>
              </w:rPr>
              <w:t>5</w:t>
            </w:r>
            <w:r w:rsidRPr="000E54C1">
              <w:rPr>
                <w:color w:val="000000"/>
                <w:sz w:val="22"/>
                <w:szCs w:val="22"/>
              </w:rPr>
              <w:t>, 1.2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500BEF0E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CF67" w14:textId="77777777"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A445" w14:textId="77777777"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BCAA" w14:textId="77777777"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982E" w14:textId="77777777"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14:paraId="48A908C9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DDD3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≤High School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DD84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4409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E027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A11C9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1.4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7)</w:t>
            </w:r>
          </w:p>
        </w:tc>
      </w:tr>
      <w:tr w:rsidR="00103F2F" w:rsidRPr="000E54C1" w14:paraId="364C2A0E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2ECC6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Some College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3508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2918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4A39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15023" w14:textId="77777777" w:rsidR="00103F2F" w:rsidRPr="000E54C1" w:rsidRDefault="0088436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="00103F2F" w:rsidRPr="000E54C1">
              <w:rPr>
                <w:color w:val="000000"/>
                <w:sz w:val="22"/>
                <w:szCs w:val="22"/>
              </w:rPr>
              <w:t>0.9, 1.</w:t>
            </w:r>
            <w:r w:rsidR="00280415">
              <w:rPr>
                <w:color w:val="000000"/>
                <w:sz w:val="22"/>
                <w:szCs w:val="22"/>
              </w:rPr>
              <w:t>4)</w:t>
            </w:r>
          </w:p>
        </w:tc>
      </w:tr>
      <w:tr w:rsidR="00103F2F" w:rsidRPr="000E54C1" w14:paraId="56270298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1EAC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College or Higher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802E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3504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3A6E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36002" w14:textId="77777777"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12B1AB34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6134" w14:textId="77777777"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Pre-pregnancy BMI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D585" w14:textId="77777777"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09B0" w14:textId="77777777"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6B84" w14:textId="77777777"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14:paraId="33FAE939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B44B" w14:textId="77777777"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&lt;18.5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893E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41439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9C8E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4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1.0, 1.8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71F2D3F1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1071" w14:textId="77777777"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18.5-&lt;25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D85A3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5635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C75BC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D9DFD" w14:textId="77777777"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40F7F9EC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A703" w14:textId="77777777"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25-&lt;30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C546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2390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0E8F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4ECE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1.0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280415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3)</w:t>
            </w:r>
          </w:p>
        </w:tc>
      </w:tr>
      <w:tr w:rsidR="00725579" w:rsidRPr="000E54C1" w14:paraId="3DBB11F4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9859" w14:textId="77777777"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≥30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37FD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E4D1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DBCD" w14:textId="77777777" w:rsidR="00725579" w:rsidRPr="000E54C1" w:rsidRDefault="0088436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="00EB7359"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(1.0</w:t>
            </w:r>
            <w:r>
              <w:rPr>
                <w:color w:val="000000"/>
                <w:sz w:val="22"/>
                <w:szCs w:val="22"/>
              </w:rPr>
              <w:t>, 1.4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6A8CF83F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C863F" w14:textId="77777777"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Maternal height (cm)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F91B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F2898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3A5E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14:paraId="62649E63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6965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≤158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41FBC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2770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332E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5B47" w14:textId="77777777"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0A811B46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35DF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159-≤163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89A29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CAD1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AF69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1.0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0.8, 1.2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0736226D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14E3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164-≤171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14BF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2466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936B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33E8" w14:textId="77777777"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="00103F2F" w:rsidRPr="000E54C1">
              <w:rPr>
                <w:color w:val="000000"/>
                <w:sz w:val="22"/>
                <w:szCs w:val="22"/>
              </w:rPr>
              <w:t>0.8, 1.</w:t>
            </w:r>
            <w:r>
              <w:rPr>
                <w:color w:val="000000"/>
                <w:sz w:val="22"/>
                <w:szCs w:val="22"/>
              </w:rPr>
              <w:t>2)</w:t>
            </w:r>
          </w:p>
        </w:tc>
      </w:tr>
      <w:tr w:rsidR="00103F2F" w:rsidRPr="000E54C1" w14:paraId="396FAE13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6C97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≥172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9B126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2528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DE5E8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CCB8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0.7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0.6, 0.9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74861C11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D2DE" w14:textId="77777777"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Previous live</w:t>
            </w:r>
            <w:r w:rsidR="0095394D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E54C1">
              <w:rPr>
                <w:bCs/>
                <w:color w:val="000000"/>
                <w:sz w:val="22"/>
                <w:szCs w:val="22"/>
              </w:rPr>
              <w:t>births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3876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DC7FB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BC1B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14:paraId="426F2F1C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FA439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F5DA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4332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692F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2ABB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(1.0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4)</w:t>
            </w:r>
          </w:p>
        </w:tc>
      </w:tr>
      <w:tr w:rsidR="00103F2F" w:rsidRPr="000E54C1" w14:paraId="0CBA26A9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2395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DFDF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3574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588F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B4B07" w14:textId="77777777"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728AFA23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D013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48F5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1867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D9F7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58EFA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280415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4)</w:t>
            </w:r>
          </w:p>
        </w:tc>
      </w:tr>
      <w:tr w:rsidR="00103F2F" w:rsidRPr="000E54C1" w14:paraId="27AA2F9E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1171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3+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F84A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F95C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2D65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1.5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9)</w:t>
            </w:r>
          </w:p>
        </w:tc>
      </w:tr>
      <w:tr w:rsidR="00103F2F" w:rsidRPr="000E54C1" w14:paraId="3D2CC541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9584" w14:textId="77777777"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Smoking during pregnancy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CFFB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A0A9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42A05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14:paraId="327F5E4B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145E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No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25E78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8905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1968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6F43" w14:textId="77777777"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59703FC0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2DE0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Yes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C0EB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AC959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03DE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3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="0088436B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5)</w:t>
            </w:r>
          </w:p>
        </w:tc>
      </w:tr>
      <w:tr w:rsidR="00725579" w:rsidRPr="000E54C1" w14:paraId="683513E8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9C5D" w14:textId="77777777" w:rsidR="00725579" w:rsidRPr="000E54C1" w:rsidRDefault="00725579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 xml:space="preserve">Alcohol </w:t>
            </w:r>
            <w:r w:rsidR="00103F2F" w:rsidRPr="000E54C1">
              <w:rPr>
                <w:bCs/>
                <w:color w:val="000000"/>
                <w:sz w:val="22"/>
                <w:szCs w:val="22"/>
              </w:rPr>
              <w:t>use (1</w:t>
            </w:r>
            <w:r w:rsidR="00103F2F" w:rsidRPr="000E54C1">
              <w:rPr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="00103F2F" w:rsidRPr="000E54C1">
              <w:rPr>
                <w:bCs/>
                <w:color w:val="000000"/>
                <w:sz w:val="22"/>
                <w:szCs w:val="22"/>
              </w:rPr>
              <w:t xml:space="preserve"> trimester</w:t>
            </w:r>
            <w:r w:rsidR="00BB2480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800A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DAD1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864C" w14:textId="77777777"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14:paraId="2CC25B51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A6B0" w14:textId="77777777"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C8DFF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6813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443C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6680B" w14:textId="77777777"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31EA692B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0CDD" w14:textId="77777777"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85D57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B165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1A8E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0.8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="0088436B">
              <w:rPr>
                <w:color w:val="000000"/>
                <w:sz w:val="22"/>
                <w:szCs w:val="22"/>
              </w:rPr>
              <w:t xml:space="preserve">0.7, </w:t>
            </w:r>
            <w:r w:rsidR="00280415">
              <w:rPr>
                <w:color w:val="000000"/>
                <w:sz w:val="22"/>
                <w:szCs w:val="22"/>
              </w:rPr>
              <w:t>1.0)</w:t>
            </w:r>
          </w:p>
        </w:tc>
      </w:tr>
      <w:tr w:rsidR="00725579" w:rsidRPr="000E54C1" w14:paraId="1A0B5B23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16E35" w14:textId="77777777"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lastRenderedPageBreak/>
              <w:t>Hypertension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9871" w14:textId="77777777"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1D8D" w14:textId="77777777"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7AFF" w14:textId="77777777"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14:paraId="07FE1B1F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00AB" w14:textId="77777777"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6761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9463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C41C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C5823" w14:textId="77777777"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06906A47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3706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Yes, without medication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B4F4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AAF7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F93A8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1.9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1.5, 2.3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296D4ED6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9DBE4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Yes, with medication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9936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38F4D" w14:textId="77777777"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38EA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3.</w:t>
            </w:r>
            <w:r w:rsidR="0088436B">
              <w:rPr>
                <w:color w:val="000000"/>
                <w:sz w:val="22"/>
                <w:szCs w:val="22"/>
              </w:rPr>
              <w:t>8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2.7, 5.</w:t>
            </w:r>
            <w:r w:rsidR="0088436B">
              <w:rPr>
                <w:color w:val="000000"/>
                <w:sz w:val="22"/>
                <w:szCs w:val="22"/>
              </w:rPr>
              <w:t>4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43A2DC4C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3BE3" w14:textId="77777777" w:rsidR="00725579" w:rsidRPr="000E54C1" w:rsidRDefault="00103F2F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Gestational diabetes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4CA2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9C2C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1C1A" w14:textId="77777777"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14:paraId="04B31E4D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3B0E" w14:textId="77777777"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7410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50AE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3379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8280" w14:textId="77777777"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02068D8E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337B" w14:textId="77777777"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E8C6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CDC6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D03D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3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0.9, 1.7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1DC0D601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2872" w14:textId="77777777"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Calories (kcal)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8F89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3762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A8C9" w14:textId="77777777"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14:paraId="52B5D231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9392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≤1130.9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0C26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2517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EEBEA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4F3D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1.1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0.9, 1.</w:t>
            </w:r>
            <w:r w:rsidR="00280415">
              <w:rPr>
                <w:color w:val="000000"/>
                <w:sz w:val="22"/>
                <w:szCs w:val="22"/>
              </w:rPr>
              <w:t>4)</w:t>
            </w:r>
          </w:p>
        </w:tc>
      </w:tr>
      <w:tr w:rsidR="00725579" w:rsidRPr="000E54C1" w14:paraId="01C4484D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8588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&gt;1130.9-≤1487.9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8832E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2787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4E35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E2091" w14:textId="77777777"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342F7EF1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5B7B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&gt;1487.9-≤1972.1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06FA8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2819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82EB7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DC2E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="00671CB8">
              <w:rPr>
                <w:color w:val="000000"/>
                <w:sz w:val="22"/>
                <w:szCs w:val="22"/>
              </w:rPr>
              <w:t>1.0</w:t>
            </w:r>
            <w:r w:rsidRPr="000E54C1">
              <w:rPr>
                <w:color w:val="000000"/>
                <w:sz w:val="22"/>
                <w:szCs w:val="22"/>
              </w:rPr>
              <w:t>, 1.4</w:t>
            </w:r>
            <w:r w:rsidR="00671CB8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4F1649FE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C02A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&gt;1972.1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9D237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2796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6258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A60F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671CB8">
              <w:rPr>
                <w:color w:val="000000"/>
                <w:sz w:val="22"/>
                <w:szCs w:val="22"/>
              </w:rPr>
              <w:t>3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671CB8">
              <w:rPr>
                <w:color w:val="000000"/>
                <w:sz w:val="22"/>
                <w:szCs w:val="22"/>
              </w:rPr>
              <w:t>(</w:t>
            </w:r>
            <w:r w:rsidR="0088436B">
              <w:rPr>
                <w:color w:val="000000"/>
                <w:sz w:val="22"/>
                <w:szCs w:val="22"/>
              </w:rPr>
              <w:t>1.0, 1.</w:t>
            </w:r>
            <w:r w:rsidR="00671CB8">
              <w:rPr>
                <w:color w:val="000000"/>
                <w:sz w:val="22"/>
                <w:szCs w:val="22"/>
              </w:rPr>
              <w:t>6)</w:t>
            </w:r>
          </w:p>
        </w:tc>
      </w:tr>
      <w:tr w:rsidR="00725579" w:rsidRPr="000E54C1" w14:paraId="730FBC17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661F" w14:textId="77777777"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Carbohydrates (grams)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8CBB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90C3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76D6" w14:textId="77777777"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14:paraId="71FA9531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C214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≤145.3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5FB2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2519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4EEC1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839B5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671CB8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671CB8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671CB8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>, 1.3</w:t>
            </w:r>
            <w:r w:rsidR="00671CB8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61D8EEA4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5ABC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&gt;145.3-≤200.0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A15C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2803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60FB4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53899" w14:textId="77777777" w:rsidR="00725579" w:rsidRPr="000E54C1" w:rsidRDefault="00671CB8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11CD37E6" w14:textId="77777777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F819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&gt;200.0-≤280.0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5ADDA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2795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B44B5" w14:textId="77777777"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BCA7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1.1 </w:t>
            </w:r>
            <w:r w:rsidR="00671CB8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0.9, 1.3</w:t>
            </w:r>
            <w:r w:rsidR="00671CB8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14:paraId="44117223" w14:textId="77777777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353F" w14:textId="77777777"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&gt;280.0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955854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6A48F6" w14:textId="77777777"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DD2EC" w14:textId="77777777"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1.2 </w:t>
            </w:r>
            <w:r w:rsidR="00671CB8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1.0, 1.5</w:t>
            </w:r>
            <w:r w:rsidR="00671CB8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6C5490B7" w14:textId="77777777" w:rsidR="000E54C1" w:rsidRPr="000E54C1" w:rsidRDefault="000E54C1" w:rsidP="00725579">
      <w:pPr>
        <w:tabs>
          <w:tab w:val="left" w:pos="2805"/>
        </w:tabs>
        <w:rPr>
          <w:color w:val="000000"/>
          <w:sz w:val="22"/>
          <w:szCs w:val="22"/>
        </w:rPr>
      </w:pPr>
      <w:proofErr w:type="spellStart"/>
      <w:r w:rsidRPr="000E54C1">
        <w:rPr>
          <w:color w:val="000000"/>
          <w:sz w:val="22"/>
          <w:szCs w:val="22"/>
        </w:rPr>
        <w:t>cOR</w:t>
      </w:r>
      <w:proofErr w:type="spellEnd"/>
      <w:r w:rsidRPr="000E54C1">
        <w:rPr>
          <w:color w:val="000000"/>
          <w:sz w:val="22"/>
          <w:szCs w:val="22"/>
        </w:rPr>
        <w:t>, crude odds ratio; CI, confidence interval</w:t>
      </w:r>
    </w:p>
    <w:p w14:paraId="03409AD2" w14:textId="77777777" w:rsidR="00725579" w:rsidRPr="000E54C1" w:rsidRDefault="00725579">
      <w:pPr>
        <w:spacing w:after="160" w:line="259" w:lineRule="auto"/>
        <w:rPr>
          <w:sz w:val="22"/>
          <w:szCs w:val="22"/>
        </w:rPr>
      </w:pPr>
      <w:r w:rsidRPr="000E54C1">
        <w:rPr>
          <w:sz w:val="22"/>
          <w:szCs w:val="22"/>
        </w:rPr>
        <w:br w:type="page"/>
      </w:r>
    </w:p>
    <w:p w14:paraId="608011C6" w14:textId="77777777" w:rsidR="00B32FAD" w:rsidRPr="000E54C1" w:rsidRDefault="00B32FAD" w:rsidP="00151B7B">
      <w:pPr>
        <w:pStyle w:val="TableTitle"/>
        <w:rPr>
          <w:sz w:val="22"/>
          <w:szCs w:val="22"/>
        </w:rPr>
      </w:pPr>
      <w:bookmarkStart w:id="2" w:name="_Toc448872704"/>
      <w:r w:rsidRPr="000E54C1">
        <w:rPr>
          <w:sz w:val="22"/>
          <w:szCs w:val="22"/>
        </w:rPr>
        <w:lastRenderedPageBreak/>
        <w:t xml:space="preserve">Table </w:t>
      </w:r>
      <w:r w:rsidR="000E54C1">
        <w:rPr>
          <w:sz w:val="22"/>
          <w:szCs w:val="22"/>
        </w:rPr>
        <w:t>S</w:t>
      </w:r>
      <w:r w:rsidR="00CB0F29">
        <w:rPr>
          <w:sz w:val="22"/>
          <w:szCs w:val="22"/>
        </w:rPr>
        <w:t>2</w:t>
      </w:r>
      <w:r w:rsidRPr="000E54C1">
        <w:rPr>
          <w:sz w:val="22"/>
          <w:szCs w:val="22"/>
        </w:rPr>
        <w:t xml:space="preserve">. </w:t>
      </w:r>
      <w:r w:rsidR="000E54C1" w:rsidRPr="000E54C1">
        <w:rPr>
          <w:sz w:val="22"/>
          <w:szCs w:val="22"/>
        </w:rPr>
        <w:t>Crude</w:t>
      </w:r>
      <w:r w:rsidRPr="000E54C1">
        <w:rPr>
          <w:sz w:val="22"/>
          <w:szCs w:val="22"/>
        </w:rPr>
        <w:t xml:space="preserve"> odds ratios for associations between </w:t>
      </w:r>
      <w:r w:rsidRPr="000E54C1">
        <w:rPr>
          <w:bCs/>
          <w:color w:val="000000"/>
          <w:sz w:val="22"/>
          <w:szCs w:val="22"/>
        </w:rPr>
        <w:t xml:space="preserve">small for gestational age infants (SGA; birthweight </w:t>
      </w:r>
      <w:r w:rsidR="00BB7379">
        <w:rPr>
          <w:bCs/>
          <w:color w:val="000000"/>
          <w:sz w:val="22"/>
          <w:szCs w:val="22"/>
        </w:rPr>
        <w:t>&lt;</w:t>
      </w:r>
      <w:r w:rsidRPr="000E54C1">
        <w:rPr>
          <w:bCs/>
          <w:color w:val="000000"/>
          <w:sz w:val="22"/>
          <w:szCs w:val="22"/>
        </w:rPr>
        <w:t xml:space="preserve">10th percentile for gestational age and infant sex) and </w:t>
      </w:r>
      <w:r w:rsidR="000E54C1" w:rsidRPr="000E54C1">
        <w:rPr>
          <w:sz w:val="22"/>
          <w:szCs w:val="22"/>
        </w:rPr>
        <w:t xml:space="preserve">potential confounders </w:t>
      </w:r>
      <w:r w:rsidR="00EB7359" w:rsidRPr="000E54C1">
        <w:rPr>
          <w:sz w:val="22"/>
          <w:szCs w:val="22"/>
        </w:rPr>
        <w:t xml:space="preserve">in The </w:t>
      </w:r>
      <w:r w:rsidRPr="000E54C1">
        <w:rPr>
          <w:sz w:val="22"/>
          <w:szCs w:val="22"/>
        </w:rPr>
        <w:t>National Birth Defects Prevention Study</w:t>
      </w:r>
      <w:r w:rsidR="00D7062E">
        <w:rPr>
          <w:sz w:val="22"/>
          <w:szCs w:val="22"/>
        </w:rPr>
        <w:t>,</w:t>
      </w:r>
      <w:r w:rsidRPr="000E54C1">
        <w:rPr>
          <w:sz w:val="22"/>
          <w:szCs w:val="22"/>
        </w:rPr>
        <w:t xml:space="preserve"> 1997-2011</w:t>
      </w:r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4723"/>
        <w:gridCol w:w="1364"/>
        <w:gridCol w:w="1327"/>
        <w:gridCol w:w="2162"/>
      </w:tblGrid>
      <w:tr w:rsidR="00B32FAD" w:rsidRPr="000E54C1" w14:paraId="7DA5D0D3" w14:textId="77777777" w:rsidTr="00C606CC">
        <w:trPr>
          <w:trHeight w:val="847"/>
          <w:tblHeader/>
        </w:trPr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36CE92" w14:textId="77777777" w:rsidR="00B32FAD" w:rsidRPr="000E54C1" w:rsidRDefault="00B32FAD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 Covariate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9F8843" w14:textId="77777777" w:rsidR="00B32FAD" w:rsidRPr="000E54C1" w:rsidRDefault="00EB7359" w:rsidP="00B50AE6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N</w:t>
            </w:r>
            <w:r w:rsidR="00103F2F" w:rsidRPr="000E54C1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3B4847" w14:textId="77777777" w:rsidR="00B32FAD" w:rsidRPr="000E54C1" w:rsidRDefault="00B32FAD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SGA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50D91D" w14:textId="77777777" w:rsidR="00B32FAD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E54C1">
              <w:rPr>
                <w:color w:val="000000"/>
                <w:sz w:val="22"/>
                <w:szCs w:val="22"/>
              </w:rPr>
              <w:t>cO</w:t>
            </w:r>
            <w:r w:rsidR="00B32FAD" w:rsidRPr="000E54C1">
              <w:rPr>
                <w:color w:val="000000"/>
                <w:sz w:val="22"/>
                <w:szCs w:val="22"/>
              </w:rPr>
              <w:t>R</w:t>
            </w:r>
            <w:proofErr w:type="spellEnd"/>
            <w:r w:rsidR="00B32FAD" w:rsidRPr="000E54C1">
              <w:rPr>
                <w:color w:val="000000"/>
                <w:sz w:val="22"/>
                <w:szCs w:val="22"/>
              </w:rPr>
              <w:t xml:space="preserve"> </w:t>
            </w:r>
            <w:r w:rsidR="00BB7379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95% CI</w:t>
            </w:r>
            <w:r w:rsidR="00BB7379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2485A566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91DB2" w14:textId="77777777"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516FF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10 716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00C9B" w14:textId="77777777" w:rsidR="00EB7359" w:rsidRPr="000E54C1" w:rsidRDefault="007E529D" w:rsidP="007E5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33A" w14:textId="77777777" w:rsidR="00EB7359" w:rsidRPr="000E54C1" w:rsidRDefault="00EB7359" w:rsidP="00C606C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B7359" w:rsidRPr="000E54C1" w14:paraId="36712056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FEEA" w14:textId="77777777" w:rsidR="00EB7359" w:rsidRPr="000E54C1" w:rsidRDefault="00EB7359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Maternal age at concep</w:t>
            </w:r>
            <w:r w:rsidR="00103F2F" w:rsidRPr="000E54C1">
              <w:rPr>
                <w:bCs/>
                <w:color w:val="000000"/>
                <w:sz w:val="22"/>
                <w:szCs w:val="22"/>
              </w:rPr>
              <w:t>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2E14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6B49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CE4C" w14:textId="77777777" w:rsidR="00EB7359" w:rsidRPr="000E54C1" w:rsidRDefault="00EB7359" w:rsidP="00C606C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B7359" w:rsidRPr="000E54C1" w14:paraId="64D335BF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5E48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16-19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7BE3B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1260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9C19D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7840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2.</w:t>
            </w:r>
            <w:r w:rsidR="007E529D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1.7, 2.7</w:t>
            </w:r>
            <w:r w:rsidR="007E529D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48BEDEE8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BC07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20-29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711A3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5596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C83CA" w14:textId="77777777"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</w:t>
            </w:r>
            <w:r w:rsidR="007E529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B39A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7E529D">
              <w:rPr>
                <w:color w:val="000000"/>
                <w:sz w:val="22"/>
                <w:szCs w:val="22"/>
              </w:rPr>
              <w:t>4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</w:t>
            </w:r>
            <w:r w:rsidR="007E529D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>, 1.6</w:t>
            </w:r>
            <w:r w:rsidR="007E529D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46E1DE68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3A74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30-39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15B9E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3567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49051" w14:textId="77777777"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</w:t>
            </w:r>
            <w:r w:rsidR="007E529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5E0D" w14:textId="77777777"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4516F6A2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E12C5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40-49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30B59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731DE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F801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2.</w:t>
            </w:r>
            <w:r w:rsidR="007E529D">
              <w:rPr>
                <w:color w:val="000000"/>
                <w:sz w:val="22"/>
                <w:szCs w:val="22"/>
              </w:rPr>
              <w:t>4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</w:t>
            </w:r>
            <w:r w:rsidR="007E529D">
              <w:rPr>
                <w:color w:val="000000"/>
                <w:sz w:val="22"/>
                <w:szCs w:val="22"/>
              </w:rPr>
              <w:t>5</w:t>
            </w:r>
            <w:r w:rsidRPr="000E54C1">
              <w:rPr>
                <w:color w:val="000000"/>
                <w:sz w:val="22"/>
                <w:szCs w:val="22"/>
              </w:rPr>
              <w:t>, 3.</w:t>
            </w:r>
            <w:r w:rsidR="007E529D">
              <w:rPr>
                <w:color w:val="000000"/>
                <w:sz w:val="22"/>
                <w:szCs w:val="22"/>
              </w:rPr>
              <w:t>9)</w:t>
            </w:r>
          </w:p>
        </w:tc>
      </w:tr>
      <w:tr w:rsidR="00EB7359" w:rsidRPr="000E54C1" w14:paraId="3DE6770F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8E81" w14:textId="77777777"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A2B0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F9C6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17D7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14:paraId="1019D191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6020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White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E981F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6252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EB7B3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</w:t>
            </w:r>
            <w:r w:rsidR="007E52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3116" w14:textId="77777777"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642025BC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6079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Black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6CFA9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1157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947BB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B9C1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2.5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2.1, 3.1</w:t>
            </w:r>
            <w:r w:rsidR="007E529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1A736337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8A9E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Hispanic, US born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6A9C4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B79ED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</w:t>
            </w:r>
            <w:r w:rsidR="007E5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5C01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1.4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1.1, 1.8</w:t>
            </w:r>
            <w:r w:rsidR="007E529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6D15F45F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E815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Hispanic, Foreign born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142D2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D6049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CE0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1.5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1.2, 1.8</w:t>
            </w:r>
            <w:r w:rsidR="007E529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42110985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C6C9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Other, US born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30AF9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8D955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</w:t>
            </w:r>
            <w:r w:rsidR="007E52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7AC8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1.6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1.1, 2.</w:t>
            </w:r>
            <w:r w:rsidR="007E529D">
              <w:rPr>
                <w:color w:val="000000"/>
                <w:sz w:val="22"/>
                <w:szCs w:val="22"/>
              </w:rPr>
              <w:t>4)</w:t>
            </w:r>
          </w:p>
        </w:tc>
      </w:tr>
      <w:tr w:rsidR="00103F2F" w:rsidRPr="000E54C1" w14:paraId="5B8BEC42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1C5E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Other, Foreign born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80EF2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26115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568B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2.0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1.4, 2.</w:t>
            </w:r>
            <w:r w:rsidR="005214EA">
              <w:rPr>
                <w:color w:val="000000"/>
                <w:sz w:val="22"/>
                <w:szCs w:val="22"/>
              </w:rPr>
              <w:t>9)</w:t>
            </w:r>
          </w:p>
        </w:tc>
      </w:tr>
      <w:tr w:rsidR="00EB7359" w:rsidRPr="000E54C1" w14:paraId="0F82A5B8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910C" w14:textId="77777777"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3082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B914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038A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14:paraId="6039831A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C3C7E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≤High School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96D8A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4317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C10B7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</w:t>
            </w:r>
            <w:r w:rsidR="007E52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9FE31" w14:textId="77777777" w:rsidR="00103F2F" w:rsidRPr="000E54C1" w:rsidRDefault="005214EA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="00103F2F" w:rsidRPr="000E54C1">
              <w:rPr>
                <w:color w:val="000000"/>
                <w:sz w:val="22"/>
                <w:szCs w:val="22"/>
              </w:rPr>
              <w:t>1.6, 2.3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61022484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76C77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Some College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8D9EA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2859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CA0D3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</w:t>
            </w:r>
            <w:r w:rsidR="007E529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2AF0B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5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1.2, 1.8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1A79F249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CEF8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College or Higher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3D2F6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3454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12386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</w:t>
            </w:r>
            <w:r w:rsidR="007E52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CA4C6" w14:textId="77777777"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09B4C0B1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9064" w14:textId="77777777"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Pre-pregnancy BMI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3D2B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8996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4012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14:paraId="7AB80B4A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0B15" w14:textId="77777777"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&lt;18.5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31B18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321F0" w14:textId="77777777"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7</w:t>
            </w:r>
            <w:r w:rsidR="007E52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D333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7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1.3, 2.</w:t>
            </w:r>
            <w:r w:rsidR="005214EA">
              <w:rPr>
                <w:color w:val="000000"/>
                <w:sz w:val="22"/>
                <w:szCs w:val="22"/>
              </w:rPr>
              <w:t>2)</w:t>
            </w:r>
          </w:p>
        </w:tc>
      </w:tr>
      <w:tr w:rsidR="00EB7359" w:rsidRPr="000E54C1" w14:paraId="167BEE14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05D4" w14:textId="77777777"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18.5-&lt;25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A57E0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5537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A1F9D" w14:textId="77777777"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</w:t>
            </w:r>
            <w:r w:rsidR="007E529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BD59" w14:textId="77777777"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5E1FCC3E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3ABA" w14:textId="77777777"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25-&lt;30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EB3A7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2352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F15D1" w14:textId="77777777"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14</w:t>
            </w:r>
            <w:r w:rsidR="007E52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A80C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0.7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 w:rsidRPr="000E54C1">
              <w:rPr>
                <w:color w:val="000000"/>
                <w:sz w:val="22"/>
                <w:szCs w:val="22"/>
              </w:rPr>
              <w:t>, 0.</w:t>
            </w:r>
            <w:r w:rsidR="005214EA">
              <w:rPr>
                <w:color w:val="000000"/>
                <w:sz w:val="22"/>
                <w:szCs w:val="22"/>
              </w:rPr>
              <w:t>9)</w:t>
            </w:r>
          </w:p>
        </w:tc>
      </w:tr>
      <w:tr w:rsidR="00EB7359" w:rsidRPr="000E54C1" w14:paraId="06767BB5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5858" w14:textId="77777777"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≥30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8D812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1846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61BE9" w14:textId="77777777"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</w:t>
            </w:r>
            <w:r w:rsidR="007E52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664D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0.7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 w:rsidRPr="000E54C1">
              <w:rPr>
                <w:color w:val="000000"/>
                <w:sz w:val="22"/>
                <w:szCs w:val="22"/>
              </w:rPr>
              <w:t>, 0.</w:t>
            </w:r>
            <w:r w:rsidR="005214EA">
              <w:rPr>
                <w:color w:val="000000"/>
                <w:sz w:val="22"/>
                <w:szCs w:val="22"/>
              </w:rPr>
              <w:t>9)</w:t>
            </w:r>
          </w:p>
        </w:tc>
      </w:tr>
      <w:tr w:rsidR="00103F2F" w:rsidRPr="000E54C1" w14:paraId="54B29237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792B" w14:textId="77777777"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Maternal height (cm)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12C1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4F6E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F638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14:paraId="6B3A4DF5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039F2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≤158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BDD51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2725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6558D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31</w:t>
            </w:r>
            <w:r w:rsidR="007E5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D5FE" w14:textId="77777777"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1B60B94D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A44B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159-≤163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4A77E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2702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A42DF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22</w:t>
            </w:r>
            <w:r w:rsidR="007E52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44465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0.7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 w:rsidRPr="000E54C1">
              <w:rPr>
                <w:color w:val="000000"/>
                <w:sz w:val="22"/>
                <w:szCs w:val="22"/>
              </w:rPr>
              <w:t>, 0.8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52B2B6D6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73F2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164-≤171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9F4DC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2426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95FB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93F9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0.5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0.4, 0.6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4D29387E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D017E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≥172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EF8C4" w14:textId="77777777" w:rsidR="00103F2F" w:rsidRPr="000E54C1" w:rsidRDefault="00F2695B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A67AC" w14:textId="77777777" w:rsidR="00103F2F" w:rsidRPr="000E54C1" w:rsidRDefault="00F2695B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FD9C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0.4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0.3, 0.</w:t>
            </w:r>
            <w:r w:rsidR="005214EA">
              <w:rPr>
                <w:color w:val="000000"/>
                <w:sz w:val="22"/>
                <w:szCs w:val="22"/>
              </w:rPr>
              <w:t>5)</w:t>
            </w:r>
          </w:p>
        </w:tc>
      </w:tr>
      <w:tr w:rsidR="00103F2F" w:rsidRPr="000E54C1" w14:paraId="18693717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060D" w14:textId="77777777"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Previous live</w:t>
            </w:r>
            <w:r w:rsidR="0095394D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E54C1">
              <w:rPr>
                <w:bCs/>
                <w:color w:val="000000"/>
                <w:sz w:val="22"/>
                <w:szCs w:val="22"/>
              </w:rPr>
              <w:t>births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F71D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FDF0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90F7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14:paraId="22CB1523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29AD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28DCB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4259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66436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</w:t>
            </w:r>
            <w:r w:rsidR="007E52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3FB0" w14:textId="77777777" w:rsidR="00103F2F" w:rsidRPr="000E54C1" w:rsidRDefault="00F2695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1.3, 1.</w:t>
            </w:r>
            <w:r w:rsidR="005214EA">
              <w:rPr>
                <w:color w:val="000000"/>
                <w:sz w:val="22"/>
                <w:szCs w:val="22"/>
              </w:rPr>
              <w:t>9)</w:t>
            </w:r>
          </w:p>
        </w:tc>
      </w:tr>
      <w:tr w:rsidR="00103F2F" w:rsidRPr="000E54C1" w14:paraId="7A0B14DA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9D27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7DF47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3507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D4ECD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</w:t>
            </w:r>
            <w:r w:rsidR="007E52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50E86" w14:textId="77777777"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F2695B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6F5BC9BC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D7CC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27677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1836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78667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BE8B9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0.</w:t>
            </w:r>
            <w:r w:rsidR="00F2695B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F2695B">
              <w:rPr>
                <w:color w:val="000000"/>
                <w:sz w:val="22"/>
                <w:szCs w:val="22"/>
              </w:rPr>
              <w:t>7, 1.1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07707FEF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2AE8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3+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5D8A1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1111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463DD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</w:t>
            </w:r>
            <w:r w:rsidR="007E52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0B25" w14:textId="77777777" w:rsidR="00103F2F" w:rsidRPr="000E54C1" w:rsidRDefault="00F2695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9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0.6, 1.1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19D69470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A01C" w14:textId="77777777"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Smoking during pregnancy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130F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0BD5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5ABA4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14:paraId="36955EED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48B4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No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0E2F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8732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81764" w14:textId="77777777"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</w:t>
            </w:r>
            <w:r w:rsidR="007E529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039D" w14:textId="77777777"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56FF6789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7691D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Yes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4E28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3F75" w14:textId="77777777" w:rsidR="00103F2F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26B3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5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1.2, 1.7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6FF04EBD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3C9B0" w14:textId="77777777"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Hypertension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D3364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3D9E" w14:textId="77777777"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E2BD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14:paraId="67CA631A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99FF1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None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9E759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9290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D127B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C7A9" w14:textId="77777777"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583BA0EF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8CBF0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lastRenderedPageBreak/>
              <w:t xml:space="preserve">     Yes, without medication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49AD1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968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41B97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5DA0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1.2 </w:t>
            </w:r>
            <w:r w:rsidR="005214EA">
              <w:rPr>
                <w:color w:val="000000"/>
                <w:sz w:val="22"/>
                <w:szCs w:val="22"/>
              </w:rPr>
              <w:t>(1.0</w:t>
            </w:r>
            <w:r w:rsidRPr="000E54C1">
              <w:rPr>
                <w:color w:val="000000"/>
                <w:sz w:val="22"/>
                <w:szCs w:val="22"/>
              </w:rPr>
              <w:t xml:space="preserve">, </w:t>
            </w:r>
            <w:r w:rsidR="005214EA">
              <w:rPr>
                <w:color w:val="000000"/>
                <w:sz w:val="22"/>
                <w:szCs w:val="22"/>
              </w:rPr>
              <w:t>1.6)</w:t>
            </w:r>
          </w:p>
        </w:tc>
      </w:tr>
      <w:tr w:rsidR="00103F2F" w:rsidRPr="000E54C1" w14:paraId="3B51FC03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9DA8D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Yes, with medication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21203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9DF2C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382E9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1.0, 2.</w:t>
            </w:r>
            <w:r w:rsidR="005214EA">
              <w:rPr>
                <w:color w:val="000000"/>
                <w:sz w:val="22"/>
                <w:szCs w:val="22"/>
              </w:rPr>
              <w:t>6)</w:t>
            </w:r>
          </w:p>
        </w:tc>
      </w:tr>
      <w:tr w:rsidR="00EB7359" w:rsidRPr="000E54C1" w14:paraId="1E40FDE4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D0FC" w14:textId="77777777" w:rsidR="00EB7359" w:rsidRPr="000E54C1" w:rsidRDefault="00103F2F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Gestational diabetes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41D8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BD55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32C1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14:paraId="35DBA63C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DD42" w14:textId="77777777"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071D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10</w:t>
            </w:r>
            <w:r w:rsidR="00B50AE6">
              <w:rPr>
                <w:color w:val="000000"/>
                <w:sz w:val="22"/>
                <w:szCs w:val="22"/>
              </w:rPr>
              <w:t xml:space="preserve"> </w:t>
            </w:r>
            <w:r w:rsidRPr="000E54C1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D115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DBB0" w14:textId="77777777"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3F655D50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2795" w14:textId="77777777"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6C85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3202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7522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8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0.5, 1.1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368944B0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963D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Household</w:t>
            </w:r>
            <w:r w:rsidR="0095394D">
              <w:rPr>
                <w:bCs/>
                <w:color w:val="000000"/>
                <w:sz w:val="22"/>
                <w:szCs w:val="22"/>
              </w:rPr>
              <w:t xml:space="preserve"> size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6346" w14:textId="77777777"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E4859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68F5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14:paraId="5F1D8724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EAEE" w14:textId="77777777"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1-2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D81E1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3557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C7147" w14:textId="77777777" w:rsidR="00103F2F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70C8" w14:textId="77777777"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11993CC8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4BCB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3-4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66ACF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4934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C6CA8" w14:textId="77777777" w:rsidR="00103F2F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1A43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0.8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7</w:t>
            </w:r>
            <w:r w:rsidRPr="000E54C1">
              <w:rPr>
                <w:color w:val="000000"/>
                <w:sz w:val="22"/>
                <w:szCs w:val="22"/>
              </w:rPr>
              <w:t>, 0.9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14:paraId="2573EC4F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D803A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5-6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CF40F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1114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BA5C3" w14:textId="77777777" w:rsidR="00103F2F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FA2A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0.7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 w:rsidRPr="000E54C1">
              <w:rPr>
                <w:color w:val="000000"/>
                <w:sz w:val="22"/>
                <w:szCs w:val="22"/>
              </w:rPr>
              <w:t xml:space="preserve">, </w:t>
            </w:r>
            <w:r w:rsidR="005214EA">
              <w:rPr>
                <w:color w:val="000000"/>
                <w:sz w:val="22"/>
                <w:szCs w:val="22"/>
              </w:rPr>
              <w:t>1.0)</w:t>
            </w:r>
          </w:p>
        </w:tc>
      </w:tr>
      <w:tr w:rsidR="00103F2F" w:rsidRPr="000E54C1" w14:paraId="33ECDA83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5E60" w14:textId="77777777"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7+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A7440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A79F8" w14:textId="77777777"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D3D7" w14:textId="77777777"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0.6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4</w:t>
            </w:r>
            <w:r w:rsidRPr="000E54C1">
              <w:rPr>
                <w:color w:val="000000"/>
                <w:sz w:val="22"/>
                <w:szCs w:val="22"/>
              </w:rPr>
              <w:t>, 1.1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20C5FB22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B3A6" w14:textId="77777777"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Calories (daily kcal)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BBE7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432A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8F95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14:paraId="43D49ED9" w14:textId="77777777" w:rsidTr="00C606CC">
        <w:trPr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FD13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≤1130.9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A4CF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2473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6A0D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27D2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1.0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0.8, 1.2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6627A474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B277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&gt;1130.9-≤1487.9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4B95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2751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707E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151AF" w14:textId="77777777"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2C6B6523" w14:textId="77777777" w:rsidTr="00C606CC">
        <w:trPr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D5FA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&gt;1487.9-≤1972.1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99782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2755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63F34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73BA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>, 1.3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6E25D044" w14:textId="77777777" w:rsidTr="00C606CC">
        <w:trPr>
          <w:cantSplit/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BCE4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&gt;1972.1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541E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BBD8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291B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1.3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1.1, 1.6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334062DF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AA47" w14:textId="77777777"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Carbohydrates (daily grams)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3D15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3FEC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0CC9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14:paraId="7A76F42D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D569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≤145.3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0F32A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D59D1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B6C4F" w14:textId="77777777" w:rsidR="00EB7359" w:rsidRPr="000E54C1" w:rsidRDefault="00F2695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0.9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0.7, 1.1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3BB4F138" w14:textId="77777777" w:rsidTr="00C606CC">
        <w:trPr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6E9D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&gt;145.3-≤200.0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A5812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2767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19EFA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C0FF" w14:textId="77777777"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F2695B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3056C411" w14:textId="77777777" w:rsidTr="00C606CC">
        <w:trPr>
          <w:cantSplit/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D17B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&gt;200.0-≤280.0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F10E2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2724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78697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3C8D" w14:textId="77777777" w:rsidR="00EB7359" w:rsidRPr="000E54C1" w:rsidRDefault="00F2695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 1.3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64C78A8F" w14:textId="77777777" w:rsidTr="00C606CC">
        <w:trPr>
          <w:cantSplit/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87A9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&gt;280.0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D1CCF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2745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716CD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9C00" w14:textId="77777777" w:rsidR="00EB7359" w:rsidRPr="000E54C1" w:rsidRDefault="00F2695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1.1, 1.</w:t>
            </w:r>
            <w:r w:rsidR="005214EA">
              <w:rPr>
                <w:color w:val="000000"/>
                <w:sz w:val="22"/>
                <w:szCs w:val="22"/>
              </w:rPr>
              <w:t>6)</w:t>
            </w:r>
          </w:p>
        </w:tc>
      </w:tr>
      <w:tr w:rsidR="00EB7359" w:rsidRPr="000E54C1" w14:paraId="10AC1807" w14:textId="77777777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72A1" w14:textId="77777777"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Dietary iron (daily milligrams)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CCB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8D92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148D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14:paraId="5FE3EC8F" w14:textId="77777777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7DDD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≤7.9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35F68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FBD46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CEB83" w14:textId="77777777"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53C60BB8" w14:textId="77777777" w:rsidTr="00C606CC">
        <w:trPr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2069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&gt;7.9-≤11.9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33CA7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2701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AAAB5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CC01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196EF7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>, 1.3</w:t>
            </w:r>
            <w:r w:rsidR="00196EF7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7E372B9E" w14:textId="77777777" w:rsidTr="00C606CC">
        <w:trPr>
          <w:cantSplit/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6503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&gt;11.9-≤17.1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C15C2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2745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B7C16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40BD9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1.1 </w:t>
            </w:r>
            <w:r w:rsidR="00196EF7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0.9, 1.3</w:t>
            </w:r>
            <w:r w:rsidR="00196EF7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14:paraId="52120824" w14:textId="77777777" w:rsidTr="00C606CC">
        <w:trPr>
          <w:cantSplit/>
          <w:trHeight w:val="315"/>
        </w:trPr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378C" w14:textId="77777777"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&gt;17.1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CC61B" w14:textId="77777777"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2718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8E841" w14:textId="77777777"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2D56A" w14:textId="77777777"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1.2 </w:t>
            </w:r>
            <w:r w:rsidR="00196EF7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1.0, 1.5</w:t>
            </w:r>
            <w:r w:rsidR="00196EF7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18CF359B" w14:textId="77777777" w:rsidR="000E54C1" w:rsidRPr="000E54C1" w:rsidRDefault="000E54C1" w:rsidP="000E54C1">
      <w:pPr>
        <w:tabs>
          <w:tab w:val="left" w:pos="2805"/>
        </w:tabs>
        <w:rPr>
          <w:color w:val="000000"/>
          <w:sz w:val="22"/>
          <w:szCs w:val="22"/>
        </w:rPr>
      </w:pPr>
      <w:proofErr w:type="spellStart"/>
      <w:r w:rsidRPr="000E54C1">
        <w:rPr>
          <w:color w:val="000000"/>
          <w:sz w:val="22"/>
          <w:szCs w:val="22"/>
        </w:rPr>
        <w:t>cOR</w:t>
      </w:r>
      <w:proofErr w:type="spellEnd"/>
      <w:r w:rsidRPr="000E54C1">
        <w:rPr>
          <w:color w:val="000000"/>
          <w:sz w:val="22"/>
          <w:szCs w:val="22"/>
        </w:rPr>
        <w:t>, crude odds ratio; CI, confidence interval</w:t>
      </w:r>
    </w:p>
    <w:p w14:paraId="60483DB2" w14:textId="77777777" w:rsidR="00103F2F" w:rsidRPr="000E54C1" w:rsidRDefault="00103F2F" w:rsidP="00B32FAD">
      <w:pPr>
        <w:tabs>
          <w:tab w:val="left" w:pos="2805"/>
        </w:tabs>
        <w:rPr>
          <w:color w:val="000000"/>
          <w:sz w:val="22"/>
          <w:szCs w:val="22"/>
          <w:vertAlign w:val="superscript"/>
        </w:rPr>
      </w:pPr>
      <w:proofErr w:type="gramStart"/>
      <w:r w:rsidRPr="000E54C1">
        <w:rPr>
          <w:color w:val="000000"/>
          <w:sz w:val="22"/>
          <w:szCs w:val="22"/>
          <w:vertAlign w:val="superscript"/>
        </w:rPr>
        <w:t>a</w:t>
      </w:r>
      <w:proofErr w:type="gramEnd"/>
      <w:r w:rsidRPr="000E54C1">
        <w:rPr>
          <w:color w:val="000000"/>
          <w:sz w:val="22"/>
          <w:szCs w:val="22"/>
          <w:vertAlign w:val="superscript"/>
        </w:rPr>
        <w:t xml:space="preserve"> </w:t>
      </w:r>
      <w:r w:rsidRPr="000E54C1">
        <w:rPr>
          <w:color w:val="000000"/>
          <w:sz w:val="22"/>
          <w:szCs w:val="22"/>
        </w:rPr>
        <w:t>SGA analysis n=10 716; 203 infants missing birth weight (n=145), infant sex (n=10), or with gestational age outside the range (&lt;24 or &gt;42 weeks) with reference values (n=48) were excluded</w:t>
      </w:r>
      <w:r w:rsidR="000E54C1" w:rsidRPr="000E54C1">
        <w:rPr>
          <w:color w:val="000000"/>
          <w:sz w:val="22"/>
          <w:szCs w:val="22"/>
        </w:rPr>
        <w:t>.</w:t>
      </w:r>
      <w:r w:rsidRPr="000E54C1">
        <w:rPr>
          <w:color w:val="000000"/>
          <w:sz w:val="22"/>
          <w:szCs w:val="22"/>
          <w:vertAlign w:val="superscript"/>
        </w:rPr>
        <w:t xml:space="preserve"> </w:t>
      </w:r>
    </w:p>
    <w:p w14:paraId="4E73ACF4" w14:textId="77777777" w:rsidR="009306E6" w:rsidRPr="000E54C1" w:rsidRDefault="009306E6">
      <w:pPr>
        <w:rPr>
          <w:sz w:val="22"/>
          <w:szCs w:val="22"/>
        </w:rPr>
      </w:pPr>
    </w:p>
    <w:sectPr w:rsidR="009306E6" w:rsidRPr="000E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775B4" w14:textId="77777777" w:rsidR="00952937" w:rsidRDefault="00952937" w:rsidP="00151B7B">
      <w:r>
        <w:separator/>
      </w:r>
    </w:p>
  </w:endnote>
  <w:endnote w:type="continuationSeparator" w:id="0">
    <w:p w14:paraId="6DCC366A" w14:textId="77777777" w:rsidR="00952937" w:rsidRDefault="00952937" w:rsidP="0015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D81F3" w14:textId="77777777" w:rsidR="00952937" w:rsidRDefault="00952937" w:rsidP="00151B7B">
      <w:r>
        <w:separator/>
      </w:r>
    </w:p>
  </w:footnote>
  <w:footnote w:type="continuationSeparator" w:id="0">
    <w:p w14:paraId="549ECC13" w14:textId="77777777" w:rsidR="00952937" w:rsidRDefault="00952937" w:rsidP="0015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579"/>
    <w:rsid w:val="000247AD"/>
    <w:rsid w:val="00056E24"/>
    <w:rsid w:val="00073B3D"/>
    <w:rsid w:val="000918B3"/>
    <w:rsid w:val="000B1105"/>
    <w:rsid w:val="000D16EF"/>
    <w:rsid w:val="000E54C1"/>
    <w:rsid w:val="00103F2F"/>
    <w:rsid w:val="00120482"/>
    <w:rsid w:val="00141409"/>
    <w:rsid w:val="00151B7B"/>
    <w:rsid w:val="0016464B"/>
    <w:rsid w:val="00172F1C"/>
    <w:rsid w:val="00173666"/>
    <w:rsid w:val="00185085"/>
    <w:rsid w:val="00196EF7"/>
    <w:rsid w:val="00197BE2"/>
    <w:rsid w:val="001A1841"/>
    <w:rsid w:val="001A3251"/>
    <w:rsid w:val="001C532C"/>
    <w:rsid w:val="00206708"/>
    <w:rsid w:val="002153A0"/>
    <w:rsid w:val="00231BF6"/>
    <w:rsid w:val="002430D2"/>
    <w:rsid w:val="00252562"/>
    <w:rsid w:val="0025274D"/>
    <w:rsid w:val="002567A1"/>
    <w:rsid w:val="00280415"/>
    <w:rsid w:val="002B6002"/>
    <w:rsid w:val="002D0F78"/>
    <w:rsid w:val="002D3A25"/>
    <w:rsid w:val="003077B8"/>
    <w:rsid w:val="003248AE"/>
    <w:rsid w:val="003A0ACF"/>
    <w:rsid w:val="003A48AC"/>
    <w:rsid w:val="003B622E"/>
    <w:rsid w:val="003C4459"/>
    <w:rsid w:val="003E2D96"/>
    <w:rsid w:val="003E4978"/>
    <w:rsid w:val="003E7260"/>
    <w:rsid w:val="003E7D3E"/>
    <w:rsid w:val="00411B42"/>
    <w:rsid w:val="0041730B"/>
    <w:rsid w:val="00450059"/>
    <w:rsid w:val="00465031"/>
    <w:rsid w:val="00491141"/>
    <w:rsid w:val="004A003C"/>
    <w:rsid w:val="004A36F7"/>
    <w:rsid w:val="004A4EC2"/>
    <w:rsid w:val="00514724"/>
    <w:rsid w:val="005214EA"/>
    <w:rsid w:val="00522BAA"/>
    <w:rsid w:val="00534D89"/>
    <w:rsid w:val="00553E15"/>
    <w:rsid w:val="00567368"/>
    <w:rsid w:val="00570306"/>
    <w:rsid w:val="0057113C"/>
    <w:rsid w:val="00584FB5"/>
    <w:rsid w:val="0065259E"/>
    <w:rsid w:val="00671CB8"/>
    <w:rsid w:val="00673957"/>
    <w:rsid w:val="00687E52"/>
    <w:rsid w:val="006B0DC2"/>
    <w:rsid w:val="006B2605"/>
    <w:rsid w:val="006F4CDB"/>
    <w:rsid w:val="007002AD"/>
    <w:rsid w:val="007110ED"/>
    <w:rsid w:val="00725579"/>
    <w:rsid w:val="0075054B"/>
    <w:rsid w:val="0076188F"/>
    <w:rsid w:val="007B6DE5"/>
    <w:rsid w:val="007C4FDC"/>
    <w:rsid w:val="007E529D"/>
    <w:rsid w:val="007F2AA3"/>
    <w:rsid w:val="00880E97"/>
    <w:rsid w:val="0088436B"/>
    <w:rsid w:val="00885923"/>
    <w:rsid w:val="008867EE"/>
    <w:rsid w:val="008A4C39"/>
    <w:rsid w:val="008B0986"/>
    <w:rsid w:val="008C02ED"/>
    <w:rsid w:val="009141B7"/>
    <w:rsid w:val="0092127F"/>
    <w:rsid w:val="009241D7"/>
    <w:rsid w:val="0092651C"/>
    <w:rsid w:val="009306E6"/>
    <w:rsid w:val="00933D49"/>
    <w:rsid w:val="00934B78"/>
    <w:rsid w:val="00934F7F"/>
    <w:rsid w:val="00952937"/>
    <w:rsid w:val="0095394D"/>
    <w:rsid w:val="00965FC8"/>
    <w:rsid w:val="00986BB5"/>
    <w:rsid w:val="009C2CF1"/>
    <w:rsid w:val="00A07B2B"/>
    <w:rsid w:val="00A168B9"/>
    <w:rsid w:val="00A222C4"/>
    <w:rsid w:val="00A41E68"/>
    <w:rsid w:val="00A433BF"/>
    <w:rsid w:val="00A45DBB"/>
    <w:rsid w:val="00A52EF4"/>
    <w:rsid w:val="00AA543D"/>
    <w:rsid w:val="00B04B11"/>
    <w:rsid w:val="00B32FAD"/>
    <w:rsid w:val="00B50AE6"/>
    <w:rsid w:val="00B71FB9"/>
    <w:rsid w:val="00BB2480"/>
    <w:rsid w:val="00BB7379"/>
    <w:rsid w:val="00C01C6E"/>
    <w:rsid w:val="00C0535A"/>
    <w:rsid w:val="00C27F84"/>
    <w:rsid w:val="00C502A4"/>
    <w:rsid w:val="00C524C2"/>
    <w:rsid w:val="00C606CC"/>
    <w:rsid w:val="00C63C71"/>
    <w:rsid w:val="00C81754"/>
    <w:rsid w:val="00C84E74"/>
    <w:rsid w:val="00CB0F29"/>
    <w:rsid w:val="00CB41EB"/>
    <w:rsid w:val="00CC33A5"/>
    <w:rsid w:val="00CC47AF"/>
    <w:rsid w:val="00CC7A5D"/>
    <w:rsid w:val="00D11D3B"/>
    <w:rsid w:val="00D1418E"/>
    <w:rsid w:val="00D163C1"/>
    <w:rsid w:val="00D2366B"/>
    <w:rsid w:val="00D50591"/>
    <w:rsid w:val="00D56033"/>
    <w:rsid w:val="00D7062E"/>
    <w:rsid w:val="00D8171B"/>
    <w:rsid w:val="00D94049"/>
    <w:rsid w:val="00DA1F4B"/>
    <w:rsid w:val="00DE465A"/>
    <w:rsid w:val="00E20616"/>
    <w:rsid w:val="00E250B0"/>
    <w:rsid w:val="00E3179F"/>
    <w:rsid w:val="00E60D81"/>
    <w:rsid w:val="00E910DB"/>
    <w:rsid w:val="00EB5B9A"/>
    <w:rsid w:val="00EB7359"/>
    <w:rsid w:val="00EC7B3C"/>
    <w:rsid w:val="00ED5500"/>
    <w:rsid w:val="00EE2876"/>
    <w:rsid w:val="00EF2A73"/>
    <w:rsid w:val="00F2695B"/>
    <w:rsid w:val="00F64F7A"/>
    <w:rsid w:val="00F909E5"/>
    <w:rsid w:val="00F94916"/>
    <w:rsid w:val="00F960BC"/>
    <w:rsid w:val="00FA4019"/>
    <w:rsid w:val="00FB13C7"/>
    <w:rsid w:val="00FB63D8"/>
    <w:rsid w:val="00FC74C0"/>
    <w:rsid w:val="00FE2AAA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5D95"/>
  <w15:docId w15:val="{698418C7-8495-4EC4-8135-75BDD673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autoRedefine/>
    <w:rsid w:val="00151B7B"/>
    <w:pPr>
      <w:keepNext/>
      <w:tabs>
        <w:tab w:val="left" w:pos="1080"/>
      </w:tabs>
      <w:spacing w:after="1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51B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B7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1B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B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B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B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76BB-B70A-4CAF-A700-FC3E9283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Benjamin, Renata H</dc:creator>
  <cp:lastModifiedBy>Gillian Watling</cp:lastModifiedBy>
  <cp:revision>2</cp:revision>
  <dcterms:created xsi:type="dcterms:W3CDTF">2018-09-21T07:15:00Z</dcterms:created>
  <dcterms:modified xsi:type="dcterms:W3CDTF">2018-09-21T07:15:00Z</dcterms:modified>
</cp:coreProperties>
</file>