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4F" w:rsidRPr="00D443E8" w:rsidRDefault="001E034F" w:rsidP="001E034F">
      <w:pPr>
        <w:adjustRightInd w:val="0"/>
        <w:snapToGrid w:val="0"/>
        <w:spacing w:before="240" w:line="480" w:lineRule="auto"/>
        <w:jc w:val="left"/>
        <w:rPr>
          <w:b/>
          <w:sz w:val="24"/>
        </w:rPr>
      </w:pPr>
      <w:r w:rsidRPr="00D443E8">
        <w:rPr>
          <w:b/>
          <w:kern w:val="0"/>
          <w:sz w:val="24"/>
        </w:rPr>
        <w:t>Online Supplementary Material to</w:t>
      </w:r>
    </w:p>
    <w:p w:rsidR="00286013" w:rsidRPr="00D443E8" w:rsidRDefault="000867B3" w:rsidP="00B97D1D">
      <w:pPr>
        <w:spacing w:after="100" w:afterAutospacing="1" w:line="480" w:lineRule="auto"/>
        <w:jc w:val="center"/>
        <w:rPr>
          <w:b/>
          <w:sz w:val="24"/>
        </w:rPr>
      </w:pPr>
      <w:bookmarkStart w:id="0" w:name="OLE_LINK32"/>
      <w:bookmarkStart w:id="1" w:name="_Hlk483840844"/>
      <w:r w:rsidRPr="00D443E8">
        <w:rPr>
          <w:b/>
          <w:sz w:val="24"/>
        </w:rPr>
        <w:t xml:space="preserve">Associations between Dietary Patterns and Hypertension among Adults in Jilin Province: A Structural Equation </w:t>
      </w:r>
      <w:proofErr w:type="spellStart"/>
      <w:r w:rsidR="00CA57EF" w:rsidRPr="00D443E8">
        <w:rPr>
          <w:b/>
          <w:sz w:val="24"/>
        </w:rPr>
        <w:t>Model</w:t>
      </w:r>
      <w:r w:rsidR="00932603">
        <w:rPr>
          <w:b/>
          <w:sz w:val="24"/>
        </w:rPr>
        <w:t>l</w:t>
      </w:r>
      <w:r w:rsidR="00CA57EF" w:rsidRPr="00D443E8">
        <w:rPr>
          <w:b/>
          <w:sz w:val="24"/>
        </w:rPr>
        <w:t>ing</w:t>
      </w:r>
      <w:proofErr w:type="spellEnd"/>
      <w:r w:rsidRPr="00D443E8">
        <w:rPr>
          <w:b/>
          <w:sz w:val="24"/>
        </w:rPr>
        <w:t xml:space="preserve"> Approach</w:t>
      </w:r>
      <w:bookmarkEnd w:id="0"/>
      <w:bookmarkEnd w:id="1"/>
    </w:p>
    <w:p w:rsidR="00AF7A13" w:rsidRPr="00EB2050" w:rsidRDefault="00D443E8" w:rsidP="00EB2050">
      <w:pPr>
        <w:pStyle w:val="a5"/>
        <w:numPr>
          <w:ilvl w:val="0"/>
          <w:numId w:val="5"/>
        </w:numPr>
        <w:snapToGrid w:val="0"/>
        <w:spacing w:before="100" w:beforeAutospacing="1" w:after="100" w:afterAutospacing="1" w:line="360" w:lineRule="auto"/>
        <w:ind w:firstLineChars="0"/>
        <w:rPr>
          <w:rFonts w:ascii="Times New Roman" w:hAnsi="Times New Roman" w:cs="Times New Roman"/>
          <w:b/>
          <w:sz w:val="24"/>
        </w:rPr>
      </w:pPr>
      <w:r w:rsidRPr="00D443E8">
        <w:rPr>
          <w:rFonts w:ascii="Times New Roman" w:hAnsi="Times New Roman" w:cs="Times New Roman"/>
          <w:b/>
          <w:sz w:val="24"/>
        </w:rPr>
        <w:t>Food group and Food items</w:t>
      </w:r>
    </w:p>
    <w:p w:rsidR="00AF7A13" w:rsidRPr="00D443E8" w:rsidRDefault="00AF7A13" w:rsidP="00AF7A13">
      <w:pPr>
        <w:snapToGrid w:val="0"/>
        <w:spacing w:before="100" w:beforeAutospacing="1" w:after="100" w:afterAutospacing="1" w:line="360" w:lineRule="auto"/>
        <w:ind w:firstLine="420"/>
        <w:rPr>
          <w:sz w:val="24"/>
        </w:rPr>
      </w:pPr>
      <w:r w:rsidRPr="00D443E8">
        <w:rPr>
          <w:sz w:val="24"/>
        </w:rPr>
        <w:t>According to the similarities in food nutrient profiles and culinary usage, the 89 food items in the FFQ were categorized into 19 food groups to reduce the complexity of the data</w:t>
      </w:r>
      <w:r w:rsidR="00FA38FE">
        <w:rPr>
          <w:rFonts w:hint="eastAsia"/>
          <w:sz w:val="24"/>
        </w:rPr>
        <w:t xml:space="preserve"> </w:t>
      </w:r>
      <w:r w:rsidRPr="00D443E8">
        <w:rPr>
          <w:sz w:val="24"/>
        </w:rPr>
        <w:t>(Table 1). This regrouping of food items was based on the previous study with modification.</w:t>
      </w:r>
    </w:p>
    <w:p w:rsidR="00AF7A13" w:rsidRPr="00D443E8" w:rsidRDefault="00D27FC9" w:rsidP="000D6FF3">
      <w:pPr>
        <w:widowControl/>
        <w:jc w:val="center"/>
        <w:rPr>
          <w:sz w:val="24"/>
        </w:rPr>
      </w:pPr>
      <w:r>
        <w:rPr>
          <w:sz w:val="24"/>
        </w:rPr>
        <w:t>Table 1</w:t>
      </w:r>
      <w:r w:rsidR="00AF7A13" w:rsidRPr="00D443E8">
        <w:rPr>
          <w:sz w:val="24"/>
        </w:rPr>
        <w:t xml:space="preserve"> Food group and food items used in </w:t>
      </w:r>
      <w:r w:rsidR="00992963" w:rsidRPr="00D443E8">
        <w:rPr>
          <w:sz w:val="24"/>
        </w:rPr>
        <w:t>dietary pattern analysis</w:t>
      </w:r>
    </w:p>
    <w:tbl>
      <w:tblPr>
        <w:tblStyle w:val="a6"/>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992963" w:rsidRPr="00D443E8" w:rsidTr="00A1106E">
        <w:tc>
          <w:tcPr>
            <w:tcW w:w="2689" w:type="dxa"/>
            <w:tcBorders>
              <w:top w:val="single" w:sz="12" w:space="0" w:color="auto"/>
              <w:bottom w:val="single" w:sz="8" w:space="0" w:color="auto"/>
            </w:tcBorders>
          </w:tcPr>
          <w:p w:rsidR="00992963" w:rsidRPr="00D443E8" w:rsidRDefault="00992963" w:rsidP="00992963">
            <w:pPr>
              <w:snapToGrid w:val="0"/>
              <w:spacing w:before="100" w:beforeAutospacing="1" w:after="100" w:afterAutospacing="1" w:line="360" w:lineRule="auto"/>
              <w:jc w:val="center"/>
              <w:rPr>
                <w:sz w:val="24"/>
              </w:rPr>
            </w:pPr>
            <w:r w:rsidRPr="00D443E8">
              <w:rPr>
                <w:sz w:val="24"/>
              </w:rPr>
              <w:t>Food group</w:t>
            </w:r>
          </w:p>
        </w:tc>
        <w:tc>
          <w:tcPr>
            <w:tcW w:w="5607" w:type="dxa"/>
            <w:tcBorders>
              <w:top w:val="single" w:sz="12" w:space="0" w:color="auto"/>
              <w:bottom w:val="single" w:sz="8" w:space="0" w:color="auto"/>
            </w:tcBorders>
          </w:tcPr>
          <w:p w:rsidR="00992963" w:rsidRPr="00D443E8" w:rsidRDefault="00992963" w:rsidP="00992963">
            <w:pPr>
              <w:snapToGrid w:val="0"/>
              <w:spacing w:before="100" w:beforeAutospacing="1" w:after="100" w:afterAutospacing="1" w:line="360" w:lineRule="auto"/>
              <w:jc w:val="center"/>
              <w:rPr>
                <w:sz w:val="24"/>
              </w:rPr>
            </w:pPr>
            <w:r w:rsidRPr="00D443E8">
              <w:rPr>
                <w:sz w:val="24"/>
              </w:rPr>
              <w:t>Food items</w:t>
            </w:r>
          </w:p>
        </w:tc>
      </w:tr>
      <w:tr w:rsidR="00992963" w:rsidRPr="00D443E8" w:rsidTr="00D443E8">
        <w:tc>
          <w:tcPr>
            <w:tcW w:w="2689" w:type="dxa"/>
            <w:tcBorders>
              <w:top w:val="single" w:sz="8" w:space="0" w:color="auto"/>
            </w:tcBorders>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White wine</w:t>
            </w:r>
          </w:p>
        </w:tc>
        <w:tc>
          <w:tcPr>
            <w:tcW w:w="5607" w:type="dxa"/>
            <w:tcBorders>
              <w:top w:val="single" w:sz="8" w:space="0" w:color="auto"/>
            </w:tcBorders>
          </w:tcPr>
          <w:p w:rsidR="00992963" w:rsidRPr="00D443E8" w:rsidRDefault="0011494F" w:rsidP="00D443E8">
            <w:pPr>
              <w:snapToGrid w:val="0"/>
              <w:spacing w:before="100" w:beforeAutospacing="1" w:after="100" w:afterAutospacing="1" w:line="360" w:lineRule="auto"/>
              <w:rPr>
                <w:sz w:val="24"/>
              </w:rPr>
            </w:pPr>
            <w:r w:rsidRPr="00D443E8">
              <w:rPr>
                <w:sz w:val="24"/>
                <w:szCs w:val="28"/>
              </w:rPr>
              <w:t>White wine</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Beer</w:t>
            </w:r>
          </w:p>
        </w:tc>
        <w:tc>
          <w:tcPr>
            <w:tcW w:w="5607" w:type="dxa"/>
          </w:tcPr>
          <w:p w:rsidR="00992963" w:rsidRPr="00D443E8" w:rsidRDefault="0011494F" w:rsidP="00D443E8">
            <w:pPr>
              <w:snapToGrid w:val="0"/>
              <w:spacing w:before="100" w:beforeAutospacing="1" w:after="100" w:afterAutospacing="1" w:line="360" w:lineRule="auto"/>
              <w:rPr>
                <w:sz w:val="24"/>
              </w:rPr>
            </w:pPr>
            <w:r w:rsidRPr="00D443E8">
              <w:rPr>
                <w:sz w:val="24"/>
                <w:szCs w:val="28"/>
              </w:rPr>
              <w:t>Beer</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Seasoning</w:t>
            </w:r>
          </w:p>
        </w:tc>
        <w:tc>
          <w:tcPr>
            <w:tcW w:w="5607" w:type="dxa"/>
          </w:tcPr>
          <w:p w:rsidR="00992963" w:rsidRPr="00D443E8" w:rsidRDefault="00926DBF" w:rsidP="00D443E8">
            <w:pPr>
              <w:snapToGrid w:val="0"/>
              <w:spacing w:before="100" w:beforeAutospacing="1" w:after="100" w:afterAutospacing="1" w:line="360" w:lineRule="auto"/>
              <w:rPr>
                <w:sz w:val="24"/>
              </w:rPr>
            </w:pPr>
            <w:r w:rsidRPr="00D443E8">
              <w:rPr>
                <w:sz w:val="24"/>
              </w:rPr>
              <w:t>Sichuan Pepper</w:t>
            </w:r>
            <w:r w:rsidR="007F60BF" w:rsidRPr="00D443E8">
              <w:rPr>
                <w:sz w:val="24"/>
              </w:rPr>
              <w:t xml:space="preserve">, </w:t>
            </w:r>
            <w:r w:rsidRPr="00D443E8">
              <w:rPr>
                <w:sz w:val="24"/>
              </w:rPr>
              <w:t>soy sauce</w:t>
            </w:r>
            <w:r w:rsidR="007F60BF" w:rsidRPr="00D443E8">
              <w:rPr>
                <w:sz w:val="24"/>
              </w:rPr>
              <w:t xml:space="preserve">, </w:t>
            </w:r>
            <w:r w:rsidRPr="00D443E8">
              <w:rPr>
                <w:sz w:val="24"/>
              </w:rPr>
              <w:t>vinegar</w:t>
            </w:r>
            <w:r w:rsidR="007F60BF" w:rsidRPr="00D443E8">
              <w:rPr>
                <w:sz w:val="24"/>
              </w:rPr>
              <w:t xml:space="preserve">, </w:t>
            </w:r>
            <w:proofErr w:type="spellStart"/>
            <w:r w:rsidRPr="00D443E8">
              <w:rPr>
                <w:sz w:val="24"/>
              </w:rPr>
              <w:t>aginomoto</w:t>
            </w:r>
            <w:proofErr w:type="spellEnd"/>
            <w:r w:rsidR="007F60BF" w:rsidRPr="00D443E8">
              <w:rPr>
                <w:sz w:val="24"/>
              </w:rPr>
              <w:t xml:space="preserve">, </w:t>
            </w:r>
            <w:r w:rsidRPr="00D443E8">
              <w:rPr>
                <w:sz w:val="24"/>
              </w:rPr>
              <w:t>cooking wine</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Cooked vegetables</w:t>
            </w:r>
          </w:p>
        </w:tc>
        <w:tc>
          <w:tcPr>
            <w:tcW w:w="5607" w:type="dxa"/>
          </w:tcPr>
          <w:p w:rsidR="00992963" w:rsidRPr="00D443E8" w:rsidRDefault="00926DBF" w:rsidP="00D443E8">
            <w:pPr>
              <w:snapToGrid w:val="0"/>
              <w:spacing w:before="100" w:beforeAutospacing="1" w:after="100" w:afterAutospacing="1" w:line="360" w:lineRule="auto"/>
              <w:rPr>
                <w:sz w:val="24"/>
              </w:rPr>
            </w:pPr>
            <w:r w:rsidRPr="00D443E8">
              <w:rPr>
                <w:sz w:val="24"/>
              </w:rPr>
              <w:t>Cucumber, eggplant, leek, garlic moss, celery, spinach, beans, cabbage, turnip, turnip, carrot, pumpkin, seaweed, seaweed, pepper, potato</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Raw vegetables</w:t>
            </w:r>
          </w:p>
        </w:tc>
        <w:tc>
          <w:tcPr>
            <w:tcW w:w="5607" w:type="dxa"/>
          </w:tcPr>
          <w:p w:rsidR="00992963" w:rsidRPr="00D443E8" w:rsidRDefault="00926DBF" w:rsidP="00D443E8">
            <w:pPr>
              <w:snapToGrid w:val="0"/>
              <w:spacing w:before="100" w:beforeAutospacing="1" w:after="100" w:afterAutospacing="1" w:line="360" w:lineRule="auto"/>
              <w:rPr>
                <w:sz w:val="24"/>
              </w:rPr>
            </w:pPr>
            <w:r w:rsidRPr="00D443E8">
              <w:rPr>
                <w:sz w:val="24"/>
              </w:rPr>
              <w:t>Lettuce, cucumber, tomato, cilantro</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Pickles</w:t>
            </w:r>
          </w:p>
        </w:tc>
        <w:tc>
          <w:tcPr>
            <w:tcW w:w="5607" w:type="dxa"/>
          </w:tcPr>
          <w:p w:rsidR="00992963" w:rsidRPr="00D443E8" w:rsidRDefault="00926DBF" w:rsidP="00D443E8">
            <w:pPr>
              <w:snapToGrid w:val="0"/>
              <w:spacing w:before="100" w:beforeAutospacing="1" w:after="100" w:afterAutospacing="1" w:line="360" w:lineRule="auto"/>
              <w:rPr>
                <w:sz w:val="24"/>
              </w:rPr>
            </w:pPr>
            <w:r w:rsidRPr="00D443E8">
              <w:rPr>
                <w:sz w:val="24"/>
              </w:rPr>
              <w:t>Spicy cabbage, radish salted vegetables, turnip vegetables, mustard, pickles, pickles, pickled radishes</w:t>
            </w:r>
          </w:p>
        </w:tc>
      </w:tr>
      <w:tr w:rsidR="00992963" w:rsidRPr="00D443E8" w:rsidTr="00D443E8">
        <w:tc>
          <w:tcPr>
            <w:tcW w:w="2689" w:type="dxa"/>
          </w:tcPr>
          <w:p w:rsidR="00992963" w:rsidRPr="00D443E8" w:rsidRDefault="00992963" w:rsidP="00D443E8">
            <w:pPr>
              <w:autoSpaceDE w:val="0"/>
              <w:autoSpaceDN w:val="0"/>
              <w:adjustRightInd w:val="0"/>
              <w:snapToGrid w:val="0"/>
              <w:spacing w:line="360" w:lineRule="auto"/>
              <w:ind w:left="60" w:right="60"/>
              <w:rPr>
                <w:color w:val="000000"/>
                <w:kern w:val="0"/>
                <w:sz w:val="24"/>
              </w:rPr>
            </w:pPr>
            <w:r w:rsidRPr="00D443E8">
              <w:rPr>
                <w:sz w:val="24"/>
                <w:szCs w:val="28"/>
              </w:rPr>
              <w:t>Rice</w:t>
            </w:r>
          </w:p>
        </w:tc>
        <w:tc>
          <w:tcPr>
            <w:tcW w:w="5607" w:type="dxa"/>
          </w:tcPr>
          <w:p w:rsidR="00992963" w:rsidRPr="00D443E8" w:rsidRDefault="00926DBF" w:rsidP="00D443E8">
            <w:pPr>
              <w:snapToGrid w:val="0"/>
              <w:spacing w:before="100" w:beforeAutospacing="1" w:after="100" w:afterAutospacing="1" w:line="360" w:lineRule="auto"/>
              <w:rPr>
                <w:sz w:val="24"/>
              </w:rPr>
            </w:pPr>
            <w:r w:rsidRPr="00D443E8">
              <w:rPr>
                <w:sz w:val="24"/>
              </w:rPr>
              <w:t>Rice,</w:t>
            </w:r>
            <w:r w:rsidR="00CA57EF">
              <w:rPr>
                <w:rFonts w:hint="eastAsia"/>
                <w:sz w:val="24"/>
              </w:rPr>
              <w:t xml:space="preserve"> </w:t>
            </w:r>
            <w:r w:rsidRPr="00D443E8">
              <w:rPr>
                <w:sz w:val="24"/>
              </w:rPr>
              <w:t>porridge</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Salt</w:t>
            </w:r>
          </w:p>
        </w:tc>
        <w:tc>
          <w:tcPr>
            <w:tcW w:w="5607"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Salt</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Oil</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Vegetable oil, animal oil</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Sugar</w:t>
            </w:r>
          </w:p>
        </w:tc>
        <w:tc>
          <w:tcPr>
            <w:tcW w:w="5607" w:type="dxa"/>
          </w:tcPr>
          <w:p w:rsidR="0011494F" w:rsidRPr="00D443E8" w:rsidRDefault="0011494F" w:rsidP="00D443E8">
            <w:pPr>
              <w:snapToGrid w:val="0"/>
              <w:spacing w:before="100" w:beforeAutospacing="1" w:after="100" w:afterAutospacing="1" w:line="360" w:lineRule="auto"/>
              <w:rPr>
                <w:sz w:val="24"/>
              </w:rPr>
            </w:pPr>
            <w:r w:rsidRPr="00D443E8">
              <w:rPr>
                <w:sz w:val="24"/>
                <w:szCs w:val="28"/>
              </w:rPr>
              <w:t>Sugar</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Lean meats</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Beef, pork, mutton, dog meat, chicken, duck</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Drinks</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Carbonated drinks, juice</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Pasta</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Corn flour, soba noodles, steamed bread, noodles, oil cake, dumplings, bread, and cake</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Eggs</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Eggs, duck eggs, goose eggs, quail eggs</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lastRenderedPageBreak/>
              <w:t>Fishes</w:t>
            </w:r>
          </w:p>
        </w:tc>
        <w:tc>
          <w:tcPr>
            <w:tcW w:w="5607" w:type="dxa"/>
          </w:tcPr>
          <w:p w:rsidR="0011494F" w:rsidRPr="00D443E8" w:rsidRDefault="00926DBF" w:rsidP="00D443E8">
            <w:pPr>
              <w:snapToGrid w:val="0"/>
              <w:spacing w:before="100" w:beforeAutospacing="1" w:after="100" w:afterAutospacing="1" w:line="360" w:lineRule="auto"/>
              <w:rPr>
                <w:sz w:val="24"/>
              </w:rPr>
            </w:pPr>
            <w:r w:rsidRPr="00D443E8">
              <w:rPr>
                <w:sz w:val="24"/>
              </w:rPr>
              <w:t xml:space="preserve">Chinese mackerel, </w:t>
            </w:r>
            <w:proofErr w:type="spellStart"/>
            <w:r w:rsidRPr="00D443E8">
              <w:rPr>
                <w:sz w:val="24"/>
              </w:rPr>
              <w:t>ba</w:t>
            </w:r>
            <w:proofErr w:type="spellEnd"/>
            <w:r w:rsidRPr="00D443E8">
              <w:rPr>
                <w:sz w:val="24"/>
              </w:rPr>
              <w:t xml:space="preserve"> fish, herring, sword fish, yellow croaker, </w:t>
            </w:r>
            <w:proofErr w:type="spellStart"/>
            <w:r w:rsidRPr="00D443E8">
              <w:rPr>
                <w:sz w:val="24"/>
              </w:rPr>
              <w:t>mingtai</w:t>
            </w:r>
            <w:proofErr w:type="spellEnd"/>
            <w:r w:rsidRPr="00D443E8">
              <w:rPr>
                <w:sz w:val="24"/>
              </w:rPr>
              <w:t xml:space="preserve"> fish, carp, carp, loach, squid, shrimp, crab</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Soy products</w:t>
            </w:r>
          </w:p>
        </w:tc>
        <w:tc>
          <w:tcPr>
            <w:tcW w:w="5607" w:type="dxa"/>
          </w:tcPr>
          <w:p w:rsidR="0011494F" w:rsidRPr="00D443E8" w:rsidRDefault="007F60BF" w:rsidP="00D443E8">
            <w:pPr>
              <w:snapToGrid w:val="0"/>
              <w:spacing w:before="100" w:beforeAutospacing="1" w:after="100" w:afterAutospacing="1" w:line="360" w:lineRule="auto"/>
              <w:rPr>
                <w:sz w:val="24"/>
              </w:rPr>
            </w:pPr>
            <w:r w:rsidRPr="00D443E8">
              <w:rPr>
                <w:sz w:val="24"/>
              </w:rPr>
              <w:t>Tofu, soy milk, bean sprouts</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Milk</w:t>
            </w:r>
          </w:p>
        </w:tc>
        <w:tc>
          <w:tcPr>
            <w:tcW w:w="5607" w:type="dxa"/>
          </w:tcPr>
          <w:p w:rsidR="0011494F" w:rsidRPr="00D443E8" w:rsidRDefault="007F60BF" w:rsidP="00D443E8">
            <w:pPr>
              <w:snapToGrid w:val="0"/>
              <w:spacing w:before="100" w:beforeAutospacing="1" w:after="100" w:afterAutospacing="1" w:line="360" w:lineRule="auto"/>
              <w:rPr>
                <w:sz w:val="24"/>
              </w:rPr>
            </w:pPr>
            <w:r w:rsidRPr="00D443E8">
              <w:rPr>
                <w:sz w:val="24"/>
              </w:rPr>
              <w:t>Milk, ice cream</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Biscuits</w:t>
            </w:r>
          </w:p>
        </w:tc>
        <w:tc>
          <w:tcPr>
            <w:tcW w:w="5607" w:type="dxa"/>
          </w:tcPr>
          <w:p w:rsidR="0011494F" w:rsidRPr="00D443E8" w:rsidRDefault="007F60BF" w:rsidP="00D443E8">
            <w:pPr>
              <w:snapToGrid w:val="0"/>
              <w:spacing w:before="100" w:beforeAutospacing="1" w:after="100" w:afterAutospacing="1" w:line="360" w:lineRule="auto"/>
              <w:rPr>
                <w:sz w:val="24"/>
              </w:rPr>
            </w:pPr>
            <w:r w:rsidRPr="00D443E8">
              <w:rPr>
                <w:sz w:val="24"/>
              </w:rPr>
              <w:t>Cookies, chocolate</w:t>
            </w:r>
          </w:p>
        </w:tc>
      </w:tr>
      <w:tr w:rsidR="0011494F" w:rsidRPr="00D443E8" w:rsidTr="00D443E8">
        <w:tc>
          <w:tcPr>
            <w:tcW w:w="2689" w:type="dxa"/>
          </w:tcPr>
          <w:p w:rsidR="0011494F" w:rsidRPr="00D443E8" w:rsidRDefault="0011494F" w:rsidP="00D443E8">
            <w:pPr>
              <w:autoSpaceDE w:val="0"/>
              <w:autoSpaceDN w:val="0"/>
              <w:adjustRightInd w:val="0"/>
              <w:snapToGrid w:val="0"/>
              <w:spacing w:line="360" w:lineRule="auto"/>
              <w:ind w:left="60" w:right="60"/>
              <w:rPr>
                <w:color w:val="000000"/>
                <w:kern w:val="0"/>
                <w:sz w:val="24"/>
              </w:rPr>
            </w:pPr>
            <w:r w:rsidRPr="00D443E8">
              <w:rPr>
                <w:sz w:val="24"/>
                <w:szCs w:val="28"/>
              </w:rPr>
              <w:t>Fruits</w:t>
            </w:r>
          </w:p>
        </w:tc>
        <w:tc>
          <w:tcPr>
            <w:tcW w:w="5607" w:type="dxa"/>
          </w:tcPr>
          <w:p w:rsidR="0011494F" w:rsidRPr="00D443E8" w:rsidRDefault="007F60BF" w:rsidP="00D443E8">
            <w:pPr>
              <w:snapToGrid w:val="0"/>
              <w:spacing w:before="100" w:beforeAutospacing="1" w:after="100" w:afterAutospacing="1" w:line="360" w:lineRule="auto"/>
              <w:rPr>
                <w:sz w:val="24"/>
              </w:rPr>
            </w:pPr>
            <w:r w:rsidRPr="00D443E8">
              <w:rPr>
                <w:sz w:val="24"/>
              </w:rPr>
              <w:t>Melon, grape, watermelon, apple, pear, persimmon, peach, banana, orange</w:t>
            </w:r>
          </w:p>
        </w:tc>
      </w:tr>
    </w:tbl>
    <w:p w:rsidR="00BC2AB0" w:rsidRPr="00996EBB" w:rsidRDefault="00BC2AB0" w:rsidP="00BC2AB0">
      <w:pPr>
        <w:pStyle w:val="a5"/>
        <w:numPr>
          <w:ilvl w:val="0"/>
          <w:numId w:val="5"/>
        </w:numPr>
        <w:snapToGrid w:val="0"/>
        <w:spacing w:before="100" w:beforeAutospacing="1" w:after="100" w:afterAutospacing="1" w:line="360" w:lineRule="auto"/>
        <w:ind w:firstLineChars="0"/>
        <w:rPr>
          <w:rFonts w:ascii="Times New Roman" w:hAnsi="Times New Roman" w:cs="Times New Roman"/>
          <w:b/>
          <w:sz w:val="24"/>
          <w:highlight w:val="yellow"/>
        </w:rPr>
      </w:pPr>
      <w:r w:rsidRPr="00996EBB">
        <w:rPr>
          <w:rFonts w:ascii="Times New Roman" w:hAnsi="Times New Roman" w:cs="Times New Roman" w:hint="eastAsia"/>
          <w:b/>
          <w:sz w:val="24"/>
          <w:highlight w:val="yellow"/>
        </w:rPr>
        <w:t>scree plot</w:t>
      </w:r>
      <w:bookmarkStart w:id="2" w:name="_GoBack"/>
      <w:bookmarkEnd w:id="2"/>
    </w:p>
    <w:p w:rsidR="00B276EB" w:rsidRDefault="009E2DA3" w:rsidP="000D6FF3">
      <w:pPr>
        <w:widowControl/>
        <w:ind w:firstLineChars="200" w:firstLine="480"/>
        <w:rPr>
          <w:rFonts w:hint="eastAsia"/>
          <w:sz w:val="24"/>
        </w:rPr>
      </w:pPr>
      <w:r w:rsidRPr="00E71AFA">
        <w:rPr>
          <w:sz w:val="24"/>
        </w:rPr>
        <w:t>After evaluating the eigenvalues, the scree plot test</w:t>
      </w:r>
      <w:r>
        <w:rPr>
          <w:rFonts w:hint="eastAsia"/>
          <w:sz w:val="24"/>
        </w:rPr>
        <w:t xml:space="preserve"> (Figure 1)</w:t>
      </w:r>
      <w:r w:rsidRPr="00E71AFA">
        <w:rPr>
          <w:sz w:val="24"/>
        </w:rPr>
        <w:t xml:space="preserve"> and interpretability, factors with eigenvalues ≥1.0 were retained, and individual food items with a factor loading ≥0.3 were considered to significantly contribute to the pattern in this study</w:t>
      </w:r>
      <w:r>
        <w:rPr>
          <w:rFonts w:hint="eastAsia"/>
          <w:sz w:val="24"/>
        </w:rPr>
        <w:t>.</w:t>
      </w:r>
    </w:p>
    <w:p w:rsidR="000D6FF3" w:rsidRDefault="000D6FF3" w:rsidP="009E2DA3">
      <w:pPr>
        <w:widowControl/>
        <w:rPr>
          <w:rFonts w:hint="eastAsia"/>
          <w:sz w:val="24"/>
        </w:rPr>
      </w:pPr>
      <w:r>
        <w:rPr>
          <w:rFonts w:hint="eastAsia"/>
          <w:sz w:val="24"/>
        </w:rPr>
        <w:t>Figure</w:t>
      </w:r>
    </w:p>
    <w:p w:rsidR="009E2DA3" w:rsidRDefault="009E2DA3" w:rsidP="009E2DA3">
      <w:pPr>
        <w:widowControl/>
        <w:rPr>
          <w:rFonts w:hint="eastAsia"/>
          <w:sz w:val="24"/>
        </w:rPr>
      </w:pPr>
      <w:r>
        <w:rPr>
          <w:noProof/>
          <w:sz w:val="24"/>
        </w:rPr>
        <w:drawing>
          <wp:inline distT="0" distB="0" distL="0" distR="0">
            <wp:extent cx="5274310" cy="4226156"/>
            <wp:effectExtent l="0" t="0" r="0" b="0"/>
            <wp:docPr id="1" name="图片 1" descr="C:\Users\吕要改\Desktop\QQ图片20180418200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吕要改\Desktop\QQ图片201804182004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226156"/>
                    </a:xfrm>
                    <a:prstGeom prst="rect">
                      <a:avLst/>
                    </a:prstGeom>
                    <a:noFill/>
                    <a:ln>
                      <a:noFill/>
                    </a:ln>
                  </pic:spPr>
                </pic:pic>
              </a:graphicData>
            </a:graphic>
          </wp:inline>
        </w:drawing>
      </w:r>
    </w:p>
    <w:p w:rsidR="000D6FF3" w:rsidRPr="00BC2AB0" w:rsidRDefault="000D6FF3" w:rsidP="000D6FF3">
      <w:pPr>
        <w:widowControl/>
        <w:jc w:val="center"/>
        <w:rPr>
          <w:sz w:val="24"/>
        </w:rPr>
      </w:pPr>
      <w:r>
        <w:rPr>
          <w:rFonts w:hint="eastAsia"/>
          <w:sz w:val="24"/>
        </w:rPr>
        <w:t>Figure 1 The screen plot test</w:t>
      </w:r>
    </w:p>
    <w:sectPr w:rsidR="000D6FF3" w:rsidRPr="00BC2AB0" w:rsidSect="00A06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39" w:rsidRDefault="00794539" w:rsidP="001E034F">
      <w:r>
        <w:separator/>
      </w:r>
    </w:p>
  </w:endnote>
  <w:endnote w:type="continuationSeparator" w:id="0">
    <w:p w:rsidR="00794539" w:rsidRDefault="00794539" w:rsidP="001E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39" w:rsidRDefault="00794539" w:rsidP="001E034F">
      <w:r>
        <w:separator/>
      </w:r>
    </w:p>
  </w:footnote>
  <w:footnote w:type="continuationSeparator" w:id="0">
    <w:p w:rsidR="00794539" w:rsidRDefault="00794539" w:rsidP="001E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CC5"/>
    <w:multiLevelType w:val="hybridMultilevel"/>
    <w:tmpl w:val="DD467A84"/>
    <w:lvl w:ilvl="0" w:tplc="0409000F">
      <w:start w:val="1"/>
      <w:numFmt w:val="decimal"/>
      <w:lvlText w:val="%1."/>
      <w:lvlJc w:val="left"/>
      <w:pPr>
        <w:ind w:left="702" w:hanging="420"/>
      </w:p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
    <w:nsid w:val="1C5B0F21"/>
    <w:multiLevelType w:val="hybridMultilevel"/>
    <w:tmpl w:val="16CCEC84"/>
    <w:lvl w:ilvl="0" w:tplc="7E723EC2">
      <w:start w:val="1"/>
      <w:numFmt w:val="decimal"/>
      <w:lvlText w:val="%1、"/>
      <w:lvlJc w:val="left"/>
      <w:pPr>
        <w:ind w:left="375" w:hanging="375"/>
      </w:pPr>
      <w:rPr>
        <w:rFonts w:ascii="Times New Roman" w:hAnsi="Times New Roman" w:cs="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802A53"/>
    <w:multiLevelType w:val="hybridMultilevel"/>
    <w:tmpl w:val="BFBE763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A326EA8"/>
    <w:multiLevelType w:val="hybridMultilevel"/>
    <w:tmpl w:val="C4AA3B10"/>
    <w:lvl w:ilvl="0" w:tplc="280A5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FD5DB5"/>
    <w:multiLevelType w:val="hybridMultilevel"/>
    <w:tmpl w:val="21066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5A22"/>
    <w:rsid w:val="000867B3"/>
    <w:rsid w:val="000D6FF3"/>
    <w:rsid w:val="0011494F"/>
    <w:rsid w:val="00115A22"/>
    <w:rsid w:val="001E034F"/>
    <w:rsid w:val="002631EB"/>
    <w:rsid w:val="00286013"/>
    <w:rsid w:val="002A6795"/>
    <w:rsid w:val="002E79E0"/>
    <w:rsid w:val="002F33F7"/>
    <w:rsid w:val="00313F18"/>
    <w:rsid w:val="003D3177"/>
    <w:rsid w:val="003F0379"/>
    <w:rsid w:val="00435FEA"/>
    <w:rsid w:val="00455710"/>
    <w:rsid w:val="00460748"/>
    <w:rsid w:val="004B7676"/>
    <w:rsid w:val="00500330"/>
    <w:rsid w:val="00540658"/>
    <w:rsid w:val="00574129"/>
    <w:rsid w:val="0058156E"/>
    <w:rsid w:val="007362E9"/>
    <w:rsid w:val="00744ECA"/>
    <w:rsid w:val="0078389E"/>
    <w:rsid w:val="00794539"/>
    <w:rsid w:val="007F60BF"/>
    <w:rsid w:val="008D078C"/>
    <w:rsid w:val="008E167C"/>
    <w:rsid w:val="009008CB"/>
    <w:rsid w:val="00926DBF"/>
    <w:rsid w:val="00932603"/>
    <w:rsid w:val="00992963"/>
    <w:rsid w:val="00996EBB"/>
    <w:rsid w:val="009A3B99"/>
    <w:rsid w:val="009E2DA3"/>
    <w:rsid w:val="00A03CD8"/>
    <w:rsid w:val="00A06663"/>
    <w:rsid w:val="00A1106E"/>
    <w:rsid w:val="00AF1CA8"/>
    <w:rsid w:val="00AF7A13"/>
    <w:rsid w:val="00B26726"/>
    <w:rsid w:val="00B276EB"/>
    <w:rsid w:val="00B36057"/>
    <w:rsid w:val="00B97D1D"/>
    <w:rsid w:val="00BC2AB0"/>
    <w:rsid w:val="00C82BB5"/>
    <w:rsid w:val="00CA57EF"/>
    <w:rsid w:val="00D27FC9"/>
    <w:rsid w:val="00D443E8"/>
    <w:rsid w:val="00E40AD8"/>
    <w:rsid w:val="00EB2050"/>
    <w:rsid w:val="00EE2B4D"/>
    <w:rsid w:val="00FA38FE"/>
    <w:rsid w:val="00FD5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0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034F"/>
    <w:rPr>
      <w:kern w:val="2"/>
      <w:sz w:val="18"/>
      <w:szCs w:val="18"/>
    </w:rPr>
  </w:style>
  <w:style w:type="paragraph" w:styleId="a4">
    <w:name w:val="footer"/>
    <w:basedOn w:val="a"/>
    <w:link w:val="Char0"/>
    <w:rsid w:val="001E034F"/>
    <w:pPr>
      <w:tabs>
        <w:tab w:val="center" w:pos="4153"/>
        <w:tab w:val="right" w:pos="8306"/>
      </w:tabs>
      <w:snapToGrid w:val="0"/>
      <w:jc w:val="left"/>
    </w:pPr>
    <w:rPr>
      <w:sz w:val="18"/>
      <w:szCs w:val="18"/>
    </w:rPr>
  </w:style>
  <w:style w:type="character" w:customStyle="1" w:styleId="Char0">
    <w:name w:val="页脚 Char"/>
    <w:basedOn w:val="a0"/>
    <w:link w:val="a4"/>
    <w:rsid w:val="001E034F"/>
    <w:rPr>
      <w:kern w:val="2"/>
      <w:sz w:val="18"/>
      <w:szCs w:val="18"/>
    </w:rPr>
  </w:style>
  <w:style w:type="paragraph" w:styleId="a5">
    <w:name w:val="List Paragraph"/>
    <w:basedOn w:val="a"/>
    <w:uiPriority w:val="34"/>
    <w:qFormat/>
    <w:rsid w:val="00286013"/>
    <w:pPr>
      <w:ind w:firstLineChars="200" w:firstLine="420"/>
    </w:pPr>
    <w:rPr>
      <w:rFonts w:asciiTheme="minorHAnsi" w:eastAsiaTheme="minorEastAsia" w:hAnsiTheme="minorHAnsi" w:cstheme="minorBidi"/>
      <w:szCs w:val="22"/>
    </w:rPr>
  </w:style>
  <w:style w:type="paragraph" w:customStyle="1" w:styleId="Mdeck4text">
    <w:name w:val="M_deck_4_text"/>
    <w:qFormat/>
    <w:rsid w:val="00286013"/>
    <w:pPr>
      <w:kinsoku w:val="0"/>
      <w:overflowPunct w:val="0"/>
      <w:autoSpaceDE w:val="0"/>
      <w:autoSpaceDN w:val="0"/>
      <w:adjustRightInd w:val="0"/>
      <w:snapToGrid w:val="0"/>
      <w:spacing w:line="340" w:lineRule="atLeast"/>
      <w:ind w:firstLine="284"/>
      <w:jc w:val="both"/>
    </w:pPr>
    <w:rPr>
      <w:rFonts w:eastAsia="Times New Roman" w:cstheme="minorBidi"/>
      <w:snapToGrid w:val="0"/>
      <w:color w:val="000000"/>
      <w:sz w:val="24"/>
      <w:lang w:eastAsia="de-DE" w:bidi="en-US"/>
    </w:rPr>
  </w:style>
  <w:style w:type="table" w:styleId="a6">
    <w:name w:val="Table Grid"/>
    <w:basedOn w:val="a1"/>
    <w:rsid w:val="00992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unhideWhenUsed/>
    <w:rsid w:val="009E2DA3"/>
    <w:rPr>
      <w:sz w:val="18"/>
      <w:szCs w:val="18"/>
    </w:rPr>
  </w:style>
  <w:style w:type="character" w:customStyle="1" w:styleId="Char1">
    <w:name w:val="批注框文本 Char"/>
    <w:basedOn w:val="a0"/>
    <w:link w:val="a7"/>
    <w:semiHidden/>
    <w:rsid w:val="009E2D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2</Pages>
  <Words>281</Words>
  <Characters>1607</Characters>
  <Application>Microsoft Office Word</Application>
  <DocSecurity>0</DocSecurity>
  <Lines>13</Lines>
  <Paragraphs>3</Paragraphs>
  <ScaleCrop>false</ScaleCrop>
  <Company>Sky123.Org</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吕要改</cp:lastModifiedBy>
  <cp:revision>26</cp:revision>
  <dcterms:created xsi:type="dcterms:W3CDTF">2016-12-26T03:31:00Z</dcterms:created>
  <dcterms:modified xsi:type="dcterms:W3CDTF">2018-04-19T04:37:00Z</dcterms:modified>
</cp:coreProperties>
</file>