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AE" w:rsidRPr="003E7F39" w:rsidRDefault="003E33AE" w:rsidP="003E33A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E7F39">
        <w:rPr>
          <w:rFonts w:ascii="Times New Roman" w:hAnsi="Times New Roman" w:cs="Times New Roman"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sz w:val="24"/>
          <w:szCs w:val="24"/>
        </w:rPr>
        <w:t>MATERIAL</w:t>
      </w:r>
    </w:p>
    <w:p w:rsidR="003E33AE" w:rsidRPr="003E7F39" w:rsidRDefault="003E33AE" w:rsidP="003E33AE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Supplemental </w:t>
      </w:r>
      <w:r w:rsidRPr="003E7F39">
        <w:rPr>
          <w:rFonts w:ascii="Times New Roman" w:hAnsi="Times New Roman"/>
          <w:sz w:val="24"/>
          <w:szCs w:val="24"/>
        </w:rPr>
        <w:t xml:space="preserve">Table </w:t>
      </w:r>
      <w:r w:rsidRPr="003E7F39">
        <w:rPr>
          <w:rFonts w:ascii="Times New Roman" w:hAnsi="Times New Roman"/>
          <w:sz w:val="24"/>
          <w:szCs w:val="24"/>
        </w:rPr>
        <w:fldChar w:fldCharType="begin"/>
      </w:r>
      <w:r w:rsidRPr="003E7F39">
        <w:rPr>
          <w:rFonts w:ascii="Times New Roman" w:hAnsi="Times New Roman"/>
          <w:sz w:val="24"/>
          <w:szCs w:val="24"/>
        </w:rPr>
        <w:instrText xml:space="preserve"> SEQ Figure \* ARABIC </w:instrText>
      </w:r>
      <w:r w:rsidRPr="003E7F39">
        <w:rPr>
          <w:rFonts w:ascii="Times New Roman" w:hAnsi="Times New Roman"/>
          <w:sz w:val="24"/>
          <w:szCs w:val="24"/>
        </w:rPr>
        <w:fldChar w:fldCharType="separate"/>
      </w:r>
      <w:r w:rsidRPr="003E7F39">
        <w:rPr>
          <w:rFonts w:ascii="Times New Roman" w:hAnsi="Times New Roman"/>
          <w:noProof/>
          <w:sz w:val="24"/>
          <w:szCs w:val="24"/>
        </w:rPr>
        <w:t>1</w:t>
      </w:r>
      <w:r w:rsidRPr="003E7F39">
        <w:rPr>
          <w:rFonts w:ascii="Times New Roman" w:hAnsi="Times New Roman"/>
          <w:noProof/>
          <w:sz w:val="24"/>
          <w:szCs w:val="24"/>
        </w:rPr>
        <w:fldChar w:fldCharType="end"/>
      </w:r>
      <w:r w:rsidRPr="003E7F39">
        <w:rPr>
          <w:rFonts w:ascii="Times New Roman" w:hAnsi="Times New Roman"/>
          <w:sz w:val="24"/>
          <w:szCs w:val="24"/>
        </w:rPr>
        <w:t>: Maternal characteristics by overall PTB and PTB subtypes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385"/>
        <w:gridCol w:w="1333"/>
        <w:gridCol w:w="1524"/>
        <w:gridCol w:w="1329"/>
      </w:tblGrid>
      <w:tr w:rsidR="003E33AE" w:rsidRPr="003E7F39" w:rsidTr="0028426B">
        <w:trPr>
          <w:trHeight w:val="300"/>
          <w:tblHeader/>
        </w:trPr>
        <w:tc>
          <w:tcPr>
            <w:tcW w:w="20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Maternal Characteristics 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(N=5507)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(N=2069)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Spontaneous PTB </w:t>
            </w:r>
          </w:p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(N=1353)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Medically indicated PTB</w:t>
            </w:r>
          </w:p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(N=716)</w:t>
            </w:r>
          </w:p>
        </w:tc>
      </w:tr>
      <w:tr w:rsidR="003E33AE" w:rsidRPr="003E7F39" w:rsidTr="0028426B">
        <w:trPr>
          <w:trHeight w:val="300"/>
          <w:tblHeader/>
        </w:trPr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Maternal race/ethnicity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Non-Hispanic Black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Non-Hispanic White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Hispanic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Other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Age in years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&lt;20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20-34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35+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Nativity (US born)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Not born in US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Born in 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Less than high school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High School/GED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College or more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Married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Unmarried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Receipt of public assistance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Parity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Multiparous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Nulliparous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Cigarette smoking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Never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Ever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Continuous in pregnancy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Alcohol consumption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Stress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BMI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Underweight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Overweight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Obese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Preeclampsia disorders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43.7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Intrauterine infection/inflammation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Yes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Diabetes Mellitus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No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Gestational Diabetes Mellitus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Diabetes Mellitus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Missing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Folate intake in preconception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Any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First trimester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Second trimester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3-5x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Third trimester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Folate intake in pregnancy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  <w:tr w:rsidR="003E33AE" w:rsidRPr="003E7F39" w:rsidTr="0028426B">
        <w:trPr>
          <w:trHeight w:val="300"/>
        </w:trPr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3AE" w:rsidRPr="003E7F39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3E7F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7F39">
        <w:rPr>
          <w:rFonts w:ascii="Times New Roman" w:hAnsi="Times New Roman"/>
          <w:sz w:val="24"/>
          <w:szCs w:val="24"/>
        </w:rPr>
        <w:t xml:space="preserve">Non-Hispanic Black includes Black, African American, Haitian, Cape Verdian; </w:t>
      </w:r>
    </w:p>
    <w:p w:rsidR="003E33AE" w:rsidRPr="003E7F39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3E7F39">
        <w:rPr>
          <w:rFonts w:ascii="Times New Roman" w:hAnsi="Times New Roman"/>
          <w:sz w:val="24"/>
          <w:szCs w:val="24"/>
        </w:rPr>
        <w:t xml:space="preserve"> Public assistance is defined as receipt of any of the following: food stamps, WIC, AFDC, fuel or housing assistance. </w:t>
      </w:r>
    </w:p>
    <w:p w:rsidR="003E33AE" w:rsidRPr="003E7F39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3E7F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7F39">
        <w:rPr>
          <w:rFonts w:ascii="Times New Roman" w:hAnsi="Times New Roman"/>
          <w:sz w:val="24"/>
          <w:szCs w:val="24"/>
        </w:rPr>
        <w:t xml:space="preserve">Mother’s report of index pregnancy or life being very stressful. </w:t>
      </w:r>
    </w:p>
    <w:p w:rsidR="003E33AE" w:rsidRPr="003E7F39" w:rsidRDefault="003E33AE" w:rsidP="003E33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3E7F39">
        <w:rPr>
          <w:rFonts w:ascii="Times New Roman" w:hAnsi="Times New Roman"/>
          <w:sz w:val="24"/>
          <w:szCs w:val="24"/>
        </w:rPr>
        <w:t xml:space="preserve"> Preeclampsia disorders are defined as the presence of preeclampsia, gestational hypertension and hemolysis, elevated liver enzymes, and low platelet (HELLP) syndrome.</w:t>
      </w:r>
    </w:p>
    <w:p w:rsidR="003E33AE" w:rsidRPr="003E7F39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E7F39">
        <w:rPr>
          <w:rFonts w:ascii="Times New Roman" w:hAnsi="Times New Roman"/>
          <w:sz w:val="24"/>
          <w:szCs w:val="24"/>
        </w:rPr>
        <w:t>Abbreviations: BMI-body mass index; N-number; PTB-preterm birth</w:t>
      </w:r>
    </w:p>
    <w:p w:rsidR="003E33AE" w:rsidRPr="003E7F39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E33AE" w:rsidRPr="003E7F39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E7F39">
        <w:rPr>
          <w:rFonts w:ascii="Times New Roman" w:hAnsi="Times New Roman"/>
          <w:sz w:val="24"/>
          <w:szCs w:val="24"/>
        </w:rPr>
        <w:br w:type="page"/>
      </w:r>
    </w:p>
    <w:p w:rsidR="003E33AE" w:rsidRPr="003E7F39" w:rsidRDefault="003E33AE" w:rsidP="003E33AE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Supplemental </w:t>
      </w:r>
      <w:r w:rsidRPr="003E7F39">
        <w:rPr>
          <w:rFonts w:ascii="Times New Roman" w:hAnsi="Times New Roman"/>
          <w:sz w:val="24"/>
          <w:szCs w:val="24"/>
        </w:rPr>
        <w:t>Table 2: Multivitamin supplement intake unadjusted and adjusted odds of PTB subtypes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900"/>
        <w:gridCol w:w="720"/>
        <w:gridCol w:w="900"/>
        <w:gridCol w:w="1199"/>
        <w:gridCol w:w="803"/>
        <w:gridCol w:w="636"/>
        <w:gridCol w:w="759"/>
        <w:gridCol w:w="1193"/>
      </w:tblGrid>
      <w:tr w:rsidR="003E33AE" w:rsidRPr="003E7F39" w:rsidTr="0028426B">
        <w:tc>
          <w:tcPr>
            <w:tcW w:w="2250" w:type="dxa"/>
            <w:tcBorders>
              <w:top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Spontaneous PTB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Medically indicated PTB</w:t>
            </w:r>
          </w:p>
        </w:tc>
      </w:tr>
      <w:tr w:rsidR="003E33AE" w:rsidRPr="003E7F39" w:rsidTr="0028426B">
        <w:tc>
          <w:tcPr>
            <w:tcW w:w="225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Multivitamin supplement intake sample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of cases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of cases 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3E7F39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3E33AE" w:rsidRPr="003E7F39" w:rsidTr="0028426B">
        <w:tc>
          <w:tcPr>
            <w:tcW w:w="9360" w:type="dxa"/>
            <w:gridSpan w:val="9"/>
            <w:tcBorders>
              <w:top w:val="single" w:sz="4" w:space="0" w:color="auto"/>
            </w:tcBorders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i/>
                <w:sz w:val="24"/>
                <w:szCs w:val="24"/>
              </w:rPr>
              <w:t>Preconception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</w:t>
            </w:r>
            <w:r w:rsidR="0028426B">
              <w:rPr>
                <w:rFonts w:ascii="Times New Roman" w:hAnsi="Times New Roman" w:cs="Times New Roman"/>
                <w:sz w:val="24"/>
                <w:szCs w:val="24"/>
              </w:rPr>
              <w:t xml:space="preserve"> (ref)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1,270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00" w:type="dxa"/>
          </w:tcPr>
          <w:p w:rsidR="003E33AE" w:rsidRPr="003E7F39" w:rsidRDefault="0028426B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670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59" w:type="dxa"/>
          </w:tcPr>
          <w:p w:rsidR="003E33AE" w:rsidRPr="003E7F39" w:rsidRDefault="0028426B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Any 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900" w:type="dxa"/>
          </w:tcPr>
          <w:p w:rsidR="003E33AE" w:rsidRPr="003E7F39" w:rsidRDefault="00BA56B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  <w:r w:rsidR="003E33AE"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BA56B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0.75, 1.24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33AE" w:rsidRPr="003E7F39" w:rsidTr="0028426B">
        <w:tc>
          <w:tcPr>
            <w:tcW w:w="9360" w:type="dxa"/>
            <w:gridSpan w:val="9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First trimester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284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23.7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00" w:type="dxa"/>
          </w:tcPr>
          <w:p w:rsidR="003E33AE" w:rsidRPr="003E7F39" w:rsidRDefault="00BA56B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6, 1.43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66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1.9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348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8, 0.99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6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766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657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0.78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0.92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374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0.81, 1.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E33AE" w:rsidRPr="003E7F39" w:rsidTr="0028426B">
        <w:tc>
          <w:tcPr>
            <w:tcW w:w="9360" w:type="dxa"/>
            <w:gridSpan w:val="9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Second trimester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759" w:type="dxa"/>
          </w:tcPr>
          <w:p w:rsidR="003E33AE" w:rsidRPr="003E7F39" w:rsidRDefault="0028426B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371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759" w:type="dxa"/>
          </w:tcPr>
          <w:p w:rsidR="003E33AE" w:rsidRPr="003E7F39" w:rsidRDefault="0045422A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704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00" w:type="dxa"/>
          </w:tcPr>
          <w:p w:rsidR="003E33AE" w:rsidRPr="003E7F39" w:rsidRDefault="00BA56B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.65, 0.95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397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59" w:type="dxa"/>
          </w:tcPr>
          <w:p w:rsidR="003E33AE" w:rsidRPr="003E7F39" w:rsidRDefault="0045422A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6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33AE" w:rsidRPr="003E7F39" w:rsidTr="0028426B">
        <w:tc>
          <w:tcPr>
            <w:tcW w:w="9360" w:type="dxa"/>
            <w:gridSpan w:val="9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Third trimester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234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59" w:type="dxa"/>
          </w:tcPr>
          <w:p w:rsidR="003E33AE" w:rsidRPr="003E7F39" w:rsidRDefault="0028426B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900" w:type="dxa"/>
          </w:tcPr>
          <w:p w:rsidR="003E33AE" w:rsidRPr="003E7F39" w:rsidRDefault="00BA56B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355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694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0.8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388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E33AE" w:rsidRPr="003E7F39" w:rsidTr="0028426B">
        <w:tc>
          <w:tcPr>
            <w:tcW w:w="9360" w:type="dxa"/>
            <w:gridSpan w:val="9"/>
            <w:vAlign w:val="bottom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i/>
                <w:sz w:val="24"/>
                <w:szCs w:val="24"/>
              </w:rPr>
              <w:t>Pregnancy (1</w:t>
            </w:r>
            <w:r w:rsidRPr="003E7F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3E7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3</w:t>
            </w:r>
            <w:r w:rsidRPr="003E7F3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3E7F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trimester)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None (ref)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149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59" w:type="dxa"/>
          </w:tcPr>
          <w:p w:rsidR="003E33AE" w:rsidRPr="003E7F39" w:rsidRDefault="0028426B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bookmarkStart w:id="0" w:name="_GoBack"/>
            <w:bookmarkEnd w:id="0"/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1-2x a week 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1.2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60, 1.15</w:t>
            </w:r>
          </w:p>
        </w:tc>
      </w:tr>
      <w:tr w:rsidR="003E33AE" w:rsidRPr="003E7F39" w:rsidTr="0028426B">
        <w:tc>
          <w:tcPr>
            <w:tcW w:w="225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3-5x a week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 </w:t>
            </w:r>
          </w:p>
        </w:tc>
        <w:tc>
          <w:tcPr>
            <w:tcW w:w="72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900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 </w:t>
            </w:r>
          </w:p>
        </w:tc>
        <w:tc>
          <w:tcPr>
            <w:tcW w:w="636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59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3" w:type="dxa"/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33AE" w:rsidRPr="003E7F39" w:rsidTr="0028426B">
        <w:tc>
          <w:tcPr>
            <w:tcW w:w="225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ab/>
              <w:t>&gt;5x a week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611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 xml:space="preserve">0.72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0.58, 0.8</w:t>
            </w:r>
            <w:r w:rsidR="00BA5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 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3E33AE" w:rsidRPr="003E7F39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E33AE" w:rsidRPr="003E7F39" w:rsidRDefault="003E33AE" w:rsidP="003E33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3E7F39">
        <w:rPr>
          <w:rFonts w:ascii="Times New Roman" w:hAnsi="Times New Roman"/>
          <w:sz w:val="24"/>
          <w:szCs w:val="24"/>
        </w:rPr>
        <w:t xml:space="preserve"> Adjusted for maternal race, age, nativity, education, marital status, receipt of public assistance, parity, tobacco use, alcohol use, stress, BMI, preeclampsia disorders, intrauterine infection/inflammation and diabetes mellitus.</w:t>
      </w:r>
    </w:p>
    <w:p w:rsidR="003E33AE" w:rsidRPr="003E7F39" w:rsidRDefault="003E33AE" w:rsidP="003E33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3E7F39">
        <w:rPr>
          <w:rFonts w:ascii="Times New Roman" w:hAnsi="Times New Roman"/>
          <w:sz w:val="24"/>
          <w:szCs w:val="24"/>
        </w:rPr>
        <w:t xml:space="preserve"> Adjusted for maternal race, age, nativity, education, marital status, receipt of public assistance, parity, tobacco use, alcohol and stress.</w:t>
      </w:r>
    </w:p>
    <w:p w:rsidR="003E33AE" w:rsidRPr="003E7F39" w:rsidRDefault="003E33AE" w:rsidP="003E33A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F39">
        <w:rPr>
          <w:rFonts w:ascii="Times New Roman" w:hAnsi="Times New Roman" w:cs="Times New Roman"/>
          <w:sz w:val="24"/>
          <w:szCs w:val="24"/>
        </w:rPr>
        <w:t>Abbreviation: aOR-adjusted odds ratio; CI- confidence interval; n/a-not applicable; No-number; ref-reference; PTB: preterm birth</w:t>
      </w:r>
    </w:p>
    <w:p w:rsidR="003E33AE" w:rsidRDefault="003E33AE" w:rsidP="003E33A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E7F39">
        <w:rPr>
          <w:rFonts w:ascii="Times New Roman" w:hAnsi="Times New Roman"/>
          <w:sz w:val="24"/>
          <w:szCs w:val="24"/>
        </w:rPr>
        <w:br w:type="page"/>
      </w:r>
    </w:p>
    <w:p w:rsidR="003E33AE" w:rsidRPr="003E7F39" w:rsidRDefault="003E33AE" w:rsidP="003E33AE">
      <w:pPr>
        <w:pStyle w:val="Heading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Supplemental </w:t>
      </w:r>
      <w:r w:rsidRPr="003E7F39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3</w:t>
      </w:r>
      <w:r w:rsidRPr="003E7F39">
        <w:rPr>
          <w:rFonts w:ascii="Times New Roman" w:hAnsi="Times New Roman"/>
          <w:sz w:val="24"/>
          <w:szCs w:val="24"/>
        </w:rPr>
        <w:t>: Relationship Between Multivitamin Supplement Intake and Pret</w:t>
      </w:r>
      <w:r>
        <w:rPr>
          <w:rFonts w:ascii="Times New Roman" w:hAnsi="Times New Roman"/>
          <w:sz w:val="24"/>
          <w:szCs w:val="24"/>
        </w:rPr>
        <w:t xml:space="preserve">erm Birth among Non-Hispanic Blacks only </w:t>
      </w:r>
      <w:r w:rsidRPr="003E7F39">
        <w:rPr>
          <w:rFonts w:ascii="Times New Roman" w:hAnsi="Times New Roman"/>
          <w:sz w:val="24"/>
          <w:szCs w:val="24"/>
        </w:rPr>
        <w:t>(N=</w:t>
      </w:r>
      <w:r>
        <w:rPr>
          <w:rFonts w:ascii="Times New Roman" w:hAnsi="Times New Roman"/>
          <w:sz w:val="24"/>
          <w:szCs w:val="24"/>
        </w:rPr>
        <w:t>3,847</w:t>
      </w:r>
      <w:r w:rsidRPr="003E7F39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1217"/>
        <w:gridCol w:w="719"/>
        <w:gridCol w:w="1305"/>
        <w:gridCol w:w="1305"/>
        <w:gridCol w:w="1305"/>
        <w:gridCol w:w="1307"/>
      </w:tblGrid>
      <w:tr w:rsidR="003E33AE" w:rsidRPr="002821DF" w:rsidTr="0028426B">
        <w:tc>
          <w:tcPr>
            <w:tcW w:w="1177" w:type="pct"/>
            <w:tcBorders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034" w:type="pct"/>
            <w:gridSpan w:val="2"/>
            <w:tcBorders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>Preterm (N=1,803)</w:t>
            </w:r>
          </w:p>
        </w:tc>
        <w:tc>
          <w:tcPr>
            <w:tcW w:w="1394" w:type="pct"/>
            <w:gridSpan w:val="2"/>
            <w:tcBorders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Unadjusted</w:t>
            </w:r>
          </w:p>
        </w:tc>
        <w:tc>
          <w:tcPr>
            <w:tcW w:w="1395" w:type="pct"/>
            <w:gridSpan w:val="2"/>
            <w:tcBorders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Adjusted 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of cases </w:t>
            </w:r>
          </w:p>
        </w:tc>
        <w:tc>
          <w:tcPr>
            <w:tcW w:w="384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  <w:tc>
          <w:tcPr>
            <w:tcW w:w="697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</w:p>
        </w:tc>
        <w:tc>
          <w:tcPr>
            <w:tcW w:w="698" w:type="pct"/>
            <w:tcBorders>
              <w:top w:val="nil"/>
              <w:bottom w:val="single" w:sz="4" w:space="0" w:color="auto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b/>
                <w:sz w:val="24"/>
                <w:szCs w:val="24"/>
              </w:rPr>
              <w:t>95% CI</w:t>
            </w:r>
          </w:p>
        </w:tc>
      </w:tr>
      <w:tr w:rsidR="003E33AE" w:rsidRPr="002821DF" w:rsidTr="0028426B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Multivitamin supplement intake in pregnancy (1</w:t>
            </w:r>
            <w:r w:rsidRPr="00282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 to 3</w:t>
            </w:r>
            <w:r w:rsidRPr="002821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 trimester)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Continuous (index)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0.95, 0.99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0.97, 0.99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Categorical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None (reference)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1-2x a week 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30.9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0.81 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0.62, 1.05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E67D33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0.65, 1.15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3-5x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0.71 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0.55, 0.92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0.58, 1.0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&gt;5x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487 </w:t>
            </w:r>
          </w:p>
        </w:tc>
        <w:tc>
          <w:tcPr>
            <w:tcW w:w="384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26.4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0.67 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0.53, 0.85</w:t>
            </w:r>
          </w:p>
        </w:tc>
        <w:tc>
          <w:tcPr>
            <w:tcW w:w="697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0.75 </w:t>
            </w:r>
          </w:p>
        </w:tc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E67D33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0.58, 0.97</w:t>
            </w:r>
          </w:p>
        </w:tc>
      </w:tr>
      <w:tr w:rsidR="003E33AE" w:rsidRPr="002821DF" w:rsidTr="0028426B"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Multivitamin supplement intake in specific time periods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Preconception 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None (reference)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1,014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0.99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0.74, 1.32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3, 1.34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First trimester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None (reference)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224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1-2x a week 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0.77, 1.55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1.6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3-5x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0.91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0.74, 1.12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E67D33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&gt;5x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0.84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0.69, 1.01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0.87 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1.06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Second trimester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None (reference)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164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1-2x a week 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0.69, 1.38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1.57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3-5x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301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0.82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0.65, 1.03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ind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&gt;5x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552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0.73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0.59, 0.90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E67D33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1.0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Third trimester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None (reference)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1.00 (reference)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1-2x a week 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0.66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0.47, 0.93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1.0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3AE" w:rsidRPr="002821DF" w:rsidTr="0028426B">
        <w:tc>
          <w:tcPr>
            <w:tcW w:w="117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3-5x a week</w:t>
            </w:r>
          </w:p>
        </w:tc>
        <w:tc>
          <w:tcPr>
            <w:tcW w:w="650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282 </w:t>
            </w:r>
          </w:p>
        </w:tc>
        <w:tc>
          <w:tcPr>
            <w:tcW w:w="384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0.64 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0.52, 0.80</w:t>
            </w:r>
          </w:p>
        </w:tc>
        <w:tc>
          <w:tcPr>
            <w:tcW w:w="697" w:type="pct"/>
            <w:tcBorders>
              <w:top w:val="nil"/>
              <w:bottom w:val="nil"/>
            </w:tcBorders>
          </w:tcPr>
          <w:p w:rsidR="003E33AE" w:rsidRPr="002821DF" w:rsidRDefault="00E67D33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698" w:type="pct"/>
            <w:tcBorders>
              <w:top w:val="nil"/>
              <w:bottom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E33AE" w:rsidRPr="003E7F39" w:rsidTr="0028426B">
        <w:tc>
          <w:tcPr>
            <w:tcW w:w="1177" w:type="pct"/>
            <w:tcBorders>
              <w:top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&gt;5x a week</w:t>
            </w:r>
          </w:p>
        </w:tc>
        <w:tc>
          <w:tcPr>
            <w:tcW w:w="650" w:type="pct"/>
            <w:tcBorders>
              <w:top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</w:p>
        </w:tc>
        <w:tc>
          <w:tcPr>
            <w:tcW w:w="384" w:type="pct"/>
            <w:tcBorders>
              <w:top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697" w:type="pct"/>
            <w:tcBorders>
              <w:top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 xml:space="preserve">0.61 </w:t>
            </w:r>
          </w:p>
        </w:tc>
        <w:tc>
          <w:tcPr>
            <w:tcW w:w="697" w:type="pct"/>
            <w:tcBorders>
              <w:top w:val="nil"/>
            </w:tcBorders>
          </w:tcPr>
          <w:p w:rsidR="003E33AE" w:rsidRPr="002821DF" w:rsidRDefault="003E33AE" w:rsidP="002842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0.50, 0.74</w:t>
            </w:r>
          </w:p>
        </w:tc>
        <w:tc>
          <w:tcPr>
            <w:tcW w:w="697" w:type="pct"/>
            <w:tcBorders>
              <w:top w:val="nil"/>
            </w:tcBorders>
          </w:tcPr>
          <w:p w:rsidR="003E33AE" w:rsidRPr="002821DF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  <w:tcBorders>
              <w:top w:val="nil"/>
            </w:tcBorders>
          </w:tcPr>
          <w:p w:rsidR="003E33AE" w:rsidRPr="003E7F39" w:rsidRDefault="003E33AE" w:rsidP="00E67D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821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E67D33">
              <w:rPr>
                <w:rFonts w:ascii="Times New Roman" w:hAnsi="Times New Roman" w:cs="Times New Roman"/>
                <w:sz w:val="24"/>
                <w:szCs w:val="24"/>
              </w:rPr>
              <w:t>5, 0.84</w:t>
            </w:r>
          </w:p>
        </w:tc>
      </w:tr>
    </w:tbl>
    <w:p w:rsidR="003E33AE" w:rsidRPr="003E7F39" w:rsidRDefault="003E33AE" w:rsidP="002842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7F39">
        <w:rPr>
          <w:rFonts w:ascii="Times New Roman" w:hAnsi="Times New Roman" w:cs="Times New Roman"/>
          <w:sz w:val="24"/>
          <w:szCs w:val="24"/>
        </w:rPr>
        <w:t xml:space="preserve"> Adjusted for maternal race, age, nativity, education, marital status, receipt of public assistance, parity, cigarette use, alcohol use, stress, body mass index (BMI), preeclampsia disorders, intrauterine infection/inflammation and diabetes mellitus.</w:t>
      </w:r>
    </w:p>
    <w:p w:rsidR="003E33AE" w:rsidRPr="003E7F39" w:rsidRDefault="003E33AE" w:rsidP="0028426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3E7F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7F39">
        <w:rPr>
          <w:rFonts w:ascii="Times New Roman" w:hAnsi="Times New Roman"/>
          <w:sz w:val="24"/>
          <w:szCs w:val="24"/>
        </w:rPr>
        <w:t>Composite measure of supplement intake from 1</w:t>
      </w:r>
      <w:r w:rsidRPr="003E7F39">
        <w:rPr>
          <w:rFonts w:ascii="Times New Roman" w:hAnsi="Times New Roman"/>
          <w:sz w:val="24"/>
          <w:szCs w:val="24"/>
          <w:vertAlign w:val="superscript"/>
        </w:rPr>
        <w:t>st</w:t>
      </w:r>
      <w:r w:rsidRPr="003E7F39">
        <w:rPr>
          <w:rFonts w:ascii="Times New Roman" w:hAnsi="Times New Roman"/>
          <w:sz w:val="24"/>
          <w:szCs w:val="24"/>
        </w:rPr>
        <w:t xml:space="preserve"> to 3rd trimester</w:t>
      </w:r>
    </w:p>
    <w:p w:rsidR="003E33AE" w:rsidRDefault="003E33AE" w:rsidP="0028426B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3E7F39">
        <w:rPr>
          <w:rFonts w:ascii="Times New Roman" w:hAnsi="Times New Roman" w:cs="Times New Roman"/>
          <w:sz w:val="24"/>
          <w:szCs w:val="24"/>
        </w:rPr>
        <w:t>Abbreviations: CI-confidence interval; N-number, OR-odds ratio</w:t>
      </w:r>
      <w:r>
        <w:rPr>
          <w:rFonts w:ascii="Times New Roman" w:hAnsi="Times New Roman"/>
          <w:sz w:val="24"/>
          <w:szCs w:val="24"/>
        </w:rPr>
        <w:br w:type="page"/>
      </w:r>
    </w:p>
    <w:p w:rsidR="00E977AD" w:rsidRPr="00F44E7C" w:rsidRDefault="00E977AD" w:rsidP="00E977AD">
      <w:pPr>
        <w:pStyle w:val="Heading2"/>
      </w:pPr>
      <w:r>
        <w:lastRenderedPageBreak/>
        <w:t>Supplemental Figure</w:t>
      </w:r>
      <w:r w:rsidRPr="00F44E7C">
        <w:t xml:space="preserve"> 1: Plasma Folate </w:t>
      </w:r>
      <w:r>
        <w:t xml:space="preserve">Concentration by Gestational Age </w:t>
      </w:r>
    </w:p>
    <w:p w:rsidR="00E977AD" w:rsidRDefault="00E977AD" w:rsidP="00E977AD"/>
    <w:p w:rsidR="00E977AD" w:rsidRDefault="00E977AD" w:rsidP="00E977AD">
      <w:pPr>
        <w:rPr>
          <w:rFonts w:eastAsiaTheme="majorEastAsia" w:cstheme="majorBidi"/>
          <w:b/>
          <w:sz w:val="24"/>
          <w:szCs w:val="32"/>
        </w:rPr>
      </w:pPr>
      <w:r w:rsidRPr="00D210AB">
        <w:rPr>
          <w:noProof/>
        </w:rPr>
        <w:drawing>
          <wp:inline distT="0" distB="0" distL="0" distR="0" wp14:anchorId="3E9A8040" wp14:editId="4836F6B5">
            <wp:extent cx="6562725" cy="50565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15" cy="50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AD" w:rsidRDefault="00E977AD" w:rsidP="00E977AD">
      <w:r>
        <w:br w:type="page"/>
      </w:r>
    </w:p>
    <w:p w:rsidR="003E33AE" w:rsidRPr="003E7F39" w:rsidRDefault="003E33AE" w:rsidP="003E33AE">
      <w:pPr>
        <w:pStyle w:val="Heading2"/>
        <w:rPr>
          <w:rFonts w:ascii="Times New Roman" w:hAnsi="Times New Roman"/>
          <w:sz w:val="24"/>
          <w:szCs w:val="24"/>
        </w:rPr>
      </w:pPr>
      <w:r w:rsidRPr="003E7F39">
        <w:rPr>
          <w:rFonts w:ascii="Times New Roman" w:hAnsi="Times New Roman"/>
          <w:sz w:val="24"/>
          <w:szCs w:val="24"/>
        </w:rPr>
        <w:lastRenderedPageBreak/>
        <w:t>Supplemental Figure</w:t>
      </w:r>
      <w:r w:rsidR="00E977AD">
        <w:rPr>
          <w:rFonts w:ascii="Times New Roman" w:hAnsi="Times New Roman"/>
          <w:sz w:val="24"/>
          <w:szCs w:val="24"/>
        </w:rPr>
        <w:t xml:space="preserve"> 2</w:t>
      </w:r>
      <w:r w:rsidRPr="003E7F39">
        <w:rPr>
          <w:rFonts w:ascii="Times New Roman" w:hAnsi="Times New Roman"/>
          <w:sz w:val="24"/>
          <w:szCs w:val="24"/>
        </w:rPr>
        <w:t>: Study Participants Flow Chart</w:t>
      </w:r>
    </w:p>
    <w:p w:rsidR="003E33AE" w:rsidRPr="003E7F39" w:rsidRDefault="003E33AE" w:rsidP="003E33AE">
      <w:pPr>
        <w:rPr>
          <w:rFonts w:ascii="Times New Roman" w:hAnsi="Times New Roman"/>
          <w:sz w:val="24"/>
          <w:szCs w:val="24"/>
        </w:rPr>
      </w:pPr>
    </w:p>
    <w:p w:rsidR="003E33AE" w:rsidRPr="003E7F39" w:rsidRDefault="003E33AE" w:rsidP="003E33AE">
      <w:pPr>
        <w:rPr>
          <w:rFonts w:ascii="Times New Roman" w:hAnsi="Times New Roman"/>
          <w:sz w:val="24"/>
          <w:szCs w:val="24"/>
        </w:rPr>
      </w:pPr>
      <w:r w:rsidRPr="003E7F39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24A2FCE" wp14:editId="3318BE0A">
                <wp:extent cx="4262327" cy="5073802"/>
                <wp:effectExtent l="0" t="0" r="24130" b="12700"/>
                <wp:docPr id="28" name="Group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327" cy="5073802"/>
                          <a:chOff x="0" y="0"/>
                          <a:chExt cx="3773656" cy="4150993"/>
                        </a:xfrm>
                      </wpg:grpSpPr>
                      <wpg:grpSp>
                        <wpg:cNvPr id="29" name="Group 29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2694304" cy="4150993"/>
                            <a:chOff x="0" y="0"/>
                            <a:chExt cx="4222885" cy="6680210"/>
                          </a:xfrm>
                        </wpg:grpSpPr>
                        <wps:wsp>
                          <wps:cNvPr id="30" name="Rectangle 30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59946" y="0"/>
                              <a:ext cx="2775584" cy="1103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Women enrolled in Boston Birth Cohort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br/>
                                  <w:t>(n= 8,494)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1" name="Rectangle 31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356909" y="2961485"/>
                              <a:ext cx="2865976" cy="1108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Folic acid supplement intake data available (full sample)</w:t>
                                </w:r>
                              </w:p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(n= 7,576)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2" name="Rectangle 32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76712"/>
                              <a:ext cx="2865976" cy="1103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Plasma folate assay conducted (subsample)</w:t>
                                </w:r>
                              </w:p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(n =2,313)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3" name="AutoShape 189">
                            <a:extLst/>
                          </wps:cNvPr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32988" y="4069640"/>
                              <a:ext cx="1356909" cy="15070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4">
                          <a:extLst/>
                        </wpg:cNvPr>
                        <wpg:cNvGrpSpPr/>
                        <wpg:grpSpPr>
                          <a:xfrm>
                            <a:off x="1780023" y="750568"/>
                            <a:ext cx="1993633" cy="3400425"/>
                            <a:chOff x="1780022" y="750568"/>
                            <a:chExt cx="1993699" cy="3400425"/>
                          </a:xfrm>
                        </wpg:grpSpPr>
                        <wps:wsp>
                          <wps:cNvPr id="35" name="Text Box 10">
                            <a:extLst/>
                          </wps:cNvPr>
                          <wps:cNvSpPr txBox="1"/>
                          <wps:spPr>
                            <a:xfrm>
                              <a:off x="2246478" y="969613"/>
                              <a:ext cx="1527243" cy="56397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Excluded 918 without folic acid supplement intake data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>
                            <a:extLst/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941947" y="3465193"/>
                              <a:ext cx="18288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Plasma folate assay not conducted</w:t>
                                </w:r>
                              </w:p>
                              <w:p w:rsidR="0028426B" w:rsidRDefault="0028426B" w:rsidP="003E33A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(n =5,263)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37" name="AutoShape 189">
                            <a:extLst/>
                          </wps:cNvPr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022" y="2531743"/>
                              <a:ext cx="914143" cy="9144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Straight Arrow Connector 38">
                            <a:extLst/>
                          </wps:cNvPr>
                          <wps:cNvCnPr/>
                          <wps:spPr>
                            <a:xfrm>
                              <a:off x="1799072" y="1245868"/>
                              <a:ext cx="39878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Arrow Connector 39">
                            <a:extLst/>
                          </wps:cNvPr>
                          <wps:cNvCnPr/>
                          <wps:spPr>
                            <a:xfrm>
                              <a:off x="1780022" y="750568"/>
                              <a:ext cx="0" cy="109446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4A2FCE" id="Group 22" o:spid="_x0000_s1026" style="width:335.6pt;height:399.5pt;mso-position-horizontal-relative:char;mso-position-vertical-relative:line" coordsize="37736,4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">
                <v:group id="Group 29" o:spid="_x0000_s1027" style="position:absolute;width:26943;height:41509" coordsize="42228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28" style="position:absolute;left:13599;width:27756;height:1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">
                    <v:textbox inset=",7.2pt,,7.2pt">
                      <w:txbxContent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Women enrolled in Boston Birth Cohort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br/>
                            <w:t>(n= 8,494)</w:t>
                          </w:r>
                        </w:p>
                      </w:txbxContent>
                    </v:textbox>
                  </v:rect>
                  <v:rect id="Rectangle 31" o:spid="_x0000_s1029" style="position:absolute;left:13569;top:29614;width:28659;height:1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">
                    <v:textbox inset=",7.2pt,,7.2pt">
                      <w:txbxContent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Folic acid supplement intake data available (full sample)</w:t>
                          </w:r>
                        </w:p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(n= 7,576)</w:t>
                          </w:r>
                        </w:p>
                      </w:txbxContent>
                    </v:textbox>
                  </v:rect>
                  <v:rect id="Rectangle 32" o:spid="_x0000_s1030" style="position:absolute;top:55767;width:28659;height:1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">
                    <v:textbox inset=",7.2pt,,7.2pt">
                      <w:txbxContent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Plasma folate assay conducted (subsample)</w:t>
                          </w:r>
                        </w:p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(n =2,313)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9" o:spid="_x0000_s1031" type="#_x0000_t32" style="position:absolute;left:14329;top:40696;width:13569;height:150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  <v:stroke endarrow="block"/>
                  </v:shape>
                </v:group>
                <v:group id="Group 34" o:spid="_x0000_s1032" style="position:absolute;left:17800;top:7505;width:19936;height:34004" coordorigin="17800,7505" coordsize="19936,3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22464;top:9696;width:15273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<v:textbox>
                      <w:txbxContent>
                        <w:p w:rsidR="0028426B" w:rsidRDefault="0028426B" w:rsidP="003E33AE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Excluded 918 without folic acid supplement intake data</w:t>
                          </w:r>
                        </w:p>
                      </w:txbxContent>
                    </v:textbox>
                  </v:shape>
                  <v:rect id="Rectangle 36" o:spid="_x0000_s1034" style="position:absolute;left:19419;top:34651;width:182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">
                    <v:textbox inset=",7.2pt,,7.2pt">
                      <w:txbxContent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Plasma folate assay not conducted</w:t>
                          </w:r>
                        </w:p>
                        <w:p w:rsidR="0028426B" w:rsidRDefault="0028426B" w:rsidP="003E33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(n =5,263)</w:t>
                          </w:r>
                        </w:p>
                      </w:txbxContent>
                    </v:textbox>
                  </v:rect>
                  <v:shape id="AutoShape 189" o:spid="_x0000_s1035" type="#_x0000_t32" style="position:absolute;left:17800;top:25317;width:9141;height:9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  <v:stroke endarrow="block"/>
                  </v:shape>
                  <v:shape id="Straight Arrow Connector 38" o:spid="_x0000_s1036" type="#_x0000_t32" style="position:absolute;left:17990;top:12458;width:3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<v:stroke endarrow="block" joinstyle="miter"/>
                  </v:shape>
                  <v:shape id="Straight Arrow Connector 39" o:spid="_x0000_s1037" type="#_x0000_t32" style="position:absolute;left:17800;top:7505;width:0;height:109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" strokecolor="windowText" strokeweight=".5pt">
                    <v:stroke endarrow="block" joinstyle="miter"/>
                  </v:shape>
                </v:group>
                <w10:anchorlock/>
              </v:group>
            </w:pict>
          </mc:Fallback>
        </mc:AlternateContent>
      </w:r>
    </w:p>
    <w:p w:rsidR="006B2280" w:rsidRDefault="006B2280"/>
    <w:sectPr w:rsidR="006B2280" w:rsidSect="0028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AE"/>
    <w:rsid w:val="0028426B"/>
    <w:rsid w:val="003E33AE"/>
    <w:rsid w:val="0045422A"/>
    <w:rsid w:val="004766A2"/>
    <w:rsid w:val="006B2280"/>
    <w:rsid w:val="008A598C"/>
    <w:rsid w:val="008A7E98"/>
    <w:rsid w:val="00BA506A"/>
    <w:rsid w:val="00BA56BE"/>
    <w:rsid w:val="00E67D33"/>
    <w:rsid w:val="00E977AD"/>
    <w:rsid w:val="00F66514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A56D"/>
  <w15:chartTrackingRefBased/>
  <w15:docId w15:val="{36861FC2-1A27-4B50-BD6B-2B0EA093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A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3AE"/>
    <w:pPr>
      <w:keepNext/>
      <w:keepLines/>
      <w:spacing w:before="200" w:after="0"/>
      <w:outlineLvl w:val="1"/>
    </w:pPr>
    <w:rPr>
      <w:rFonts w:eastAsia="SimSu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7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3A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33AE"/>
    <w:rPr>
      <w:rFonts w:ascii="Calibri" w:eastAsia="SimSun" w:hAnsi="Calibri" w:cs="Times New Roman"/>
      <w:bCs/>
      <w:szCs w:val="26"/>
    </w:rPr>
  </w:style>
  <w:style w:type="paragraph" w:styleId="NoSpacing">
    <w:name w:val="No Spacing"/>
    <w:link w:val="NoSpacingChar"/>
    <w:uiPriority w:val="1"/>
    <w:qFormat/>
    <w:rsid w:val="003E33AE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3E33AE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E3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E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77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BOLANLE OLAPEJU</dc:creator>
  <cp:keywords/>
  <dc:description/>
  <cp:lastModifiedBy>BOLANLE OLAPEJU</cp:lastModifiedBy>
  <cp:revision>3</cp:revision>
  <dcterms:created xsi:type="dcterms:W3CDTF">2018-09-25T19:44:00Z</dcterms:created>
  <dcterms:modified xsi:type="dcterms:W3CDTF">2018-09-26T06:29:00Z</dcterms:modified>
</cp:coreProperties>
</file>