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1BEA" w14:textId="3737AA3B" w:rsidR="00A47749" w:rsidRPr="0017504B" w:rsidRDefault="0020054C">
      <w:pPr>
        <w:rPr>
          <w:rFonts w:ascii="Times New Roman" w:hAnsi="Times New Roman" w:cs="Times New Roman"/>
          <w:sz w:val="28"/>
          <w:szCs w:val="28"/>
        </w:rPr>
      </w:pPr>
      <w:r w:rsidRPr="0017504B">
        <w:rPr>
          <w:rFonts w:ascii="Times New Roman" w:hAnsi="Times New Roman" w:cs="Times New Roman"/>
          <w:sz w:val="28"/>
          <w:szCs w:val="28"/>
        </w:rPr>
        <w:t>Supplementa</w:t>
      </w:r>
      <w:r w:rsidR="0059498A">
        <w:rPr>
          <w:rFonts w:ascii="Times New Roman" w:hAnsi="Times New Roman" w:cs="Times New Roman"/>
          <w:sz w:val="28"/>
          <w:szCs w:val="28"/>
        </w:rPr>
        <w:t>l</w:t>
      </w:r>
      <w:r w:rsidRPr="0017504B">
        <w:rPr>
          <w:rFonts w:ascii="Times New Roman" w:hAnsi="Times New Roman" w:cs="Times New Roman"/>
          <w:sz w:val="28"/>
          <w:szCs w:val="28"/>
        </w:rPr>
        <w:t xml:space="preserve"> </w:t>
      </w:r>
      <w:r w:rsidR="0059498A">
        <w:rPr>
          <w:rFonts w:ascii="Times New Roman" w:hAnsi="Times New Roman" w:cs="Times New Roman"/>
          <w:sz w:val="28"/>
          <w:szCs w:val="28"/>
        </w:rPr>
        <w:t>T</w:t>
      </w:r>
      <w:r w:rsidRPr="0017504B">
        <w:rPr>
          <w:rFonts w:ascii="Times New Roman" w:hAnsi="Times New Roman" w:cs="Times New Roman"/>
          <w:sz w:val="28"/>
          <w:szCs w:val="28"/>
        </w:rPr>
        <w:t xml:space="preserve">able 1: Goodness-of-fit </w:t>
      </w:r>
      <w:r w:rsidR="00926444" w:rsidRPr="0017504B">
        <w:rPr>
          <w:rFonts w:ascii="Times New Roman" w:hAnsi="Times New Roman" w:cs="Times New Roman"/>
          <w:sz w:val="28"/>
          <w:szCs w:val="28"/>
        </w:rPr>
        <w:t>statistics</w:t>
      </w:r>
      <w:r w:rsidRPr="0017504B">
        <w:rPr>
          <w:rFonts w:ascii="Times New Roman" w:hAnsi="Times New Roman" w:cs="Times New Roman"/>
          <w:sz w:val="28"/>
          <w:szCs w:val="28"/>
        </w:rPr>
        <w:t xml:space="preserve"> for the multivariable models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1790"/>
        <w:gridCol w:w="1723"/>
        <w:gridCol w:w="1891"/>
        <w:gridCol w:w="1923"/>
      </w:tblGrid>
      <w:tr w:rsidR="00E531BF" w:rsidRPr="008B1A11" w14:paraId="129A3A00" w14:textId="77777777" w:rsidTr="00926444">
        <w:trPr>
          <w:trHeight w:val="417"/>
          <w:jc w:val="center"/>
        </w:trPr>
        <w:tc>
          <w:tcPr>
            <w:tcW w:w="2239" w:type="dxa"/>
          </w:tcPr>
          <w:p w14:paraId="1E1ECB28" w14:textId="77777777" w:rsidR="00E531BF" w:rsidRPr="008B1A11" w:rsidRDefault="00E531BF" w:rsidP="00080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1" w:type="dxa"/>
            <w:gridSpan w:val="4"/>
          </w:tcPr>
          <w:p w14:paraId="1E648DA2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E531BF" w:rsidRPr="008B1A11" w14:paraId="2B711932" w14:textId="77777777" w:rsidTr="00926444">
        <w:trPr>
          <w:trHeight w:val="406"/>
          <w:jc w:val="center"/>
        </w:trPr>
        <w:tc>
          <w:tcPr>
            <w:tcW w:w="2239" w:type="dxa"/>
          </w:tcPr>
          <w:p w14:paraId="41AFC3AD" w14:textId="77777777" w:rsidR="00E531BF" w:rsidRPr="008B1A11" w:rsidRDefault="00926444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531BF" w:rsidRPr="008B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goodness of fit</w:t>
            </w:r>
          </w:p>
        </w:tc>
        <w:tc>
          <w:tcPr>
            <w:tcW w:w="1787" w:type="dxa"/>
          </w:tcPr>
          <w:p w14:paraId="0EF2AE19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OWOBM/UWC</w:t>
            </w:r>
          </w:p>
        </w:tc>
        <w:tc>
          <w:tcPr>
            <w:tcW w:w="1723" w:type="dxa"/>
          </w:tcPr>
          <w:p w14:paraId="0F0DBE4A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OWOBM/STC</w:t>
            </w:r>
          </w:p>
        </w:tc>
        <w:tc>
          <w:tcPr>
            <w:tcW w:w="1891" w:type="dxa"/>
          </w:tcPr>
          <w:p w14:paraId="1D49E21E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OWOBM/WSC</w:t>
            </w:r>
          </w:p>
        </w:tc>
        <w:tc>
          <w:tcPr>
            <w:tcW w:w="1920" w:type="dxa"/>
          </w:tcPr>
          <w:p w14:paraId="36746C72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OWOBM/USWC</w:t>
            </w:r>
          </w:p>
        </w:tc>
      </w:tr>
      <w:tr w:rsidR="00E531BF" w:rsidRPr="008B1A11" w14:paraId="43412C5F" w14:textId="77777777" w:rsidTr="00926444">
        <w:trPr>
          <w:trHeight w:val="406"/>
          <w:jc w:val="center"/>
        </w:trPr>
        <w:tc>
          <w:tcPr>
            <w:tcW w:w="2239" w:type="dxa"/>
          </w:tcPr>
          <w:p w14:paraId="2CE06D74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Likelihood ratio test </w:t>
            </w:r>
          </w:p>
        </w:tc>
        <w:tc>
          <w:tcPr>
            <w:tcW w:w="1787" w:type="dxa"/>
          </w:tcPr>
          <w:p w14:paraId="38D3D043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74.79221</w:t>
            </w:r>
          </w:p>
        </w:tc>
        <w:tc>
          <w:tcPr>
            <w:tcW w:w="1723" w:type="dxa"/>
          </w:tcPr>
          <w:p w14:paraId="30E95B01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74.46098</w:t>
            </w:r>
          </w:p>
        </w:tc>
        <w:tc>
          <w:tcPr>
            <w:tcW w:w="1891" w:type="dxa"/>
          </w:tcPr>
          <w:p w14:paraId="035505D7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25.76653</w:t>
            </w:r>
          </w:p>
        </w:tc>
        <w:tc>
          <w:tcPr>
            <w:tcW w:w="1920" w:type="dxa"/>
          </w:tcPr>
          <w:p w14:paraId="6FCDBFBA" w14:textId="77777777" w:rsidR="00E531BF" w:rsidRPr="008B1A11" w:rsidRDefault="00E531BF" w:rsidP="00080F30">
            <w:pPr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112.8807</w:t>
            </w:r>
          </w:p>
        </w:tc>
      </w:tr>
      <w:tr w:rsidR="00E531BF" w:rsidRPr="008B1A11" w14:paraId="161D7E96" w14:textId="77777777" w:rsidTr="00926444">
        <w:trPr>
          <w:trHeight w:val="406"/>
          <w:jc w:val="center"/>
        </w:trPr>
        <w:tc>
          <w:tcPr>
            <w:tcW w:w="2239" w:type="dxa"/>
          </w:tcPr>
          <w:p w14:paraId="36501559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787" w:type="dxa"/>
          </w:tcPr>
          <w:p w14:paraId="394FD332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14:paraId="4665F32A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1" w:type="dxa"/>
          </w:tcPr>
          <w:p w14:paraId="502E6F78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14:paraId="207726F0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1BF" w:rsidRPr="008B1A11" w14:paraId="6A773D1F" w14:textId="77777777" w:rsidTr="00926444">
        <w:trPr>
          <w:trHeight w:val="406"/>
          <w:jc w:val="center"/>
        </w:trPr>
        <w:tc>
          <w:tcPr>
            <w:tcW w:w="2239" w:type="dxa"/>
          </w:tcPr>
          <w:p w14:paraId="048DF938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787" w:type="dxa"/>
          </w:tcPr>
          <w:p w14:paraId="559E79B6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0.0014</w:t>
            </w:r>
          </w:p>
        </w:tc>
        <w:tc>
          <w:tcPr>
            <w:tcW w:w="1723" w:type="dxa"/>
          </w:tcPr>
          <w:p w14:paraId="3BB026F1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0.00083</w:t>
            </w:r>
          </w:p>
        </w:tc>
        <w:tc>
          <w:tcPr>
            <w:tcW w:w="1891" w:type="dxa"/>
          </w:tcPr>
          <w:p w14:paraId="6FD2ADA3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20" w:type="dxa"/>
          </w:tcPr>
          <w:p w14:paraId="005C2800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0.0014</w:t>
            </w:r>
          </w:p>
        </w:tc>
      </w:tr>
      <w:tr w:rsidR="00E531BF" w:rsidRPr="008B1A11" w14:paraId="1FE3519C" w14:textId="77777777" w:rsidTr="00926444">
        <w:trPr>
          <w:trHeight w:val="835"/>
          <w:jc w:val="center"/>
        </w:trPr>
        <w:tc>
          <w:tcPr>
            <w:tcW w:w="2239" w:type="dxa"/>
          </w:tcPr>
          <w:p w14:paraId="7B70C625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Tests of Individual Predictors</w:t>
            </w:r>
          </w:p>
        </w:tc>
        <w:tc>
          <w:tcPr>
            <w:tcW w:w="1787" w:type="dxa"/>
          </w:tcPr>
          <w:p w14:paraId="306E79A5" w14:textId="77777777" w:rsidR="00E531BF" w:rsidRPr="008B1A11" w:rsidRDefault="00E531BF" w:rsidP="00080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93D80B1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77EC04B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4A3EDB8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BF" w:rsidRPr="008B1A11" w14:paraId="6ED73B64" w14:textId="77777777" w:rsidTr="00926444">
        <w:trPr>
          <w:trHeight w:val="417"/>
          <w:jc w:val="center"/>
        </w:trPr>
        <w:tc>
          <w:tcPr>
            <w:tcW w:w="2239" w:type="dxa"/>
          </w:tcPr>
          <w:p w14:paraId="6EBE9620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 xml:space="preserve">Wald test </w:t>
            </w:r>
          </w:p>
        </w:tc>
        <w:tc>
          <w:tcPr>
            <w:tcW w:w="1787" w:type="dxa"/>
          </w:tcPr>
          <w:p w14:paraId="20923C44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69.60157</w:t>
            </w:r>
          </w:p>
        </w:tc>
        <w:tc>
          <w:tcPr>
            <w:tcW w:w="1723" w:type="dxa"/>
          </w:tcPr>
          <w:p w14:paraId="251ED33F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69.87246</w:t>
            </w:r>
          </w:p>
        </w:tc>
        <w:tc>
          <w:tcPr>
            <w:tcW w:w="1891" w:type="dxa"/>
          </w:tcPr>
          <w:p w14:paraId="2A9AE9DC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26.05938</w:t>
            </w:r>
          </w:p>
        </w:tc>
        <w:tc>
          <w:tcPr>
            <w:tcW w:w="1920" w:type="dxa"/>
          </w:tcPr>
          <w:p w14:paraId="140A6BD3" w14:textId="77777777" w:rsidR="00E531BF" w:rsidRPr="008B1A11" w:rsidRDefault="00E531BF" w:rsidP="00080F30">
            <w:pPr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B1A11">
              <w:rPr>
                <w:rStyle w:val="gnkrckgcgs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103.72</w:t>
            </w:r>
          </w:p>
        </w:tc>
      </w:tr>
      <w:tr w:rsidR="00E531BF" w:rsidRPr="008B1A11" w14:paraId="0DA530F2" w14:textId="77777777" w:rsidTr="00926444">
        <w:trPr>
          <w:trHeight w:val="417"/>
          <w:jc w:val="center"/>
        </w:trPr>
        <w:tc>
          <w:tcPr>
            <w:tcW w:w="2239" w:type="dxa"/>
          </w:tcPr>
          <w:p w14:paraId="520E5EF1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787" w:type="dxa"/>
          </w:tcPr>
          <w:p w14:paraId="0C5D27E2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14:paraId="6CCFC4E4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1" w:type="dxa"/>
          </w:tcPr>
          <w:p w14:paraId="79C15D14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14:paraId="0A1CCB05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31BF" w:rsidRPr="008B1A11" w14:paraId="77535EC9" w14:textId="77777777" w:rsidTr="00926444">
        <w:trPr>
          <w:trHeight w:val="406"/>
          <w:jc w:val="center"/>
        </w:trPr>
        <w:tc>
          <w:tcPr>
            <w:tcW w:w="2239" w:type="dxa"/>
          </w:tcPr>
          <w:p w14:paraId="15537B40" w14:textId="77777777" w:rsidR="00E531BF" w:rsidRPr="008B1A11" w:rsidRDefault="00E531BF" w:rsidP="00080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787" w:type="dxa"/>
          </w:tcPr>
          <w:p w14:paraId="3EABF6BB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0.00171</w:t>
            </w:r>
          </w:p>
        </w:tc>
        <w:tc>
          <w:tcPr>
            <w:tcW w:w="1723" w:type="dxa"/>
          </w:tcPr>
          <w:p w14:paraId="66252B6A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0.00047</w:t>
            </w:r>
          </w:p>
        </w:tc>
        <w:tc>
          <w:tcPr>
            <w:tcW w:w="1891" w:type="dxa"/>
          </w:tcPr>
          <w:p w14:paraId="3AFF6649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920" w:type="dxa"/>
          </w:tcPr>
          <w:p w14:paraId="7303E41F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1">
              <w:rPr>
                <w:rFonts w:ascii="Times New Roman" w:hAnsi="Times New Roman" w:cs="Times New Roman"/>
                <w:sz w:val="24"/>
                <w:szCs w:val="24"/>
              </w:rPr>
              <w:t>0.00063</w:t>
            </w:r>
          </w:p>
        </w:tc>
      </w:tr>
      <w:tr w:rsidR="00E531BF" w:rsidRPr="008B1A11" w14:paraId="3AAC581A" w14:textId="77777777" w:rsidTr="00926444">
        <w:trPr>
          <w:trHeight w:val="428"/>
          <w:jc w:val="center"/>
        </w:trPr>
        <w:tc>
          <w:tcPr>
            <w:tcW w:w="2239" w:type="dxa"/>
          </w:tcPr>
          <w:p w14:paraId="54684A04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FEC652D" w14:textId="77777777" w:rsidR="00E531BF" w:rsidRPr="008B1A11" w:rsidRDefault="00E531BF" w:rsidP="0008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F25480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DA09494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470E920" w14:textId="77777777" w:rsidR="00E531BF" w:rsidRPr="008B1A11" w:rsidRDefault="00E531BF" w:rsidP="0008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CB15F" w14:textId="77777777" w:rsidR="00E531BF" w:rsidRDefault="00E531BF"/>
    <w:p w14:paraId="61ED2768" w14:textId="77777777" w:rsidR="005B4944" w:rsidRDefault="005B4944"/>
    <w:sectPr w:rsidR="005B4944" w:rsidSect="00A4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AB8"/>
    <w:rsid w:val="0017504B"/>
    <w:rsid w:val="0020054C"/>
    <w:rsid w:val="005158F7"/>
    <w:rsid w:val="0059498A"/>
    <w:rsid w:val="005B4944"/>
    <w:rsid w:val="006D0AB8"/>
    <w:rsid w:val="008B1A11"/>
    <w:rsid w:val="00926444"/>
    <w:rsid w:val="00A42540"/>
    <w:rsid w:val="00A47749"/>
    <w:rsid w:val="00E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379"/>
  <w15:docId w15:val="{87B31726-7B69-45C6-AB18-2246075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AB8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6D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Saimul</dc:creator>
  <cp:lastModifiedBy>Gillian Watling</cp:lastModifiedBy>
  <cp:revision>2</cp:revision>
  <dcterms:created xsi:type="dcterms:W3CDTF">2018-12-06T14:34:00Z</dcterms:created>
  <dcterms:modified xsi:type="dcterms:W3CDTF">2018-12-06T14:34:00Z</dcterms:modified>
</cp:coreProperties>
</file>