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F53C" w14:textId="77777777" w:rsidR="00F76197" w:rsidRDefault="00F76197" w:rsidP="00F7619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6CA2D" w14:textId="2EB18209" w:rsidR="00F76197" w:rsidRDefault="00F76197" w:rsidP="00F761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</w:t>
      </w:r>
      <w:r w:rsidR="000A40D5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D7119">
        <w:rPr>
          <w:rFonts w:ascii="Times New Roman" w:hAnsi="Times New Roman" w:cs="Times New Roman"/>
          <w:b/>
          <w:sz w:val="24"/>
        </w:rPr>
        <w:t>Table</w:t>
      </w:r>
      <w:r w:rsidR="000A40D5">
        <w:rPr>
          <w:rFonts w:ascii="Times New Roman" w:hAnsi="Times New Roman" w:cs="Times New Roman"/>
          <w:b/>
          <w:sz w:val="24"/>
        </w:rPr>
        <w:t xml:space="preserve"> 1</w:t>
      </w:r>
      <w:bookmarkStart w:id="0" w:name="_GoBack"/>
      <w:bookmarkEnd w:id="0"/>
      <w:r w:rsidRPr="008A3A26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Estimated </w:t>
      </w:r>
      <w:r w:rsidR="001B2AC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ean </w:t>
      </w:r>
      <w:r w:rsidR="001B2AC7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ifferences among </w:t>
      </w:r>
      <w:r w:rsidR="001B2AC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onditions</w:t>
      </w:r>
      <w:r w:rsidR="001B2AC7">
        <w:rPr>
          <w:rFonts w:ascii="Times New Roman" w:hAnsi="Times New Roman" w:cs="Times New Roman"/>
          <w:sz w:val="24"/>
        </w:rPr>
        <w:t xml:space="preserve"> for the evaluation of a comprehensive nutrition education intervention in six Chinese primary schools with six control schools at pre-program and post-program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8"/>
        <w:gridCol w:w="1613"/>
        <w:gridCol w:w="1892"/>
        <w:gridCol w:w="1103"/>
        <w:gridCol w:w="1128"/>
        <w:gridCol w:w="1128"/>
        <w:gridCol w:w="1124"/>
      </w:tblGrid>
      <w:tr w:rsidR="00F76197" w:rsidRPr="003B677F" w14:paraId="5832BC83" w14:textId="77777777" w:rsidTr="00774ECD">
        <w:trPr>
          <w:trHeight w:val="300"/>
        </w:trPr>
        <w:tc>
          <w:tcPr>
            <w:tcW w:w="8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6EFD9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 1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C26F5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 2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6F57A6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  <w:p w14:paraId="0882628F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(1-2)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0BC6F8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CC25B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18E19F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44BF4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</w:p>
        </w:tc>
      </w:tr>
      <w:tr w:rsidR="00F76197" w:rsidRPr="003B677F" w14:paraId="21D9034D" w14:textId="77777777" w:rsidTr="00774ECD">
        <w:trPr>
          <w:trHeight w:val="30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482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Pre, Control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DAD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3681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8D8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21C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C7E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C0A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0.850</w:t>
            </w:r>
          </w:p>
        </w:tc>
      </w:tr>
      <w:tr w:rsidR="00F76197" w:rsidRPr="003B677F" w14:paraId="1FB04563" w14:textId="77777777" w:rsidTr="00774ECD">
        <w:trPr>
          <w:trHeight w:val="300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862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Pre, Control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2F0D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Post, Control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C915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0FC9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DBD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1C96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090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0.770</w:t>
            </w:r>
          </w:p>
        </w:tc>
      </w:tr>
      <w:tr w:rsidR="00F76197" w:rsidRPr="003B677F" w14:paraId="668F6D16" w14:textId="77777777" w:rsidTr="00774ECD">
        <w:trPr>
          <w:trHeight w:val="300"/>
        </w:trPr>
        <w:tc>
          <w:tcPr>
            <w:tcW w:w="8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EF9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F4A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9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2A3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-1.39</w:t>
            </w:r>
          </w:p>
        </w:tc>
        <w:tc>
          <w:tcPr>
            <w:tcW w:w="5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F5D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5F35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7B9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-4.37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B62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F76197" w:rsidRPr="003B677F" w14:paraId="532372F5" w14:textId="77777777" w:rsidTr="00774ECD">
        <w:trPr>
          <w:trHeight w:val="300"/>
        </w:trPr>
        <w:tc>
          <w:tcPr>
            <w:tcW w:w="8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8C0B5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Post, Control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59FD2" w14:textId="77777777" w:rsidR="00F76197" w:rsidRPr="003B677F" w:rsidRDefault="00F76197" w:rsidP="0077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Post, Program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0FA62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232D5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64D5D1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B94DB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A7EE9" w14:textId="77777777" w:rsidR="00F76197" w:rsidRPr="003B677F" w:rsidRDefault="00F76197" w:rsidP="0077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</w:tbl>
    <w:p w14:paraId="11FDF155" w14:textId="77777777" w:rsidR="00F76197" w:rsidRDefault="00F76197" w:rsidP="00F76197">
      <w:pPr>
        <w:rPr>
          <w:rFonts w:ascii="Times New Roman" w:hAnsi="Times New Roman" w:cs="Times New Roman"/>
          <w:sz w:val="24"/>
        </w:rPr>
      </w:pPr>
      <w:r w:rsidRPr="008921BC">
        <w:rPr>
          <w:rFonts w:ascii="Times New Roman" w:hAnsi="Times New Roman" w:cs="Times New Roman"/>
          <w:i/>
          <w:sz w:val="24"/>
        </w:rPr>
        <w:t>Notes</w:t>
      </w:r>
      <w:r>
        <w:rPr>
          <w:rFonts w:ascii="Times New Roman" w:hAnsi="Times New Roman" w:cs="Times New Roman"/>
          <w:sz w:val="24"/>
        </w:rPr>
        <w:t xml:space="preserve">. Holding all other variables constant. </w:t>
      </w:r>
      <w:r w:rsidRPr="00C40407">
        <w:rPr>
          <w:rFonts w:ascii="Times New Roman" w:hAnsi="Times New Roman" w:cs="Times New Roman"/>
          <w:sz w:val="24"/>
          <w:szCs w:val="24"/>
        </w:rPr>
        <w:t xml:space="preserve">Satterthwaite approximation </w:t>
      </w:r>
      <w:r>
        <w:rPr>
          <w:rFonts w:ascii="Times New Roman" w:hAnsi="Times New Roman" w:cs="Times New Roman"/>
          <w:sz w:val="24"/>
          <w:szCs w:val="24"/>
        </w:rPr>
        <w:t>was used</w:t>
      </w:r>
      <w:r w:rsidRPr="00C40407">
        <w:rPr>
          <w:rFonts w:ascii="Times New Roman" w:hAnsi="Times New Roman" w:cs="Times New Roman"/>
          <w:sz w:val="24"/>
          <w:szCs w:val="24"/>
        </w:rPr>
        <w:t xml:space="preserve"> for denominator degrees of freedom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FF290" w14:textId="77777777" w:rsidR="00F76197" w:rsidRDefault="00F76197" w:rsidP="00F76197">
      <w:pPr>
        <w:spacing w:after="0" w:line="480" w:lineRule="auto"/>
        <w:jc w:val="center"/>
        <w:rPr>
          <w:rFonts w:ascii="Times New Roman" w:hAnsi="Times New Roman" w:cs="Arial"/>
          <w:sz w:val="24"/>
          <w:szCs w:val="24"/>
        </w:rPr>
      </w:pPr>
    </w:p>
    <w:p w14:paraId="22A9705B" w14:textId="77777777" w:rsidR="00F76197" w:rsidRDefault="00F76197" w:rsidP="00F7619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481811" w14:textId="77777777" w:rsidR="00F76197" w:rsidRDefault="00F76197" w:rsidP="00F76197">
      <w:pPr>
        <w:rPr>
          <w:rFonts w:ascii="Times New Roman" w:hAnsi="Times New Roman" w:cs="Times New Roman"/>
          <w:sz w:val="24"/>
          <w:szCs w:val="24"/>
        </w:rPr>
      </w:pPr>
    </w:p>
    <w:p w14:paraId="3DD0292E" w14:textId="77777777" w:rsidR="004A595A" w:rsidRDefault="004A595A"/>
    <w:sectPr w:rsidR="004A595A" w:rsidSect="00FB6579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79D4" w14:textId="77777777" w:rsidR="00F54AD4" w:rsidRDefault="00F54AD4">
      <w:pPr>
        <w:spacing w:after="0" w:line="240" w:lineRule="auto"/>
      </w:pPr>
      <w:r>
        <w:separator/>
      </w:r>
    </w:p>
  </w:endnote>
  <w:endnote w:type="continuationSeparator" w:id="0">
    <w:p w14:paraId="2D790A4A" w14:textId="77777777" w:rsidR="00F54AD4" w:rsidRDefault="00F5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6E05" w14:textId="77777777" w:rsidR="001A7D8D" w:rsidRDefault="00F76197" w:rsidP="00FA1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A64F2" w14:textId="77777777" w:rsidR="001A7D8D" w:rsidRDefault="00F54AD4" w:rsidP="00FA19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9A1B" w14:textId="77777777" w:rsidR="001A7D8D" w:rsidRDefault="00F54AD4" w:rsidP="00FA19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5DEF" w14:textId="77777777" w:rsidR="00F54AD4" w:rsidRDefault="00F54AD4">
      <w:pPr>
        <w:spacing w:after="0" w:line="240" w:lineRule="auto"/>
      </w:pPr>
      <w:r>
        <w:separator/>
      </w:r>
    </w:p>
  </w:footnote>
  <w:footnote w:type="continuationSeparator" w:id="0">
    <w:p w14:paraId="72CE220F" w14:textId="77777777" w:rsidR="00F54AD4" w:rsidRDefault="00F5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8E84" w14:textId="77777777" w:rsidR="001A7D8D" w:rsidRDefault="00F76197" w:rsidP="00DF74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C140D" w14:textId="77777777" w:rsidR="001A7D8D" w:rsidRDefault="00F54AD4" w:rsidP="001441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036C" w14:textId="77777777" w:rsidR="001A7D8D" w:rsidRDefault="00F76197" w:rsidP="00DF74E1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A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2F224" w14:textId="77777777" w:rsidR="001A7D8D" w:rsidRDefault="00F54AD4" w:rsidP="00DF74E1">
    <w:pPr>
      <w:pStyle w:val="Header"/>
      <w:framePr w:wrap="around" w:vAnchor="text" w:hAnchor="margin" w:xAlign="right" w:y="1"/>
      <w:ind w:right="360"/>
      <w:rPr>
        <w:rStyle w:val="PageNumber"/>
      </w:rPr>
    </w:pPr>
  </w:p>
  <w:p w14:paraId="7C0039D9" w14:textId="77777777" w:rsidR="001A7D8D" w:rsidRDefault="00F54AD4" w:rsidP="00DF74E1">
    <w:pPr>
      <w:pStyle w:val="Header"/>
      <w:ind w:right="360"/>
      <w:jc w:val="right"/>
    </w:pPr>
  </w:p>
  <w:p w14:paraId="2FB833D1" w14:textId="77777777" w:rsidR="001A7D8D" w:rsidRDefault="00F5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97"/>
    <w:rsid w:val="00066134"/>
    <w:rsid w:val="000A40D5"/>
    <w:rsid w:val="000D7119"/>
    <w:rsid w:val="001031A0"/>
    <w:rsid w:val="001133FB"/>
    <w:rsid w:val="00183243"/>
    <w:rsid w:val="0019747F"/>
    <w:rsid w:val="001B2AC7"/>
    <w:rsid w:val="004A595A"/>
    <w:rsid w:val="00873862"/>
    <w:rsid w:val="00C95741"/>
    <w:rsid w:val="00CC63DC"/>
    <w:rsid w:val="00E3181F"/>
    <w:rsid w:val="00F36555"/>
    <w:rsid w:val="00F54AD4"/>
    <w:rsid w:val="00F60DDB"/>
    <w:rsid w:val="00F76197"/>
    <w:rsid w:val="00F92F9B"/>
    <w:rsid w:val="00FB0AFF"/>
    <w:rsid w:val="00FD5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A977B"/>
  <w15:docId w15:val="{F4412182-CDA5-4F71-8310-B10314B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197"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C60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C60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C60"/>
    <w:pPr>
      <w:keepNext/>
      <w:keepLines/>
      <w:spacing w:before="200" w:after="0" w:line="480" w:lineRule="auto"/>
      <w:ind w:firstLine="720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1A0"/>
    <w:pPr>
      <w:keepNext/>
      <w:keepLines/>
      <w:spacing w:before="200" w:after="0" w:line="480" w:lineRule="auto"/>
      <w:ind w:firstLine="720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1A0"/>
    <w:pPr>
      <w:keepNext/>
      <w:keepLines/>
      <w:spacing w:before="200" w:after="0" w:line="480" w:lineRule="auto"/>
      <w:ind w:firstLine="720"/>
      <w:outlineLvl w:val="4"/>
    </w:pPr>
    <w:rPr>
      <w:rFonts w:ascii="Times New Roman" w:eastAsiaTheme="majorEastAsia" w:hAnsi="Times New Roman" w:cstheme="majorBidi"/>
      <w:i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C60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C60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C60"/>
    <w:rPr>
      <w:rFonts w:ascii="Times New Roman" w:eastAsiaTheme="majorEastAsia" w:hAnsi="Times New Roman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31A0"/>
    <w:rPr>
      <w:rFonts w:ascii="Times New Roman" w:eastAsiaTheme="majorEastAsia" w:hAnsi="Times New Roman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031A0"/>
    <w:rPr>
      <w:rFonts w:ascii="Times New Roman" w:eastAsiaTheme="majorEastAsia" w:hAnsi="Times New Roman" w:cstheme="majorBid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DB"/>
    <w:pPr>
      <w:spacing w:after="0" w:line="240" w:lineRule="auto"/>
    </w:pPr>
    <w:rPr>
      <w:rFonts w:ascii="Lucida Grande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DB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97"/>
    <w:rPr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76197"/>
  </w:style>
  <w:style w:type="paragraph" w:styleId="Footer">
    <w:name w:val="footer"/>
    <w:basedOn w:val="Normal"/>
    <w:link w:val="FooterChar"/>
    <w:uiPriority w:val="99"/>
    <w:unhideWhenUsed/>
    <w:rsid w:val="00F7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9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dsfsdfsfd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lgdfs ldskfj</dc:creator>
  <cp:keywords/>
  <dc:description/>
  <cp:lastModifiedBy>Gillian Watling</cp:lastModifiedBy>
  <cp:revision>2</cp:revision>
  <dcterms:created xsi:type="dcterms:W3CDTF">2018-12-12T09:26:00Z</dcterms:created>
  <dcterms:modified xsi:type="dcterms:W3CDTF">2018-12-12T09:26:00Z</dcterms:modified>
</cp:coreProperties>
</file>