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97712" w14:textId="77777777" w:rsidR="0082008C" w:rsidRDefault="0082008C" w:rsidP="0082008C">
      <w:pPr>
        <w:spacing w:after="0"/>
        <w:rPr>
          <w:rFonts w:ascii="Arial" w:hAnsi="Arial" w:cs="Arial"/>
          <w:noProof/>
        </w:rPr>
      </w:pPr>
    </w:p>
    <w:p w14:paraId="5C3FAA93" w14:textId="77777777" w:rsidR="005C0C82" w:rsidRDefault="005C0C82" w:rsidP="0082008C">
      <w:pPr>
        <w:spacing w:after="0"/>
        <w:rPr>
          <w:rFonts w:ascii="Arial" w:hAnsi="Arial" w:cs="Arial"/>
          <w:noProof/>
        </w:rPr>
      </w:pPr>
    </w:p>
    <w:tbl>
      <w:tblPr>
        <w:tblW w:w="6360" w:type="dxa"/>
        <w:jc w:val="center"/>
        <w:tblLook w:val="04A0" w:firstRow="1" w:lastRow="0" w:firstColumn="1" w:lastColumn="0" w:noHBand="0" w:noVBand="1"/>
      </w:tblPr>
      <w:tblGrid>
        <w:gridCol w:w="3960"/>
        <w:gridCol w:w="2400"/>
      </w:tblGrid>
      <w:tr w:rsidR="005C0C82" w:rsidRPr="00866FC2" w14:paraId="10587DDD" w14:textId="77777777" w:rsidTr="00C802F1">
        <w:trPr>
          <w:trHeight w:val="615"/>
          <w:jc w:val="center"/>
        </w:trPr>
        <w:tc>
          <w:tcPr>
            <w:tcW w:w="6360" w:type="dxa"/>
            <w:gridSpan w:val="2"/>
            <w:tcBorders>
              <w:top w:val="nil"/>
              <w:left w:val="nil"/>
              <w:bottom w:val="nil"/>
              <w:right w:val="nil"/>
            </w:tcBorders>
            <w:shd w:val="clear" w:color="000000" w:fill="FFFFFF"/>
            <w:vAlign w:val="bottom"/>
            <w:hideMark/>
          </w:tcPr>
          <w:p w14:paraId="57D137DA"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b/>
                <w:bCs/>
                <w:color w:val="000000"/>
                <w:sz w:val="20"/>
                <w:szCs w:val="20"/>
              </w:rPr>
              <w:t>Supplementary Table 1</w:t>
            </w:r>
            <w:r w:rsidRPr="005C0C82">
              <w:rPr>
                <w:rFonts w:ascii="Times New Roman" w:eastAsia="Times New Roman" w:hAnsi="Times New Roman" w:cs="Times New Roman"/>
                <w:color w:val="000000"/>
                <w:sz w:val="20"/>
                <w:szCs w:val="20"/>
              </w:rPr>
              <w:t xml:space="preserve"> Number of servings recommended by food group in adults. Mexican Dietary Guidelines*</w:t>
            </w:r>
          </w:p>
        </w:tc>
      </w:tr>
      <w:tr w:rsidR="005C0C82" w:rsidRPr="00866FC2" w14:paraId="5FB4ADE5" w14:textId="77777777" w:rsidTr="00C802F1">
        <w:trPr>
          <w:trHeight w:val="300"/>
          <w:jc w:val="center"/>
        </w:trPr>
        <w:tc>
          <w:tcPr>
            <w:tcW w:w="3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14EB1" w14:textId="77777777" w:rsidR="005C0C82" w:rsidRPr="005C0C82" w:rsidRDefault="005C0C82" w:rsidP="00C802F1">
            <w:pPr>
              <w:spacing w:after="0" w:line="240" w:lineRule="auto"/>
              <w:rPr>
                <w:rFonts w:ascii="Times New Roman" w:eastAsia="Times New Roman" w:hAnsi="Times New Roman" w:cs="Times New Roman"/>
                <w:b/>
                <w:bCs/>
                <w:color w:val="000000"/>
                <w:sz w:val="20"/>
                <w:szCs w:val="20"/>
              </w:rPr>
            </w:pPr>
            <w:r w:rsidRPr="005C0C82">
              <w:rPr>
                <w:rFonts w:ascii="Times New Roman" w:eastAsia="Times New Roman" w:hAnsi="Times New Roman" w:cs="Times New Roman"/>
                <w:b/>
                <w:bCs/>
                <w:color w:val="000000"/>
                <w:sz w:val="20"/>
                <w:szCs w:val="20"/>
              </w:rPr>
              <w:t>Food groups</w:t>
            </w:r>
          </w:p>
        </w:tc>
        <w:tc>
          <w:tcPr>
            <w:tcW w:w="2400" w:type="dxa"/>
            <w:tcBorders>
              <w:top w:val="single" w:sz="4" w:space="0" w:color="auto"/>
              <w:left w:val="nil"/>
              <w:bottom w:val="single" w:sz="4" w:space="0" w:color="auto"/>
              <w:right w:val="single" w:sz="4" w:space="0" w:color="auto"/>
            </w:tcBorders>
            <w:shd w:val="clear" w:color="000000" w:fill="FFFFFF"/>
            <w:noWrap/>
            <w:vAlign w:val="bottom"/>
            <w:hideMark/>
          </w:tcPr>
          <w:p w14:paraId="3794BA1D" w14:textId="77777777" w:rsidR="005C0C82" w:rsidRPr="005C0C82" w:rsidRDefault="005C0C82" w:rsidP="00C802F1">
            <w:pPr>
              <w:spacing w:after="0" w:line="240" w:lineRule="auto"/>
              <w:jc w:val="center"/>
              <w:rPr>
                <w:rFonts w:ascii="Times New Roman" w:eastAsia="Times New Roman" w:hAnsi="Times New Roman" w:cs="Times New Roman"/>
                <w:b/>
                <w:bCs/>
                <w:color w:val="000000"/>
                <w:sz w:val="20"/>
                <w:szCs w:val="20"/>
              </w:rPr>
            </w:pPr>
            <w:r w:rsidRPr="005C0C82">
              <w:rPr>
                <w:rFonts w:ascii="Times New Roman" w:eastAsia="Times New Roman" w:hAnsi="Times New Roman" w:cs="Times New Roman"/>
                <w:b/>
                <w:bCs/>
                <w:color w:val="000000"/>
                <w:sz w:val="20"/>
                <w:szCs w:val="20"/>
              </w:rPr>
              <w:t>Servings per 2 000 kcal/day</w:t>
            </w:r>
          </w:p>
        </w:tc>
      </w:tr>
      <w:tr w:rsidR="005C0C82" w:rsidRPr="00866FC2" w14:paraId="6BD214A5"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31800F59"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Vegetables</w:t>
            </w:r>
            <w:r w:rsidRPr="005C0C82">
              <w:rPr>
                <w:rStyle w:val="Textoennegrita"/>
                <w:rFonts w:ascii="Times New Roman" w:hAnsi="Times New Roman" w:cs="Times New Roman"/>
                <w:sz w:val="20"/>
                <w:szCs w:val="20"/>
              </w:rPr>
              <w:t>†</w:t>
            </w:r>
          </w:p>
        </w:tc>
        <w:tc>
          <w:tcPr>
            <w:tcW w:w="2400" w:type="dxa"/>
            <w:tcBorders>
              <w:top w:val="nil"/>
              <w:left w:val="nil"/>
              <w:bottom w:val="single" w:sz="4" w:space="0" w:color="auto"/>
              <w:right w:val="single" w:sz="4" w:space="0" w:color="auto"/>
            </w:tcBorders>
            <w:shd w:val="clear" w:color="000000" w:fill="FFFFFF"/>
            <w:noWrap/>
            <w:vAlign w:val="bottom"/>
            <w:hideMark/>
          </w:tcPr>
          <w:p w14:paraId="18D9850D"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3</w:t>
            </w:r>
          </w:p>
        </w:tc>
      </w:tr>
      <w:tr w:rsidR="005C0C82" w:rsidRPr="00866FC2" w14:paraId="2D99E73B"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756EDE5F"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Fruit</w:t>
            </w:r>
            <w:r w:rsidRPr="005C0C82">
              <w:rPr>
                <w:rStyle w:val="Textoennegrita"/>
                <w:rFonts w:ascii="Times New Roman" w:hAnsi="Times New Roman" w:cs="Times New Roman"/>
                <w:sz w:val="20"/>
                <w:szCs w:val="20"/>
              </w:rPr>
              <w:t>‡</w:t>
            </w:r>
          </w:p>
        </w:tc>
        <w:tc>
          <w:tcPr>
            <w:tcW w:w="2400" w:type="dxa"/>
            <w:tcBorders>
              <w:top w:val="nil"/>
              <w:left w:val="nil"/>
              <w:bottom w:val="single" w:sz="4" w:space="0" w:color="auto"/>
              <w:right w:val="single" w:sz="4" w:space="0" w:color="auto"/>
            </w:tcBorders>
            <w:shd w:val="clear" w:color="000000" w:fill="FFFFFF"/>
            <w:noWrap/>
            <w:vAlign w:val="bottom"/>
            <w:hideMark/>
          </w:tcPr>
          <w:p w14:paraId="3955DA06"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3</w:t>
            </w:r>
          </w:p>
        </w:tc>
      </w:tr>
      <w:tr w:rsidR="005C0C82" w:rsidRPr="00866FC2" w14:paraId="5A74C080"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04488E1D"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Cereals</w:t>
            </w:r>
            <w:r w:rsidRPr="005C0C82">
              <w:rPr>
                <w:rStyle w:val="Textoennegrita"/>
                <w:rFonts w:ascii="Times New Roman" w:hAnsi="Times New Roman" w:cs="Times New Roman"/>
                <w:sz w:val="20"/>
                <w:szCs w:val="20"/>
              </w:rPr>
              <w:t>§</w:t>
            </w:r>
          </w:p>
        </w:tc>
        <w:tc>
          <w:tcPr>
            <w:tcW w:w="2400" w:type="dxa"/>
            <w:tcBorders>
              <w:top w:val="nil"/>
              <w:left w:val="nil"/>
              <w:bottom w:val="single" w:sz="4" w:space="0" w:color="auto"/>
              <w:right w:val="single" w:sz="4" w:space="0" w:color="auto"/>
            </w:tcBorders>
            <w:shd w:val="clear" w:color="000000" w:fill="FFFFFF"/>
            <w:noWrap/>
            <w:vAlign w:val="bottom"/>
            <w:hideMark/>
          </w:tcPr>
          <w:p w14:paraId="6E80B38B"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8</w:t>
            </w:r>
          </w:p>
        </w:tc>
      </w:tr>
      <w:tr w:rsidR="005C0C82" w:rsidRPr="00866FC2" w14:paraId="316CA47E"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4C09C2A5"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Legumes</w:t>
            </w:r>
          </w:p>
        </w:tc>
        <w:tc>
          <w:tcPr>
            <w:tcW w:w="2400" w:type="dxa"/>
            <w:tcBorders>
              <w:top w:val="nil"/>
              <w:left w:val="nil"/>
              <w:bottom w:val="single" w:sz="4" w:space="0" w:color="auto"/>
              <w:right w:val="single" w:sz="4" w:space="0" w:color="auto"/>
            </w:tcBorders>
            <w:shd w:val="clear" w:color="000000" w:fill="FFFFFF"/>
            <w:noWrap/>
            <w:vAlign w:val="bottom"/>
            <w:hideMark/>
          </w:tcPr>
          <w:p w14:paraId="2D7D0D1C"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2</w:t>
            </w:r>
          </w:p>
        </w:tc>
      </w:tr>
      <w:tr w:rsidR="005C0C82" w:rsidRPr="00866FC2" w14:paraId="355074A9"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2FEF4DE4"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Foods of animal origin (meat products)</w:t>
            </w:r>
            <w:r w:rsidRPr="005C0C82">
              <w:rPr>
                <w:rStyle w:val="Textoennegrita"/>
                <w:rFonts w:ascii="Times New Roman" w:hAnsi="Times New Roman" w:cs="Times New Roman"/>
                <w:sz w:val="20"/>
                <w:szCs w:val="20"/>
              </w:rPr>
              <w:t>||</w:t>
            </w:r>
          </w:p>
        </w:tc>
        <w:tc>
          <w:tcPr>
            <w:tcW w:w="2400" w:type="dxa"/>
            <w:tcBorders>
              <w:top w:val="nil"/>
              <w:left w:val="nil"/>
              <w:bottom w:val="single" w:sz="4" w:space="0" w:color="auto"/>
              <w:right w:val="single" w:sz="4" w:space="0" w:color="auto"/>
            </w:tcBorders>
            <w:shd w:val="clear" w:color="000000" w:fill="FFFFFF"/>
            <w:noWrap/>
            <w:vAlign w:val="bottom"/>
            <w:hideMark/>
          </w:tcPr>
          <w:p w14:paraId="0A8BEEAF"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3.5</w:t>
            </w:r>
          </w:p>
        </w:tc>
      </w:tr>
      <w:tr w:rsidR="005C0C82" w:rsidRPr="00866FC2" w14:paraId="74E5F280"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6A983D00"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Dairy**</w:t>
            </w:r>
          </w:p>
        </w:tc>
        <w:tc>
          <w:tcPr>
            <w:tcW w:w="2400" w:type="dxa"/>
            <w:tcBorders>
              <w:top w:val="nil"/>
              <w:left w:val="nil"/>
              <w:bottom w:val="single" w:sz="4" w:space="0" w:color="auto"/>
              <w:right w:val="single" w:sz="4" w:space="0" w:color="auto"/>
            </w:tcBorders>
            <w:shd w:val="clear" w:color="000000" w:fill="FFFFFF"/>
            <w:noWrap/>
            <w:vAlign w:val="bottom"/>
            <w:hideMark/>
          </w:tcPr>
          <w:p w14:paraId="6D691F62"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2</w:t>
            </w:r>
          </w:p>
        </w:tc>
      </w:tr>
      <w:tr w:rsidR="005C0C82" w:rsidRPr="00866FC2" w14:paraId="6D3DF292"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34951B1A"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Tap water</w:t>
            </w:r>
          </w:p>
        </w:tc>
        <w:tc>
          <w:tcPr>
            <w:tcW w:w="2400" w:type="dxa"/>
            <w:tcBorders>
              <w:top w:val="nil"/>
              <w:left w:val="nil"/>
              <w:bottom w:val="single" w:sz="4" w:space="0" w:color="auto"/>
              <w:right w:val="single" w:sz="4" w:space="0" w:color="auto"/>
            </w:tcBorders>
            <w:shd w:val="clear" w:color="000000" w:fill="FFFFFF"/>
            <w:noWrap/>
            <w:vAlign w:val="bottom"/>
            <w:hideMark/>
          </w:tcPr>
          <w:p w14:paraId="573D7EFF"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750–2 000 mL</w:t>
            </w:r>
          </w:p>
        </w:tc>
      </w:tr>
      <w:tr w:rsidR="005C0C82" w:rsidRPr="00866FC2" w14:paraId="1B4C17F8"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7C8FC77E"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Sugars</w:t>
            </w:r>
            <w:r w:rsidRPr="005C0C82">
              <w:rPr>
                <w:rStyle w:val="Textoennegrita"/>
                <w:rFonts w:ascii="Times New Roman" w:hAnsi="Times New Roman" w:cs="Times New Roman"/>
                <w:sz w:val="20"/>
                <w:szCs w:val="20"/>
              </w:rPr>
              <w:t>††</w:t>
            </w:r>
          </w:p>
        </w:tc>
        <w:tc>
          <w:tcPr>
            <w:tcW w:w="2400" w:type="dxa"/>
            <w:tcBorders>
              <w:top w:val="nil"/>
              <w:left w:val="nil"/>
              <w:bottom w:val="single" w:sz="4" w:space="0" w:color="auto"/>
              <w:right w:val="single" w:sz="4" w:space="0" w:color="auto"/>
            </w:tcBorders>
            <w:shd w:val="clear" w:color="000000" w:fill="FFFFFF"/>
            <w:noWrap/>
            <w:vAlign w:val="bottom"/>
            <w:hideMark/>
          </w:tcPr>
          <w:p w14:paraId="32E521BD"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2</w:t>
            </w:r>
          </w:p>
        </w:tc>
      </w:tr>
      <w:tr w:rsidR="005C0C82" w:rsidRPr="00866FC2" w14:paraId="0FD4BBA8" w14:textId="77777777" w:rsidTr="00C802F1">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5140436F" w14:textId="77777777" w:rsidR="005C0C82" w:rsidRPr="005C0C82" w:rsidRDefault="005C0C82" w:rsidP="00C802F1">
            <w:pPr>
              <w:spacing w:after="0" w:line="240" w:lineRule="auto"/>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Fats</w:t>
            </w:r>
            <w:r w:rsidRPr="005C0C82">
              <w:rPr>
                <w:rStyle w:val="Textoennegrita"/>
                <w:rFonts w:ascii="Times New Roman" w:hAnsi="Times New Roman" w:cs="Times New Roman"/>
                <w:sz w:val="20"/>
                <w:szCs w:val="20"/>
              </w:rPr>
              <w:t>§§</w:t>
            </w:r>
          </w:p>
        </w:tc>
        <w:tc>
          <w:tcPr>
            <w:tcW w:w="2400" w:type="dxa"/>
            <w:tcBorders>
              <w:top w:val="nil"/>
              <w:left w:val="nil"/>
              <w:bottom w:val="single" w:sz="4" w:space="0" w:color="auto"/>
              <w:right w:val="single" w:sz="4" w:space="0" w:color="auto"/>
            </w:tcBorders>
            <w:shd w:val="clear" w:color="000000" w:fill="FFFFFF"/>
            <w:noWrap/>
            <w:vAlign w:val="bottom"/>
            <w:hideMark/>
          </w:tcPr>
          <w:p w14:paraId="2967D7F6" w14:textId="77777777" w:rsidR="005C0C82" w:rsidRPr="005C0C82" w:rsidRDefault="005C0C82" w:rsidP="00C802F1">
            <w:pPr>
              <w:spacing w:after="0" w:line="240" w:lineRule="auto"/>
              <w:jc w:val="center"/>
              <w:rPr>
                <w:rFonts w:ascii="Times New Roman" w:eastAsia="Times New Roman" w:hAnsi="Times New Roman" w:cs="Times New Roman"/>
                <w:color w:val="000000"/>
                <w:sz w:val="20"/>
                <w:szCs w:val="20"/>
              </w:rPr>
            </w:pPr>
            <w:r w:rsidRPr="005C0C82">
              <w:rPr>
                <w:rFonts w:ascii="Times New Roman" w:eastAsia="Times New Roman" w:hAnsi="Times New Roman" w:cs="Times New Roman"/>
                <w:color w:val="000000"/>
                <w:sz w:val="20"/>
                <w:szCs w:val="20"/>
              </w:rPr>
              <w:t>5</w:t>
            </w:r>
          </w:p>
        </w:tc>
      </w:tr>
      <w:tr w:rsidR="005C0C82" w:rsidRPr="00866FC2" w14:paraId="18DF3866" w14:textId="77777777" w:rsidTr="00C802F1">
        <w:trPr>
          <w:trHeight w:val="1095"/>
          <w:jc w:val="center"/>
        </w:trPr>
        <w:tc>
          <w:tcPr>
            <w:tcW w:w="6360" w:type="dxa"/>
            <w:gridSpan w:val="2"/>
            <w:tcBorders>
              <w:top w:val="single" w:sz="4" w:space="0" w:color="auto"/>
              <w:left w:val="nil"/>
              <w:bottom w:val="nil"/>
              <w:right w:val="nil"/>
            </w:tcBorders>
            <w:shd w:val="clear" w:color="000000" w:fill="FFFFFF"/>
            <w:vAlign w:val="center"/>
            <w:hideMark/>
          </w:tcPr>
          <w:p w14:paraId="6F2FD3DA" w14:textId="77777777" w:rsidR="005C0C82" w:rsidRPr="005C0C82" w:rsidRDefault="005C0C82" w:rsidP="00C802F1">
            <w:pPr>
              <w:spacing w:after="0" w:line="240" w:lineRule="auto"/>
              <w:rPr>
                <w:rFonts w:ascii="Times New Roman" w:eastAsia="Times New Roman" w:hAnsi="Times New Roman" w:cs="Times New Roman"/>
                <w:color w:val="000000"/>
                <w:sz w:val="18"/>
                <w:szCs w:val="18"/>
              </w:rPr>
            </w:pPr>
            <w:r w:rsidRPr="005C0C82">
              <w:rPr>
                <w:rFonts w:ascii="Times New Roman" w:eastAsia="Times New Roman" w:hAnsi="Times New Roman" w:cs="Times New Roman"/>
                <w:color w:val="000000"/>
                <w:sz w:val="18"/>
                <w:szCs w:val="18"/>
                <w:lang w:val="es-MX"/>
              </w:rPr>
              <w:t>*</w:t>
            </w:r>
            <w:r w:rsidRPr="005C0C82">
              <w:rPr>
                <w:rFonts w:ascii="Times New Roman" w:eastAsia="Times New Roman" w:hAnsi="Times New Roman" w:cs="Times New Roman"/>
                <w:color w:val="000000"/>
                <w:sz w:val="18"/>
                <w:szCs w:val="18"/>
                <w:vertAlign w:val="superscript"/>
                <w:lang w:val="es-MX"/>
              </w:rPr>
              <w:t xml:space="preserve"> </w:t>
            </w:r>
            <w:proofErr w:type="spellStart"/>
            <w:r w:rsidRPr="005C0C82">
              <w:rPr>
                <w:rFonts w:ascii="Times New Roman" w:eastAsia="Times New Roman" w:hAnsi="Times New Roman" w:cs="Times New Roman"/>
                <w:color w:val="000000"/>
                <w:sz w:val="18"/>
                <w:szCs w:val="18"/>
                <w:lang w:val="es-MX"/>
              </w:rPr>
              <w:t>Bonvecchio</w:t>
            </w:r>
            <w:proofErr w:type="spellEnd"/>
            <w:r w:rsidRPr="005C0C82">
              <w:rPr>
                <w:rFonts w:ascii="Times New Roman" w:eastAsia="Times New Roman" w:hAnsi="Times New Roman" w:cs="Times New Roman"/>
                <w:color w:val="000000"/>
                <w:sz w:val="18"/>
                <w:szCs w:val="18"/>
                <w:lang w:val="es-MX"/>
              </w:rPr>
              <w:t xml:space="preserve"> A et al. Guías alimentarias y de actividad física en contexto de sobrepeso y obesidad en población Mexicana. </w:t>
            </w:r>
            <w:r w:rsidRPr="005C0C82">
              <w:rPr>
                <w:rFonts w:ascii="Times New Roman" w:eastAsia="Times New Roman" w:hAnsi="Times New Roman" w:cs="Times New Roman"/>
                <w:color w:val="000000"/>
                <w:sz w:val="18"/>
                <w:szCs w:val="18"/>
              </w:rPr>
              <w:t>[Dietary and physical activity guidelines in the context of overweight and obesity in the Mexican population.] Mexico, 2015.</w:t>
            </w:r>
            <w:r w:rsidRPr="005C0C82">
              <w:rPr>
                <w:rFonts w:ascii="Times New Roman" w:eastAsia="Times New Roman" w:hAnsi="Times New Roman" w:cs="Times New Roman"/>
                <w:color w:val="000000"/>
                <w:sz w:val="18"/>
                <w:szCs w:val="18"/>
                <w:vertAlign w:val="superscript"/>
              </w:rPr>
              <w:t>33</w:t>
            </w:r>
          </w:p>
        </w:tc>
      </w:tr>
      <w:tr w:rsidR="005C0C82" w:rsidRPr="00866FC2" w14:paraId="3BAA04E6" w14:textId="77777777" w:rsidTr="00C802F1">
        <w:trPr>
          <w:trHeight w:val="600"/>
          <w:jc w:val="center"/>
        </w:trPr>
        <w:tc>
          <w:tcPr>
            <w:tcW w:w="6360" w:type="dxa"/>
            <w:gridSpan w:val="2"/>
            <w:tcBorders>
              <w:top w:val="nil"/>
              <w:left w:val="nil"/>
              <w:bottom w:val="nil"/>
              <w:right w:val="nil"/>
            </w:tcBorders>
            <w:shd w:val="clear" w:color="000000" w:fill="FFFFFF"/>
            <w:vAlign w:val="center"/>
            <w:hideMark/>
          </w:tcPr>
          <w:p w14:paraId="4683719A" w14:textId="77777777" w:rsidR="005C0C82" w:rsidRPr="005C0C82" w:rsidRDefault="005C0C82" w:rsidP="00C802F1">
            <w:pPr>
              <w:spacing w:after="0" w:line="240" w:lineRule="auto"/>
              <w:rPr>
                <w:rFonts w:ascii="Times New Roman" w:eastAsia="Times New Roman" w:hAnsi="Times New Roman" w:cs="Times New Roman"/>
                <w:color w:val="000000"/>
                <w:sz w:val="18"/>
                <w:szCs w:val="18"/>
              </w:rPr>
            </w:pPr>
            <w:r w:rsidRPr="005C0C82">
              <w:rPr>
                <w:rStyle w:val="Textoennegrita"/>
                <w:rFonts w:ascii="Times New Roman" w:hAnsi="Times New Roman" w:cs="Times New Roman"/>
                <w:sz w:val="18"/>
                <w:szCs w:val="18"/>
              </w:rPr>
              <w:t>†</w:t>
            </w:r>
            <w:r w:rsidRPr="005C0C82">
              <w:rPr>
                <w:rFonts w:ascii="Times New Roman" w:eastAsia="Times New Roman" w:hAnsi="Times New Roman" w:cs="Times New Roman"/>
                <w:color w:val="000000"/>
                <w:sz w:val="18"/>
                <w:szCs w:val="18"/>
                <w:vertAlign w:val="superscript"/>
              </w:rPr>
              <w:t xml:space="preserve"> </w:t>
            </w:r>
            <w:r w:rsidRPr="005C0C82">
              <w:rPr>
                <w:rFonts w:ascii="Times New Roman" w:eastAsia="Times New Roman" w:hAnsi="Times New Roman" w:cs="Times New Roman"/>
                <w:color w:val="000000"/>
                <w:sz w:val="18"/>
                <w:szCs w:val="18"/>
              </w:rPr>
              <w:t xml:space="preserve">Excluding vegetable juices, starchy vegetables such as potato and corn, and salted or pickled vegetables. </w:t>
            </w:r>
          </w:p>
        </w:tc>
      </w:tr>
      <w:tr w:rsidR="005C0C82" w:rsidRPr="00866FC2" w14:paraId="5C89B0EE" w14:textId="77777777" w:rsidTr="00C802F1">
        <w:trPr>
          <w:trHeight w:val="555"/>
          <w:jc w:val="center"/>
        </w:trPr>
        <w:tc>
          <w:tcPr>
            <w:tcW w:w="6360" w:type="dxa"/>
            <w:gridSpan w:val="2"/>
            <w:tcBorders>
              <w:top w:val="nil"/>
              <w:left w:val="nil"/>
              <w:bottom w:val="nil"/>
              <w:right w:val="nil"/>
            </w:tcBorders>
            <w:shd w:val="clear" w:color="000000" w:fill="FFFFFF"/>
            <w:vAlign w:val="center"/>
            <w:hideMark/>
          </w:tcPr>
          <w:p w14:paraId="048AD13D" w14:textId="77777777" w:rsidR="005C0C82" w:rsidRPr="005C0C82" w:rsidRDefault="005C0C82" w:rsidP="00C802F1">
            <w:pPr>
              <w:spacing w:after="0" w:line="240" w:lineRule="auto"/>
              <w:rPr>
                <w:rFonts w:ascii="Times New Roman" w:eastAsia="Times New Roman" w:hAnsi="Times New Roman" w:cs="Times New Roman"/>
                <w:color w:val="000000"/>
                <w:sz w:val="18"/>
                <w:szCs w:val="18"/>
              </w:rPr>
            </w:pPr>
            <w:r w:rsidRPr="005C0C82">
              <w:rPr>
                <w:rStyle w:val="Textoennegrita"/>
                <w:rFonts w:ascii="Times New Roman" w:hAnsi="Times New Roman" w:cs="Times New Roman"/>
                <w:sz w:val="18"/>
                <w:szCs w:val="18"/>
              </w:rPr>
              <w:t>‡</w:t>
            </w:r>
            <w:r w:rsidRPr="005C0C82">
              <w:rPr>
                <w:rFonts w:ascii="Times New Roman" w:eastAsia="Times New Roman" w:hAnsi="Times New Roman" w:cs="Times New Roman"/>
                <w:color w:val="000000"/>
                <w:sz w:val="18"/>
                <w:szCs w:val="18"/>
                <w:vertAlign w:val="superscript"/>
              </w:rPr>
              <w:t xml:space="preserve"> </w:t>
            </w:r>
            <w:r w:rsidRPr="005C0C82">
              <w:rPr>
                <w:rFonts w:ascii="Times New Roman" w:eastAsia="Times New Roman" w:hAnsi="Times New Roman" w:cs="Times New Roman"/>
                <w:color w:val="000000"/>
                <w:sz w:val="18"/>
                <w:szCs w:val="18"/>
              </w:rPr>
              <w:t>Excluding fruit juices, which are recommended to be consumed in moderation (&lt; 125 mL/day).</w:t>
            </w:r>
          </w:p>
        </w:tc>
      </w:tr>
      <w:tr w:rsidR="005C0C82" w:rsidRPr="00866FC2" w14:paraId="4E727E9C" w14:textId="77777777" w:rsidTr="00C802F1">
        <w:trPr>
          <w:trHeight w:val="1350"/>
          <w:jc w:val="center"/>
        </w:trPr>
        <w:tc>
          <w:tcPr>
            <w:tcW w:w="6360" w:type="dxa"/>
            <w:gridSpan w:val="2"/>
            <w:tcBorders>
              <w:top w:val="nil"/>
              <w:left w:val="nil"/>
              <w:bottom w:val="nil"/>
              <w:right w:val="nil"/>
            </w:tcBorders>
            <w:shd w:val="clear" w:color="000000" w:fill="FFFFFF"/>
            <w:vAlign w:val="center"/>
            <w:hideMark/>
          </w:tcPr>
          <w:p w14:paraId="295574E7" w14:textId="77777777" w:rsidR="005C0C82" w:rsidRPr="005C0C82" w:rsidRDefault="005C0C82" w:rsidP="00C802F1">
            <w:pPr>
              <w:spacing w:after="0" w:line="240" w:lineRule="auto"/>
              <w:rPr>
                <w:rFonts w:ascii="Times New Roman" w:eastAsia="Times New Roman" w:hAnsi="Times New Roman" w:cs="Times New Roman"/>
                <w:color w:val="000000"/>
                <w:sz w:val="18"/>
                <w:szCs w:val="18"/>
              </w:rPr>
            </w:pPr>
            <w:r w:rsidRPr="005C0C82">
              <w:rPr>
                <w:rStyle w:val="Textoennegrita"/>
                <w:rFonts w:ascii="Times New Roman" w:hAnsi="Times New Roman" w:cs="Times New Roman"/>
                <w:sz w:val="18"/>
                <w:szCs w:val="18"/>
              </w:rPr>
              <w:t>§</w:t>
            </w:r>
            <w:r w:rsidRPr="005C0C82">
              <w:rPr>
                <w:rFonts w:ascii="Times New Roman" w:eastAsia="Times New Roman" w:hAnsi="Times New Roman" w:cs="Times New Roman"/>
                <w:color w:val="000000"/>
                <w:sz w:val="18"/>
                <w:szCs w:val="18"/>
                <w:vertAlign w:val="superscript"/>
              </w:rPr>
              <w:t xml:space="preserve"> </w:t>
            </w:r>
            <w:r w:rsidRPr="005C0C82">
              <w:rPr>
                <w:rFonts w:ascii="Times New Roman" w:eastAsia="Times New Roman" w:hAnsi="Times New Roman" w:cs="Times New Roman"/>
                <w:color w:val="000000"/>
                <w:sz w:val="18"/>
                <w:szCs w:val="18"/>
              </w:rPr>
              <w:t>Whole grains shall consist of the intact, ground, cracked, or flaked caryopsis whose principal components, the starchy endosperm, germ, and bran, are present in the same relative proportions as they exist in the intact grain. Some examples of whole grains are oats, amaranth, corn, brown rice, wheat germ, and bran. Corn tortilla is also considered a whole-grain cereal.</w:t>
            </w:r>
          </w:p>
        </w:tc>
      </w:tr>
      <w:tr w:rsidR="005C0C82" w:rsidRPr="00866FC2" w14:paraId="798E2AB9" w14:textId="77777777" w:rsidTr="00C802F1">
        <w:trPr>
          <w:trHeight w:val="585"/>
          <w:jc w:val="center"/>
        </w:trPr>
        <w:tc>
          <w:tcPr>
            <w:tcW w:w="6360" w:type="dxa"/>
            <w:gridSpan w:val="2"/>
            <w:tcBorders>
              <w:top w:val="nil"/>
              <w:left w:val="nil"/>
              <w:bottom w:val="nil"/>
              <w:right w:val="nil"/>
            </w:tcBorders>
            <w:shd w:val="clear" w:color="000000" w:fill="FFFFFF"/>
            <w:vAlign w:val="center"/>
            <w:hideMark/>
          </w:tcPr>
          <w:p w14:paraId="19700575" w14:textId="77777777" w:rsidR="005C0C82" w:rsidRPr="005C0C82" w:rsidRDefault="005C0C82" w:rsidP="00C802F1">
            <w:pPr>
              <w:spacing w:after="0" w:line="240" w:lineRule="auto"/>
              <w:rPr>
                <w:rFonts w:ascii="Times New Roman" w:eastAsia="Times New Roman" w:hAnsi="Times New Roman" w:cs="Times New Roman"/>
                <w:color w:val="000000"/>
                <w:sz w:val="18"/>
                <w:szCs w:val="18"/>
              </w:rPr>
            </w:pPr>
            <w:r w:rsidRPr="005C0C82">
              <w:rPr>
                <w:rStyle w:val="Textoennegrita"/>
                <w:rFonts w:ascii="Times New Roman" w:hAnsi="Times New Roman" w:cs="Times New Roman"/>
                <w:sz w:val="18"/>
                <w:szCs w:val="18"/>
              </w:rPr>
              <w:t>||</w:t>
            </w:r>
            <w:r w:rsidRPr="005C0C82">
              <w:rPr>
                <w:rFonts w:ascii="Times New Roman" w:eastAsia="Times New Roman" w:hAnsi="Times New Roman" w:cs="Times New Roman"/>
                <w:color w:val="000000"/>
                <w:sz w:val="18"/>
                <w:szCs w:val="18"/>
                <w:vertAlign w:val="superscript"/>
              </w:rPr>
              <w:t xml:space="preserve"> </w:t>
            </w:r>
            <w:r w:rsidRPr="005C0C82">
              <w:rPr>
                <w:rFonts w:ascii="Times New Roman" w:eastAsia="Times New Roman" w:hAnsi="Times New Roman" w:cs="Times New Roman"/>
                <w:color w:val="000000"/>
                <w:sz w:val="18"/>
                <w:szCs w:val="18"/>
              </w:rPr>
              <w:t>Less than half of servings should be from meat products with high saturated fat or sodium content, including red and processed meats.</w:t>
            </w:r>
          </w:p>
        </w:tc>
      </w:tr>
      <w:tr w:rsidR="005C0C82" w:rsidRPr="00866FC2" w14:paraId="3F69439E" w14:textId="77777777" w:rsidTr="00C802F1">
        <w:trPr>
          <w:trHeight w:val="330"/>
          <w:jc w:val="center"/>
        </w:trPr>
        <w:tc>
          <w:tcPr>
            <w:tcW w:w="6360" w:type="dxa"/>
            <w:gridSpan w:val="2"/>
            <w:tcBorders>
              <w:top w:val="nil"/>
              <w:left w:val="nil"/>
              <w:bottom w:val="nil"/>
              <w:right w:val="nil"/>
            </w:tcBorders>
            <w:shd w:val="clear" w:color="000000" w:fill="FFFFFF"/>
            <w:vAlign w:val="center"/>
            <w:hideMark/>
          </w:tcPr>
          <w:p w14:paraId="5E09F783" w14:textId="77777777" w:rsidR="005C0C82" w:rsidRPr="005C0C82" w:rsidRDefault="005C0C82" w:rsidP="00C802F1">
            <w:pPr>
              <w:spacing w:after="0" w:line="240" w:lineRule="auto"/>
              <w:rPr>
                <w:rFonts w:ascii="Times New Roman" w:eastAsia="Times New Roman" w:hAnsi="Times New Roman" w:cs="Times New Roman"/>
                <w:color w:val="000000"/>
                <w:sz w:val="18"/>
                <w:szCs w:val="18"/>
              </w:rPr>
            </w:pPr>
            <w:r w:rsidRPr="005C0C82">
              <w:rPr>
                <w:rFonts w:ascii="Times New Roman" w:eastAsia="Times New Roman" w:hAnsi="Times New Roman" w:cs="Times New Roman"/>
                <w:color w:val="000000"/>
                <w:sz w:val="20"/>
                <w:szCs w:val="20"/>
              </w:rPr>
              <w:t xml:space="preserve">** </w:t>
            </w:r>
            <w:r w:rsidRPr="005C0C82">
              <w:rPr>
                <w:rFonts w:ascii="Times New Roman" w:eastAsia="Times New Roman" w:hAnsi="Times New Roman" w:cs="Times New Roman"/>
                <w:color w:val="000000"/>
                <w:sz w:val="18"/>
                <w:szCs w:val="18"/>
              </w:rPr>
              <w:t>Only low-fat dairy is recommended.</w:t>
            </w:r>
          </w:p>
        </w:tc>
      </w:tr>
      <w:tr w:rsidR="005C0C82" w:rsidRPr="00866FC2" w14:paraId="5F1A4BFF" w14:textId="77777777" w:rsidTr="00C802F1">
        <w:trPr>
          <w:trHeight w:val="345"/>
          <w:jc w:val="center"/>
        </w:trPr>
        <w:tc>
          <w:tcPr>
            <w:tcW w:w="6360" w:type="dxa"/>
            <w:gridSpan w:val="2"/>
            <w:tcBorders>
              <w:top w:val="nil"/>
              <w:left w:val="nil"/>
              <w:bottom w:val="nil"/>
              <w:right w:val="nil"/>
            </w:tcBorders>
            <w:shd w:val="clear" w:color="000000" w:fill="FFFFFF"/>
            <w:vAlign w:val="center"/>
            <w:hideMark/>
          </w:tcPr>
          <w:p w14:paraId="4453D4DF" w14:textId="77777777" w:rsidR="005C0C82" w:rsidRPr="005C0C82" w:rsidRDefault="005C0C82" w:rsidP="00C802F1">
            <w:pPr>
              <w:spacing w:after="0" w:line="240" w:lineRule="auto"/>
              <w:rPr>
                <w:rFonts w:ascii="Times New Roman" w:eastAsia="Times New Roman" w:hAnsi="Times New Roman" w:cs="Times New Roman"/>
                <w:color w:val="000000"/>
                <w:sz w:val="18"/>
                <w:szCs w:val="18"/>
              </w:rPr>
            </w:pPr>
            <w:r w:rsidRPr="005C0C82">
              <w:rPr>
                <w:rStyle w:val="Textoennegrita"/>
                <w:rFonts w:ascii="Times New Roman" w:hAnsi="Times New Roman" w:cs="Times New Roman"/>
                <w:sz w:val="18"/>
                <w:szCs w:val="18"/>
              </w:rPr>
              <w:t>††</w:t>
            </w:r>
            <w:r w:rsidRPr="005C0C82">
              <w:rPr>
                <w:rFonts w:ascii="Times New Roman" w:eastAsia="Times New Roman" w:hAnsi="Times New Roman" w:cs="Times New Roman"/>
                <w:color w:val="000000"/>
                <w:sz w:val="18"/>
                <w:szCs w:val="18"/>
                <w:vertAlign w:val="superscript"/>
              </w:rPr>
              <w:t xml:space="preserve"> </w:t>
            </w:r>
            <w:r w:rsidRPr="005C0C82">
              <w:rPr>
                <w:rFonts w:ascii="Times New Roman" w:eastAsia="Times New Roman" w:hAnsi="Times New Roman" w:cs="Times New Roman"/>
                <w:color w:val="000000"/>
                <w:sz w:val="18"/>
                <w:szCs w:val="18"/>
              </w:rPr>
              <w:t>The consumption of sugars should not exceed 10% of total energy intake.</w:t>
            </w:r>
          </w:p>
        </w:tc>
      </w:tr>
      <w:tr w:rsidR="005C0C82" w:rsidRPr="00866FC2" w14:paraId="1D741173" w14:textId="77777777" w:rsidTr="00C802F1">
        <w:trPr>
          <w:trHeight w:val="840"/>
          <w:jc w:val="center"/>
        </w:trPr>
        <w:tc>
          <w:tcPr>
            <w:tcW w:w="6360" w:type="dxa"/>
            <w:gridSpan w:val="2"/>
            <w:tcBorders>
              <w:top w:val="nil"/>
              <w:left w:val="nil"/>
              <w:bottom w:val="nil"/>
              <w:right w:val="nil"/>
            </w:tcBorders>
            <w:shd w:val="clear" w:color="000000" w:fill="FFFFFF"/>
            <w:vAlign w:val="center"/>
            <w:hideMark/>
          </w:tcPr>
          <w:p w14:paraId="0EE25F70" w14:textId="77777777" w:rsidR="005C0C82" w:rsidRPr="005C0C82" w:rsidRDefault="005C0C82" w:rsidP="00C802F1">
            <w:pPr>
              <w:spacing w:after="0" w:line="240" w:lineRule="auto"/>
              <w:rPr>
                <w:rFonts w:ascii="Times New Roman" w:eastAsia="Times New Roman" w:hAnsi="Times New Roman" w:cs="Times New Roman"/>
                <w:color w:val="000000"/>
                <w:sz w:val="18"/>
                <w:szCs w:val="18"/>
              </w:rPr>
            </w:pPr>
            <w:r w:rsidRPr="005C0C82">
              <w:rPr>
                <w:rStyle w:val="Textoennegrita"/>
                <w:rFonts w:ascii="Times New Roman" w:hAnsi="Times New Roman" w:cs="Times New Roman"/>
                <w:sz w:val="18"/>
                <w:szCs w:val="18"/>
              </w:rPr>
              <w:t>§§</w:t>
            </w:r>
            <w:r w:rsidRPr="005C0C82">
              <w:rPr>
                <w:rFonts w:ascii="Times New Roman" w:eastAsia="Times New Roman" w:hAnsi="Times New Roman" w:cs="Times New Roman"/>
                <w:color w:val="000000"/>
                <w:sz w:val="18"/>
                <w:szCs w:val="18"/>
                <w:vertAlign w:val="superscript"/>
              </w:rPr>
              <w:t xml:space="preserve"> </w:t>
            </w:r>
            <w:r w:rsidRPr="005C0C82">
              <w:rPr>
                <w:rFonts w:ascii="Times New Roman" w:eastAsia="Times New Roman" w:hAnsi="Times New Roman" w:cs="Times New Roman"/>
                <w:color w:val="000000"/>
                <w:sz w:val="18"/>
                <w:szCs w:val="18"/>
              </w:rPr>
              <w:t>Consumption of saturated fat should not exceed 7% of total energy intake, whereas the consumption of polyunsaturated fat should be between 6% and 10% of total energy intake.</w:t>
            </w:r>
          </w:p>
        </w:tc>
      </w:tr>
    </w:tbl>
    <w:p w14:paraId="43D4DA8D" w14:textId="77777777" w:rsidR="005C0C82" w:rsidRDefault="005C0C82" w:rsidP="0082008C">
      <w:pPr>
        <w:spacing w:after="0"/>
        <w:rPr>
          <w:rFonts w:ascii="Arial" w:hAnsi="Arial" w:cs="Arial"/>
          <w:noProof/>
        </w:rPr>
      </w:pPr>
    </w:p>
    <w:p w14:paraId="6CB40482" w14:textId="77777777" w:rsidR="005C0C82" w:rsidRDefault="005C0C82" w:rsidP="0082008C">
      <w:pPr>
        <w:spacing w:after="0"/>
        <w:rPr>
          <w:rFonts w:ascii="Arial" w:hAnsi="Arial" w:cs="Arial"/>
          <w:noProof/>
        </w:rPr>
      </w:pPr>
    </w:p>
    <w:p w14:paraId="67B081E2" w14:textId="77777777" w:rsidR="005C0C82" w:rsidRDefault="005C0C82" w:rsidP="0082008C">
      <w:pPr>
        <w:spacing w:after="0"/>
        <w:rPr>
          <w:rFonts w:ascii="Arial" w:hAnsi="Arial" w:cs="Arial"/>
          <w:noProof/>
        </w:rPr>
      </w:pPr>
    </w:p>
    <w:p w14:paraId="2571FA34" w14:textId="77777777" w:rsidR="005C0C82" w:rsidRDefault="005C0C82" w:rsidP="0082008C">
      <w:pPr>
        <w:spacing w:after="0"/>
        <w:rPr>
          <w:rFonts w:ascii="Arial" w:hAnsi="Arial" w:cs="Arial"/>
          <w:noProof/>
        </w:rPr>
        <w:sectPr w:rsidR="005C0C82" w:rsidSect="00B53FF6">
          <w:headerReference w:type="default" r:id="rId7"/>
          <w:pgSz w:w="12240" w:h="15840"/>
          <w:pgMar w:top="1440" w:right="1440" w:bottom="1440" w:left="1440" w:header="720" w:footer="720" w:gutter="0"/>
          <w:cols w:space="720"/>
          <w:docGrid w:linePitch="360"/>
        </w:sectPr>
      </w:pPr>
    </w:p>
    <w:p w14:paraId="00470ECD" w14:textId="77777777" w:rsidR="008878CE" w:rsidRDefault="008878CE" w:rsidP="00E5780A">
      <w:pPr>
        <w:spacing w:after="0" w:line="240" w:lineRule="auto"/>
      </w:pPr>
    </w:p>
    <w:p w14:paraId="0A554053" w14:textId="77777777" w:rsidR="008878CE" w:rsidRDefault="008878CE" w:rsidP="00E5780A">
      <w:pPr>
        <w:spacing w:after="0" w:line="240" w:lineRule="auto"/>
      </w:pPr>
    </w:p>
    <w:p w14:paraId="7E73A8F4" w14:textId="77777777" w:rsidR="008878CE" w:rsidRDefault="008878CE" w:rsidP="00E5780A">
      <w:pPr>
        <w:spacing w:after="0" w:line="240" w:lineRule="auto"/>
      </w:pPr>
    </w:p>
    <w:p w14:paraId="5CC6F862" w14:textId="77777777" w:rsidR="008878CE" w:rsidRDefault="008878CE" w:rsidP="00E5780A">
      <w:pPr>
        <w:spacing w:after="0" w:line="240" w:lineRule="auto"/>
      </w:pPr>
    </w:p>
    <w:p w14:paraId="5091548A" w14:textId="77777777" w:rsidR="008878CE" w:rsidRDefault="008878CE" w:rsidP="00E5780A">
      <w:pPr>
        <w:spacing w:after="0" w:line="240" w:lineRule="auto"/>
      </w:pPr>
    </w:p>
    <w:p w14:paraId="2B9CE935" w14:textId="77777777" w:rsidR="008878CE" w:rsidRDefault="008878CE" w:rsidP="00E5780A">
      <w:pPr>
        <w:spacing w:after="0" w:line="240" w:lineRule="auto"/>
      </w:pPr>
    </w:p>
    <w:p w14:paraId="6FE4D4D8" w14:textId="77777777" w:rsidR="008878CE" w:rsidRDefault="008878CE" w:rsidP="00E5780A">
      <w:pPr>
        <w:spacing w:after="0" w:line="240" w:lineRule="auto"/>
      </w:pPr>
    </w:p>
    <w:p w14:paraId="2F6257B2" w14:textId="3DAB4E3A" w:rsidR="00986C65" w:rsidRDefault="00986C65" w:rsidP="00E5780A">
      <w:pPr>
        <w:spacing w:after="0" w:line="240" w:lineRule="auto"/>
      </w:pPr>
      <w:r>
        <w:fldChar w:fldCharType="begin"/>
      </w:r>
      <w:r>
        <w:instrText xml:space="preserve"> LINK Excel.Sheet.12 "C:\\Users\\nancylo\\Dropbox\\Dissertation\\Results\\Paper 2 - Supplementary Table 5_May272018.xlsx" "SupTab5_final!R1C1:R24C8" \a \f 4 \h  \* MERGEFORMAT </w:instrText>
      </w:r>
      <w:r>
        <w:fldChar w:fldCharType="separate"/>
      </w:r>
    </w:p>
    <w:tbl>
      <w:tblPr>
        <w:tblW w:w="13727" w:type="dxa"/>
        <w:jc w:val="center"/>
        <w:tblLook w:val="04A0" w:firstRow="1" w:lastRow="0" w:firstColumn="1" w:lastColumn="0" w:noHBand="0" w:noVBand="1"/>
      </w:tblPr>
      <w:tblGrid>
        <w:gridCol w:w="7286"/>
        <w:gridCol w:w="907"/>
        <w:gridCol w:w="1267"/>
        <w:gridCol w:w="907"/>
        <w:gridCol w:w="272"/>
        <w:gridCol w:w="907"/>
        <w:gridCol w:w="1274"/>
        <w:gridCol w:w="907"/>
      </w:tblGrid>
      <w:tr w:rsidR="00986C65" w:rsidRPr="00986C65" w14:paraId="79FC270F" w14:textId="77777777" w:rsidTr="00B92295">
        <w:trPr>
          <w:trHeight w:val="915"/>
          <w:jc w:val="center"/>
        </w:trPr>
        <w:tc>
          <w:tcPr>
            <w:tcW w:w="13727" w:type="dxa"/>
            <w:gridSpan w:val="8"/>
            <w:tcBorders>
              <w:top w:val="nil"/>
              <w:left w:val="nil"/>
              <w:bottom w:val="single" w:sz="4" w:space="0" w:color="auto"/>
              <w:right w:val="nil"/>
            </w:tcBorders>
            <w:shd w:val="clear" w:color="000000" w:fill="FFFFFF"/>
            <w:vAlign w:val="center"/>
            <w:hideMark/>
          </w:tcPr>
          <w:p w14:paraId="2C0C96A6" w14:textId="47717A65" w:rsidR="00986C65" w:rsidRPr="004E08AE" w:rsidRDefault="00986C65" w:rsidP="00986C65">
            <w:pPr>
              <w:spacing w:after="0" w:line="240" w:lineRule="auto"/>
              <w:rPr>
                <w:rFonts w:ascii="Times New Roman" w:eastAsia="Times New Roman" w:hAnsi="Times New Roman" w:cs="Times New Roman"/>
                <w:b/>
                <w:bCs/>
                <w:color w:val="000000"/>
              </w:rPr>
            </w:pPr>
            <w:r w:rsidRPr="004E08AE">
              <w:rPr>
                <w:rFonts w:ascii="Times New Roman" w:eastAsia="Times New Roman" w:hAnsi="Times New Roman" w:cs="Times New Roman"/>
                <w:b/>
                <w:bCs/>
                <w:color w:val="000000"/>
              </w:rPr>
              <w:t xml:space="preserve">Supplementary Table </w:t>
            </w:r>
            <w:r w:rsidR="00625AF5" w:rsidRPr="004E08AE">
              <w:rPr>
                <w:rFonts w:ascii="Times New Roman" w:eastAsia="Times New Roman" w:hAnsi="Times New Roman" w:cs="Times New Roman"/>
                <w:b/>
                <w:bCs/>
                <w:color w:val="000000"/>
              </w:rPr>
              <w:t>2</w:t>
            </w:r>
            <w:r w:rsidRPr="004E08AE">
              <w:rPr>
                <w:rFonts w:ascii="Times New Roman" w:eastAsia="Times New Roman" w:hAnsi="Times New Roman" w:cs="Times New Roman"/>
                <w:color w:val="000000"/>
              </w:rPr>
              <w:t xml:space="preserve"> </w:t>
            </w:r>
            <w:r w:rsidR="00A86E8B" w:rsidRPr="00A86E8B">
              <w:rPr>
                <w:rFonts w:ascii="Times New Roman" w:eastAsia="Times New Roman" w:hAnsi="Times New Roman" w:cs="Times New Roman"/>
                <w:color w:val="000000"/>
              </w:rPr>
              <w:t xml:space="preserve">Multivariable logistic regression models of the association between the dietary quality score (10-unit increment) and </w:t>
            </w:r>
            <w:proofErr w:type="spellStart"/>
            <w:r w:rsidR="00A86E8B" w:rsidRPr="00A86E8B">
              <w:rPr>
                <w:rFonts w:ascii="Times New Roman" w:eastAsia="Times New Roman" w:hAnsi="Times New Roman" w:cs="Times New Roman"/>
                <w:color w:val="000000"/>
              </w:rPr>
              <w:t>cardiometabolic</w:t>
            </w:r>
            <w:proofErr w:type="spellEnd"/>
            <w:r w:rsidR="00A86E8B" w:rsidRPr="00A86E8B">
              <w:rPr>
                <w:rFonts w:ascii="Times New Roman" w:eastAsia="Times New Roman" w:hAnsi="Times New Roman" w:cs="Times New Roman"/>
                <w:color w:val="000000"/>
              </w:rPr>
              <w:t xml:space="preserve"> risks in men and women</w:t>
            </w:r>
            <w:r w:rsidR="00A86E8B">
              <w:rPr>
                <w:rFonts w:ascii="Times New Roman" w:eastAsia="Times New Roman" w:hAnsi="Times New Roman" w:cs="Times New Roman"/>
                <w:color w:val="000000"/>
              </w:rPr>
              <w:t>. Models</w:t>
            </w:r>
            <w:r w:rsidRPr="004E08AE">
              <w:rPr>
                <w:rFonts w:ascii="Times New Roman" w:eastAsia="Times New Roman" w:hAnsi="Times New Roman" w:cs="Times New Roman"/>
                <w:color w:val="000000"/>
              </w:rPr>
              <w:t xml:space="preserve"> further adjusted for physical activity. ENSANUT 2012 (</w:t>
            </w:r>
            <w:r w:rsidR="005C0C82">
              <w:rPr>
                <w:rFonts w:ascii="Times New Roman" w:eastAsia="Times New Roman" w:hAnsi="Times New Roman" w:cs="Times New Roman"/>
                <w:i/>
                <w:color w:val="000000"/>
              </w:rPr>
              <w:t>n</w:t>
            </w:r>
            <w:r w:rsidR="00C802F1">
              <w:rPr>
                <w:rFonts w:ascii="Times New Roman" w:eastAsia="Times New Roman" w:hAnsi="Times New Roman" w:cs="Times New Roman"/>
                <w:color w:val="000000"/>
              </w:rPr>
              <w:t xml:space="preserve"> 1 46</w:t>
            </w:r>
            <w:r w:rsidR="00C802F1" w:rsidRPr="00C802F1">
              <w:rPr>
                <w:rFonts w:ascii="Times New Roman" w:eastAsia="Times New Roman" w:hAnsi="Times New Roman" w:cs="Times New Roman"/>
                <w:color w:val="000000" w:themeColor="text1"/>
              </w:rPr>
              <w:t>4</w:t>
            </w:r>
            <w:r w:rsidRPr="004E08AE">
              <w:rPr>
                <w:rFonts w:ascii="Times New Roman" w:eastAsia="Times New Roman" w:hAnsi="Times New Roman" w:cs="Times New Roman"/>
                <w:color w:val="000000"/>
              </w:rPr>
              <w:t>)</w:t>
            </w:r>
          </w:p>
        </w:tc>
      </w:tr>
      <w:tr w:rsidR="00986C65" w:rsidRPr="00986C65" w14:paraId="1EC224FF"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59735299"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3081" w:type="dxa"/>
            <w:gridSpan w:val="3"/>
            <w:tcBorders>
              <w:top w:val="single" w:sz="4" w:space="0" w:color="auto"/>
              <w:left w:val="nil"/>
              <w:bottom w:val="single" w:sz="4" w:space="0" w:color="auto"/>
              <w:right w:val="nil"/>
            </w:tcBorders>
            <w:shd w:val="clear" w:color="000000" w:fill="FFFFFF"/>
            <w:vAlign w:val="bottom"/>
            <w:hideMark/>
          </w:tcPr>
          <w:p w14:paraId="3834A401" w14:textId="2E25D038" w:rsidR="00986C65" w:rsidRPr="004E08AE" w:rsidRDefault="005C0C82"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 (</w:t>
            </w:r>
            <w:r w:rsidRPr="005C0C82">
              <w:rPr>
                <w:rFonts w:ascii="Times New Roman" w:eastAsia="Times New Roman" w:hAnsi="Times New Roman" w:cs="Times New Roman"/>
                <w:i/>
                <w:color w:val="000000"/>
                <w:sz w:val="20"/>
                <w:szCs w:val="20"/>
              </w:rPr>
              <w:t>n</w:t>
            </w:r>
            <w:r w:rsidR="00C802F1">
              <w:rPr>
                <w:rFonts w:ascii="Times New Roman" w:eastAsia="Times New Roman" w:hAnsi="Times New Roman" w:cs="Times New Roman"/>
                <w:color w:val="000000"/>
                <w:sz w:val="20"/>
                <w:szCs w:val="20"/>
              </w:rPr>
              <w:t xml:space="preserve"> 613</w:t>
            </w:r>
            <w:r w:rsidR="00986C65" w:rsidRPr="004E08AE">
              <w:rPr>
                <w:rFonts w:ascii="Times New Roman" w:eastAsia="Times New Roman" w:hAnsi="Times New Roman" w:cs="Times New Roman"/>
                <w:color w:val="000000"/>
                <w:sz w:val="20"/>
                <w:szCs w:val="20"/>
              </w:rPr>
              <w:t>)</w:t>
            </w:r>
          </w:p>
        </w:tc>
        <w:tc>
          <w:tcPr>
            <w:tcW w:w="272" w:type="dxa"/>
            <w:tcBorders>
              <w:top w:val="nil"/>
              <w:left w:val="nil"/>
              <w:bottom w:val="nil"/>
              <w:right w:val="nil"/>
            </w:tcBorders>
            <w:shd w:val="clear" w:color="000000" w:fill="FFFFFF"/>
            <w:noWrap/>
            <w:vAlign w:val="bottom"/>
            <w:hideMark/>
          </w:tcPr>
          <w:p w14:paraId="56848DD5"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3088" w:type="dxa"/>
            <w:gridSpan w:val="3"/>
            <w:tcBorders>
              <w:top w:val="single" w:sz="4" w:space="0" w:color="auto"/>
              <w:left w:val="nil"/>
              <w:bottom w:val="single" w:sz="4" w:space="0" w:color="auto"/>
              <w:right w:val="nil"/>
            </w:tcBorders>
            <w:shd w:val="clear" w:color="000000" w:fill="FFFFFF"/>
            <w:noWrap/>
            <w:vAlign w:val="bottom"/>
            <w:hideMark/>
          </w:tcPr>
          <w:p w14:paraId="36420B8E" w14:textId="4E83A900"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Women (</w:t>
            </w:r>
            <w:r w:rsidR="005C0C82">
              <w:rPr>
                <w:rFonts w:ascii="Times New Roman" w:eastAsia="Times New Roman" w:hAnsi="Times New Roman" w:cs="Times New Roman"/>
                <w:i/>
                <w:iCs/>
                <w:color w:val="000000"/>
                <w:sz w:val="20"/>
                <w:szCs w:val="20"/>
              </w:rPr>
              <w:t xml:space="preserve">n </w:t>
            </w:r>
            <w:r w:rsidR="00C802F1">
              <w:rPr>
                <w:rFonts w:ascii="Times New Roman" w:eastAsia="Times New Roman" w:hAnsi="Times New Roman" w:cs="Times New Roman"/>
                <w:color w:val="000000"/>
                <w:sz w:val="20"/>
                <w:szCs w:val="20"/>
              </w:rPr>
              <w:t>851</w:t>
            </w:r>
            <w:r w:rsidRPr="004E08AE">
              <w:rPr>
                <w:rFonts w:ascii="Times New Roman" w:eastAsia="Times New Roman" w:hAnsi="Times New Roman" w:cs="Times New Roman"/>
                <w:color w:val="000000"/>
                <w:sz w:val="20"/>
                <w:szCs w:val="20"/>
              </w:rPr>
              <w:t>)</w:t>
            </w:r>
          </w:p>
        </w:tc>
      </w:tr>
      <w:tr w:rsidR="00986C65" w:rsidRPr="00986C65" w14:paraId="7CFA7AC4" w14:textId="77777777" w:rsidTr="00B92295">
        <w:trPr>
          <w:trHeight w:val="300"/>
          <w:jc w:val="center"/>
        </w:trPr>
        <w:tc>
          <w:tcPr>
            <w:tcW w:w="7286" w:type="dxa"/>
            <w:tcBorders>
              <w:top w:val="nil"/>
              <w:left w:val="nil"/>
              <w:bottom w:val="single" w:sz="4" w:space="0" w:color="auto"/>
              <w:right w:val="nil"/>
            </w:tcBorders>
            <w:shd w:val="clear" w:color="000000" w:fill="FFFFFF"/>
            <w:noWrap/>
            <w:vAlign w:val="bottom"/>
            <w:hideMark/>
          </w:tcPr>
          <w:p w14:paraId="19121F62"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nil"/>
            </w:tcBorders>
            <w:shd w:val="clear" w:color="000000" w:fill="FFFFFF"/>
            <w:noWrap/>
            <w:vAlign w:val="bottom"/>
            <w:hideMark/>
          </w:tcPr>
          <w:p w14:paraId="674AB6C9"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OR</w:t>
            </w:r>
          </w:p>
        </w:tc>
        <w:tc>
          <w:tcPr>
            <w:tcW w:w="1267" w:type="dxa"/>
            <w:tcBorders>
              <w:top w:val="nil"/>
              <w:left w:val="nil"/>
              <w:bottom w:val="single" w:sz="4" w:space="0" w:color="auto"/>
              <w:right w:val="nil"/>
            </w:tcBorders>
            <w:shd w:val="clear" w:color="000000" w:fill="FFFFFF"/>
            <w:noWrap/>
            <w:vAlign w:val="bottom"/>
            <w:hideMark/>
          </w:tcPr>
          <w:p w14:paraId="38532219"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95% CI</w:t>
            </w:r>
          </w:p>
        </w:tc>
        <w:tc>
          <w:tcPr>
            <w:tcW w:w="907" w:type="dxa"/>
            <w:tcBorders>
              <w:top w:val="nil"/>
              <w:left w:val="nil"/>
              <w:bottom w:val="single" w:sz="4" w:space="0" w:color="auto"/>
              <w:right w:val="nil"/>
            </w:tcBorders>
            <w:shd w:val="clear" w:color="000000" w:fill="FFFFFF"/>
            <w:noWrap/>
            <w:vAlign w:val="bottom"/>
            <w:hideMark/>
          </w:tcPr>
          <w:p w14:paraId="684FF431"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-value</w:t>
            </w:r>
          </w:p>
        </w:tc>
        <w:tc>
          <w:tcPr>
            <w:tcW w:w="272" w:type="dxa"/>
            <w:tcBorders>
              <w:top w:val="nil"/>
              <w:left w:val="nil"/>
              <w:bottom w:val="single" w:sz="4" w:space="0" w:color="auto"/>
              <w:right w:val="nil"/>
            </w:tcBorders>
            <w:shd w:val="clear" w:color="000000" w:fill="FFFFFF"/>
            <w:noWrap/>
            <w:vAlign w:val="bottom"/>
            <w:hideMark/>
          </w:tcPr>
          <w:p w14:paraId="5E57F735"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nil"/>
            </w:tcBorders>
            <w:shd w:val="clear" w:color="000000" w:fill="FFFFFF"/>
            <w:noWrap/>
            <w:vAlign w:val="bottom"/>
            <w:hideMark/>
          </w:tcPr>
          <w:p w14:paraId="6FB38C4F"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OR</w:t>
            </w:r>
          </w:p>
        </w:tc>
        <w:tc>
          <w:tcPr>
            <w:tcW w:w="1274" w:type="dxa"/>
            <w:tcBorders>
              <w:top w:val="nil"/>
              <w:left w:val="nil"/>
              <w:bottom w:val="single" w:sz="4" w:space="0" w:color="auto"/>
              <w:right w:val="nil"/>
            </w:tcBorders>
            <w:shd w:val="clear" w:color="000000" w:fill="FFFFFF"/>
            <w:noWrap/>
            <w:vAlign w:val="bottom"/>
            <w:hideMark/>
          </w:tcPr>
          <w:p w14:paraId="561AADA8"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95% CI</w:t>
            </w:r>
          </w:p>
        </w:tc>
        <w:tc>
          <w:tcPr>
            <w:tcW w:w="907" w:type="dxa"/>
            <w:tcBorders>
              <w:top w:val="nil"/>
              <w:left w:val="nil"/>
              <w:bottom w:val="single" w:sz="4" w:space="0" w:color="auto"/>
              <w:right w:val="nil"/>
            </w:tcBorders>
            <w:shd w:val="clear" w:color="000000" w:fill="FFFFFF"/>
            <w:noWrap/>
            <w:vAlign w:val="bottom"/>
            <w:hideMark/>
          </w:tcPr>
          <w:p w14:paraId="5884E2B7"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-value</w:t>
            </w:r>
          </w:p>
        </w:tc>
      </w:tr>
      <w:tr w:rsidR="00986C65" w:rsidRPr="00986C65" w14:paraId="3DC06D46" w14:textId="77777777" w:rsidTr="00B92295">
        <w:trPr>
          <w:trHeight w:val="150"/>
          <w:jc w:val="center"/>
        </w:trPr>
        <w:tc>
          <w:tcPr>
            <w:tcW w:w="7286" w:type="dxa"/>
            <w:tcBorders>
              <w:top w:val="nil"/>
              <w:left w:val="nil"/>
              <w:bottom w:val="nil"/>
              <w:right w:val="nil"/>
            </w:tcBorders>
            <w:shd w:val="clear" w:color="000000" w:fill="FFFFFF"/>
            <w:noWrap/>
            <w:vAlign w:val="bottom"/>
            <w:hideMark/>
          </w:tcPr>
          <w:p w14:paraId="3044ADCF"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nil"/>
              <w:right w:val="nil"/>
            </w:tcBorders>
            <w:shd w:val="clear" w:color="000000" w:fill="FFFFFF"/>
            <w:noWrap/>
            <w:vAlign w:val="bottom"/>
            <w:hideMark/>
          </w:tcPr>
          <w:p w14:paraId="55CCBABC" w14:textId="77777777" w:rsidR="00986C65" w:rsidRPr="004E08AE" w:rsidRDefault="00986C65" w:rsidP="00986C65">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67" w:type="dxa"/>
            <w:tcBorders>
              <w:top w:val="nil"/>
              <w:left w:val="nil"/>
              <w:bottom w:val="nil"/>
              <w:right w:val="nil"/>
            </w:tcBorders>
            <w:shd w:val="clear" w:color="000000" w:fill="FFFFFF"/>
            <w:noWrap/>
            <w:vAlign w:val="bottom"/>
            <w:hideMark/>
          </w:tcPr>
          <w:p w14:paraId="2A24A4A7" w14:textId="77777777" w:rsidR="00986C65" w:rsidRPr="004E08AE" w:rsidRDefault="00986C65" w:rsidP="00986C65">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nil"/>
              <w:right w:val="nil"/>
            </w:tcBorders>
            <w:shd w:val="clear" w:color="000000" w:fill="FFFFFF"/>
            <w:noWrap/>
            <w:vAlign w:val="bottom"/>
            <w:hideMark/>
          </w:tcPr>
          <w:p w14:paraId="5ACD52CA" w14:textId="77777777" w:rsidR="00986C65" w:rsidRPr="004E08AE" w:rsidRDefault="00986C65" w:rsidP="00986C65">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272" w:type="dxa"/>
            <w:tcBorders>
              <w:top w:val="nil"/>
              <w:left w:val="nil"/>
              <w:bottom w:val="nil"/>
              <w:right w:val="nil"/>
            </w:tcBorders>
            <w:shd w:val="clear" w:color="000000" w:fill="FFFFFF"/>
            <w:noWrap/>
            <w:vAlign w:val="bottom"/>
            <w:hideMark/>
          </w:tcPr>
          <w:p w14:paraId="11EDEB19"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nil"/>
              <w:right w:val="nil"/>
            </w:tcBorders>
            <w:shd w:val="clear" w:color="000000" w:fill="FFFFFF"/>
            <w:noWrap/>
            <w:vAlign w:val="bottom"/>
            <w:hideMark/>
          </w:tcPr>
          <w:p w14:paraId="6F60DE25" w14:textId="77777777" w:rsidR="00986C65" w:rsidRPr="004E08AE" w:rsidRDefault="00986C65" w:rsidP="00986C65">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74" w:type="dxa"/>
            <w:tcBorders>
              <w:top w:val="nil"/>
              <w:left w:val="nil"/>
              <w:bottom w:val="nil"/>
              <w:right w:val="nil"/>
            </w:tcBorders>
            <w:shd w:val="clear" w:color="000000" w:fill="FFFFFF"/>
            <w:noWrap/>
            <w:vAlign w:val="bottom"/>
            <w:hideMark/>
          </w:tcPr>
          <w:p w14:paraId="723716E4" w14:textId="77777777" w:rsidR="00986C65" w:rsidRPr="004E08AE" w:rsidRDefault="00986C65" w:rsidP="00986C65">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nil"/>
              <w:right w:val="nil"/>
            </w:tcBorders>
            <w:shd w:val="clear" w:color="000000" w:fill="FFFFFF"/>
            <w:noWrap/>
            <w:vAlign w:val="bottom"/>
            <w:hideMark/>
          </w:tcPr>
          <w:p w14:paraId="467626EF" w14:textId="77777777" w:rsidR="00986C65" w:rsidRPr="004E08AE" w:rsidRDefault="00986C65" w:rsidP="00986C65">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r>
      <w:tr w:rsidR="00986C65" w:rsidRPr="00986C65" w14:paraId="67C959A1"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47914DA1" w14:textId="6CD5FAD9" w:rsidR="00986C65" w:rsidRPr="004E08AE" w:rsidRDefault="00986C65" w:rsidP="00986C65">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Diabetes risk</w:t>
            </w:r>
            <w:r w:rsidR="00BA14E3">
              <w:rPr>
                <w:rFonts w:ascii="Times New Roman" w:eastAsia="Times New Roman" w:hAnsi="Times New Roman" w:cs="Times New Roman"/>
                <w:color w:val="000000"/>
                <w:sz w:val="20"/>
                <w:szCs w:val="20"/>
              </w:rPr>
              <w:t>*</w:t>
            </w:r>
          </w:p>
        </w:tc>
        <w:tc>
          <w:tcPr>
            <w:tcW w:w="907" w:type="dxa"/>
            <w:tcBorders>
              <w:top w:val="nil"/>
              <w:left w:val="nil"/>
              <w:bottom w:val="nil"/>
              <w:right w:val="nil"/>
            </w:tcBorders>
            <w:shd w:val="clear" w:color="000000" w:fill="FFFFFF"/>
            <w:noWrap/>
            <w:vAlign w:val="bottom"/>
            <w:hideMark/>
          </w:tcPr>
          <w:p w14:paraId="2C5BF9B3"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5F870431"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59B8C688"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272" w:type="dxa"/>
            <w:tcBorders>
              <w:top w:val="nil"/>
              <w:left w:val="nil"/>
              <w:bottom w:val="nil"/>
              <w:right w:val="nil"/>
            </w:tcBorders>
            <w:shd w:val="clear" w:color="000000" w:fill="FFFFFF"/>
            <w:noWrap/>
            <w:vAlign w:val="bottom"/>
            <w:hideMark/>
          </w:tcPr>
          <w:p w14:paraId="20A53D7A"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7E3444A3"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74" w:type="dxa"/>
            <w:tcBorders>
              <w:top w:val="nil"/>
              <w:left w:val="nil"/>
              <w:bottom w:val="nil"/>
              <w:right w:val="nil"/>
            </w:tcBorders>
            <w:shd w:val="clear" w:color="000000" w:fill="FFFFFF"/>
            <w:noWrap/>
            <w:vAlign w:val="bottom"/>
            <w:hideMark/>
          </w:tcPr>
          <w:p w14:paraId="363A20D2"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6F09D8A6" w14:textId="77777777" w:rsidR="00986C65" w:rsidRPr="004E08AE" w:rsidRDefault="00986C65" w:rsidP="00986C6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r>
      <w:tr w:rsidR="00986C65" w:rsidRPr="00986C65" w14:paraId="468EC929"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3280631C" w14:textId="77777777" w:rsidR="00986C65" w:rsidRPr="004E08AE" w:rsidRDefault="00986C65" w:rsidP="00986C65">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High versus normal glucose</w:t>
            </w:r>
          </w:p>
        </w:tc>
        <w:tc>
          <w:tcPr>
            <w:tcW w:w="907" w:type="dxa"/>
            <w:tcBorders>
              <w:top w:val="nil"/>
              <w:left w:val="nil"/>
              <w:bottom w:val="nil"/>
              <w:right w:val="nil"/>
            </w:tcBorders>
            <w:shd w:val="clear" w:color="000000" w:fill="FFFFFF"/>
            <w:noWrap/>
            <w:vAlign w:val="center"/>
            <w:hideMark/>
          </w:tcPr>
          <w:p w14:paraId="0266F90D" w14:textId="48FE7B16"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w:t>
            </w:r>
          </w:p>
        </w:tc>
        <w:tc>
          <w:tcPr>
            <w:tcW w:w="1267" w:type="dxa"/>
            <w:tcBorders>
              <w:top w:val="nil"/>
              <w:left w:val="nil"/>
              <w:bottom w:val="nil"/>
              <w:right w:val="nil"/>
            </w:tcBorders>
            <w:shd w:val="clear" w:color="000000" w:fill="FFFFFF"/>
            <w:noWrap/>
            <w:vAlign w:val="bottom"/>
            <w:hideMark/>
          </w:tcPr>
          <w:p w14:paraId="436D0CF6" w14:textId="4A008E3E"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0.75, 1.03</w:t>
            </w:r>
          </w:p>
        </w:tc>
        <w:tc>
          <w:tcPr>
            <w:tcW w:w="907" w:type="dxa"/>
            <w:tcBorders>
              <w:top w:val="nil"/>
              <w:left w:val="nil"/>
              <w:bottom w:val="nil"/>
              <w:right w:val="nil"/>
            </w:tcBorders>
            <w:shd w:val="clear" w:color="000000" w:fill="FFFFFF"/>
            <w:noWrap/>
            <w:vAlign w:val="center"/>
            <w:hideMark/>
          </w:tcPr>
          <w:p w14:paraId="49971DC6" w14:textId="3072D714"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272" w:type="dxa"/>
            <w:tcBorders>
              <w:top w:val="nil"/>
              <w:left w:val="nil"/>
              <w:bottom w:val="nil"/>
              <w:right w:val="nil"/>
            </w:tcBorders>
            <w:shd w:val="clear" w:color="000000" w:fill="FFFFFF"/>
            <w:noWrap/>
            <w:vAlign w:val="bottom"/>
            <w:hideMark/>
          </w:tcPr>
          <w:p w14:paraId="455E0EB2"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44668D5E" w14:textId="3DD067CF"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1274" w:type="dxa"/>
            <w:tcBorders>
              <w:top w:val="nil"/>
              <w:left w:val="nil"/>
              <w:bottom w:val="nil"/>
              <w:right w:val="nil"/>
            </w:tcBorders>
            <w:shd w:val="clear" w:color="000000" w:fill="FFFFFF"/>
            <w:noWrap/>
            <w:vAlign w:val="bottom"/>
            <w:hideMark/>
          </w:tcPr>
          <w:p w14:paraId="2D4A2CA9" w14:textId="3C98BE3A"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0.94, 1.29</w:t>
            </w:r>
          </w:p>
        </w:tc>
        <w:tc>
          <w:tcPr>
            <w:tcW w:w="907" w:type="dxa"/>
            <w:tcBorders>
              <w:top w:val="nil"/>
              <w:left w:val="nil"/>
              <w:bottom w:val="nil"/>
              <w:right w:val="nil"/>
            </w:tcBorders>
            <w:shd w:val="clear" w:color="000000" w:fill="FFFFFF"/>
            <w:noWrap/>
            <w:vAlign w:val="center"/>
            <w:hideMark/>
          </w:tcPr>
          <w:p w14:paraId="11A01D40" w14:textId="3BB56EB8"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w:t>
            </w:r>
          </w:p>
        </w:tc>
      </w:tr>
      <w:tr w:rsidR="00986C65" w:rsidRPr="00986C65" w14:paraId="7E008776"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6EC80A79" w14:textId="25FFCD71" w:rsidR="00986C65" w:rsidRPr="004E08AE" w:rsidRDefault="00986C65" w:rsidP="00986C65">
            <w:pPr>
              <w:spacing w:after="0" w:line="240" w:lineRule="auto"/>
              <w:ind w:firstLineChars="200" w:firstLine="400"/>
              <w:rPr>
                <w:rFonts w:ascii="Times New Roman" w:eastAsia="Times New Roman" w:hAnsi="Times New Roman" w:cs="Times New Roman"/>
                <w:color w:val="000000"/>
                <w:sz w:val="20"/>
                <w:szCs w:val="20"/>
              </w:rPr>
            </w:pPr>
            <w:proofErr w:type="spellStart"/>
            <w:r w:rsidRPr="004E08AE">
              <w:rPr>
                <w:rFonts w:ascii="Times New Roman" w:eastAsia="Times New Roman" w:hAnsi="Times New Roman" w:cs="Times New Roman"/>
                <w:color w:val="000000"/>
                <w:sz w:val="20"/>
                <w:szCs w:val="20"/>
              </w:rPr>
              <w:t>Atherogenic</w:t>
            </w:r>
            <w:proofErr w:type="spellEnd"/>
            <w:r w:rsidRPr="004E08AE">
              <w:rPr>
                <w:rFonts w:ascii="Times New Roman" w:eastAsia="Times New Roman" w:hAnsi="Times New Roman" w:cs="Times New Roman"/>
                <w:color w:val="000000"/>
                <w:sz w:val="20"/>
                <w:szCs w:val="20"/>
              </w:rPr>
              <w:t xml:space="preserve"> dyslipidemia risk</w:t>
            </w:r>
            <w:r w:rsidR="00BA14E3" w:rsidRPr="00BA14E3">
              <w:rPr>
                <w:rFonts w:ascii="Times New Roman" w:eastAsia="Times New Roman" w:hAnsi="Times New Roman" w:cs="Times New Roman"/>
                <w:color w:val="000000"/>
                <w:sz w:val="20"/>
                <w:szCs w:val="20"/>
              </w:rPr>
              <w:t>†</w:t>
            </w:r>
          </w:p>
        </w:tc>
        <w:tc>
          <w:tcPr>
            <w:tcW w:w="907" w:type="dxa"/>
            <w:tcBorders>
              <w:top w:val="nil"/>
              <w:left w:val="nil"/>
              <w:bottom w:val="nil"/>
              <w:right w:val="nil"/>
            </w:tcBorders>
            <w:shd w:val="clear" w:color="000000" w:fill="FFFFFF"/>
            <w:noWrap/>
            <w:vAlign w:val="bottom"/>
            <w:hideMark/>
          </w:tcPr>
          <w:p w14:paraId="0B46C955"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35A681A5"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4FC86085"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272" w:type="dxa"/>
            <w:tcBorders>
              <w:top w:val="nil"/>
              <w:left w:val="nil"/>
              <w:bottom w:val="nil"/>
              <w:right w:val="nil"/>
            </w:tcBorders>
            <w:shd w:val="clear" w:color="000000" w:fill="FFFFFF"/>
            <w:noWrap/>
            <w:vAlign w:val="bottom"/>
            <w:hideMark/>
          </w:tcPr>
          <w:p w14:paraId="552BB664"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0900FFA3"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74" w:type="dxa"/>
            <w:tcBorders>
              <w:top w:val="nil"/>
              <w:left w:val="nil"/>
              <w:bottom w:val="nil"/>
              <w:right w:val="nil"/>
            </w:tcBorders>
            <w:shd w:val="clear" w:color="000000" w:fill="FFFFFF"/>
            <w:noWrap/>
            <w:vAlign w:val="bottom"/>
            <w:hideMark/>
          </w:tcPr>
          <w:p w14:paraId="065BB383"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07024AE9"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r>
      <w:tr w:rsidR="00986C65" w:rsidRPr="00986C65" w14:paraId="1C1FAB79"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7559AA42" w14:textId="71067A37" w:rsidR="00986C65" w:rsidRPr="004E08AE" w:rsidRDefault="00986C65" w:rsidP="00986C65">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One versus none </w:t>
            </w:r>
            <w:r w:rsidR="00806347" w:rsidRPr="004E08AE">
              <w:rPr>
                <w:rFonts w:ascii="Times New Roman" w:eastAsia="Times New Roman" w:hAnsi="Times New Roman" w:cs="Times New Roman"/>
                <w:color w:val="000000"/>
                <w:sz w:val="20"/>
                <w:szCs w:val="20"/>
              </w:rPr>
              <w:t xml:space="preserve">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tcBorders>
              <w:top w:val="nil"/>
              <w:left w:val="nil"/>
              <w:bottom w:val="nil"/>
              <w:right w:val="nil"/>
            </w:tcBorders>
            <w:shd w:val="clear" w:color="000000" w:fill="FFFFFF"/>
            <w:noWrap/>
            <w:vAlign w:val="center"/>
            <w:hideMark/>
          </w:tcPr>
          <w:p w14:paraId="0BE59181" w14:textId="05E8C1BE"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1267" w:type="dxa"/>
            <w:tcBorders>
              <w:top w:val="nil"/>
              <w:left w:val="nil"/>
              <w:bottom w:val="nil"/>
              <w:right w:val="nil"/>
            </w:tcBorders>
            <w:shd w:val="clear" w:color="000000" w:fill="FFFFFF"/>
            <w:noWrap/>
            <w:vAlign w:val="bottom"/>
            <w:hideMark/>
          </w:tcPr>
          <w:p w14:paraId="010BA828" w14:textId="25EC4031"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0.82, 1.28</w:t>
            </w:r>
          </w:p>
        </w:tc>
        <w:tc>
          <w:tcPr>
            <w:tcW w:w="907" w:type="dxa"/>
            <w:tcBorders>
              <w:top w:val="nil"/>
              <w:left w:val="nil"/>
              <w:bottom w:val="nil"/>
              <w:right w:val="nil"/>
            </w:tcBorders>
            <w:shd w:val="clear" w:color="000000" w:fill="FFFFFF"/>
            <w:noWrap/>
            <w:vAlign w:val="center"/>
            <w:hideMark/>
          </w:tcPr>
          <w:p w14:paraId="373EB30A" w14:textId="5D3E2EC6"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w:t>
            </w:r>
          </w:p>
        </w:tc>
        <w:tc>
          <w:tcPr>
            <w:tcW w:w="272" w:type="dxa"/>
            <w:tcBorders>
              <w:top w:val="nil"/>
              <w:left w:val="nil"/>
              <w:bottom w:val="nil"/>
              <w:right w:val="nil"/>
            </w:tcBorders>
            <w:shd w:val="clear" w:color="000000" w:fill="FFFFFF"/>
            <w:noWrap/>
            <w:vAlign w:val="bottom"/>
            <w:hideMark/>
          </w:tcPr>
          <w:p w14:paraId="7B675C6C"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4751A614" w14:textId="5C03C237"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1274" w:type="dxa"/>
            <w:tcBorders>
              <w:top w:val="nil"/>
              <w:left w:val="nil"/>
              <w:bottom w:val="nil"/>
              <w:right w:val="nil"/>
            </w:tcBorders>
            <w:shd w:val="clear" w:color="000000" w:fill="FFFFFF"/>
            <w:noWrap/>
            <w:vAlign w:val="bottom"/>
            <w:hideMark/>
          </w:tcPr>
          <w:p w14:paraId="225D1712" w14:textId="56B7B399"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r w:rsidR="00986C65" w:rsidRPr="004E08AE">
              <w:rPr>
                <w:rFonts w:ascii="Times New Roman" w:eastAsia="Times New Roman" w:hAnsi="Times New Roman" w:cs="Times New Roman"/>
                <w:color w:val="000000"/>
                <w:sz w:val="20"/>
                <w:szCs w:val="20"/>
              </w:rPr>
              <w:t>, 1.38</w:t>
            </w:r>
          </w:p>
        </w:tc>
        <w:tc>
          <w:tcPr>
            <w:tcW w:w="907" w:type="dxa"/>
            <w:tcBorders>
              <w:top w:val="nil"/>
              <w:left w:val="nil"/>
              <w:bottom w:val="nil"/>
              <w:right w:val="nil"/>
            </w:tcBorders>
            <w:shd w:val="clear" w:color="000000" w:fill="FFFFFF"/>
            <w:noWrap/>
            <w:vAlign w:val="center"/>
            <w:hideMark/>
          </w:tcPr>
          <w:p w14:paraId="684AE427" w14:textId="0A2849FA"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w:t>
            </w:r>
          </w:p>
        </w:tc>
      </w:tr>
      <w:tr w:rsidR="00986C65" w:rsidRPr="00986C65" w14:paraId="5931784A"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06020BBD" w14:textId="7394E6DE" w:rsidR="00986C65" w:rsidRPr="004E08AE" w:rsidRDefault="00986C65" w:rsidP="00986C65">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Two versus none</w:t>
            </w:r>
            <w:r w:rsidR="00806347" w:rsidRPr="004E08AE">
              <w:rPr>
                <w:rFonts w:ascii="Times New Roman" w:eastAsia="Times New Roman" w:hAnsi="Times New Roman" w:cs="Times New Roman"/>
                <w:color w:val="000000"/>
                <w:sz w:val="20"/>
                <w:szCs w:val="20"/>
              </w:rPr>
              <w:t xml:space="preserve"> 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tcBorders>
              <w:top w:val="nil"/>
              <w:left w:val="nil"/>
              <w:bottom w:val="nil"/>
              <w:right w:val="nil"/>
            </w:tcBorders>
            <w:shd w:val="clear" w:color="000000" w:fill="FFFFFF"/>
            <w:noWrap/>
            <w:vAlign w:val="center"/>
            <w:hideMark/>
          </w:tcPr>
          <w:p w14:paraId="17890FC7" w14:textId="3AA9B4A7"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1267" w:type="dxa"/>
            <w:tcBorders>
              <w:top w:val="nil"/>
              <w:left w:val="nil"/>
              <w:bottom w:val="nil"/>
              <w:right w:val="nil"/>
            </w:tcBorders>
            <w:shd w:val="clear" w:color="000000" w:fill="FFFFFF"/>
            <w:noWrap/>
            <w:vAlign w:val="bottom"/>
            <w:hideMark/>
          </w:tcPr>
          <w:p w14:paraId="002F0F07" w14:textId="38B2EA06"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0.91, 1.40</w:t>
            </w:r>
          </w:p>
        </w:tc>
        <w:tc>
          <w:tcPr>
            <w:tcW w:w="907" w:type="dxa"/>
            <w:tcBorders>
              <w:top w:val="nil"/>
              <w:left w:val="nil"/>
              <w:bottom w:val="nil"/>
              <w:right w:val="nil"/>
            </w:tcBorders>
            <w:shd w:val="clear" w:color="000000" w:fill="FFFFFF"/>
            <w:noWrap/>
            <w:vAlign w:val="center"/>
            <w:hideMark/>
          </w:tcPr>
          <w:p w14:paraId="286028D5" w14:textId="2BA281A9"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0.26</w:t>
            </w:r>
          </w:p>
        </w:tc>
        <w:tc>
          <w:tcPr>
            <w:tcW w:w="272" w:type="dxa"/>
            <w:tcBorders>
              <w:top w:val="nil"/>
              <w:left w:val="nil"/>
              <w:bottom w:val="nil"/>
              <w:right w:val="nil"/>
            </w:tcBorders>
            <w:shd w:val="clear" w:color="000000" w:fill="FFFFFF"/>
            <w:noWrap/>
            <w:vAlign w:val="bottom"/>
            <w:hideMark/>
          </w:tcPr>
          <w:p w14:paraId="0C0B2A15"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235A1A0F"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1.11</w:t>
            </w:r>
          </w:p>
        </w:tc>
        <w:tc>
          <w:tcPr>
            <w:tcW w:w="1274" w:type="dxa"/>
            <w:tcBorders>
              <w:top w:val="nil"/>
              <w:left w:val="nil"/>
              <w:bottom w:val="nil"/>
              <w:right w:val="nil"/>
            </w:tcBorders>
            <w:shd w:val="clear" w:color="000000" w:fill="FFFFFF"/>
            <w:noWrap/>
            <w:vAlign w:val="bottom"/>
            <w:hideMark/>
          </w:tcPr>
          <w:p w14:paraId="52A66E4A" w14:textId="1E7DF7FD"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0.88, 1.39</w:t>
            </w:r>
          </w:p>
        </w:tc>
        <w:tc>
          <w:tcPr>
            <w:tcW w:w="907" w:type="dxa"/>
            <w:tcBorders>
              <w:top w:val="nil"/>
              <w:left w:val="nil"/>
              <w:bottom w:val="nil"/>
              <w:right w:val="nil"/>
            </w:tcBorders>
            <w:shd w:val="clear" w:color="000000" w:fill="FFFFFF"/>
            <w:noWrap/>
            <w:vAlign w:val="center"/>
            <w:hideMark/>
          </w:tcPr>
          <w:p w14:paraId="55E1F99A"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0.39</w:t>
            </w:r>
          </w:p>
        </w:tc>
      </w:tr>
      <w:tr w:rsidR="00986C65" w:rsidRPr="00986C65" w14:paraId="57B30522"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59E08593" w14:textId="200D0F7B" w:rsidR="00986C65" w:rsidRPr="004E08AE" w:rsidRDefault="00986C65" w:rsidP="00986C65">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All versus none </w:t>
            </w:r>
            <w:r w:rsidR="00806347" w:rsidRPr="004E08AE">
              <w:rPr>
                <w:rFonts w:ascii="Times New Roman" w:eastAsia="Times New Roman" w:hAnsi="Times New Roman" w:cs="Times New Roman"/>
                <w:color w:val="000000"/>
                <w:sz w:val="20"/>
                <w:szCs w:val="20"/>
              </w:rPr>
              <w:t xml:space="preserve">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tcBorders>
              <w:top w:val="nil"/>
              <w:left w:val="nil"/>
              <w:bottom w:val="nil"/>
              <w:right w:val="nil"/>
            </w:tcBorders>
            <w:shd w:val="clear" w:color="000000" w:fill="FFFFFF"/>
            <w:noWrap/>
            <w:vAlign w:val="center"/>
            <w:hideMark/>
          </w:tcPr>
          <w:p w14:paraId="15713850" w14:textId="1C73BD1C"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w:t>
            </w:r>
          </w:p>
        </w:tc>
        <w:tc>
          <w:tcPr>
            <w:tcW w:w="1267" w:type="dxa"/>
            <w:tcBorders>
              <w:top w:val="nil"/>
              <w:left w:val="nil"/>
              <w:bottom w:val="nil"/>
              <w:right w:val="nil"/>
            </w:tcBorders>
            <w:shd w:val="clear" w:color="000000" w:fill="FFFFFF"/>
            <w:noWrap/>
            <w:vAlign w:val="bottom"/>
            <w:hideMark/>
          </w:tcPr>
          <w:p w14:paraId="338A1BB9" w14:textId="606EF8F8" w:rsidR="00986C65" w:rsidRPr="004E08AE" w:rsidRDefault="00986C65" w:rsidP="00C802F1">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0.7</w:t>
            </w:r>
            <w:r w:rsidR="00C802F1">
              <w:rPr>
                <w:rFonts w:ascii="Times New Roman" w:eastAsia="Times New Roman" w:hAnsi="Times New Roman" w:cs="Times New Roman"/>
                <w:color w:val="000000"/>
                <w:sz w:val="20"/>
                <w:szCs w:val="20"/>
              </w:rPr>
              <w:t>4, 1.51</w:t>
            </w:r>
          </w:p>
        </w:tc>
        <w:tc>
          <w:tcPr>
            <w:tcW w:w="907" w:type="dxa"/>
            <w:tcBorders>
              <w:top w:val="nil"/>
              <w:left w:val="nil"/>
              <w:bottom w:val="nil"/>
              <w:right w:val="nil"/>
            </w:tcBorders>
            <w:shd w:val="clear" w:color="000000" w:fill="FFFFFF"/>
            <w:noWrap/>
            <w:vAlign w:val="center"/>
            <w:hideMark/>
          </w:tcPr>
          <w:p w14:paraId="545646B2" w14:textId="198FBD40"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0</w:t>
            </w:r>
            <w:r w:rsidR="00C802F1">
              <w:rPr>
                <w:rFonts w:ascii="Times New Roman" w:eastAsia="Times New Roman" w:hAnsi="Times New Roman" w:cs="Times New Roman"/>
                <w:color w:val="000000"/>
                <w:sz w:val="20"/>
                <w:szCs w:val="20"/>
              </w:rPr>
              <w:t>.74</w:t>
            </w:r>
          </w:p>
        </w:tc>
        <w:tc>
          <w:tcPr>
            <w:tcW w:w="272" w:type="dxa"/>
            <w:tcBorders>
              <w:top w:val="nil"/>
              <w:left w:val="nil"/>
              <w:bottom w:val="nil"/>
              <w:right w:val="nil"/>
            </w:tcBorders>
            <w:shd w:val="clear" w:color="000000" w:fill="FFFFFF"/>
            <w:noWrap/>
            <w:vAlign w:val="bottom"/>
            <w:hideMark/>
          </w:tcPr>
          <w:p w14:paraId="0CE3073D"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7C996A33"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1.25</w:t>
            </w:r>
          </w:p>
        </w:tc>
        <w:tc>
          <w:tcPr>
            <w:tcW w:w="1274" w:type="dxa"/>
            <w:tcBorders>
              <w:top w:val="nil"/>
              <w:left w:val="nil"/>
              <w:bottom w:val="nil"/>
              <w:right w:val="nil"/>
            </w:tcBorders>
            <w:shd w:val="clear" w:color="000000" w:fill="FFFFFF"/>
            <w:noWrap/>
            <w:vAlign w:val="bottom"/>
            <w:hideMark/>
          </w:tcPr>
          <w:p w14:paraId="248C2BD4" w14:textId="3618FC94"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0.95, 1.64</w:t>
            </w:r>
          </w:p>
        </w:tc>
        <w:tc>
          <w:tcPr>
            <w:tcW w:w="907" w:type="dxa"/>
            <w:tcBorders>
              <w:top w:val="nil"/>
              <w:left w:val="nil"/>
              <w:bottom w:val="nil"/>
              <w:right w:val="nil"/>
            </w:tcBorders>
            <w:shd w:val="clear" w:color="000000" w:fill="FFFFFF"/>
            <w:noWrap/>
            <w:vAlign w:val="center"/>
            <w:hideMark/>
          </w:tcPr>
          <w:p w14:paraId="307A1CE3"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0.12</w:t>
            </w:r>
          </w:p>
        </w:tc>
      </w:tr>
      <w:tr w:rsidR="00986C65" w:rsidRPr="00986C65" w14:paraId="2E448FF6"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09D8CCEF" w14:textId="7EF692E4" w:rsidR="00986C65" w:rsidRPr="004E08AE" w:rsidRDefault="00B71CAB" w:rsidP="00986C65">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Inflammatory</w:t>
            </w:r>
            <w:r w:rsidR="00986C65" w:rsidRPr="004E08AE">
              <w:rPr>
                <w:rFonts w:ascii="Times New Roman" w:eastAsia="Times New Roman" w:hAnsi="Times New Roman" w:cs="Times New Roman"/>
                <w:color w:val="000000"/>
                <w:sz w:val="20"/>
                <w:szCs w:val="20"/>
              </w:rPr>
              <w:t xml:space="preserve"> risk</w:t>
            </w:r>
            <w:r w:rsidR="00BA14E3" w:rsidRPr="00BA14E3">
              <w:rPr>
                <w:rFonts w:ascii="Times New Roman" w:eastAsia="Times New Roman" w:hAnsi="Times New Roman" w:cs="Times New Roman"/>
                <w:color w:val="000000"/>
                <w:sz w:val="20"/>
                <w:szCs w:val="20"/>
              </w:rPr>
              <w:t>‡</w:t>
            </w:r>
          </w:p>
        </w:tc>
        <w:tc>
          <w:tcPr>
            <w:tcW w:w="907" w:type="dxa"/>
            <w:tcBorders>
              <w:top w:val="nil"/>
              <w:left w:val="nil"/>
              <w:bottom w:val="nil"/>
              <w:right w:val="nil"/>
            </w:tcBorders>
            <w:shd w:val="clear" w:color="000000" w:fill="FFFFFF"/>
            <w:noWrap/>
            <w:vAlign w:val="bottom"/>
            <w:hideMark/>
          </w:tcPr>
          <w:p w14:paraId="5D3AAFA9"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2F71C122"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3A0B0DEB"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272" w:type="dxa"/>
            <w:tcBorders>
              <w:top w:val="nil"/>
              <w:left w:val="nil"/>
              <w:bottom w:val="nil"/>
              <w:right w:val="nil"/>
            </w:tcBorders>
            <w:shd w:val="clear" w:color="000000" w:fill="FFFFFF"/>
            <w:noWrap/>
            <w:vAlign w:val="bottom"/>
            <w:hideMark/>
          </w:tcPr>
          <w:p w14:paraId="5521BEAC"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0A9C9F35"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74" w:type="dxa"/>
            <w:tcBorders>
              <w:top w:val="nil"/>
              <w:left w:val="nil"/>
              <w:bottom w:val="nil"/>
              <w:right w:val="nil"/>
            </w:tcBorders>
            <w:shd w:val="clear" w:color="000000" w:fill="FFFFFF"/>
            <w:noWrap/>
            <w:vAlign w:val="bottom"/>
            <w:hideMark/>
          </w:tcPr>
          <w:p w14:paraId="35947C1C"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1C6A1F6E"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r>
      <w:tr w:rsidR="00986C65" w:rsidRPr="00986C65" w14:paraId="5961EE90" w14:textId="77777777" w:rsidTr="00B92295">
        <w:trPr>
          <w:trHeight w:val="300"/>
          <w:jc w:val="center"/>
        </w:trPr>
        <w:tc>
          <w:tcPr>
            <w:tcW w:w="7286" w:type="dxa"/>
            <w:tcBorders>
              <w:top w:val="nil"/>
              <w:left w:val="nil"/>
              <w:bottom w:val="nil"/>
              <w:right w:val="nil"/>
            </w:tcBorders>
            <w:shd w:val="clear" w:color="000000" w:fill="FFFFFF"/>
            <w:noWrap/>
            <w:vAlign w:val="bottom"/>
            <w:hideMark/>
          </w:tcPr>
          <w:p w14:paraId="17539168" w14:textId="3728B3E4" w:rsidR="00986C65" w:rsidRPr="004E08AE" w:rsidRDefault="00986C65" w:rsidP="00986C65">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CRP levels related versus not-related with </w:t>
            </w:r>
            <w:r w:rsidR="00B71CAB" w:rsidRPr="004E08AE">
              <w:rPr>
                <w:rFonts w:ascii="Times New Roman" w:eastAsia="Times New Roman" w:hAnsi="Times New Roman" w:cs="Times New Roman"/>
                <w:color w:val="000000"/>
                <w:sz w:val="20"/>
                <w:szCs w:val="20"/>
              </w:rPr>
              <w:t>inflammatory</w:t>
            </w:r>
            <w:r w:rsidRPr="004E08AE">
              <w:rPr>
                <w:rFonts w:ascii="Times New Roman" w:eastAsia="Times New Roman" w:hAnsi="Times New Roman" w:cs="Times New Roman"/>
                <w:color w:val="000000"/>
                <w:sz w:val="20"/>
                <w:szCs w:val="20"/>
              </w:rPr>
              <w:t xml:space="preserve"> risk</w:t>
            </w:r>
          </w:p>
        </w:tc>
        <w:tc>
          <w:tcPr>
            <w:tcW w:w="907" w:type="dxa"/>
            <w:tcBorders>
              <w:top w:val="nil"/>
              <w:left w:val="nil"/>
              <w:bottom w:val="nil"/>
              <w:right w:val="nil"/>
            </w:tcBorders>
            <w:shd w:val="clear" w:color="000000" w:fill="FFFFFF"/>
            <w:noWrap/>
            <w:vAlign w:val="center"/>
            <w:hideMark/>
          </w:tcPr>
          <w:p w14:paraId="7BFE0FBB"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0.97</w:t>
            </w:r>
          </w:p>
        </w:tc>
        <w:tc>
          <w:tcPr>
            <w:tcW w:w="1267" w:type="dxa"/>
            <w:tcBorders>
              <w:top w:val="nil"/>
              <w:left w:val="nil"/>
              <w:bottom w:val="nil"/>
              <w:right w:val="nil"/>
            </w:tcBorders>
            <w:shd w:val="clear" w:color="000000" w:fill="FFFFFF"/>
            <w:noWrap/>
            <w:vAlign w:val="bottom"/>
            <w:hideMark/>
          </w:tcPr>
          <w:p w14:paraId="5CAE67AD" w14:textId="4EB6EB8B"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0.77, 1.23</w:t>
            </w:r>
          </w:p>
        </w:tc>
        <w:tc>
          <w:tcPr>
            <w:tcW w:w="907" w:type="dxa"/>
            <w:tcBorders>
              <w:top w:val="nil"/>
              <w:left w:val="nil"/>
              <w:bottom w:val="nil"/>
              <w:right w:val="nil"/>
            </w:tcBorders>
            <w:shd w:val="clear" w:color="000000" w:fill="FFFFFF"/>
            <w:noWrap/>
            <w:vAlign w:val="center"/>
            <w:hideMark/>
          </w:tcPr>
          <w:p w14:paraId="29CC43AC" w14:textId="24CE87D6" w:rsidR="00986C65" w:rsidRPr="004E08AE" w:rsidRDefault="00C802F1"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w:t>
            </w:r>
          </w:p>
        </w:tc>
        <w:tc>
          <w:tcPr>
            <w:tcW w:w="272" w:type="dxa"/>
            <w:tcBorders>
              <w:top w:val="nil"/>
              <w:left w:val="nil"/>
              <w:bottom w:val="nil"/>
              <w:right w:val="nil"/>
            </w:tcBorders>
            <w:shd w:val="clear" w:color="000000" w:fill="FFFFFF"/>
            <w:noWrap/>
            <w:vAlign w:val="bottom"/>
            <w:hideMark/>
          </w:tcPr>
          <w:p w14:paraId="1C4CDF93" w14:textId="77777777" w:rsidR="00986C65" w:rsidRPr="004E08AE" w:rsidRDefault="00986C65" w:rsidP="00986C6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4C29C5D2" w14:textId="1B03706E" w:rsidR="00986C65" w:rsidRPr="004E08AE" w:rsidRDefault="009D15BF"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w:t>
            </w:r>
          </w:p>
        </w:tc>
        <w:tc>
          <w:tcPr>
            <w:tcW w:w="1274" w:type="dxa"/>
            <w:tcBorders>
              <w:top w:val="nil"/>
              <w:left w:val="nil"/>
              <w:bottom w:val="nil"/>
              <w:right w:val="nil"/>
            </w:tcBorders>
            <w:shd w:val="clear" w:color="000000" w:fill="FFFFFF"/>
            <w:noWrap/>
            <w:vAlign w:val="bottom"/>
            <w:hideMark/>
          </w:tcPr>
          <w:p w14:paraId="7996E4B3" w14:textId="1CB233B8" w:rsidR="00986C65" w:rsidRPr="004E08AE" w:rsidRDefault="009D15BF"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0.83, 1.14</w:t>
            </w:r>
          </w:p>
        </w:tc>
        <w:tc>
          <w:tcPr>
            <w:tcW w:w="907" w:type="dxa"/>
            <w:tcBorders>
              <w:top w:val="nil"/>
              <w:left w:val="nil"/>
              <w:bottom w:val="nil"/>
              <w:right w:val="nil"/>
            </w:tcBorders>
            <w:shd w:val="clear" w:color="000000" w:fill="FFFFFF"/>
            <w:noWrap/>
            <w:vAlign w:val="center"/>
            <w:hideMark/>
          </w:tcPr>
          <w:p w14:paraId="2CD097F2" w14:textId="19F9FA15" w:rsidR="00986C65" w:rsidRPr="004E08AE" w:rsidRDefault="009D15BF" w:rsidP="00986C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w:t>
            </w:r>
          </w:p>
        </w:tc>
      </w:tr>
      <w:tr w:rsidR="00986C65" w:rsidRPr="00986C65" w14:paraId="2CE7CAF7" w14:textId="77777777" w:rsidTr="00B92295">
        <w:trPr>
          <w:trHeight w:val="150"/>
          <w:jc w:val="center"/>
        </w:trPr>
        <w:tc>
          <w:tcPr>
            <w:tcW w:w="7286" w:type="dxa"/>
            <w:tcBorders>
              <w:top w:val="nil"/>
              <w:left w:val="nil"/>
              <w:bottom w:val="single" w:sz="4" w:space="0" w:color="auto"/>
              <w:right w:val="nil"/>
            </w:tcBorders>
            <w:shd w:val="clear" w:color="000000" w:fill="FFFFFF"/>
            <w:noWrap/>
            <w:vAlign w:val="bottom"/>
            <w:hideMark/>
          </w:tcPr>
          <w:p w14:paraId="108C656E"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000000" w:fill="FFFFFF"/>
            <w:noWrap/>
            <w:vAlign w:val="bottom"/>
            <w:hideMark/>
          </w:tcPr>
          <w:p w14:paraId="751BE2E8"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67" w:type="dxa"/>
            <w:tcBorders>
              <w:top w:val="nil"/>
              <w:left w:val="nil"/>
              <w:bottom w:val="single" w:sz="4" w:space="0" w:color="auto"/>
              <w:right w:val="nil"/>
            </w:tcBorders>
            <w:shd w:val="clear" w:color="000000" w:fill="FFFFFF"/>
            <w:noWrap/>
            <w:vAlign w:val="bottom"/>
            <w:hideMark/>
          </w:tcPr>
          <w:p w14:paraId="49DCD617"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000000" w:fill="FFFFFF"/>
            <w:noWrap/>
            <w:vAlign w:val="bottom"/>
            <w:hideMark/>
          </w:tcPr>
          <w:p w14:paraId="380E1B47"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272" w:type="dxa"/>
            <w:tcBorders>
              <w:top w:val="nil"/>
              <w:left w:val="nil"/>
              <w:bottom w:val="single" w:sz="4" w:space="0" w:color="auto"/>
              <w:right w:val="nil"/>
            </w:tcBorders>
            <w:shd w:val="clear" w:color="000000" w:fill="FFFFFF"/>
            <w:noWrap/>
            <w:vAlign w:val="bottom"/>
            <w:hideMark/>
          </w:tcPr>
          <w:p w14:paraId="1039545A"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000000" w:fill="FFFFFF"/>
            <w:noWrap/>
            <w:vAlign w:val="bottom"/>
            <w:hideMark/>
          </w:tcPr>
          <w:p w14:paraId="0265C735"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74" w:type="dxa"/>
            <w:tcBorders>
              <w:top w:val="nil"/>
              <w:left w:val="nil"/>
              <w:bottom w:val="single" w:sz="4" w:space="0" w:color="auto"/>
              <w:right w:val="nil"/>
            </w:tcBorders>
            <w:shd w:val="clear" w:color="000000" w:fill="FFFFFF"/>
            <w:noWrap/>
            <w:vAlign w:val="bottom"/>
            <w:hideMark/>
          </w:tcPr>
          <w:p w14:paraId="1597ECCF"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000000" w:fill="FFFFFF"/>
            <w:noWrap/>
            <w:vAlign w:val="bottom"/>
            <w:hideMark/>
          </w:tcPr>
          <w:p w14:paraId="00648FA8" w14:textId="77777777" w:rsidR="00986C65" w:rsidRPr="004E08AE" w:rsidRDefault="00986C65" w:rsidP="00986C6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r>
      <w:tr w:rsidR="00B92295" w:rsidRPr="00986C65" w14:paraId="4A441D31" w14:textId="77777777" w:rsidTr="00A0136C">
        <w:trPr>
          <w:trHeight w:val="432"/>
          <w:jc w:val="center"/>
        </w:trPr>
        <w:tc>
          <w:tcPr>
            <w:tcW w:w="13727" w:type="dxa"/>
            <w:gridSpan w:val="8"/>
            <w:tcBorders>
              <w:top w:val="single" w:sz="4" w:space="0" w:color="auto"/>
              <w:left w:val="nil"/>
              <w:bottom w:val="nil"/>
              <w:right w:val="nil"/>
            </w:tcBorders>
            <w:shd w:val="clear" w:color="000000" w:fill="FFFFFF"/>
            <w:vAlign w:val="center"/>
            <w:hideMark/>
          </w:tcPr>
          <w:p w14:paraId="321A62C0" w14:textId="77777777" w:rsidR="00B92295" w:rsidRDefault="00B92295" w:rsidP="00986C65">
            <w:pPr>
              <w:spacing w:after="0" w:line="240" w:lineRule="auto"/>
              <w:rPr>
                <w:rFonts w:ascii="Times New Roman" w:eastAsia="Times New Roman" w:hAnsi="Times New Roman" w:cs="Times New Roman"/>
                <w:color w:val="000000"/>
                <w:sz w:val="18"/>
                <w:szCs w:val="18"/>
              </w:rPr>
            </w:pPr>
            <w:r w:rsidRPr="004E08AE">
              <w:rPr>
                <w:rFonts w:ascii="Times New Roman" w:eastAsia="Times New Roman" w:hAnsi="Times New Roman" w:cs="Times New Roman"/>
                <w:color w:val="000000"/>
                <w:sz w:val="18"/>
                <w:szCs w:val="18"/>
              </w:rPr>
              <w:t>CRP, C-reactive protein; ENSANUT, Mexican National Health and Nutrition Survey.</w:t>
            </w:r>
          </w:p>
          <w:p w14:paraId="58755D3F"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*High glucose: ≥100 mg/dl.</w:t>
            </w:r>
          </w:p>
          <w:p w14:paraId="298731EC"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†Lipid biomarkers: high triglycerides (&gt;150 mg/dl), low high-density lipoprotein cholesterol levels (&lt;40 mg/dl for men, &lt;50 mg/dl for women) and high low-density lipoprotein cholesterol levels (&gt;130 mg/dl).</w:t>
            </w:r>
          </w:p>
          <w:p w14:paraId="7BA37ECB" w14:textId="42930420" w:rsidR="00BA14E3" w:rsidRPr="004E08AE"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 CRP levels related with inflammatory risk: &gt;3 mg/l but &lt;10 mg/l.</w:t>
            </w:r>
          </w:p>
        </w:tc>
      </w:tr>
    </w:tbl>
    <w:p w14:paraId="1C93EBA4" w14:textId="551CF7CC" w:rsidR="0036696C" w:rsidRDefault="00986C65" w:rsidP="00E5780A">
      <w:pPr>
        <w:spacing w:after="0" w:line="240" w:lineRule="auto"/>
      </w:pPr>
      <w:r>
        <w:fldChar w:fldCharType="end"/>
      </w:r>
    </w:p>
    <w:p w14:paraId="58AEB47A" w14:textId="24C45F97" w:rsidR="000A73E1" w:rsidRDefault="000A73E1" w:rsidP="00E5780A">
      <w:pPr>
        <w:spacing w:after="0" w:line="240" w:lineRule="auto"/>
      </w:pPr>
      <w:r>
        <w:fldChar w:fldCharType="begin"/>
      </w:r>
      <w:r>
        <w:instrText xml:space="preserve"> LINK Excel.Sheet.12 "C:\\Users\\nancylo\\Dropbox\\Dissertation\\Results\\Paper 2 - Supplementary Table 3.xlsx" "SupTab3_final!R1C1:R24C6" \a \f 4 \h  \* MERGEFORMAT </w:instrText>
      </w:r>
      <w:r>
        <w:fldChar w:fldCharType="separate"/>
      </w:r>
    </w:p>
    <w:p w14:paraId="17353FEF" w14:textId="35990FC4" w:rsidR="000A73E1" w:rsidRDefault="000A73E1" w:rsidP="00E5780A">
      <w:pPr>
        <w:spacing w:after="0" w:line="240" w:lineRule="auto"/>
      </w:pPr>
      <w:r>
        <w:fldChar w:fldCharType="end"/>
      </w:r>
    </w:p>
    <w:p w14:paraId="4BFEB1E3" w14:textId="54325F4F" w:rsidR="000A73E1" w:rsidRDefault="000A73E1" w:rsidP="00E5780A">
      <w:pPr>
        <w:spacing w:after="0" w:line="240" w:lineRule="auto"/>
      </w:pPr>
    </w:p>
    <w:p w14:paraId="3A936AD4" w14:textId="77777777" w:rsidR="000A73E1" w:rsidRDefault="000A73E1" w:rsidP="00E5780A">
      <w:pPr>
        <w:spacing w:after="0" w:line="240" w:lineRule="auto"/>
        <w:sectPr w:rsidR="000A73E1" w:rsidSect="007948F1">
          <w:pgSz w:w="15840" w:h="12240" w:orient="landscape"/>
          <w:pgMar w:top="720" w:right="720" w:bottom="720" w:left="720" w:header="720" w:footer="720" w:gutter="0"/>
          <w:cols w:space="720"/>
          <w:docGrid w:linePitch="360"/>
        </w:sectPr>
      </w:pPr>
    </w:p>
    <w:p w14:paraId="707D1D42" w14:textId="2D7FA699" w:rsidR="004E4D04" w:rsidRDefault="004E4D04" w:rsidP="00E5780A">
      <w:pPr>
        <w:spacing w:after="0" w:line="240" w:lineRule="auto"/>
      </w:pPr>
      <w:r>
        <w:lastRenderedPageBreak/>
        <w:fldChar w:fldCharType="begin"/>
      </w:r>
      <w:r>
        <w:instrText xml:space="preserve"> LINK Excel.Sheet.12 "C:\\Users\\nancylo\\Dropbox\\Dissertation\\Results\\Paper 2 - Supplementary Table 6_May272018.xlsx" "SupTab6_final!R1C1:R29C10" \a \f 4 \h  \* MERGEFORMAT </w:instrText>
      </w:r>
      <w:r>
        <w:fldChar w:fldCharType="separate"/>
      </w:r>
    </w:p>
    <w:tbl>
      <w:tblPr>
        <w:tblW w:w="11610" w:type="dxa"/>
        <w:jc w:val="center"/>
        <w:tblLook w:val="04A0" w:firstRow="1" w:lastRow="0" w:firstColumn="1" w:lastColumn="0" w:noHBand="0" w:noVBand="1"/>
      </w:tblPr>
      <w:tblGrid>
        <w:gridCol w:w="7286"/>
        <w:gridCol w:w="900"/>
        <w:gridCol w:w="1250"/>
        <w:gridCol w:w="914"/>
        <w:gridCol w:w="1260"/>
      </w:tblGrid>
      <w:tr w:rsidR="00A0136C" w:rsidRPr="004E4D04" w14:paraId="3229274F" w14:textId="77777777" w:rsidTr="00A0136C">
        <w:trPr>
          <w:trHeight w:val="300"/>
          <w:jc w:val="center"/>
        </w:trPr>
        <w:tc>
          <w:tcPr>
            <w:tcW w:w="11610" w:type="dxa"/>
            <w:gridSpan w:val="5"/>
            <w:tcBorders>
              <w:top w:val="nil"/>
              <w:left w:val="nil"/>
              <w:bottom w:val="single" w:sz="4" w:space="0" w:color="auto"/>
              <w:right w:val="nil"/>
            </w:tcBorders>
            <w:shd w:val="clear" w:color="auto" w:fill="auto"/>
            <w:noWrap/>
            <w:vAlign w:val="center"/>
          </w:tcPr>
          <w:p w14:paraId="43912444" w14:textId="16B96F78" w:rsidR="00A0136C" w:rsidRPr="004E08AE" w:rsidRDefault="00A0136C" w:rsidP="00A86E8B">
            <w:pPr>
              <w:rPr>
                <w:rFonts w:ascii="Times New Roman" w:eastAsia="Times New Roman" w:hAnsi="Times New Roman" w:cs="Times New Roman"/>
                <w:color w:val="000000"/>
              </w:rPr>
            </w:pPr>
            <w:r w:rsidRPr="004E08AE">
              <w:rPr>
                <w:rFonts w:ascii="Times New Roman" w:eastAsia="Times New Roman" w:hAnsi="Times New Roman" w:cs="Times New Roman"/>
                <w:b/>
                <w:bCs/>
                <w:color w:val="000000"/>
              </w:rPr>
              <w:t xml:space="preserve">Supplementary Table </w:t>
            </w:r>
            <w:r w:rsidR="00625AF5" w:rsidRPr="004E08AE">
              <w:rPr>
                <w:rFonts w:ascii="Times New Roman" w:eastAsia="Times New Roman" w:hAnsi="Times New Roman" w:cs="Times New Roman"/>
                <w:b/>
                <w:bCs/>
                <w:color w:val="000000"/>
              </w:rPr>
              <w:t>3</w:t>
            </w:r>
            <w:r w:rsidRPr="004E08AE">
              <w:rPr>
                <w:rFonts w:ascii="Times New Roman" w:eastAsia="Times New Roman" w:hAnsi="Times New Roman" w:cs="Times New Roman"/>
                <w:b/>
                <w:bCs/>
                <w:color w:val="000000"/>
              </w:rPr>
              <w:t xml:space="preserve"> </w:t>
            </w:r>
            <w:r w:rsidR="00A86E8B" w:rsidRPr="00A86E8B">
              <w:rPr>
                <w:rFonts w:ascii="Times New Roman" w:eastAsia="Times New Roman" w:hAnsi="Times New Roman" w:cs="Times New Roman"/>
                <w:bCs/>
                <w:color w:val="000000"/>
              </w:rPr>
              <w:t xml:space="preserve">Multivariable logistic regression models of the association between diet quality (for each 10-unit increase) and </w:t>
            </w:r>
            <w:proofErr w:type="spellStart"/>
            <w:r w:rsidR="00A86E8B" w:rsidRPr="00A86E8B">
              <w:rPr>
                <w:rFonts w:ascii="Times New Roman" w:eastAsia="Times New Roman" w:hAnsi="Times New Roman" w:cs="Times New Roman"/>
                <w:bCs/>
                <w:color w:val="000000"/>
              </w:rPr>
              <w:t>cardiometabolic</w:t>
            </w:r>
            <w:proofErr w:type="spellEnd"/>
            <w:r w:rsidR="00A86E8B" w:rsidRPr="00A86E8B">
              <w:rPr>
                <w:rFonts w:ascii="Times New Roman" w:eastAsia="Times New Roman" w:hAnsi="Times New Roman" w:cs="Times New Roman"/>
                <w:bCs/>
                <w:color w:val="000000"/>
              </w:rPr>
              <w:t xml:space="preserve"> risks in Mexican </w:t>
            </w:r>
            <w:r w:rsidR="00A86E8B">
              <w:rPr>
                <w:rFonts w:ascii="Times New Roman" w:eastAsia="Times New Roman" w:hAnsi="Times New Roman" w:cs="Times New Roman"/>
                <w:bCs/>
                <w:color w:val="000000"/>
              </w:rPr>
              <w:t xml:space="preserve">men </w:t>
            </w:r>
            <w:r w:rsidR="00A86E8B" w:rsidRPr="00A86E8B">
              <w:rPr>
                <w:rFonts w:ascii="Times New Roman" w:eastAsia="Times New Roman" w:hAnsi="Times New Roman" w:cs="Times New Roman"/>
                <w:bCs/>
                <w:color w:val="000000"/>
              </w:rPr>
              <w:t>by education level</w:t>
            </w:r>
            <w:r w:rsidR="00A86E8B">
              <w:rPr>
                <w:rFonts w:ascii="Times New Roman" w:eastAsia="Times New Roman" w:hAnsi="Times New Roman" w:cs="Times New Roman"/>
                <w:bCs/>
                <w:color w:val="000000"/>
              </w:rPr>
              <w:t>. Models</w:t>
            </w:r>
            <w:r w:rsidRPr="004E08AE">
              <w:rPr>
                <w:rFonts w:ascii="Times New Roman" w:eastAsia="Times New Roman" w:hAnsi="Times New Roman" w:cs="Times New Roman"/>
                <w:color w:val="000000"/>
              </w:rPr>
              <w:t xml:space="preserve"> further adjusted for physical activity. ENSANUT 2012 (</w:t>
            </w:r>
            <w:r w:rsidR="00036E00">
              <w:rPr>
                <w:rFonts w:ascii="Times New Roman" w:eastAsia="Times New Roman" w:hAnsi="Times New Roman" w:cs="Times New Roman"/>
                <w:i/>
                <w:color w:val="000000"/>
              </w:rPr>
              <w:t xml:space="preserve">n </w:t>
            </w:r>
            <w:r w:rsidR="00036048">
              <w:rPr>
                <w:rFonts w:ascii="Times New Roman" w:eastAsia="Times New Roman" w:hAnsi="Times New Roman" w:cs="Times New Roman"/>
                <w:color w:val="000000"/>
              </w:rPr>
              <w:t>613</w:t>
            </w:r>
            <w:r w:rsidRPr="004E08AE">
              <w:rPr>
                <w:rFonts w:ascii="Times New Roman" w:eastAsia="Times New Roman" w:hAnsi="Times New Roman" w:cs="Times New Roman"/>
                <w:color w:val="000000"/>
              </w:rPr>
              <w:t>)</w:t>
            </w:r>
          </w:p>
        </w:tc>
      </w:tr>
      <w:tr w:rsidR="00A0136C" w:rsidRPr="004E4D04" w14:paraId="5C792F29" w14:textId="77777777" w:rsidTr="00C06134">
        <w:trPr>
          <w:trHeight w:val="359"/>
          <w:jc w:val="center"/>
        </w:trPr>
        <w:tc>
          <w:tcPr>
            <w:tcW w:w="7286" w:type="dxa"/>
            <w:tcBorders>
              <w:top w:val="single" w:sz="4" w:space="0" w:color="auto"/>
              <w:left w:val="nil"/>
              <w:bottom w:val="single" w:sz="4" w:space="0" w:color="auto"/>
              <w:right w:val="nil"/>
            </w:tcBorders>
            <w:shd w:val="clear" w:color="auto" w:fill="auto"/>
            <w:noWrap/>
            <w:vAlign w:val="bottom"/>
            <w:hideMark/>
          </w:tcPr>
          <w:p w14:paraId="689984AF" w14:textId="77777777" w:rsidR="00A0136C" w:rsidRPr="004E08AE" w:rsidRDefault="00A0136C" w:rsidP="004E4D04">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0" w:type="dxa"/>
            <w:tcBorders>
              <w:top w:val="single" w:sz="4" w:space="0" w:color="auto"/>
              <w:left w:val="nil"/>
              <w:bottom w:val="single" w:sz="4" w:space="0" w:color="auto"/>
              <w:right w:val="nil"/>
            </w:tcBorders>
            <w:shd w:val="clear" w:color="auto" w:fill="auto"/>
            <w:noWrap/>
            <w:vAlign w:val="center"/>
            <w:hideMark/>
          </w:tcPr>
          <w:p w14:paraId="64842BE7" w14:textId="77777777" w:rsidR="00A0136C" w:rsidRPr="004E08AE" w:rsidRDefault="00A0136C" w:rsidP="00A0136C">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OR</w:t>
            </w:r>
          </w:p>
        </w:tc>
        <w:tc>
          <w:tcPr>
            <w:tcW w:w="1250" w:type="dxa"/>
            <w:tcBorders>
              <w:top w:val="single" w:sz="4" w:space="0" w:color="auto"/>
              <w:left w:val="nil"/>
              <w:bottom w:val="single" w:sz="4" w:space="0" w:color="auto"/>
              <w:right w:val="nil"/>
            </w:tcBorders>
            <w:shd w:val="clear" w:color="auto" w:fill="auto"/>
            <w:noWrap/>
            <w:vAlign w:val="center"/>
            <w:hideMark/>
          </w:tcPr>
          <w:p w14:paraId="3D952033" w14:textId="77777777" w:rsidR="00A0136C" w:rsidRPr="004E08AE" w:rsidRDefault="00A0136C" w:rsidP="00A0136C">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95% CI</w:t>
            </w:r>
          </w:p>
        </w:tc>
        <w:tc>
          <w:tcPr>
            <w:tcW w:w="914" w:type="dxa"/>
            <w:tcBorders>
              <w:top w:val="single" w:sz="4" w:space="0" w:color="auto"/>
              <w:left w:val="nil"/>
              <w:bottom w:val="single" w:sz="4" w:space="0" w:color="auto"/>
              <w:right w:val="nil"/>
            </w:tcBorders>
            <w:shd w:val="clear" w:color="auto" w:fill="auto"/>
            <w:noWrap/>
            <w:vAlign w:val="center"/>
            <w:hideMark/>
          </w:tcPr>
          <w:p w14:paraId="1D0111DB" w14:textId="77777777" w:rsidR="00A0136C" w:rsidRPr="004E08AE" w:rsidRDefault="00A0136C" w:rsidP="00A0136C">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-value</w:t>
            </w:r>
          </w:p>
        </w:tc>
        <w:tc>
          <w:tcPr>
            <w:tcW w:w="1260" w:type="dxa"/>
            <w:tcBorders>
              <w:top w:val="single" w:sz="4" w:space="0" w:color="auto"/>
              <w:left w:val="nil"/>
              <w:bottom w:val="single" w:sz="4" w:space="0" w:color="auto"/>
              <w:right w:val="nil"/>
            </w:tcBorders>
            <w:shd w:val="clear" w:color="auto" w:fill="auto"/>
            <w:noWrap/>
            <w:vAlign w:val="center"/>
            <w:hideMark/>
          </w:tcPr>
          <w:p w14:paraId="4D16C36B" w14:textId="77777777" w:rsidR="00A0136C" w:rsidRPr="004E08AE" w:rsidRDefault="00A0136C" w:rsidP="00A0136C">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-interaction</w:t>
            </w:r>
          </w:p>
        </w:tc>
      </w:tr>
      <w:tr w:rsidR="00A0136C" w:rsidRPr="004E4D04" w14:paraId="28A5753A" w14:textId="77777777" w:rsidTr="00A0136C">
        <w:trPr>
          <w:trHeight w:val="150"/>
          <w:jc w:val="center"/>
        </w:trPr>
        <w:tc>
          <w:tcPr>
            <w:tcW w:w="7286" w:type="dxa"/>
            <w:tcBorders>
              <w:top w:val="nil"/>
              <w:left w:val="nil"/>
              <w:bottom w:val="nil"/>
              <w:right w:val="nil"/>
            </w:tcBorders>
            <w:shd w:val="clear" w:color="auto" w:fill="auto"/>
            <w:noWrap/>
            <w:vAlign w:val="bottom"/>
            <w:hideMark/>
          </w:tcPr>
          <w:p w14:paraId="30131CAD" w14:textId="77777777" w:rsidR="00A0136C" w:rsidRPr="004E08AE" w:rsidRDefault="00A0136C" w:rsidP="004E4D04">
            <w:pPr>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right w:val="nil"/>
            </w:tcBorders>
            <w:shd w:val="clear" w:color="auto" w:fill="auto"/>
            <w:noWrap/>
            <w:vAlign w:val="bottom"/>
            <w:hideMark/>
          </w:tcPr>
          <w:p w14:paraId="683FD816" w14:textId="77777777" w:rsidR="00A0136C" w:rsidRPr="004E08AE" w:rsidRDefault="00A0136C" w:rsidP="004E4D04">
            <w:pPr>
              <w:spacing w:after="0" w:line="240" w:lineRule="auto"/>
              <w:rPr>
                <w:rFonts w:ascii="Times New Roman" w:eastAsia="Times New Roman" w:hAnsi="Times New Roman" w:cs="Times New Roman"/>
                <w:sz w:val="20"/>
                <w:szCs w:val="20"/>
              </w:rPr>
            </w:pPr>
          </w:p>
        </w:tc>
        <w:tc>
          <w:tcPr>
            <w:tcW w:w="1250" w:type="dxa"/>
            <w:tcBorders>
              <w:top w:val="nil"/>
              <w:left w:val="nil"/>
              <w:right w:val="nil"/>
            </w:tcBorders>
            <w:shd w:val="clear" w:color="auto" w:fill="auto"/>
            <w:noWrap/>
            <w:vAlign w:val="bottom"/>
            <w:hideMark/>
          </w:tcPr>
          <w:p w14:paraId="7451A984" w14:textId="77777777" w:rsidR="00A0136C" w:rsidRPr="004E08AE" w:rsidRDefault="00A0136C" w:rsidP="004E4D04">
            <w:pPr>
              <w:spacing w:after="0" w:line="240" w:lineRule="auto"/>
              <w:jc w:val="center"/>
              <w:rPr>
                <w:rFonts w:ascii="Times New Roman" w:eastAsia="Times New Roman" w:hAnsi="Times New Roman" w:cs="Times New Roman"/>
                <w:sz w:val="20"/>
                <w:szCs w:val="20"/>
              </w:rPr>
            </w:pPr>
          </w:p>
        </w:tc>
        <w:tc>
          <w:tcPr>
            <w:tcW w:w="914" w:type="dxa"/>
            <w:tcBorders>
              <w:top w:val="nil"/>
              <w:left w:val="nil"/>
              <w:right w:val="nil"/>
            </w:tcBorders>
            <w:shd w:val="clear" w:color="auto" w:fill="auto"/>
            <w:noWrap/>
            <w:vAlign w:val="bottom"/>
            <w:hideMark/>
          </w:tcPr>
          <w:p w14:paraId="7BE131DF" w14:textId="77777777" w:rsidR="00A0136C" w:rsidRPr="004E08AE" w:rsidRDefault="00A0136C" w:rsidP="004E4D04">
            <w:pPr>
              <w:spacing w:after="0" w:line="240" w:lineRule="auto"/>
              <w:jc w:val="center"/>
              <w:rPr>
                <w:rFonts w:ascii="Times New Roman" w:eastAsia="Times New Roman" w:hAnsi="Times New Roman" w:cs="Times New Roman"/>
                <w:sz w:val="20"/>
                <w:szCs w:val="20"/>
              </w:rPr>
            </w:pPr>
          </w:p>
        </w:tc>
        <w:tc>
          <w:tcPr>
            <w:tcW w:w="1260" w:type="dxa"/>
            <w:tcBorders>
              <w:top w:val="nil"/>
              <w:left w:val="nil"/>
              <w:right w:val="nil"/>
            </w:tcBorders>
            <w:shd w:val="clear" w:color="auto" w:fill="auto"/>
            <w:noWrap/>
            <w:vAlign w:val="bottom"/>
            <w:hideMark/>
          </w:tcPr>
          <w:p w14:paraId="09434136" w14:textId="77777777" w:rsidR="00A0136C" w:rsidRPr="004E08AE" w:rsidRDefault="00A0136C" w:rsidP="004E4D04">
            <w:pPr>
              <w:spacing w:after="0" w:line="240" w:lineRule="auto"/>
              <w:jc w:val="center"/>
              <w:rPr>
                <w:rFonts w:ascii="Times New Roman" w:eastAsia="Times New Roman" w:hAnsi="Times New Roman" w:cs="Times New Roman"/>
                <w:sz w:val="20"/>
                <w:szCs w:val="20"/>
              </w:rPr>
            </w:pPr>
          </w:p>
        </w:tc>
      </w:tr>
      <w:tr w:rsidR="00A0136C" w:rsidRPr="004E4D04" w14:paraId="202C57AD"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6E8EFAAC" w14:textId="1D120DDA" w:rsidR="00A0136C" w:rsidRPr="004E08AE" w:rsidRDefault="00A0136C" w:rsidP="004E4D04">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Diabetes risk</w:t>
            </w:r>
            <w:r w:rsidR="00BA14E3">
              <w:rPr>
                <w:rFonts w:ascii="Times New Roman" w:eastAsia="Times New Roman" w:hAnsi="Times New Roman" w:cs="Times New Roman"/>
                <w:color w:val="000000"/>
                <w:sz w:val="20"/>
                <w:szCs w:val="20"/>
              </w:rPr>
              <w:t>*</w:t>
            </w:r>
          </w:p>
        </w:tc>
        <w:tc>
          <w:tcPr>
            <w:tcW w:w="900" w:type="dxa"/>
            <w:tcBorders>
              <w:top w:val="nil"/>
              <w:left w:val="nil"/>
              <w:bottom w:val="nil"/>
            </w:tcBorders>
            <w:shd w:val="clear" w:color="auto" w:fill="auto"/>
            <w:noWrap/>
            <w:vAlign w:val="center"/>
            <w:hideMark/>
          </w:tcPr>
          <w:p w14:paraId="7E33990F" w14:textId="77777777" w:rsidR="00A0136C" w:rsidRPr="004E08AE" w:rsidRDefault="00A0136C" w:rsidP="003B541F">
            <w:pPr>
              <w:spacing w:after="0" w:line="240" w:lineRule="auto"/>
              <w:jc w:val="center"/>
              <w:rPr>
                <w:rFonts w:ascii="Times New Roman" w:eastAsia="Times New Roman" w:hAnsi="Times New Roman" w:cs="Times New Roman"/>
                <w:color w:val="000000"/>
                <w:sz w:val="20"/>
                <w:szCs w:val="20"/>
              </w:rPr>
            </w:pPr>
          </w:p>
        </w:tc>
        <w:tc>
          <w:tcPr>
            <w:tcW w:w="1250" w:type="dxa"/>
            <w:tcBorders>
              <w:top w:val="nil"/>
              <w:bottom w:val="nil"/>
            </w:tcBorders>
            <w:shd w:val="clear" w:color="auto" w:fill="auto"/>
            <w:noWrap/>
            <w:vAlign w:val="center"/>
            <w:hideMark/>
          </w:tcPr>
          <w:p w14:paraId="1C83C8F7" w14:textId="77777777" w:rsidR="00A0136C" w:rsidRPr="004E08AE" w:rsidRDefault="00A0136C" w:rsidP="003B541F">
            <w:pPr>
              <w:spacing w:after="0" w:line="240" w:lineRule="auto"/>
              <w:jc w:val="center"/>
              <w:rPr>
                <w:rFonts w:ascii="Times New Roman" w:eastAsia="Times New Roman" w:hAnsi="Times New Roman" w:cs="Times New Roman"/>
                <w:sz w:val="20"/>
                <w:szCs w:val="20"/>
              </w:rPr>
            </w:pPr>
          </w:p>
        </w:tc>
        <w:tc>
          <w:tcPr>
            <w:tcW w:w="914" w:type="dxa"/>
            <w:tcBorders>
              <w:top w:val="nil"/>
              <w:bottom w:val="nil"/>
            </w:tcBorders>
            <w:shd w:val="clear" w:color="auto" w:fill="auto"/>
            <w:noWrap/>
            <w:vAlign w:val="center"/>
            <w:hideMark/>
          </w:tcPr>
          <w:p w14:paraId="06C17098" w14:textId="77777777" w:rsidR="00A0136C" w:rsidRPr="004E08AE" w:rsidRDefault="00A0136C" w:rsidP="003B541F">
            <w:pPr>
              <w:spacing w:after="0" w:line="240" w:lineRule="auto"/>
              <w:jc w:val="center"/>
              <w:rPr>
                <w:rFonts w:ascii="Times New Roman" w:eastAsia="Times New Roman" w:hAnsi="Times New Roman" w:cs="Times New Roman"/>
                <w:sz w:val="20"/>
                <w:szCs w:val="20"/>
              </w:rPr>
            </w:pPr>
          </w:p>
        </w:tc>
        <w:tc>
          <w:tcPr>
            <w:tcW w:w="1260" w:type="dxa"/>
            <w:tcBorders>
              <w:top w:val="nil"/>
              <w:bottom w:val="nil"/>
            </w:tcBorders>
            <w:shd w:val="clear" w:color="auto" w:fill="auto"/>
            <w:noWrap/>
            <w:vAlign w:val="center"/>
            <w:hideMark/>
          </w:tcPr>
          <w:p w14:paraId="460927EC" w14:textId="77777777" w:rsidR="00A0136C" w:rsidRPr="004E08AE" w:rsidRDefault="00A0136C" w:rsidP="003B541F">
            <w:pPr>
              <w:spacing w:after="0" w:line="240" w:lineRule="auto"/>
              <w:jc w:val="center"/>
              <w:rPr>
                <w:rFonts w:ascii="Times New Roman" w:eastAsia="Times New Roman" w:hAnsi="Times New Roman" w:cs="Times New Roman"/>
                <w:sz w:val="20"/>
                <w:szCs w:val="20"/>
              </w:rPr>
            </w:pPr>
          </w:p>
        </w:tc>
      </w:tr>
      <w:tr w:rsidR="00A0136C" w:rsidRPr="004E4D04" w14:paraId="04D46656"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602C57F2" w14:textId="77777777" w:rsidR="00A0136C" w:rsidRPr="004E08AE" w:rsidRDefault="00A0136C" w:rsidP="004E4D04">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High versus normal glucose</w:t>
            </w:r>
          </w:p>
        </w:tc>
        <w:tc>
          <w:tcPr>
            <w:tcW w:w="900" w:type="dxa"/>
            <w:tcBorders>
              <w:top w:val="nil"/>
              <w:left w:val="nil"/>
              <w:bottom w:val="nil"/>
            </w:tcBorders>
            <w:shd w:val="clear" w:color="auto" w:fill="auto"/>
            <w:noWrap/>
            <w:vAlign w:val="center"/>
            <w:hideMark/>
          </w:tcPr>
          <w:p w14:paraId="2036BF6D" w14:textId="77777777" w:rsidR="00A0136C" w:rsidRPr="004E08AE" w:rsidRDefault="00A0136C" w:rsidP="003B541F">
            <w:pPr>
              <w:spacing w:after="0" w:line="240" w:lineRule="auto"/>
              <w:ind w:firstLineChars="200" w:firstLine="400"/>
              <w:jc w:val="center"/>
              <w:rPr>
                <w:rFonts w:ascii="Times New Roman" w:eastAsia="Times New Roman" w:hAnsi="Times New Roman" w:cs="Times New Roman"/>
                <w:color w:val="000000"/>
                <w:sz w:val="20"/>
                <w:szCs w:val="20"/>
              </w:rPr>
            </w:pPr>
          </w:p>
        </w:tc>
        <w:tc>
          <w:tcPr>
            <w:tcW w:w="1250" w:type="dxa"/>
            <w:tcBorders>
              <w:top w:val="nil"/>
              <w:bottom w:val="nil"/>
            </w:tcBorders>
            <w:shd w:val="clear" w:color="auto" w:fill="auto"/>
            <w:noWrap/>
            <w:vAlign w:val="center"/>
            <w:hideMark/>
          </w:tcPr>
          <w:p w14:paraId="6F5A6A46" w14:textId="77777777" w:rsidR="00A0136C" w:rsidRPr="004E08AE" w:rsidRDefault="00A0136C" w:rsidP="003B541F">
            <w:pPr>
              <w:spacing w:after="0" w:line="240" w:lineRule="auto"/>
              <w:jc w:val="center"/>
              <w:rPr>
                <w:rFonts w:ascii="Times New Roman" w:eastAsia="Times New Roman" w:hAnsi="Times New Roman" w:cs="Times New Roman"/>
                <w:sz w:val="20"/>
                <w:szCs w:val="20"/>
              </w:rPr>
            </w:pPr>
          </w:p>
        </w:tc>
        <w:tc>
          <w:tcPr>
            <w:tcW w:w="914" w:type="dxa"/>
            <w:tcBorders>
              <w:top w:val="nil"/>
              <w:bottom w:val="nil"/>
            </w:tcBorders>
            <w:shd w:val="clear" w:color="auto" w:fill="auto"/>
            <w:noWrap/>
            <w:vAlign w:val="center"/>
            <w:hideMark/>
          </w:tcPr>
          <w:p w14:paraId="7AABE9AD" w14:textId="77777777" w:rsidR="00A0136C" w:rsidRPr="004E08AE" w:rsidRDefault="00A0136C" w:rsidP="003B541F">
            <w:pPr>
              <w:spacing w:after="0" w:line="240" w:lineRule="auto"/>
              <w:jc w:val="center"/>
              <w:rPr>
                <w:rFonts w:ascii="Times New Roman" w:eastAsia="Times New Roman" w:hAnsi="Times New Roman" w:cs="Times New Roman"/>
                <w:sz w:val="20"/>
                <w:szCs w:val="20"/>
              </w:rPr>
            </w:pPr>
          </w:p>
        </w:tc>
        <w:tc>
          <w:tcPr>
            <w:tcW w:w="1260" w:type="dxa"/>
            <w:tcBorders>
              <w:top w:val="nil"/>
              <w:bottom w:val="nil"/>
            </w:tcBorders>
            <w:shd w:val="clear" w:color="auto" w:fill="auto"/>
            <w:noWrap/>
            <w:vAlign w:val="center"/>
            <w:hideMark/>
          </w:tcPr>
          <w:p w14:paraId="30308191" w14:textId="77777777" w:rsidR="00A0136C" w:rsidRPr="004E08AE" w:rsidRDefault="00A0136C" w:rsidP="003B541F">
            <w:pPr>
              <w:spacing w:after="0" w:line="240" w:lineRule="auto"/>
              <w:jc w:val="center"/>
              <w:rPr>
                <w:rFonts w:ascii="Times New Roman" w:eastAsia="Times New Roman" w:hAnsi="Times New Roman" w:cs="Times New Roman"/>
                <w:sz w:val="20"/>
                <w:szCs w:val="20"/>
              </w:rPr>
            </w:pPr>
          </w:p>
        </w:tc>
      </w:tr>
      <w:tr w:rsidR="00A0136C" w:rsidRPr="004E4D04" w14:paraId="7EFAD606"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6366A0BF"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73319F5E" w14:textId="622EC4E1"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1.49</w:t>
            </w:r>
          </w:p>
        </w:tc>
        <w:tc>
          <w:tcPr>
            <w:tcW w:w="1250" w:type="dxa"/>
            <w:tcBorders>
              <w:top w:val="nil"/>
              <w:bottom w:val="nil"/>
            </w:tcBorders>
            <w:shd w:val="clear" w:color="auto" w:fill="auto"/>
            <w:vAlign w:val="center"/>
          </w:tcPr>
          <w:p w14:paraId="0184C9F1" w14:textId="679B8587"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0.82, 2.73</w:t>
            </w:r>
          </w:p>
        </w:tc>
        <w:tc>
          <w:tcPr>
            <w:tcW w:w="914" w:type="dxa"/>
            <w:tcBorders>
              <w:top w:val="nil"/>
              <w:bottom w:val="nil"/>
            </w:tcBorders>
            <w:shd w:val="clear" w:color="auto" w:fill="auto"/>
            <w:vAlign w:val="center"/>
          </w:tcPr>
          <w:p w14:paraId="0A952815" w14:textId="373F46FF" w:rsidR="00A279A4" w:rsidRPr="00A279A4" w:rsidRDefault="00A279A4" w:rsidP="00A279A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0.19</w:t>
            </w:r>
          </w:p>
        </w:tc>
        <w:tc>
          <w:tcPr>
            <w:tcW w:w="1260" w:type="dxa"/>
            <w:vMerge w:val="restart"/>
            <w:tcBorders>
              <w:top w:val="nil"/>
              <w:bottom w:val="nil"/>
            </w:tcBorders>
            <w:shd w:val="clear" w:color="auto" w:fill="auto"/>
            <w:noWrap/>
            <w:vAlign w:val="center"/>
            <w:hideMark/>
          </w:tcPr>
          <w:p w14:paraId="51BBCD23" w14:textId="5AEC0FCD"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r>
      <w:tr w:rsidR="00A0136C" w:rsidRPr="004E4D04" w14:paraId="0572CFE6"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77F1AB92"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0D5008F0" w14:textId="49AD24C4"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1.52</w:t>
            </w:r>
          </w:p>
        </w:tc>
        <w:tc>
          <w:tcPr>
            <w:tcW w:w="1250" w:type="dxa"/>
            <w:tcBorders>
              <w:top w:val="nil"/>
              <w:bottom w:val="nil"/>
            </w:tcBorders>
            <w:shd w:val="clear" w:color="auto" w:fill="auto"/>
            <w:noWrap/>
            <w:vAlign w:val="center"/>
          </w:tcPr>
          <w:p w14:paraId="52738D45" w14:textId="155209C1"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0.98, 2.34</w:t>
            </w:r>
          </w:p>
        </w:tc>
        <w:tc>
          <w:tcPr>
            <w:tcW w:w="914" w:type="dxa"/>
            <w:tcBorders>
              <w:top w:val="nil"/>
              <w:bottom w:val="nil"/>
            </w:tcBorders>
            <w:shd w:val="clear" w:color="auto" w:fill="auto"/>
            <w:noWrap/>
            <w:vAlign w:val="center"/>
          </w:tcPr>
          <w:p w14:paraId="35FF5EBE" w14:textId="2B51ED62"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0.06</w:t>
            </w:r>
          </w:p>
        </w:tc>
        <w:tc>
          <w:tcPr>
            <w:tcW w:w="1260" w:type="dxa"/>
            <w:vMerge/>
            <w:tcBorders>
              <w:top w:val="nil"/>
              <w:bottom w:val="nil"/>
            </w:tcBorders>
            <w:vAlign w:val="center"/>
            <w:hideMark/>
          </w:tcPr>
          <w:p w14:paraId="20E26E3A"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0D09E6C2"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209E5F75"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64" w:type="dxa"/>
            <w:gridSpan w:val="3"/>
            <w:tcBorders>
              <w:top w:val="nil"/>
              <w:left w:val="nil"/>
              <w:bottom w:val="nil"/>
            </w:tcBorders>
            <w:shd w:val="clear" w:color="auto" w:fill="auto"/>
            <w:noWrap/>
            <w:vAlign w:val="center"/>
          </w:tcPr>
          <w:p w14:paraId="51FD459C" w14:textId="5EB7C729"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260" w:type="dxa"/>
            <w:vMerge/>
            <w:tcBorders>
              <w:top w:val="nil"/>
              <w:bottom w:val="nil"/>
            </w:tcBorders>
            <w:vAlign w:val="center"/>
            <w:hideMark/>
          </w:tcPr>
          <w:p w14:paraId="7C64473D"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4F071654"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4FE64E2F" w14:textId="1D4D237F" w:rsidR="00A0136C" w:rsidRPr="004E08AE" w:rsidRDefault="00A0136C" w:rsidP="00475069">
            <w:pPr>
              <w:spacing w:after="0" w:line="240" w:lineRule="auto"/>
              <w:rPr>
                <w:rFonts w:ascii="Times New Roman" w:eastAsia="Times New Roman" w:hAnsi="Times New Roman" w:cs="Times New Roman"/>
                <w:color w:val="000000"/>
                <w:sz w:val="20"/>
                <w:szCs w:val="20"/>
              </w:rPr>
            </w:pPr>
            <w:proofErr w:type="spellStart"/>
            <w:r w:rsidRPr="004E08AE">
              <w:rPr>
                <w:rFonts w:ascii="Times New Roman" w:eastAsia="Times New Roman" w:hAnsi="Times New Roman" w:cs="Times New Roman"/>
                <w:color w:val="000000"/>
                <w:sz w:val="20"/>
                <w:szCs w:val="20"/>
              </w:rPr>
              <w:t>Atherogenic</w:t>
            </w:r>
            <w:proofErr w:type="spellEnd"/>
            <w:r w:rsidRPr="004E08AE">
              <w:rPr>
                <w:rFonts w:ascii="Times New Roman" w:eastAsia="Times New Roman" w:hAnsi="Times New Roman" w:cs="Times New Roman"/>
                <w:color w:val="000000"/>
                <w:sz w:val="20"/>
                <w:szCs w:val="20"/>
              </w:rPr>
              <w:t xml:space="preserve"> dyslipidemia risk</w:t>
            </w:r>
            <w:r w:rsidR="00BA14E3" w:rsidRPr="00BA14E3">
              <w:rPr>
                <w:rFonts w:ascii="Times New Roman" w:eastAsia="Times New Roman" w:hAnsi="Times New Roman" w:cs="Times New Roman"/>
                <w:color w:val="000000"/>
                <w:sz w:val="20"/>
                <w:szCs w:val="20"/>
              </w:rPr>
              <w:t>†</w:t>
            </w:r>
          </w:p>
        </w:tc>
        <w:tc>
          <w:tcPr>
            <w:tcW w:w="900" w:type="dxa"/>
            <w:tcBorders>
              <w:top w:val="nil"/>
              <w:left w:val="nil"/>
              <w:bottom w:val="nil"/>
            </w:tcBorders>
            <w:shd w:val="clear" w:color="auto" w:fill="auto"/>
            <w:noWrap/>
            <w:vAlign w:val="center"/>
          </w:tcPr>
          <w:p w14:paraId="51523345"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c>
          <w:tcPr>
            <w:tcW w:w="1250" w:type="dxa"/>
            <w:tcBorders>
              <w:top w:val="nil"/>
              <w:bottom w:val="nil"/>
            </w:tcBorders>
            <w:shd w:val="clear" w:color="auto" w:fill="auto"/>
            <w:noWrap/>
            <w:vAlign w:val="center"/>
          </w:tcPr>
          <w:p w14:paraId="5985C1DF"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914" w:type="dxa"/>
            <w:tcBorders>
              <w:top w:val="nil"/>
              <w:bottom w:val="nil"/>
            </w:tcBorders>
            <w:shd w:val="clear" w:color="auto" w:fill="auto"/>
            <w:noWrap/>
            <w:vAlign w:val="center"/>
          </w:tcPr>
          <w:p w14:paraId="7B6B5FC0"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1260" w:type="dxa"/>
            <w:tcBorders>
              <w:top w:val="nil"/>
              <w:bottom w:val="nil"/>
            </w:tcBorders>
            <w:shd w:val="clear" w:color="auto" w:fill="auto"/>
            <w:noWrap/>
            <w:vAlign w:val="center"/>
            <w:hideMark/>
          </w:tcPr>
          <w:p w14:paraId="61453D7D"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r>
      <w:tr w:rsidR="00A0136C" w:rsidRPr="004E4D04" w14:paraId="40D15D33"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5DF07C5D" w14:textId="1540665E" w:rsidR="00A0136C" w:rsidRPr="004E08AE" w:rsidRDefault="00A0136C" w:rsidP="00475069">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One versus none 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0" w:type="dxa"/>
            <w:tcBorders>
              <w:top w:val="nil"/>
              <w:left w:val="nil"/>
              <w:bottom w:val="nil"/>
            </w:tcBorders>
            <w:shd w:val="clear" w:color="auto" w:fill="auto"/>
            <w:noWrap/>
            <w:vAlign w:val="center"/>
          </w:tcPr>
          <w:p w14:paraId="6DDFF28B" w14:textId="77777777" w:rsidR="00A0136C" w:rsidRPr="004E08AE" w:rsidRDefault="00A0136C" w:rsidP="00475069">
            <w:pPr>
              <w:spacing w:after="0" w:line="240" w:lineRule="auto"/>
              <w:ind w:firstLineChars="200" w:firstLine="400"/>
              <w:jc w:val="center"/>
              <w:rPr>
                <w:rFonts w:ascii="Times New Roman" w:eastAsia="Times New Roman" w:hAnsi="Times New Roman" w:cs="Times New Roman"/>
                <w:color w:val="000000"/>
                <w:sz w:val="20"/>
                <w:szCs w:val="20"/>
              </w:rPr>
            </w:pPr>
          </w:p>
        </w:tc>
        <w:tc>
          <w:tcPr>
            <w:tcW w:w="1250" w:type="dxa"/>
            <w:tcBorders>
              <w:top w:val="nil"/>
              <w:bottom w:val="nil"/>
            </w:tcBorders>
            <w:shd w:val="clear" w:color="auto" w:fill="auto"/>
            <w:noWrap/>
            <w:vAlign w:val="center"/>
          </w:tcPr>
          <w:p w14:paraId="4368BAE1"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914" w:type="dxa"/>
            <w:tcBorders>
              <w:top w:val="nil"/>
              <w:bottom w:val="nil"/>
            </w:tcBorders>
            <w:shd w:val="clear" w:color="auto" w:fill="auto"/>
            <w:noWrap/>
            <w:vAlign w:val="center"/>
          </w:tcPr>
          <w:p w14:paraId="23D6114C"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1260" w:type="dxa"/>
            <w:tcBorders>
              <w:top w:val="nil"/>
              <w:bottom w:val="nil"/>
            </w:tcBorders>
            <w:shd w:val="clear" w:color="auto" w:fill="auto"/>
            <w:noWrap/>
            <w:vAlign w:val="center"/>
            <w:hideMark/>
          </w:tcPr>
          <w:p w14:paraId="666255FE"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r>
      <w:tr w:rsidR="00A0136C" w:rsidRPr="004E4D04" w14:paraId="3D6C2E2C"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3AF14E09"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564B874F" w14:textId="4FE0AA38"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0.97</w:t>
            </w:r>
          </w:p>
        </w:tc>
        <w:tc>
          <w:tcPr>
            <w:tcW w:w="1250" w:type="dxa"/>
            <w:tcBorders>
              <w:top w:val="nil"/>
              <w:bottom w:val="nil"/>
            </w:tcBorders>
            <w:shd w:val="clear" w:color="auto" w:fill="auto"/>
            <w:vAlign w:val="center"/>
          </w:tcPr>
          <w:p w14:paraId="350125AF" w14:textId="52BFFCAA"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0.47, 2.00</w:t>
            </w:r>
          </w:p>
        </w:tc>
        <w:tc>
          <w:tcPr>
            <w:tcW w:w="914" w:type="dxa"/>
            <w:tcBorders>
              <w:top w:val="nil"/>
              <w:bottom w:val="nil"/>
            </w:tcBorders>
            <w:shd w:val="clear" w:color="auto" w:fill="auto"/>
            <w:vAlign w:val="center"/>
          </w:tcPr>
          <w:p w14:paraId="56EF5D7E" w14:textId="64CB63FD"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0.93</w:t>
            </w:r>
          </w:p>
        </w:tc>
        <w:tc>
          <w:tcPr>
            <w:tcW w:w="1260" w:type="dxa"/>
            <w:vMerge w:val="restart"/>
            <w:tcBorders>
              <w:top w:val="nil"/>
              <w:bottom w:val="nil"/>
            </w:tcBorders>
            <w:shd w:val="clear" w:color="auto" w:fill="auto"/>
            <w:noWrap/>
            <w:vAlign w:val="center"/>
            <w:hideMark/>
          </w:tcPr>
          <w:p w14:paraId="2A92CBF3" w14:textId="02F54FB7"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w:t>
            </w:r>
          </w:p>
        </w:tc>
      </w:tr>
      <w:tr w:rsidR="00A0136C" w:rsidRPr="004E4D04" w14:paraId="6353DF49"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7A342845"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3DF9DA8C" w14:textId="3A016C99"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r w:rsidRPr="004E08AE">
              <w:rPr>
                <w:rFonts w:ascii="Times New Roman" w:hAnsi="Times New Roman" w:cs="Times New Roman"/>
                <w:color w:val="000000"/>
                <w:sz w:val="20"/>
                <w:szCs w:val="20"/>
              </w:rPr>
              <w:t>1.11</w:t>
            </w:r>
          </w:p>
        </w:tc>
        <w:tc>
          <w:tcPr>
            <w:tcW w:w="1250" w:type="dxa"/>
            <w:tcBorders>
              <w:top w:val="nil"/>
              <w:bottom w:val="nil"/>
            </w:tcBorders>
            <w:shd w:val="clear" w:color="auto" w:fill="auto"/>
            <w:noWrap/>
            <w:vAlign w:val="center"/>
          </w:tcPr>
          <w:p w14:paraId="354213E3" w14:textId="7B3279C1"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0.65, 1.91</w:t>
            </w:r>
          </w:p>
        </w:tc>
        <w:tc>
          <w:tcPr>
            <w:tcW w:w="914" w:type="dxa"/>
            <w:tcBorders>
              <w:top w:val="nil"/>
              <w:bottom w:val="nil"/>
            </w:tcBorders>
            <w:shd w:val="clear" w:color="auto" w:fill="auto"/>
            <w:noWrap/>
            <w:vAlign w:val="center"/>
          </w:tcPr>
          <w:p w14:paraId="4301BBF0" w14:textId="5A75D254"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r w:rsidRPr="004E08AE">
              <w:rPr>
                <w:rFonts w:ascii="Times New Roman" w:hAnsi="Times New Roman" w:cs="Times New Roman"/>
                <w:color w:val="000000"/>
                <w:sz w:val="20"/>
                <w:szCs w:val="20"/>
              </w:rPr>
              <w:t>0.7</w:t>
            </w:r>
            <w:r w:rsidR="00A279A4">
              <w:rPr>
                <w:rFonts w:ascii="Times New Roman" w:hAnsi="Times New Roman" w:cs="Times New Roman"/>
                <w:color w:val="000000"/>
                <w:sz w:val="20"/>
                <w:szCs w:val="20"/>
              </w:rPr>
              <w:t>0</w:t>
            </w:r>
          </w:p>
        </w:tc>
        <w:tc>
          <w:tcPr>
            <w:tcW w:w="1260" w:type="dxa"/>
            <w:vMerge/>
            <w:tcBorders>
              <w:top w:val="nil"/>
              <w:bottom w:val="nil"/>
            </w:tcBorders>
            <w:vAlign w:val="center"/>
            <w:hideMark/>
          </w:tcPr>
          <w:p w14:paraId="3493C32D"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3AC7AF12"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23A9DFA5"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64" w:type="dxa"/>
            <w:gridSpan w:val="3"/>
            <w:tcBorders>
              <w:top w:val="nil"/>
              <w:left w:val="nil"/>
              <w:bottom w:val="nil"/>
            </w:tcBorders>
            <w:shd w:val="clear" w:color="auto" w:fill="auto"/>
            <w:noWrap/>
            <w:vAlign w:val="center"/>
          </w:tcPr>
          <w:p w14:paraId="687E8FDF" w14:textId="48529EF6"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260" w:type="dxa"/>
            <w:vMerge/>
            <w:tcBorders>
              <w:top w:val="nil"/>
              <w:bottom w:val="nil"/>
            </w:tcBorders>
            <w:vAlign w:val="center"/>
            <w:hideMark/>
          </w:tcPr>
          <w:p w14:paraId="5A6240D7"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14B4FDF3"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19941723" w14:textId="63C8783F" w:rsidR="00A0136C" w:rsidRPr="004E08AE" w:rsidRDefault="00A0136C" w:rsidP="00475069">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Two versus none lipid biomarker </w:t>
            </w:r>
            <w:r w:rsidR="00377249" w:rsidRPr="00377249">
              <w:rPr>
                <w:rFonts w:ascii="Times New Roman" w:eastAsia="Times New Roman" w:hAnsi="Times New Roman" w:cs="Times New Roman"/>
                <w:sz w:val="20"/>
                <w:szCs w:val="20"/>
              </w:rPr>
              <w:t>beyond</w:t>
            </w:r>
            <w:r w:rsidR="00377249" w:rsidRPr="004E08AE">
              <w:rPr>
                <w:rFonts w:ascii="Times New Roman" w:eastAsia="Times New Roman" w:hAnsi="Times New Roman" w:cs="Times New Roman"/>
                <w:color w:val="000000"/>
                <w:sz w:val="20"/>
                <w:szCs w:val="20"/>
              </w:rPr>
              <w:t xml:space="preserve"> </w:t>
            </w:r>
            <w:r w:rsidR="00D70A21" w:rsidRPr="004E08AE">
              <w:rPr>
                <w:rFonts w:ascii="Times New Roman" w:eastAsia="Times New Roman" w:hAnsi="Times New Roman" w:cs="Times New Roman"/>
                <w:color w:val="000000"/>
                <w:sz w:val="20"/>
                <w:szCs w:val="20"/>
              </w:rPr>
              <w:t>e risk threshold</w:t>
            </w:r>
          </w:p>
        </w:tc>
        <w:tc>
          <w:tcPr>
            <w:tcW w:w="900" w:type="dxa"/>
            <w:tcBorders>
              <w:top w:val="nil"/>
              <w:left w:val="nil"/>
              <w:bottom w:val="nil"/>
            </w:tcBorders>
            <w:shd w:val="clear" w:color="auto" w:fill="auto"/>
            <w:noWrap/>
            <w:vAlign w:val="center"/>
          </w:tcPr>
          <w:p w14:paraId="61486C22" w14:textId="77777777" w:rsidR="00A0136C" w:rsidRPr="004E08AE" w:rsidRDefault="00A0136C" w:rsidP="00475069">
            <w:pPr>
              <w:spacing w:after="0" w:line="240" w:lineRule="auto"/>
              <w:ind w:firstLineChars="200" w:firstLine="400"/>
              <w:jc w:val="center"/>
              <w:rPr>
                <w:rFonts w:ascii="Times New Roman" w:eastAsia="Times New Roman" w:hAnsi="Times New Roman" w:cs="Times New Roman"/>
                <w:color w:val="000000"/>
                <w:sz w:val="20"/>
                <w:szCs w:val="20"/>
              </w:rPr>
            </w:pPr>
          </w:p>
        </w:tc>
        <w:tc>
          <w:tcPr>
            <w:tcW w:w="1250" w:type="dxa"/>
            <w:tcBorders>
              <w:top w:val="nil"/>
              <w:bottom w:val="nil"/>
            </w:tcBorders>
            <w:shd w:val="clear" w:color="auto" w:fill="auto"/>
            <w:noWrap/>
            <w:vAlign w:val="center"/>
          </w:tcPr>
          <w:p w14:paraId="32694D10"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914" w:type="dxa"/>
            <w:tcBorders>
              <w:top w:val="nil"/>
              <w:bottom w:val="nil"/>
            </w:tcBorders>
            <w:shd w:val="clear" w:color="auto" w:fill="auto"/>
            <w:noWrap/>
            <w:vAlign w:val="center"/>
          </w:tcPr>
          <w:p w14:paraId="0CBE2A32"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1260" w:type="dxa"/>
            <w:vMerge/>
            <w:tcBorders>
              <w:top w:val="nil"/>
              <w:bottom w:val="nil"/>
            </w:tcBorders>
            <w:vAlign w:val="center"/>
            <w:hideMark/>
          </w:tcPr>
          <w:p w14:paraId="7665694C"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1942F8A7"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7E7F0E78"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6B5AFE76" w14:textId="6D2A6835"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r w:rsidRPr="004E08AE">
              <w:rPr>
                <w:rFonts w:ascii="Times New Roman" w:hAnsi="Times New Roman" w:cs="Times New Roman"/>
                <w:color w:val="000000"/>
                <w:sz w:val="20"/>
                <w:szCs w:val="20"/>
              </w:rPr>
              <w:t>0</w:t>
            </w:r>
            <w:r w:rsidR="00A279A4">
              <w:rPr>
                <w:rFonts w:ascii="Times New Roman" w:hAnsi="Times New Roman" w:cs="Times New Roman"/>
                <w:color w:val="000000"/>
                <w:sz w:val="20"/>
                <w:szCs w:val="20"/>
              </w:rPr>
              <w:t>.90</w:t>
            </w:r>
          </w:p>
        </w:tc>
        <w:tc>
          <w:tcPr>
            <w:tcW w:w="1250" w:type="dxa"/>
            <w:tcBorders>
              <w:top w:val="nil"/>
              <w:bottom w:val="nil"/>
            </w:tcBorders>
            <w:shd w:val="clear" w:color="auto" w:fill="auto"/>
            <w:vAlign w:val="center"/>
          </w:tcPr>
          <w:p w14:paraId="10BF1828" w14:textId="788C0777"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0.47, 1.72</w:t>
            </w:r>
          </w:p>
        </w:tc>
        <w:tc>
          <w:tcPr>
            <w:tcW w:w="914" w:type="dxa"/>
            <w:tcBorders>
              <w:top w:val="nil"/>
              <w:bottom w:val="nil"/>
            </w:tcBorders>
            <w:shd w:val="clear" w:color="auto" w:fill="auto"/>
            <w:vAlign w:val="center"/>
          </w:tcPr>
          <w:p w14:paraId="1C2AE565" w14:textId="465C52E8"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0.76</w:t>
            </w:r>
          </w:p>
        </w:tc>
        <w:tc>
          <w:tcPr>
            <w:tcW w:w="1260" w:type="dxa"/>
            <w:vMerge/>
            <w:tcBorders>
              <w:top w:val="nil"/>
              <w:bottom w:val="nil"/>
            </w:tcBorders>
            <w:vAlign w:val="center"/>
            <w:hideMark/>
          </w:tcPr>
          <w:p w14:paraId="1CE0F23A" w14:textId="63CF20D1"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7632E65C"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3949D78A"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60DE9DCD" w14:textId="1FE6F54F"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1.31</w:t>
            </w:r>
          </w:p>
        </w:tc>
        <w:tc>
          <w:tcPr>
            <w:tcW w:w="1250" w:type="dxa"/>
            <w:tcBorders>
              <w:top w:val="nil"/>
              <w:bottom w:val="nil"/>
            </w:tcBorders>
            <w:shd w:val="clear" w:color="auto" w:fill="auto"/>
            <w:noWrap/>
            <w:vAlign w:val="center"/>
          </w:tcPr>
          <w:p w14:paraId="5758A50D" w14:textId="6231D250"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0.79, 2.16</w:t>
            </w:r>
          </w:p>
        </w:tc>
        <w:tc>
          <w:tcPr>
            <w:tcW w:w="914" w:type="dxa"/>
            <w:tcBorders>
              <w:top w:val="nil"/>
              <w:bottom w:val="nil"/>
            </w:tcBorders>
            <w:shd w:val="clear" w:color="auto" w:fill="auto"/>
            <w:noWrap/>
            <w:vAlign w:val="center"/>
          </w:tcPr>
          <w:p w14:paraId="7EC0CCEB" w14:textId="33184478"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0.30</w:t>
            </w:r>
          </w:p>
        </w:tc>
        <w:tc>
          <w:tcPr>
            <w:tcW w:w="1260" w:type="dxa"/>
            <w:vMerge/>
            <w:tcBorders>
              <w:top w:val="nil"/>
              <w:bottom w:val="nil"/>
            </w:tcBorders>
            <w:vAlign w:val="center"/>
            <w:hideMark/>
          </w:tcPr>
          <w:p w14:paraId="45825479"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2FF23612"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19BC40D9"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64" w:type="dxa"/>
            <w:gridSpan w:val="3"/>
            <w:tcBorders>
              <w:top w:val="nil"/>
              <w:left w:val="nil"/>
              <w:bottom w:val="nil"/>
            </w:tcBorders>
            <w:shd w:val="clear" w:color="auto" w:fill="auto"/>
            <w:noWrap/>
            <w:vAlign w:val="center"/>
          </w:tcPr>
          <w:p w14:paraId="37D71DFA" w14:textId="24A91019"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260" w:type="dxa"/>
            <w:vMerge/>
            <w:tcBorders>
              <w:top w:val="nil"/>
              <w:bottom w:val="nil"/>
            </w:tcBorders>
            <w:vAlign w:val="center"/>
            <w:hideMark/>
          </w:tcPr>
          <w:p w14:paraId="52A5C85A"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1133AC3B"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7A112607" w14:textId="2366BDCB" w:rsidR="00A0136C" w:rsidRPr="004E08AE" w:rsidRDefault="00A0136C" w:rsidP="00475069">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All versus none 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0" w:type="dxa"/>
            <w:tcBorders>
              <w:top w:val="nil"/>
              <w:left w:val="nil"/>
              <w:bottom w:val="nil"/>
            </w:tcBorders>
            <w:shd w:val="clear" w:color="auto" w:fill="auto"/>
            <w:noWrap/>
            <w:vAlign w:val="center"/>
          </w:tcPr>
          <w:p w14:paraId="7EECE468" w14:textId="77777777" w:rsidR="00A0136C" w:rsidRPr="004E08AE" w:rsidRDefault="00A0136C" w:rsidP="00475069">
            <w:pPr>
              <w:spacing w:after="0" w:line="240" w:lineRule="auto"/>
              <w:ind w:firstLineChars="200" w:firstLine="400"/>
              <w:jc w:val="center"/>
              <w:rPr>
                <w:rFonts w:ascii="Times New Roman" w:eastAsia="Times New Roman" w:hAnsi="Times New Roman" w:cs="Times New Roman"/>
                <w:color w:val="000000"/>
                <w:sz w:val="20"/>
                <w:szCs w:val="20"/>
              </w:rPr>
            </w:pPr>
          </w:p>
        </w:tc>
        <w:tc>
          <w:tcPr>
            <w:tcW w:w="1250" w:type="dxa"/>
            <w:tcBorders>
              <w:top w:val="nil"/>
              <w:bottom w:val="nil"/>
            </w:tcBorders>
            <w:shd w:val="clear" w:color="auto" w:fill="auto"/>
            <w:noWrap/>
            <w:vAlign w:val="center"/>
          </w:tcPr>
          <w:p w14:paraId="61037260"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914" w:type="dxa"/>
            <w:tcBorders>
              <w:top w:val="nil"/>
              <w:bottom w:val="nil"/>
            </w:tcBorders>
            <w:shd w:val="clear" w:color="auto" w:fill="auto"/>
            <w:noWrap/>
            <w:vAlign w:val="center"/>
          </w:tcPr>
          <w:p w14:paraId="5C47ABCF"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1260" w:type="dxa"/>
            <w:vMerge/>
            <w:tcBorders>
              <w:top w:val="nil"/>
              <w:bottom w:val="nil"/>
            </w:tcBorders>
            <w:vAlign w:val="center"/>
            <w:hideMark/>
          </w:tcPr>
          <w:p w14:paraId="4497035C"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27FD7820"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06631FB7"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23C45F83" w14:textId="4BC0498D"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0.68</w:t>
            </w:r>
          </w:p>
        </w:tc>
        <w:tc>
          <w:tcPr>
            <w:tcW w:w="1250" w:type="dxa"/>
            <w:tcBorders>
              <w:top w:val="nil"/>
              <w:bottom w:val="nil"/>
            </w:tcBorders>
            <w:shd w:val="clear" w:color="auto" w:fill="auto"/>
            <w:vAlign w:val="center"/>
          </w:tcPr>
          <w:p w14:paraId="691090B2" w14:textId="339440BE"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0.32, 1.42</w:t>
            </w:r>
          </w:p>
        </w:tc>
        <w:tc>
          <w:tcPr>
            <w:tcW w:w="914" w:type="dxa"/>
            <w:tcBorders>
              <w:top w:val="nil"/>
              <w:bottom w:val="nil"/>
            </w:tcBorders>
            <w:shd w:val="clear" w:color="auto" w:fill="auto"/>
            <w:vAlign w:val="center"/>
          </w:tcPr>
          <w:p w14:paraId="2C1CE336" w14:textId="4DA149DB"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0.30</w:t>
            </w:r>
          </w:p>
        </w:tc>
        <w:tc>
          <w:tcPr>
            <w:tcW w:w="1260" w:type="dxa"/>
            <w:vMerge/>
            <w:tcBorders>
              <w:top w:val="nil"/>
              <w:bottom w:val="nil"/>
            </w:tcBorders>
            <w:vAlign w:val="center"/>
            <w:hideMark/>
          </w:tcPr>
          <w:p w14:paraId="3F90E8A0" w14:textId="5A73EB76"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50375573"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41F63B11"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1E44D40B" w14:textId="3FBC294E"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1.22</w:t>
            </w:r>
          </w:p>
        </w:tc>
        <w:tc>
          <w:tcPr>
            <w:tcW w:w="1250" w:type="dxa"/>
            <w:tcBorders>
              <w:top w:val="nil"/>
              <w:bottom w:val="nil"/>
            </w:tcBorders>
            <w:shd w:val="clear" w:color="auto" w:fill="auto"/>
            <w:noWrap/>
            <w:vAlign w:val="center"/>
          </w:tcPr>
          <w:p w14:paraId="51876DCE" w14:textId="1F4B8B68"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0.59, 2.53</w:t>
            </w:r>
          </w:p>
        </w:tc>
        <w:tc>
          <w:tcPr>
            <w:tcW w:w="914" w:type="dxa"/>
            <w:tcBorders>
              <w:top w:val="nil"/>
              <w:bottom w:val="nil"/>
            </w:tcBorders>
            <w:shd w:val="clear" w:color="auto" w:fill="auto"/>
            <w:noWrap/>
            <w:vAlign w:val="center"/>
          </w:tcPr>
          <w:p w14:paraId="538C606F" w14:textId="38470DEE" w:rsidR="00A0136C" w:rsidRPr="004E08AE" w:rsidRDefault="00A279A4"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0.59</w:t>
            </w:r>
          </w:p>
        </w:tc>
        <w:tc>
          <w:tcPr>
            <w:tcW w:w="1260" w:type="dxa"/>
            <w:vMerge/>
            <w:tcBorders>
              <w:top w:val="nil"/>
              <w:bottom w:val="nil"/>
            </w:tcBorders>
            <w:vAlign w:val="center"/>
            <w:hideMark/>
          </w:tcPr>
          <w:p w14:paraId="4B5C720B"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0D0475EF"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75D5F065"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64" w:type="dxa"/>
            <w:gridSpan w:val="3"/>
            <w:tcBorders>
              <w:top w:val="nil"/>
              <w:left w:val="nil"/>
              <w:bottom w:val="nil"/>
            </w:tcBorders>
            <w:shd w:val="clear" w:color="auto" w:fill="auto"/>
            <w:noWrap/>
            <w:vAlign w:val="center"/>
          </w:tcPr>
          <w:p w14:paraId="66855BBA" w14:textId="04DB4290"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260" w:type="dxa"/>
            <w:vMerge/>
            <w:tcBorders>
              <w:top w:val="nil"/>
              <w:bottom w:val="nil"/>
            </w:tcBorders>
            <w:vAlign w:val="center"/>
            <w:hideMark/>
          </w:tcPr>
          <w:p w14:paraId="251CCDF5"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38A5B3D1"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7F2D0153" w14:textId="408ADCED" w:rsidR="00A0136C" w:rsidRPr="004E08AE" w:rsidRDefault="00B71CAB" w:rsidP="00475069">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Inflammatory</w:t>
            </w:r>
            <w:r w:rsidR="00A0136C" w:rsidRPr="004E08AE">
              <w:rPr>
                <w:rFonts w:ascii="Times New Roman" w:eastAsia="Times New Roman" w:hAnsi="Times New Roman" w:cs="Times New Roman"/>
                <w:color w:val="000000"/>
                <w:sz w:val="20"/>
                <w:szCs w:val="20"/>
              </w:rPr>
              <w:t xml:space="preserve"> risk</w:t>
            </w:r>
            <w:r w:rsidR="00BA14E3" w:rsidRPr="00BA14E3">
              <w:rPr>
                <w:rFonts w:ascii="Times New Roman" w:eastAsia="Times New Roman" w:hAnsi="Times New Roman" w:cs="Times New Roman"/>
                <w:color w:val="000000"/>
                <w:sz w:val="20"/>
                <w:szCs w:val="20"/>
              </w:rPr>
              <w:t>‡</w:t>
            </w:r>
          </w:p>
        </w:tc>
        <w:tc>
          <w:tcPr>
            <w:tcW w:w="900" w:type="dxa"/>
            <w:tcBorders>
              <w:top w:val="nil"/>
              <w:left w:val="nil"/>
              <w:bottom w:val="nil"/>
            </w:tcBorders>
            <w:shd w:val="clear" w:color="auto" w:fill="auto"/>
            <w:noWrap/>
            <w:vAlign w:val="center"/>
          </w:tcPr>
          <w:p w14:paraId="7C98D37F"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c>
          <w:tcPr>
            <w:tcW w:w="1250" w:type="dxa"/>
            <w:tcBorders>
              <w:top w:val="nil"/>
              <w:bottom w:val="nil"/>
            </w:tcBorders>
            <w:shd w:val="clear" w:color="auto" w:fill="auto"/>
            <w:noWrap/>
            <w:vAlign w:val="center"/>
          </w:tcPr>
          <w:p w14:paraId="0DF6A334"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914" w:type="dxa"/>
            <w:tcBorders>
              <w:top w:val="nil"/>
              <w:bottom w:val="nil"/>
            </w:tcBorders>
            <w:shd w:val="clear" w:color="auto" w:fill="auto"/>
            <w:noWrap/>
            <w:vAlign w:val="center"/>
          </w:tcPr>
          <w:p w14:paraId="49DFC34E"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1260" w:type="dxa"/>
            <w:tcBorders>
              <w:top w:val="nil"/>
              <w:bottom w:val="nil"/>
            </w:tcBorders>
            <w:shd w:val="clear" w:color="auto" w:fill="auto"/>
            <w:noWrap/>
            <w:vAlign w:val="center"/>
            <w:hideMark/>
          </w:tcPr>
          <w:p w14:paraId="285450C4"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r>
      <w:tr w:rsidR="00A0136C" w:rsidRPr="004E4D04" w14:paraId="6CEF9946"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47F01AF0" w14:textId="6B2E13D2" w:rsidR="00A0136C" w:rsidRPr="004E08AE" w:rsidRDefault="00A0136C" w:rsidP="00A0136C">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CRP levels related versus not-related with </w:t>
            </w:r>
            <w:r w:rsidR="00B71CAB" w:rsidRPr="004E08AE">
              <w:rPr>
                <w:rFonts w:ascii="Times New Roman" w:eastAsia="Times New Roman" w:hAnsi="Times New Roman" w:cs="Times New Roman"/>
                <w:color w:val="000000"/>
                <w:sz w:val="20"/>
                <w:szCs w:val="20"/>
              </w:rPr>
              <w:t>inflammatory</w:t>
            </w:r>
            <w:r w:rsidRPr="004E08AE">
              <w:rPr>
                <w:rFonts w:ascii="Times New Roman" w:eastAsia="Times New Roman" w:hAnsi="Times New Roman" w:cs="Times New Roman"/>
                <w:color w:val="000000"/>
                <w:sz w:val="20"/>
                <w:szCs w:val="20"/>
              </w:rPr>
              <w:t xml:space="preserve"> risk</w:t>
            </w:r>
          </w:p>
        </w:tc>
        <w:tc>
          <w:tcPr>
            <w:tcW w:w="900" w:type="dxa"/>
            <w:tcBorders>
              <w:top w:val="nil"/>
              <w:left w:val="nil"/>
              <w:bottom w:val="nil"/>
            </w:tcBorders>
            <w:shd w:val="clear" w:color="auto" w:fill="auto"/>
            <w:noWrap/>
            <w:vAlign w:val="center"/>
          </w:tcPr>
          <w:p w14:paraId="61464400" w14:textId="77777777" w:rsidR="00A0136C" w:rsidRPr="004E08AE" w:rsidRDefault="00A0136C" w:rsidP="00475069">
            <w:pPr>
              <w:spacing w:after="0" w:line="240" w:lineRule="auto"/>
              <w:ind w:firstLineChars="200" w:firstLine="400"/>
              <w:jc w:val="center"/>
              <w:rPr>
                <w:rFonts w:ascii="Times New Roman" w:eastAsia="Times New Roman" w:hAnsi="Times New Roman" w:cs="Times New Roman"/>
                <w:color w:val="000000"/>
                <w:sz w:val="20"/>
                <w:szCs w:val="20"/>
              </w:rPr>
            </w:pPr>
          </w:p>
        </w:tc>
        <w:tc>
          <w:tcPr>
            <w:tcW w:w="1250" w:type="dxa"/>
            <w:tcBorders>
              <w:top w:val="nil"/>
              <w:bottom w:val="nil"/>
            </w:tcBorders>
            <w:shd w:val="clear" w:color="auto" w:fill="auto"/>
            <w:noWrap/>
            <w:vAlign w:val="center"/>
          </w:tcPr>
          <w:p w14:paraId="5FAB9388"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914" w:type="dxa"/>
            <w:tcBorders>
              <w:top w:val="nil"/>
              <w:bottom w:val="nil"/>
            </w:tcBorders>
            <w:shd w:val="clear" w:color="auto" w:fill="auto"/>
            <w:noWrap/>
            <w:vAlign w:val="center"/>
          </w:tcPr>
          <w:p w14:paraId="5447B8F3"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c>
          <w:tcPr>
            <w:tcW w:w="1260" w:type="dxa"/>
            <w:tcBorders>
              <w:top w:val="nil"/>
              <w:bottom w:val="nil"/>
            </w:tcBorders>
            <w:shd w:val="clear" w:color="auto" w:fill="auto"/>
            <w:noWrap/>
            <w:vAlign w:val="center"/>
            <w:hideMark/>
          </w:tcPr>
          <w:p w14:paraId="5E8F155F" w14:textId="77777777" w:rsidR="00A0136C" w:rsidRPr="004E08AE" w:rsidRDefault="00A0136C" w:rsidP="00475069">
            <w:pPr>
              <w:spacing w:after="0" w:line="240" w:lineRule="auto"/>
              <w:jc w:val="center"/>
              <w:rPr>
                <w:rFonts w:ascii="Times New Roman" w:eastAsia="Times New Roman" w:hAnsi="Times New Roman" w:cs="Times New Roman"/>
                <w:sz w:val="20"/>
                <w:szCs w:val="20"/>
              </w:rPr>
            </w:pPr>
          </w:p>
        </w:tc>
      </w:tr>
      <w:tr w:rsidR="00A0136C" w:rsidRPr="004E4D04" w14:paraId="662C9EA3"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3ED7F2CA"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7D89F9A2" w14:textId="0F0558D1" w:rsidR="00A0136C" w:rsidRPr="004E08AE" w:rsidRDefault="00EA5132"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0.62</w:t>
            </w:r>
          </w:p>
        </w:tc>
        <w:tc>
          <w:tcPr>
            <w:tcW w:w="1250" w:type="dxa"/>
            <w:tcBorders>
              <w:top w:val="nil"/>
              <w:bottom w:val="nil"/>
            </w:tcBorders>
            <w:shd w:val="clear" w:color="auto" w:fill="auto"/>
            <w:vAlign w:val="center"/>
          </w:tcPr>
          <w:p w14:paraId="1EE35817" w14:textId="4D9853FE" w:rsidR="00A0136C" w:rsidRPr="004E08AE" w:rsidRDefault="00EA5132"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0.35, 1.12</w:t>
            </w:r>
          </w:p>
        </w:tc>
        <w:tc>
          <w:tcPr>
            <w:tcW w:w="914" w:type="dxa"/>
            <w:tcBorders>
              <w:top w:val="nil"/>
              <w:bottom w:val="nil"/>
            </w:tcBorders>
            <w:shd w:val="clear" w:color="auto" w:fill="auto"/>
            <w:vAlign w:val="center"/>
          </w:tcPr>
          <w:p w14:paraId="3E60FFDC" w14:textId="0605E83A" w:rsidR="00A0136C" w:rsidRPr="004E08AE" w:rsidRDefault="00EA5132"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0.12</w:t>
            </w:r>
          </w:p>
        </w:tc>
        <w:tc>
          <w:tcPr>
            <w:tcW w:w="1260" w:type="dxa"/>
            <w:vMerge w:val="restart"/>
            <w:tcBorders>
              <w:top w:val="nil"/>
              <w:bottom w:val="nil"/>
            </w:tcBorders>
            <w:shd w:val="clear" w:color="auto" w:fill="auto"/>
            <w:noWrap/>
            <w:vAlign w:val="center"/>
            <w:hideMark/>
          </w:tcPr>
          <w:p w14:paraId="313ABC48" w14:textId="659EF317" w:rsidR="00A0136C" w:rsidRPr="004E08AE" w:rsidRDefault="00EA5132" w:rsidP="004750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0.26</w:t>
            </w:r>
          </w:p>
        </w:tc>
      </w:tr>
      <w:tr w:rsidR="00A0136C" w:rsidRPr="004E4D04" w14:paraId="6DE470F8" w14:textId="77777777" w:rsidTr="00A0136C">
        <w:trPr>
          <w:trHeight w:val="300"/>
          <w:jc w:val="center"/>
        </w:trPr>
        <w:tc>
          <w:tcPr>
            <w:tcW w:w="7286" w:type="dxa"/>
            <w:tcBorders>
              <w:top w:val="nil"/>
              <w:left w:val="nil"/>
              <w:bottom w:val="nil"/>
              <w:right w:val="nil"/>
            </w:tcBorders>
            <w:shd w:val="clear" w:color="auto" w:fill="auto"/>
            <w:noWrap/>
            <w:vAlign w:val="bottom"/>
            <w:hideMark/>
          </w:tcPr>
          <w:p w14:paraId="58CECD6C" w14:textId="77777777" w:rsidR="00A0136C" w:rsidRPr="004E08AE" w:rsidRDefault="00A0136C" w:rsidP="0047506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10AB8BE4" w14:textId="5D79712F" w:rsidR="00A0136C" w:rsidRPr="004E08AE" w:rsidRDefault="00EA5132"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0.85</w:t>
            </w:r>
          </w:p>
        </w:tc>
        <w:tc>
          <w:tcPr>
            <w:tcW w:w="1250" w:type="dxa"/>
            <w:tcBorders>
              <w:top w:val="nil"/>
              <w:bottom w:val="nil"/>
            </w:tcBorders>
            <w:shd w:val="clear" w:color="auto" w:fill="auto"/>
            <w:noWrap/>
            <w:vAlign w:val="center"/>
          </w:tcPr>
          <w:p w14:paraId="202273A2" w14:textId="2804F17D" w:rsidR="00A0136C" w:rsidRPr="004E08AE" w:rsidRDefault="00EA5132" w:rsidP="0047506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0.51, 1.41</w:t>
            </w:r>
          </w:p>
        </w:tc>
        <w:tc>
          <w:tcPr>
            <w:tcW w:w="914" w:type="dxa"/>
            <w:tcBorders>
              <w:top w:val="nil"/>
              <w:bottom w:val="nil"/>
            </w:tcBorders>
            <w:shd w:val="clear" w:color="auto" w:fill="auto"/>
            <w:noWrap/>
            <w:vAlign w:val="center"/>
          </w:tcPr>
          <w:p w14:paraId="64BAE477" w14:textId="4FEC0E89"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r w:rsidRPr="004E08AE">
              <w:rPr>
                <w:rFonts w:ascii="Times New Roman" w:hAnsi="Times New Roman" w:cs="Times New Roman"/>
                <w:color w:val="000000"/>
                <w:sz w:val="20"/>
                <w:szCs w:val="20"/>
              </w:rPr>
              <w:t>0</w:t>
            </w:r>
            <w:r w:rsidR="00EA5132">
              <w:rPr>
                <w:rFonts w:ascii="Times New Roman" w:hAnsi="Times New Roman" w:cs="Times New Roman"/>
                <w:color w:val="000000"/>
                <w:sz w:val="20"/>
                <w:szCs w:val="20"/>
              </w:rPr>
              <w:t>.53</w:t>
            </w:r>
          </w:p>
        </w:tc>
        <w:tc>
          <w:tcPr>
            <w:tcW w:w="1260" w:type="dxa"/>
            <w:vMerge/>
            <w:tcBorders>
              <w:top w:val="nil"/>
              <w:bottom w:val="nil"/>
            </w:tcBorders>
            <w:vAlign w:val="center"/>
            <w:hideMark/>
          </w:tcPr>
          <w:p w14:paraId="70DBA888" w14:textId="77777777" w:rsidR="00A0136C" w:rsidRPr="004E08AE" w:rsidRDefault="00A0136C" w:rsidP="00475069">
            <w:pPr>
              <w:spacing w:after="0" w:line="240" w:lineRule="auto"/>
              <w:jc w:val="center"/>
              <w:rPr>
                <w:rFonts w:ascii="Times New Roman" w:eastAsia="Times New Roman" w:hAnsi="Times New Roman" w:cs="Times New Roman"/>
                <w:color w:val="000000"/>
                <w:sz w:val="20"/>
                <w:szCs w:val="20"/>
              </w:rPr>
            </w:pPr>
          </w:p>
        </w:tc>
      </w:tr>
      <w:tr w:rsidR="00A0136C" w:rsidRPr="004E4D04" w14:paraId="1EC943BF" w14:textId="77777777" w:rsidTr="00C06134">
        <w:trPr>
          <w:trHeight w:val="300"/>
          <w:jc w:val="center"/>
        </w:trPr>
        <w:tc>
          <w:tcPr>
            <w:tcW w:w="7286" w:type="dxa"/>
            <w:tcBorders>
              <w:top w:val="nil"/>
              <w:left w:val="nil"/>
              <w:right w:val="nil"/>
            </w:tcBorders>
            <w:shd w:val="clear" w:color="auto" w:fill="auto"/>
            <w:noWrap/>
            <w:vAlign w:val="bottom"/>
            <w:hideMark/>
          </w:tcPr>
          <w:p w14:paraId="6FCEBF3F" w14:textId="77777777" w:rsidR="00A0136C" w:rsidRPr="004E08AE" w:rsidRDefault="00A0136C" w:rsidP="004E4D0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64" w:type="dxa"/>
            <w:gridSpan w:val="3"/>
            <w:tcBorders>
              <w:top w:val="nil"/>
              <w:left w:val="nil"/>
              <w:right w:val="nil"/>
            </w:tcBorders>
            <w:shd w:val="clear" w:color="auto" w:fill="auto"/>
            <w:noWrap/>
            <w:vAlign w:val="center"/>
          </w:tcPr>
          <w:p w14:paraId="52597989" w14:textId="6A95399E" w:rsidR="00A0136C" w:rsidRPr="004E08AE" w:rsidRDefault="00A0136C" w:rsidP="00071844">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260" w:type="dxa"/>
            <w:vMerge/>
            <w:tcBorders>
              <w:top w:val="nil"/>
              <w:left w:val="nil"/>
              <w:right w:val="nil"/>
            </w:tcBorders>
            <w:vAlign w:val="center"/>
            <w:hideMark/>
          </w:tcPr>
          <w:p w14:paraId="4D9870D5" w14:textId="77777777" w:rsidR="00A0136C" w:rsidRPr="004E08AE" w:rsidRDefault="00A0136C" w:rsidP="004E4D04">
            <w:pPr>
              <w:spacing w:after="0" w:line="240" w:lineRule="auto"/>
              <w:rPr>
                <w:rFonts w:ascii="Times New Roman" w:eastAsia="Times New Roman" w:hAnsi="Times New Roman" w:cs="Times New Roman"/>
                <w:color w:val="000000"/>
                <w:sz w:val="20"/>
                <w:szCs w:val="20"/>
              </w:rPr>
            </w:pPr>
          </w:p>
        </w:tc>
      </w:tr>
      <w:tr w:rsidR="00A0136C" w:rsidRPr="004E4D04" w14:paraId="03FA8066" w14:textId="77777777" w:rsidTr="00C06134">
        <w:trPr>
          <w:trHeight w:val="150"/>
          <w:jc w:val="center"/>
        </w:trPr>
        <w:tc>
          <w:tcPr>
            <w:tcW w:w="7286" w:type="dxa"/>
            <w:tcBorders>
              <w:top w:val="nil"/>
              <w:left w:val="nil"/>
              <w:bottom w:val="single" w:sz="4" w:space="0" w:color="auto"/>
              <w:right w:val="nil"/>
            </w:tcBorders>
            <w:shd w:val="clear" w:color="auto" w:fill="auto"/>
            <w:noWrap/>
            <w:vAlign w:val="bottom"/>
            <w:hideMark/>
          </w:tcPr>
          <w:p w14:paraId="2A38AEA9" w14:textId="77777777" w:rsidR="00A0136C" w:rsidRPr="004E08AE" w:rsidRDefault="00A0136C" w:rsidP="004E4D04">
            <w:pPr>
              <w:spacing w:after="0" w:line="240" w:lineRule="auto"/>
              <w:rPr>
                <w:rFonts w:ascii="Times New Roman" w:eastAsia="Times New Roman" w:hAnsi="Times New Roman" w:cs="Times New Roman"/>
                <w:color w:val="000000"/>
              </w:rPr>
            </w:pPr>
            <w:r w:rsidRPr="004E08AE">
              <w:rPr>
                <w:rFonts w:ascii="Times New Roman" w:eastAsia="Times New Roman" w:hAnsi="Times New Roman" w:cs="Times New Roman"/>
                <w:color w:val="000000"/>
              </w:rPr>
              <w:t> </w:t>
            </w:r>
          </w:p>
        </w:tc>
        <w:tc>
          <w:tcPr>
            <w:tcW w:w="900" w:type="dxa"/>
            <w:tcBorders>
              <w:top w:val="nil"/>
              <w:left w:val="nil"/>
              <w:bottom w:val="single" w:sz="4" w:space="0" w:color="auto"/>
              <w:right w:val="nil"/>
            </w:tcBorders>
            <w:shd w:val="clear" w:color="auto" w:fill="auto"/>
            <w:noWrap/>
            <w:vAlign w:val="bottom"/>
            <w:hideMark/>
          </w:tcPr>
          <w:p w14:paraId="5B914CAE" w14:textId="77777777" w:rsidR="00A0136C" w:rsidRPr="004E08AE" w:rsidRDefault="00A0136C" w:rsidP="004E4D04">
            <w:pPr>
              <w:spacing w:after="0" w:line="240" w:lineRule="auto"/>
              <w:rPr>
                <w:rFonts w:ascii="Times New Roman" w:eastAsia="Times New Roman" w:hAnsi="Times New Roman" w:cs="Times New Roman"/>
                <w:color w:val="000000"/>
              </w:rPr>
            </w:pPr>
            <w:r w:rsidRPr="004E08AE">
              <w:rPr>
                <w:rFonts w:ascii="Times New Roman" w:eastAsia="Times New Roman" w:hAnsi="Times New Roman" w:cs="Times New Roman"/>
                <w:color w:val="000000"/>
              </w:rPr>
              <w:t> </w:t>
            </w:r>
          </w:p>
        </w:tc>
        <w:tc>
          <w:tcPr>
            <w:tcW w:w="1250" w:type="dxa"/>
            <w:tcBorders>
              <w:top w:val="nil"/>
              <w:left w:val="nil"/>
              <w:bottom w:val="single" w:sz="4" w:space="0" w:color="auto"/>
              <w:right w:val="nil"/>
            </w:tcBorders>
            <w:shd w:val="clear" w:color="auto" w:fill="auto"/>
            <w:noWrap/>
            <w:vAlign w:val="bottom"/>
            <w:hideMark/>
          </w:tcPr>
          <w:p w14:paraId="70378D65" w14:textId="77777777" w:rsidR="00A0136C" w:rsidRPr="004E08AE" w:rsidRDefault="00A0136C" w:rsidP="004E4D04">
            <w:pPr>
              <w:spacing w:after="0" w:line="240" w:lineRule="auto"/>
              <w:rPr>
                <w:rFonts w:ascii="Times New Roman" w:eastAsia="Times New Roman" w:hAnsi="Times New Roman" w:cs="Times New Roman"/>
                <w:color w:val="000000"/>
              </w:rPr>
            </w:pPr>
            <w:r w:rsidRPr="004E08AE">
              <w:rPr>
                <w:rFonts w:ascii="Times New Roman" w:eastAsia="Times New Roman" w:hAnsi="Times New Roman" w:cs="Times New Roman"/>
                <w:color w:val="000000"/>
              </w:rPr>
              <w:t> </w:t>
            </w:r>
          </w:p>
        </w:tc>
        <w:tc>
          <w:tcPr>
            <w:tcW w:w="914" w:type="dxa"/>
            <w:tcBorders>
              <w:top w:val="nil"/>
              <w:left w:val="nil"/>
              <w:bottom w:val="single" w:sz="4" w:space="0" w:color="auto"/>
              <w:right w:val="nil"/>
            </w:tcBorders>
            <w:shd w:val="clear" w:color="auto" w:fill="auto"/>
            <w:noWrap/>
            <w:vAlign w:val="bottom"/>
            <w:hideMark/>
          </w:tcPr>
          <w:p w14:paraId="1E3841E5" w14:textId="77777777" w:rsidR="00A0136C" w:rsidRPr="004E08AE" w:rsidRDefault="00A0136C" w:rsidP="004E4D0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nil"/>
            </w:tcBorders>
            <w:shd w:val="clear" w:color="auto" w:fill="auto"/>
            <w:noWrap/>
            <w:vAlign w:val="bottom"/>
            <w:hideMark/>
          </w:tcPr>
          <w:p w14:paraId="6F44BEBD" w14:textId="77777777" w:rsidR="00A0136C" w:rsidRPr="004E08AE" w:rsidRDefault="00A0136C" w:rsidP="004E4D04">
            <w:pPr>
              <w:spacing w:after="0" w:line="240" w:lineRule="auto"/>
              <w:rPr>
                <w:rFonts w:ascii="Times New Roman" w:eastAsia="Times New Roman" w:hAnsi="Times New Roman" w:cs="Times New Roman"/>
                <w:sz w:val="20"/>
                <w:szCs w:val="20"/>
              </w:rPr>
            </w:pPr>
          </w:p>
        </w:tc>
      </w:tr>
      <w:tr w:rsidR="00C06134" w:rsidRPr="004E4D04" w14:paraId="14BB13CA" w14:textId="77777777" w:rsidTr="008878CE">
        <w:trPr>
          <w:trHeight w:val="150"/>
          <w:jc w:val="center"/>
        </w:trPr>
        <w:tc>
          <w:tcPr>
            <w:tcW w:w="11610" w:type="dxa"/>
            <w:gridSpan w:val="5"/>
            <w:tcBorders>
              <w:top w:val="single" w:sz="4" w:space="0" w:color="auto"/>
              <w:left w:val="nil"/>
              <w:right w:val="nil"/>
            </w:tcBorders>
            <w:shd w:val="clear" w:color="auto" w:fill="auto"/>
            <w:noWrap/>
            <w:vAlign w:val="center"/>
          </w:tcPr>
          <w:p w14:paraId="4DFECA3E" w14:textId="77777777" w:rsidR="00C06134" w:rsidRDefault="00C06134" w:rsidP="00BA14E3">
            <w:pPr>
              <w:spacing w:after="0"/>
              <w:rPr>
                <w:rFonts w:ascii="Times New Roman" w:eastAsia="Times New Roman" w:hAnsi="Times New Roman" w:cs="Times New Roman"/>
                <w:color w:val="000000"/>
                <w:sz w:val="18"/>
                <w:szCs w:val="18"/>
              </w:rPr>
            </w:pPr>
            <w:r w:rsidRPr="004E08AE">
              <w:rPr>
                <w:rFonts w:ascii="Times New Roman" w:eastAsia="Times New Roman" w:hAnsi="Times New Roman" w:cs="Times New Roman"/>
                <w:color w:val="000000"/>
                <w:sz w:val="18"/>
                <w:szCs w:val="18"/>
              </w:rPr>
              <w:t xml:space="preserve">CRP, C-reactive protein; ENSANUT, Mexican National Health and Nutrition Survey; </w:t>
            </w:r>
            <w:proofErr w:type="spellStart"/>
            <w:r w:rsidRPr="004E08AE">
              <w:rPr>
                <w:rFonts w:ascii="Times New Roman" w:eastAsia="Times New Roman" w:hAnsi="Times New Roman" w:cs="Times New Roman"/>
                <w:color w:val="000000"/>
                <w:sz w:val="18"/>
                <w:szCs w:val="18"/>
              </w:rPr>
              <w:t>MxDQI</w:t>
            </w:r>
            <w:proofErr w:type="spellEnd"/>
            <w:r w:rsidRPr="004E08AE">
              <w:rPr>
                <w:rFonts w:ascii="Times New Roman" w:eastAsia="Times New Roman" w:hAnsi="Times New Roman" w:cs="Times New Roman"/>
                <w:color w:val="000000"/>
                <w:sz w:val="18"/>
                <w:szCs w:val="18"/>
              </w:rPr>
              <w:t>, Mexican Diet Quality Index.</w:t>
            </w:r>
          </w:p>
          <w:p w14:paraId="42A1980C"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*High glucose: ≥100 mg/dl.</w:t>
            </w:r>
          </w:p>
          <w:p w14:paraId="4C52D0F0"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†Lipid biomarkers: high triglycerides (&gt;150 mg/dl), low high-density lipoprotein cholesterol levels (&lt;40 mg/dl for men, &lt;50 mg/dl for women) and high low-density lipoprotein cholesterol levels (&gt;130 mg/dl).</w:t>
            </w:r>
          </w:p>
          <w:p w14:paraId="4357A754" w14:textId="20265318" w:rsidR="00BA14E3" w:rsidRPr="004E08AE" w:rsidRDefault="00BA14E3" w:rsidP="00BA14E3">
            <w:pPr>
              <w:spacing w:after="0"/>
              <w:rPr>
                <w:rFonts w:ascii="Times New Roman" w:hAnsi="Times New Roman" w:cs="Times New Roman"/>
              </w:rPr>
            </w:pPr>
            <w:r w:rsidRPr="00BA14E3">
              <w:rPr>
                <w:rFonts w:ascii="Times New Roman" w:eastAsia="Times New Roman" w:hAnsi="Times New Roman" w:cs="Times New Roman"/>
                <w:color w:val="000000"/>
                <w:sz w:val="18"/>
                <w:szCs w:val="18"/>
              </w:rPr>
              <w:t>‡ CRP levels related with inflammatory risk: &gt;3 mg/l but &lt;10 mg/l.</w:t>
            </w:r>
          </w:p>
        </w:tc>
      </w:tr>
    </w:tbl>
    <w:p w14:paraId="325EA7F0" w14:textId="54F612EE" w:rsidR="00420DF7" w:rsidRDefault="004E4D04" w:rsidP="00E5780A">
      <w:pPr>
        <w:spacing w:after="0" w:line="240" w:lineRule="auto"/>
      </w:pPr>
      <w:r>
        <w:fldChar w:fldCharType="end"/>
      </w:r>
      <w:r w:rsidR="00420DF7">
        <w:fldChar w:fldCharType="begin"/>
      </w:r>
      <w:r w:rsidR="00420DF7">
        <w:instrText xml:space="preserve"> LINK Excel.Sheet.12 "C:\\Users\\nancylo\\Dropbox\\Dissertation\\Results\\Paper 2 - Supplementary Table 7_May272018.xlsx" "SupTab7_final!R1C1:R29C10" \a \f 4 \h  \* MERGEFORMAT </w:instrText>
      </w:r>
      <w:r w:rsidR="00420DF7">
        <w:fldChar w:fldCharType="separate"/>
      </w:r>
    </w:p>
    <w:tbl>
      <w:tblPr>
        <w:tblW w:w="10269" w:type="dxa"/>
        <w:jc w:val="center"/>
        <w:tblLook w:val="04A0" w:firstRow="1" w:lastRow="0" w:firstColumn="1" w:lastColumn="0" w:noHBand="0" w:noVBand="1"/>
      </w:tblPr>
      <w:tblGrid>
        <w:gridCol w:w="6048"/>
        <w:gridCol w:w="900"/>
        <w:gridCol w:w="7"/>
        <w:gridCol w:w="1268"/>
        <w:gridCol w:w="907"/>
        <w:gridCol w:w="1139"/>
      </w:tblGrid>
      <w:tr w:rsidR="008878CE" w:rsidRPr="00420DF7" w14:paraId="61DE0894" w14:textId="77777777" w:rsidTr="00D70A21">
        <w:trPr>
          <w:trHeight w:val="300"/>
          <w:jc w:val="center"/>
        </w:trPr>
        <w:tc>
          <w:tcPr>
            <w:tcW w:w="10269" w:type="dxa"/>
            <w:gridSpan w:val="6"/>
            <w:tcBorders>
              <w:top w:val="nil"/>
              <w:left w:val="nil"/>
              <w:bottom w:val="single" w:sz="4" w:space="0" w:color="auto"/>
              <w:right w:val="nil"/>
            </w:tcBorders>
            <w:shd w:val="clear" w:color="auto" w:fill="auto"/>
            <w:noWrap/>
            <w:vAlign w:val="bottom"/>
            <w:hideMark/>
          </w:tcPr>
          <w:p w14:paraId="55A1CEC2" w14:textId="6C1C2CE0" w:rsidR="008878CE" w:rsidRPr="004E08AE" w:rsidRDefault="008878CE" w:rsidP="008878CE">
            <w:pPr>
              <w:rPr>
                <w:rFonts w:ascii="Times New Roman" w:eastAsia="Times New Roman" w:hAnsi="Times New Roman" w:cs="Times New Roman"/>
                <w:color w:val="000000"/>
              </w:rPr>
            </w:pPr>
            <w:r w:rsidRPr="004E08AE">
              <w:rPr>
                <w:rFonts w:ascii="Times New Roman" w:eastAsia="Times New Roman" w:hAnsi="Times New Roman" w:cs="Times New Roman"/>
                <w:b/>
                <w:bCs/>
                <w:color w:val="000000"/>
              </w:rPr>
              <w:lastRenderedPageBreak/>
              <w:t xml:space="preserve">Supplementary Table </w:t>
            </w:r>
            <w:r w:rsidR="00625AF5" w:rsidRPr="004E08AE">
              <w:rPr>
                <w:rFonts w:ascii="Times New Roman" w:eastAsia="Times New Roman" w:hAnsi="Times New Roman" w:cs="Times New Roman"/>
                <w:b/>
                <w:bCs/>
                <w:color w:val="000000"/>
              </w:rPr>
              <w:t>4</w:t>
            </w:r>
            <w:r w:rsidRPr="004E08AE">
              <w:rPr>
                <w:rFonts w:ascii="Times New Roman" w:eastAsia="Times New Roman" w:hAnsi="Times New Roman" w:cs="Times New Roman"/>
                <w:b/>
                <w:bCs/>
                <w:color w:val="000000"/>
              </w:rPr>
              <w:t xml:space="preserve"> </w:t>
            </w:r>
            <w:r w:rsidR="00A86E8B" w:rsidRPr="00A86E8B">
              <w:rPr>
                <w:rFonts w:ascii="Times New Roman" w:eastAsia="Times New Roman" w:hAnsi="Times New Roman" w:cs="Times New Roman"/>
                <w:bCs/>
                <w:color w:val="000000"/>
              </w:rPr>
              <w:t xml:space="preserve">Multivariable logistic regression models of the association between diet quality (for each 10-unit increase) and </w:t>
            </w:r>
            <w:proofErr w:type="spellStart"/>
            <w:r w:rsidR="00A86E8B" w:rsidRPr="00A86E8B">
              <w:rPr>
                <w:rFonts w:ascii="Times New Roman" w:eastAsia="Times New Roman" w:hAnsi="Times New Roman" w:cs="Times New Roman"/>
                <w:bCs/>
                <w:color w:val="000000"/>
              </w:rPr>
              <w:t>cardiometabolic</w:t>
            </w:r>
            <w:proofErr w:type="spellEnd"/>
            <w:r w:rsidR="00A86E8B" w:rsidRPr="00A86E8B">
              <w:rPr>
                <w:rFonts w:ascii="Times New Roman" w:eastAsia="Times New Roman" w:hAnsi="Times New Roman" w:cs="Times New Roman"/>
                <w:bCs/>
                <w:color w:val="000000"/>
              </w:rPr>
              <w:t xml:space="preserve"> risks in Mexican </w:t>
            </w:r>
            <w:r w:rsidR="00A86E8B">
              <w:rPr>
                <w:rFonts w:ascii="Times New Roman" w:eastAsia="Times New Roman" w:hAnsi="Times New Roman" w:cs="Times New Roman"/>
                <w:bCs/>
                <w:color w:val="000000"/>
              </w:rPr>
              <w:t>wo</w:t>
            </w:r>
            <w:r w:rsidR="00A86E8B" w:rsidRPr="00A86E8B">
              <w:rPr>
                <w:rFonts w:ascii="Times New Roman" w:eastAsia="Times New Roman" w:hAnsi="Times New Roman" w:cs="Times New Roman"/>
                <w:bCs/>
                <w:color w:val="000000"/>
              </w:rPr>
              <w:t>men by education level</w:t>
            </w:r>
            <w:r w:rsidR="00A86E8B">
              <w:rPr>
                <w:rFonts w:ascii="Times New Roman" w:eastAsia="Times New Roman" w:hAnsi="Times New Roman" w:cs="Times New Roman"/>
                <w:bCs/>
                <w:color w:val="000000"/>
              </w:rPr>
              <w:t>. Models</w:t>
            </w:r>
            <w:r w:rsidRPr="004E08AE">
              <w:rPr>
                <w:rFonts w:ascii="Times New Roman" w:eastAsia="Times New Roman" w:hAnsi="Times New Roman" w:cs="Times New Roman"/>
                <w:color w:val="000000"/>
              </w:rPr>
              <w:t xml:space="preserve"> further adjusted for physical activity. ENSANUT 2012 (</w:t>
            </w:r>
            <w:r w:rsidR="00036E00">
              <w:rPr>
                <w:rFonts w:ascii="Times New Roman" w:eastAsia="Times New Roman" w:hAnsi="Times New Roman" w:cs="Times New Roman"/>
                <w:i/>
                <w:color w:val="000000"/>
              </w:rPr>
              <w:t xml:space="preserve">n </w:t>
            </w:r>
            <w:r w:rsidR="00036048">
              <w:rPr>
                <w:rFonts w:ascii="Times New Roman" w:eastAsia="Times New Roman" w:hAnsi="Times New Roman" w:cs="Times New Roman"/>
                <w:color w:val="000000"/>
              </w:rPr>
              <w:t>851</w:t>
            </w:r>
            <w:r w:rsidRPr="004E08AE">
              <w:rPr>
                <w:rFonts w:ascii="Times New Roman" w:eastAsia="Times New Roman" w:hAnsi="Times New Roman" w:cs="Times New Roman"/>
                <w:color w:val="000000"/>
              </w:rPr>
              <w:t>)</w:t>
            </w:r>
          </w:p>
        </w:tc>
      </w:tr>
      <w:tr w:rsidR="008878CE" w:rsidRPr="00420DF7" w14:paraId="44DBD2C2" w14:textId="77777777" w:rsidTr="00D70A21">
        <w:trPr>
          <w:trHeight w:val="300"/>
          <w:jc w:val="center"/>
        </w:trPr>
        <w:tc>
          <w:tcPr>
            <w:tcW w:w="6048" w:type="dxa"/>
            <w:tcBorders>
              <w:top w:val="single" w:sz="4" w:space="0" w:color="auto"/>
              <w:left w:val="nil"/>
              <w:bottom w:val="single" w:sz="4" w:space="0" w:color="auto"/>
              <w:right w:val="nil"/>
            </w:tcBorders>
            <w:shd w:val="clear" w:color="auto" w:fill="auto"/>
            <w:noWrap/>
            <w:vAlign w:val="bottom"/>
            <w:hideMark/>
          </w:tcPr>
          <w:p w14:paraId="1DFBF201" w14:textId="77777777" w:rsidR="008878CE" w:rsidRPr="004E08AE" w:rsidRDefault="008878CE" w:rsidP="00420DF7">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gridSpan w:val="2"/>
            <w:tcBorders>
              <w:top w:val="single" w:sz="4" w:space="0" w:color="auto"/>
              <w:left w:val="nil"/>
              <w:bottom w:val="single" w:sz="4" w:space="0" w:color="auto"/>
              <w:right w:val="nil"/>
            </w:tcBorders>
            <w:shd w:val="clear" w:color="auto" w:fill="auto"/>
            <w:noWrap/>
            <w:vAlign w:val="center"/>
            <w:hideMark/>
          </w:tcPr>
          <w:p w14:paraId="657FDAD7" w14:textId="77777777" w:rsidR="008878CE" w:rsidRPr="004E08AE" w:rsidRDefault="008878CE" w:rsidP="008878CE">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OR</w:t>
            </w:r>
          </w:p>
        </w:tc>
        <w:tc>
          <w:tcPr>
            <w:tcW w:w="1268" w:type="dxa"/>
            <w:tcBorders>
              <w:top w:val="single" w:sz="4" w:space="0" w:color="auto"/>
              <w:left w:val="nil"/>
              <w:bottom w:val="single" w:sz="4" w:space="0" w:color="auto"/>
              <w:right w:val="nil"/>
            </w:tcBorders>
            <w:shd w:val="clear" w:color="auto" w:fill="auto"/>
            <w:noWrap/>
            <w:vAlign w:val="center"/>
            <w:hideMark/>
          </w:tcPr>
          <w:p w14:paraId="74FB5912" w14:textId="77777777" w:rsidR="008878CE" w:rsidRPr="004E08AE" w:rsidRDefault="008878CE" w:rsidP="008878CE">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95% CI</w:t>
            </w:r>
          </w:p>
        </w:tc>
        <w:tc>
          <w:tcPr>
            <w:tcW w:w="907" w:type="dxa"/>
            <w:tcBorders>
              <w:top w:val="single" w:sz="4" w:space="0" w:color="auto"/>
              <w:left w:val="nil"/>
              <w:bottom w:val="single" w:sz="4" w:space="0" w:color="auto"/>
              <w:right w:val="nil"/>
            </w:tcBorders>
            <w:shd w:val="clear" w:color="auto" w:fill="auto"/>
            <w:noWrap/>
            <w:vAlign w:val="center"/>
            <w:hideMark/>
          </w:tcPr>
          <w:p w14:paraId="6995081D" w14:textId="77777777" w:rsidR="008878CE" w:rsidRPr="004E08AE" w:rsidRDefault="008878CE" w:rsidP="008878CE">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P-value</w:t>
            </w:r>
          </w:p>
        </w:tc>
        <w:tc>
          <w:tcPr>
            <w:tcW w:w="1139" w:type="dxa"/>
            <w:tcBorders>
              <w:top w:val="single" w:sz="4" w:space="0" w:color="auto"/>
              <w:left w:val="nil"/>
              <w:bottom w:val="single" w:sz="4" w:space="0" w:color="auto"/>
              <w:right w:val="nil"/>
            </w:tcBorders>
            <w:shd w:val="clear" w:color="auto" w:fill="auto"/>
            <w:noWrap/>
            <w:vAlign w:val="center"/>
            <w:hideMark/>
          </w:tcPr>
          <w:p w14:paraId="1565350D" w14:textId="77777777" w:rsidR="008878CE" w:rsidRPr="004E08AE" w:rsidRDefault="008878CE" w:rsidP="008878CE">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P-interaction</w:t>
            </w:r>
          </w:p>
        </w:tc>
      </w:tr>
      <w:tr w:rsidR="008878CE" w:rsidRPr="00420DF7" w14:paraId="7E6C0952" w14:textId="77777777" w:rsidTr="00D70A21">
        <w:trPr>
          <w:trHeight w:val="150"/>
          <w:jc w:val="center"/>
        </w:trPr>
        <w:tc>
          <w:tcPr>
            <w:tcW w:w="6048" w:type="dxa"/>
            <w:tcBorders>
              <w:top w:val="nil"/>
              <w:left w:val="nil"/>
              <w:bottom w:val="nil"/>
              <w:right w:val="nil"/>
            </w:tcBorders>
            <w:shd w:val="clear" w:color="auto" w:fill="auto"/>
            <w:noWrap/>
            <w:vAlign w:val="bottom"/>
            <w:hideMark/>
          </w:tcPr>
          <w:p w14:paraId="40312FA6" w14:textId="77777777" w:rsidR="008878CE" w:rsidRPr="004E08AE" w:rsidRDefault="008878CE" w:rsidP="00420DF7">
            <w:pPr>
              <w:spacing w:after="0" w:line="240" w:lineRule="auto"/>
              <w:jc w:val="center"/>
              <w:rPr>
                <w:rFonts w:ascii="Times New Roman" w:eastAsia="Times New Roman" w:hAnsi="Times New Roman" w:cs="Times New Roman"/>
                <w:color w:val="000000"/>
                <w:sz w:val="12"/>
                <w:szCs w:val="12"/>
              </w:rPr>
            </w:pPr>
          </w:p>
        </w:tc>
        <w:tc>
          <w:tcPr>
            <w:tcW w:w="907" w:type="dxa"/>
            <w:gridSpan w:val="2"/>
            <w:tcBorders>
              <w:top w:val="nil"/>
              <w:left w:val="nil"/>
              <w:bottom w:val="nil"/>
              <w:right w:val="nil"/>
            </w:tcBorders>
            <w:shd w:val="clear" w:color="auto" w:fill="auto"/>
            <w:noWrap/>
            <w:vAlign w:val="bottom"/>
            <w:hideMark/>
          </w:tcPr>
          <w:p w14:paraId="39FDBE9C" w14:textId="77777777" w:rsidR="008878CE" w:rsidRPr="004E08AE" w:rsidRDefault="008878CE" w:rsidP="00420DF7">
            <w:pPr>
              <w:spacing w:after="0" w:line="240" w:lineRule="auto"/>
              <w:rPr>
                <w:rFonts w:ascii="Times New Roman" w:eastAsia="Times New Roman" w:hAnsi="Times New Roman" w:cs="Times New Roman"/>
                <w:sz w:val="12"/>
                <w:szCs w:val="12"/>
              </w:rPr>
            </w:pPr>
          </w:p>
        </w:tc>
        <w:tc>
          <w:tcPr>
            <w:tcW w:w="1268" w:type="dxa"/>
            <w:tcBorders>
              <w:top w:val="nil"/>
              <w:left w:val="nil"/>
              <w:bottom w:val="nil"/>
              <w:right w:val="nil"/>
            </w:tcBorders>
            <w:shd w:val="clear" w:color="auto" w:fill="auto"/>
            <w:noWrap/>
            <w:vAlign w:val="bottom"/>
            <w:hideMark/>
          </w:tcPr>
          <w:p w14:paraId="56862F34" w14:textId="77777777" w:rsidR="008878CE" w:rsidRPr="004E08AE" w:rsidRDefault="008878CE" w:rsidP="00420DF7">
            <w:pPr>
              <w:spacing w:after="0" w:line="240" w:lineRule="auto"/>
              <w:jc w:val="center"/>
              <w:rPr>
                <w:rFonts w:ascii="Times New Roman" w:eastAsia="Times New Roman" w:hAnsi="Times New Roman" w:cs="Times New Roman"/>
                <w:sz w:val="12"/>
                <w:szCs w:val="12"/>
              </w:rPr>
            </w:pPr>
          </w:p>
        </w:tc>
        <w:tc>
          <w:tcPr>
            <w:tcW w:w="907" w:type="dxa"/>
            <w:tcBorders>
              <w:top w:val="nil"/>
              <w:left w:val="nil"/>
              <w:bottom w:val="nil"/>
              <w:right w:val="nil"/>
            </w:tcBorders>
            <w:shd w:val="clear" w:color="auto" w:fill="auto"/>
            <w:noWrap/>
            <w:vAlign w:val="bottom"/>
            <w:hideMark/>
          </w:tcPr>
          <w:p w14:paraId="74CDB122" w14:textId="77777777" w:rsidR="008878CE" w:rsidRPr="004E08AE" w:rsidRDefault="008878CE" w:rsidP="00420DF7">
            <w:pPr>
              <w:spacing w:after="0" w:line="240" w:lineRule="auto"/>
              <w:jc w:val="center"/>
              <w:rPr>
                <w:rFonts w:ascii="Times New Roman" w:eastAsia="Times New Roman" w:hAnsi="Times New Roman" w:cs="Times New Roman"/>
                <w:sz w:val="12"/>
                <w:szCs w:val="12"/>
              </w:rPr>
            </w:pPr>
          </w:p>
        </w:tc>
        <w:tc>
          <w:tcPr>
            <w:tcW w:w="1139" w:type="dxa"/>
            <w:tcBorders>
              <w:top w:val="nil"/>
              <w:left w:val="nil"/>
              <w:bottom w:val="nil"/>
              <w:right w:val="nil"/>
            </w:tcBorders>
            <w:shd w:val="clear" w:color="auto" w:fill="auto"/>
            <w:noWrap/>
            <w:vAlign w:val="bottom"/>
            <w:hideMark/>
          </w:tcPr>
          <w:p w14:paraId="12115DFD" w14:textId="77777777" w:rsidR="008878CE" w:rsidRPr="004E08AE" w:rsidRDefault="008878CE" w:rsidP="00420DF7">
            <w:pPr>
              <w:spacing w:after="0" w:line="240" w:lineRule="auto"/>
              <w:jc w:val="center"/>
              <w:rPr>
                <w:rFonts w:ascii="Times New Roman" w:eastAsia="Times New Roman" w:hAnsi="Times New Roman" w:cs="Times New Roman"/>
                <w:sz w:val="12"/>
                <w:szCs w:val="12"/>
              </w:rPr>
            </w:pPr>
          </w:p>
        </w:tc>
      </w:tr>
      <w:tr w:rsidR="008878CE" w:rsidRPr="00420DF7" w14:paraId="1EACF617"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1AE9B48" w14:textId="7F410DC6" w:rsidR="008878CE" w:rsidRPr="004E08AE" w:rsidRDefault="008878CE" w:rsidP="00420DF7">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Diabetes risk</w:t>
            </w:r>
            <w:r w:rsidR="00BA14E3">
              <w:rPr>
                <w:rFonts w:ascii="Times New Roman" w:eastAsia="Times New Roman" w:hAnsi="Times New Roman" w:cs="Times New Roman"/>
                <w:color w:val="000000"/>
                <w:sz w:val="20"/>
                <w:szCs w:val="20"/>
              </w:rPr>
              <w:t>*</w:t>
            </w:r>
          </w:p>
        </w:tc>
        <w:tc>
          <w:tcPr>
            <w:tcW w:w="907" w:type="dxa"/>
            <w:gridSpan w:val="2"/>
            <w:tcBorders>
              <w:top w:val="nil"/>
              <w:left w:val="nil"/>
              <w:right w:val="nil"/>
            </w:tcBorders>
            <w:shd w:val="clear" w:color="auto" w:fill="auto"/>
            <w:noWrap/>
            <w:vAlign w:val="bottom"/>
            <w:hideMark/>
          </w:tcPr>
          <w:p w14:paraId="7287E2CF" w14:textId="77777777" w:rsidR="008878CE" w:rsidRPr="004E08AE" w:rsidRDefault="008878CE" w:rsidP="00420DF7">
            <w:pPr>
              <w:spacing w:after="0" w:line="240" w:lineRule="auto"/>
              <w:rPr>
                <w:rFonts w:ascii="Times New Roman" w:eastAsia="Times New Roman" w:hAnsi="Times New Roman" w:cs="Times New Roman"/>
                <w:color w:val="000000"/>
                <w:sz w:val="20"/>
                <w:szCs w:val="20"/>
              </w:rPr>
            </w:pPr>
          </w:p>
        </w:tc>
        <w:tc>
          <w:tcPr>
            <w:tcW w:w="1268" w:type="dxa"/>
            <w:tcBorders>
              <w:top w:val="nil"/>
              <w:left w:val="nil"/>
              <w:right w:val="nil"/>
            </w:tcBorders>
            <w:shd w:val="clear" w:color="auto" w:fill="auto"/>
            <w:noWrap/>
            <w:vAlign w:val="bottom"/>
            <w:hideMark/>
          </w:tcPr>
          <w:p w14:paraId="62150E3E" w14:textId="77777777" w:rsidR="008878CE" w:rsidRPr="004E08AE" w:rsidRDefault="008878CE" w:rsidP="00420DF7">
            <w:pPr>
              <w:spacing w:after="0" w:line="240" w:lineRule="auto"/>
              <w:rPr>
                <w:rFonts w:ascii="Times New Roman" w:eastAsia="Times New Roman" w:hAnsi="Times New Roman" w:cs="Times New Roman"/>
                <w:sz w:val="20"/>
                <w:szCs w:val="20"/>
              </w:rPr>
            </w:pPr>
          </w:p>
        </w:tc>
        <w:tc>
          <w:tcPr>
            <w:tcW w:w="907" w:type="dxa"/>
            <w:tcBorders>
              <w:top w:val="nil"/>
              <w:left w:val="nil"/>
              <w:right w:val="nil"/>
            </w:tcBorders>
            <w:shd w:val="clear" w:color="auto" w:fill="auto"/>
            <w:noWrap/>
            <w:vAlign w:val="bottom"/>
            <w:hideMark/>
          </w:tcPr>
          <w:p w14:paraId="5CD041DB" w14:textId="77777777" w:rsidR="008878CE" w:rsidRPr="004E08AE" w:rsidRDefault="008878CE" w:rsidP="00420DF7">
            <w:pPr>
              <w:spacing w:after="0" w:line="240" w:lineRule="auto"/>
              <w:rPr>
                <w:rFonts w:ascii="Times New Roman" w:eastAsia="Times New Roman" w:hAnsi="Times New Roman" w:cs="Times New Roman"/>
                <w:sz w:val="20"/>
                <w:szCs w:val="20"/>
              </w:rPr>
            </w:pPr>
          </w:p>
        </w:tc>
        <w:tc>
          <w:tcPr>
            <w:tcW w:w="1139" w:type="dxa"/>
            <w:tcBorders>
              <w:top w:val="nil"/>
              <w:left w:val="nil"/>
              <w:right w:val="nil"/>
            </w:tcBorders>
            <w:shd w:val="clear" w:color="auto" w:fill="auto"/>
            <w:noWrap/>
            <w:vAlign w:val="bottom"/>
            <w:hideMark/>
          </w:tcPr>
          <w:p w14:paraId="3C7B4686" w14:textId="77777777" w:rsidR="008878CE" w:rsidRPr="004E08AE" w:rsidRDefault="008878CE" w:rsidP="00420DF7">
            <w:pPr>
              <w:spacing w:after="0" w:line="240" w:lineRule="auto"/>
              <w:rPr>
                <w:rFonts w:ascii="Times New Roman" w:eastAsia="Times New Roman" w:hAnsi="Times New Roman" w:cs="Times New Roman"/>
                <w:sz w:val="20"/>
                <w:szCs w:val="20"/>
              </w:rPr>
            </w:pPr>
          </w:p>
        </w:tc>
      </w:tr>
      <w:tr w:rsidR="008878CE" w:rsidRPr="00420DF7" w14:paraId="0680C73D"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6C6988A0" w14:textId="77777777" w:rsidR="008878CE" w:rsidRPr="004E08AE" w:rsidRDefault="008878CE" w:rsidP="00420DF7">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High versus normal glucose</w:t>
            </w:r>
          </w:p>
        </w:tc>
        <w:tc>
          <w:tcPr>
            <w:tcW w:w="907" w:type="dxa"/>
            <w:gridSpan w:val="2"/>
            <w:tcBorders>
              <w:top w:val="nil"/>
              <w:left w:val="nil"/>
              <w:bottom w:val="nil"/>
            </w:tcBorders>
            <w:shd w:val="clear" w:color="auto" w:fill="auto"/>
            <w:noWrap/>
            <w:vAlign w:val="center"/>
            <w:hideMark/>
          </w:tcPr>
          <w:p w14:paraId="27AB4BC7" w14:textId="77777777" w:rsidR="008878CE" w:rsidRPr="004E08AE" w:rsidRDefault="008878CE" w:rsidP="00CA443C">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center"/>
            <w:hideMark/>
          </w:tcPr>
          <w:p w14:paraId="7186C943" w14:textId="77777777" w:rsidR="008878CE" w:rsidRPr="004E08AE" w:rsidRDefault="008878CE" w:rsidP="00CA443C">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hideMark/>
          </w:tcPr>
          <w:p w14:paraId="5AE4037A" w14:textId="77777777" w:rsidR="008878CE" w:rsidRPr="004E08AE" w:rsidRDefault="008878CE" w:rsidP="00CA443C">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78664E23" w14:textId="77777777" w:rsidR="008878CE" w:rsidRPr="004E08AE" w:rsidRDefault="008878CE" w:rsidP="00CA443C">
            <w:pPr>
              <w:spacing w:after="0" w:line="240" w:lineRule="auto"/>
              <w:jc w:val="center"/>
              <w:rPr>
                <w:rFonts w:ascii="Times New Roman" w:eastAsia="Times New Roman" w:hAnsi="Times New Roman" w:cs="Times New Roman"/>
                <w:sz w:val="20"/>
                <w:szCs w:val="20"/>
              </w:rPr>
            </w:pPr>
          </w:p>
        </w:tc>
      </w:tr>
      <w:tr w:rsidR="008878CE" w:rsidRPr="00420DF7" w14:paraId="56FB2C92"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5682D0E"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170DCCF9" w14:textId="3CB5CE82" w:rsidR="008878CE" w:rsidRPr="004E08AE" w:rsidRDefault="008878CE" w:rsidP="00FE2E25">
            <w:pPr>
              <w:spacing w:after="0" w:line="240" w:lineRule="auto"/>
              <w:jc w:val="center"/>
              <w:rPr>
                <w:rFonts w:ascii="Times New Roman" w:eastAsia="Times New Roman" w:hAnsi="Times New Roman" w:cs="Times New Roman"/>
                <w:sz w:val="20"/>
                <w:szCs w:val="20"/>
              </w:rPr>
            </w:pPr>
            <w:r w:rsidRPr="004E08AE">
              <w:rPr>
                <w:rFonts w:ascii="Times New Roman" w:hAnsi="Times New Roman" w:cs="Times New Roman"/>
                <w:color w:val="000000"/>
                <w:sz w:val="20"/>
                <w:szCs w:val="20"/>
              </w:rPr>
              <w:t>0.46</w:t>
            </w:r>
          </w:p>
        </w:tc>
        <w:tc>
          <w:tcPr>
            <w:tcW w:w="1275" w:type="dxa"/>
            <w:gridSpan w:val="2"/>
            <w:tcBorders>
              <w:top w:val="nil"/>
              <w:bottom w:val="nil"/>
            </w:tcBorders>
            <w:shd w:val="clear" w:color="auto" w:fill="auto"/>
            <w:vAlign w:val="center"/>
          </w:tcPr>
          <w:p w14:paraId="68071AD7" w14:textId="0DF0D057" w:rsidR="008878CE" w:rsidRPr="004E08AE" w:rsidRDefault="00A60B95"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0.25, 0.84</w:t>
            </w:r>
          </w:p>
        </w:tc>
        <w:tc>
          <w:tcPr>
            <w:tcW w:w="907" w:type="dxa"/>
            <w:tcBorders>
              <w:top w:val="nil"/>
              <w:bottom w:val="nil"/>
            </w:tcBorders>
            <w:shd w:val="clear" w:color="auto" w:fill="auto"/>
            <w:vAlign w:val="center"/>
          </w:tcPr>
          <w:p w14:paraId="2BE6B8E6" w14:textId="59B0EC4B" w:rsidR="008878CE" w:rsidRPr="004E08AE" w:rsidRDefault="008878CE" w:rsidP="00FE2E25">
            <w:pPr>
              <w:spacing w:after="0" w:line="240" w:lineRule="auto"/>
              <w:jc w:val="center"/>
              <w:rPr>
                <w:rFonts w:ascii="Times New Roman" w:eastAsia="Times New Roman" w:hAnsi="Times New Roman" w:cs="Times New Roman"/>
                <w:b/>
                <w:sz w:val="20"/>
                <w:szCs w:val="20"/>
              </w:rPr>
            </w:pPr>
            <w:r w:rsidRPr="004E08AE">
              <w:rPr>
                <w:rFonts w:ascii="Times New Roman" w:hAnsi="Times New Roman" w:cs="Times New Roman"/>
                <w:b/>
                <w:color w:val="000000"/>
                <w:sz w:val="20"/>
                <w:szCs w:val="20"/>
              </w:rPr>
              <w:t>0.01</w:t>
            </w:r>
          </w:p>
        </w:tc>
        <w:tc>
          <w:tcPr>
            <w:tcW w:w="1139" w:type="dxa"/>
            <w:vMerge w:val="restart"/>
            <w:tcBorders>
              <w:top w:val="nil"/>
              <w:bottom w:val="nil"/>
            </w:tcBorders>
            <w:shd w:val="clear" w:color="auto" w:fill="auto"/>
            <w:noWrap/>
            <w:vAlign w:val="center"/>
            <w:hideMark/>
          </w:tcPr>
          <w:p w14:paraId="077D1B24" w14:textId="149F795D" w:rsidR="008878CE" w:rsidRPr="004E08AE" w:rsidRDefault="00A60B95" w:rsidP="00FE2E2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0.03</w:t>
            </w:r>
          </w:p>
        </w:tc>
      </w:tr>
      <w:tr w:rsidR="008878CE" w:rsidRPr="00420DF7" w14:paraId="780C5022"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7CE9BBF8"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2DDD1E9E" w14:textId="32F25B18" w:rsidR="008878CE" w:rsidRPr="004E08AE" w:rsidRDefault="00A60B95"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0.86</w:t>
            </w:r>
          </w:p>
        </w:tc>
        <w:tc>
          <w:tcPr>
            <w:tcW w:w="1268" w:type="dxa"/>
            <w:tcBorders>
              <w:top w:val="nil"/>
              <w:bottom w:val="nil"/>
            </w:tcBorders>
            <w:shd w:val="clear" w:color="auto" w:fill="auto"/>
            <w:noWrap/>
            <w:vAlign w:val="center"/>
          </w:tcPr>
          <w:p w14:paraId="16EC6140" w14:textId="2B589A1B" w:rsidR="008878CE" w:rsidRPr="004E08AE" w:rsidRDefault="00A60B95"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0.58, 1.28</w:t>
            </w:r>
          </w:p>
        </w:tc>
        <w:tc>
          <w:tcPr>
            <w:tcW w:w="907" w:type="dxa"/>
            <w:tcBorders>
              <w:top w:val="nil"/>
              <w:bottom w:val="nil"/>
            </w:tcBorders>
            <w:shd w:val="clear" w:color="auto" w:fill="auto"/>
            <w:noWrap/>
            <w:vAlign w:val="center"/>
          </w:tcPr>
          <w:p w14:paraId="055BA387" w14:textId="45E3C284" w:rsidR="008878CE" w:rsidRPr="004E08AE" w:rsidRDefault="00A60B95" w:rsidP="00FE2E25">
            <w:pPr>
              <w:spacing w:after="0" w:line="240" w:lineRule="auto"/>
              <w:jc w:val="center"/>
              <w:rPr>
                <w:rFonts w:ascii="Times New Roman" w:eastAsia="Times New Roman" w:hAnsi="Times New Roman" w:cs="Times New Roman"/>
                <w:b/>
                <w:color w:val="000000"/>
                <w:sz w:val="20"/>
                <w:szCs w:val="20"/>
              </w:rPr>
            </w:pPr>
            <w:r>
              <w:rPr>
                <w:rFonts w:ascii="Times New Roman" w:hAnsi="Times New Roman" w:cs="Times New Roman"/>
                <w:color w:val="000000"/>
                <w:sz w:val="20"/>
                <w:szCs w:val="20"/>
              </w:rPr>
              <w:t>0.47</w:t>
            </w:r>
          </w:p>
        </w:tc>
        <w:tc>
          <w:tcPr>
            <w:tcW w:w="1139" w:type="dxa"/>
            <w:vMerge/>
            <w:tcBorders>
              <w:top w:val="nil"/>
              <w:bottom w:val="nil"/>
            </w:tcBorders>
            <w:vAlign w:val="center"/>
            <w:hideMark/>
          </w:tcPr>
          <w:p w14:paraId="279D2C44"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102EB1A0"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0B6B1766"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bottom w:val="nil"/>
            </w:tcBorders>
            <w:shd w:val="clear" w:color="auto" w:fill="auto"/>
            <w:noWrap/>
            <w:vAlign w:val="center"/>
          </w:tcPr>
          <w:p w14:paraId="45470BB9" w14:textId="7F783DDE"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hideMark/>
          </w:tcPr>
          <w:p w14:paraId="51998588"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0C47599D"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6A610E3B" w14:textId="740259A1" w:rsidR="008878CE" w:rsidRPr="004E08AE" w:rsidRDefault="008878CE" w:rsidP="00045596">
            <w:pPr>
              <w:spacing w:after="0" w:line="240" w:lineRule="auto"/>
              <w:rPr>
                <w:rFonts w:ascii="Times New Roman" w:eastAsia="Times New Roman" w:hAnsi="Times New Roman" w:cs="Times New Roman"/>
                <w:color w:val="000000"/>
                <w:sz w:val="20"/>
                <w:szCs w:val="20"/>
              </w:rPr>
            </w:pPr>
            <w:proofErr w:type="spellStart"/>
            <w:r w:rsidRPr="004E08AE">
              <w:rPr>
                <w:rFonts w:ascii="Times New Roman" w:eastAsia="Times New Roman" w:hAnsi="Times New Roman" w:cs="Times New Roman"/>
                <w:color w:val="000000"/>
                <w:sz w:val="20"/>
                <w:szCs w:val="20"/>
              </w:rPr>
              <w:t>Atherogenic</w:t>
            </w:r>
            <w:proofErr w:type="spellEnd"/>
            <w:r w:rsidRPr="004E08AE">
              <w:rPr>
                <w:rFonts w:ascii="Times New Roman" w:eastAsia="Times New Roman" w:hAnsi="Times New Roman" w:cs="Times New Roman"/>
                <w:color w:val="000000"/>
                <w:sz w:val="20"/>
                <w:szCs w:val="20"/>
              </w:rPr>
              <w:t xml:space="preserve"> dyslipidemia risk</w:t>
            </w:r>
            <w:r w:rsidR="00BA14E3" w:rsidRPr="00BA14E3">
              <w:rPr>
                <w:rFonts w:ascii="Times New Roman" w:eastAsia="Times New Roman" w:hAnsi="Times New Roman" w:cs="Times New Roman"/>
                <w:color w:val="000000"/>
                <w:sz w:val="20"/>
                <w:szCs w:val="20"/>
              </w:rPr>
              <w:t>†</w:t>
            </w:r>
          </w:p>
        </w:tc>
        <w:tc>
          <w:tcPr>
            <w:tcW w:w="907" w:type="dxa"/>
            <w:gridSpan w:val="2"/>
            <w:tcBorders>
              <w:top w:val="nil"/>
              <w:left w:val="nil"/>
              <w:bottom w:val="nil"/>
            </w:tcBorders>
            <w:shd w:val="clear" w:color="auto" w:fill="auto"/>
            <w:noWrap/>
            <w:vAlign w:val="center"/>
          </w:tcPr>
          <w:p w14:paraId="286BD5BC"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center"/>
          </w:tcPr>
          <w:p w14:paraId="4BF36124"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52E285BB"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5731471A"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r>
      <w:tr w:rsidR="008878CE" w:rsidRPr="00420DF7" w14:paraId="1C4776E5"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284592BC" w14:textId="0D3E8E53" w:rsidR="008878CE" w:rsidRPr="004E08AE" w:rsidRDefault="008878CE" w:rsidP="00045596">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One versus none 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gridSpan w:val="2"/>
            <w:tcBorders>
              <w:top w:val="nil"/>
              <w:left w:val="nil"/>
              <w:bottom w:val="nil"/>
            </w:tcBorders>
            <w:shd w:val="clear" w:color="auto" w:fill="auto"/>
            <w:noWrap/>
            <w:vAlign w:val="center"/>
          </w:tcPr>
          <w:p w14:paraId="101B00B4" w14:textId="77777777" w:rsidR="008878CE" w:rsidRPr="004E08AE" w:rsidRDefault="008878CE" w:rsidP="00FE2E25">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center"/>
          </w:tcPr>
          <w:p w14:paraId="76F6BB06"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7271D9E0"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14C05A97"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r>
      <w:tr w:rsidR="008878CE" w:rsidRPr="00420DF7" w14:paraId="2B7CA199"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7CA8F027"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5F2E6541" w14:textId="18F4338B" w:rsidR="008878CE" w:rsidRPr="004E08AE" w:rsidRDefault="003332B3"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0.28</w:t>
            </w:r>
          </w:p>
        </w:tc>
        <w:tc>
          <w:tcPr>
            <w:tcW w:w="1275" w:type="dxa"/>
            <w:gridSpan w:val="2"/>
            <w:tcBorders>
              <w:top w:val="nil"/>
              <w:bottom w:val="nil"/>
            </w:tcBorders>
            <w:shd w:val="clear" w:color="auto" w:fill="auto"/>
            <w:vAlign w:val="center"/>
          </w:tcPr>
          <w:p w14:paraId="06C93854" w14:textId="64A8C7B7" w:rsidR="008878CE" w:rsidRPr="004E08AE" w:rsidRDefault="003332B3"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0.12, 0.65</w:t>
            </w:r>
          </w:p>
        </w:tc>
        <w:tc>
          <w:tcPr>
            <w:tcW w:w="907" w:type="dxa"/>
            <w:tcBorders>
              <w:top w:val="nil"/>
              <w:bottom w:val="nil"/>
            </w:tcBorders>
            <w:shd w:val="clear" w:color="auto" w:fill="auto"/>
            <w:vAlign w:val="center"/>
          </w:tcPr>
          <w:p w14:paraId="6DE556DE" w14:textId="09546AF6" w:rsidR="008878CE" w:rsidRPr="004E08AE" w:rsidRDefault="008878CE" w:rsidP="00FE2E25">
            <w:pPr>
              <w:spacing w:after="0" w:line="240" w:lineRule="auto"/>
              <w:jc w:val="center"/>
              <w:rPr>
                <w:rFonts w:ascii="Times New Roman" w:eastAsia="Times New Roman" w:hAnsi="Times New Roman" w:cs="Times New Roman"/>
                <w:b/>
                <w:sz w:val="20"/>
                <w:szCs w:val="20"/>
              </w:rPr>
            </w:pPr>
            <w:r w:rsidRPr="004E08AE">
              <w:rPr>
                <w:rFonts w:ascii="Times New Roman" w:hAnsi="Times New Roman" w:cs="Times New Roman"/>
                <w:b/>
                <w:color w:val="000000"/>
                <w:sz w:val="20"/>
                <w:szCs w:val="20"/>
              </w:rPr>
              <w:t>&lt; 0.01</w:t>
            </w:r>
          </w:p>
        </w:tc>
        <w:tc>
          <w:tcPr>
            <w:tcW w:w="1139" w:type="dxa"/>
            <w:vMerge w:val="restart"/>
            <w:tcBorders>
              <w:top w:val="nil"/>
              <w:bottom w:val="nil"/>
            </w:tcBorders>
            <w:shd w:val="clear" w:color="auto" w:fill="auto"/>
            <w:noWrap/>
            <w:vAlign w:val="center"/>
            <w:hideMark/>
          </w:tcPr>
          <w:p w14:paraId="11EF4B61" w14:textId="3BA0D907" w:rsidR="008878CE" w:rsidRPr="004E08AE" w:rsidRDefault="008878CE" w:rsidP="00FE2E25">
            <w:pPr>
              <w:spacing w:after="0" w:line="240" w:lineRule="auto"/>
              <w:jc w:val="center"/>
              <w:rPr>
                <w:rFonts w:ascii="Times New Roman" w:eastAsia="Times New Roman" w:hAnsi="Times New Roman" w:cs="Times New Roman"/>
                <w:b/>
                <w:color w:val="000000"/>
                <w:sz w:val="20"/>
                <w:szCs w:val="20"/>
              </w:rPr>
            </w:pPr>
            <w:r w:rsidRPr="004E08AE">
              <w:rPr>
                <w:rFonts w:ascii="Times New Roman" w:eastAsia="Times New Roman" w:hAnsi="Times New Roman" w:cs="Times New Roman"/>
                <w:b/>
                <w:color w:val="000000"/>
                <w:sz w:val="20"/>
                <w:szCs w:val="20"/>
              </w:rPr>
              <w:t xml:space="preserve"> 0.01</w:t>
            </w:r>
          </w:p>
        </w:tc>
      </w:tr>
      <w:tr w:rsidR="008878CE" w:rsidRPr="00420DF7" w14:paraId="319EEB03"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675042EC"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0D24377F" w14:textId="1198F0ED" w:rsidR="008878CE" w:rsidRPr="004E08AE" w:rsidRDefault="003332B3"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0.80</w:t>
            </w:r>
          </w:p>
        </w:tc>
        <w:tc>
          <w:tcPr>
            <w:tcW w:w="1268" w:type="dxa"/>
            <w:tcBorders>
              <w:top w:val="nil"/>
              <w:bottom w:val="nil"/>
            </w:tcBorders>
            <w:shd w:val="clear" w:color="auto" w:fill="auto"/>
            <w:noWrap/>
            <w:vAlign w:val="center"/>
          </w:tcPr>
          <w:p w14:paraId="4171BBDC" w14:textId="7D69C106" w:rsidR="008878CE" w:rsidRPr="004E08AE" w:rsidRDefault="003332B3"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0.44, 1.46</w:t>
            </w:r>
          </w:p>
        </w:tc>
        <w:tc>
          <w:tcPr>
            <w:tcW w:w="907" w:type="dxa"/>
            <w:tcBorders>
              <w:top w:val="nil"/>
              <w:bottom w:val="nil"/>
            </w:tcBorders>
            <w:shd w:val="clear" w:color="auto" w:fill="auto"/>
            <w:noWrap/>
            <w:vAlign w:val="center"/>
          </w:tcPr>
          <w:p w14:paraId="4340ADA8" w14:textId="0A922FC3" w:rsidR="008878CE" w:rsidRPr="004E08AE" w:rsidRDefault="003332B3" w:rsidP="00FE2E25">
            <w:pPr>
              <w:spacing w:after="0" w:line="240" w:lineRule="auto"/>
              <w:jc w:val="center"/>
              <w:rPr>
                <w:rFonts w:ascii="Times New Roman" w:eastAsia="Times New Roman" w:hAnsi="Times New Roman" w:cs="Times New Roman"/>
                <w:b/>
                <w:color w:val="000000"/>
                <w:sz w:val="20"/>
                <w:szCs w:val="20"/>
              </w:rPr>
            </w:pPr>
            <w:r>
              <w:rPr>
                <w:rFonts w:ascii="Times New Roman" w:hAnsi="Times New Roman" w:cs="Times New Roman"/>
                <w:color w:val="000000"/>
                <w:sz w:val="20"/>
                <w:szCs w:val="20"/>
              </w:rPr>
              <w:t>0.47</w:t>
            </w:r>
          </w:p>
        </w:tc>
        <w:tc>
          <w:tcPr>
            <w:tcW w:w="1139" w:type="dxa"/>
            <w:vMerge/>
            <w:tcBorders>
              <w:top w:val="nil"/>
              <w:bottom w:val="nil"/>
            </w:tcBorders>
            <w:vAlign w:val="center"/>
            <w:hideMark/>
          </w:tcPr>
          <w:p w14:paraId="2352CB7E"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33DD3987"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38AAA09E"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bottom w:val="nil"/>
            </w:tcBorders>
            <w:shd w:val="clear" w:color="auto" w:fill="auto"/>
            <w:noWrap/>
            <w:vAlign w:val="center"/>
          </w:tcPr>
          <w:p w14:paraId="32FB38A2" w14:textId="33859866" w:rsidR="008878CE" w:rsidRPr="004E08AE" w:rsidRDefault="008878CE" w:rsidP="00FE2E25">
            <w:pPr>
              <w:spacing w:after="0" w:line="240" w:lineRule="auto"/>
              <w:jc w:val="center"/>
              <w:rPr>
                <w:rFonts w:ascii="Times New Roman" w:eastAsia="Times New Roman" w:hAnsi="Times New Roman" w:cs="Times New Roman"/>
                <w:b/>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hideMark/>
          </w:tcPr>
          <w:p w14:paraId="6AB86548"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570AB4B5"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8F4BFD7" w14:textId="35EAA179" w:rsidR="008878CE" w:rsidRPr="004E08AE" w:rsidRDefault="008878CE" w:rsidP="00045596">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Two versus none 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gridSpan w:val="2"/>
            <w:tcBorders>
              <w:top w:val="nil"/>
              <w:left w:val="nil"/>
              <w:bottom w:val="nil"/>
            </w:tcBorders>
            <w:shd w:val="clear" w:color="auto" w:fill="auto"/>
            <w:noWrap/>
            <w:vAlign w:val="center"/>
          </w:tcPr>
          <w:p w14:paraId="7070861A" w14:textId="77777777" w:rsidR="008878CE" w:rsidRPr="004E08AE" w:rsidRDefault="008878CE" w:rsidP="00FE2E25">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center"/>
          </w:tcPr>
          <w:p w14:paraId="27D57BF9"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4401C1EB"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1139" w:type="dxa"/>
            <w:vMerge/>
            <w:tcBorders>
              <w:top w:val="nil"/>
              <w:bottom w:val="nil"/>
            </w:tcBorders>
            <w:vAlign w:val="center"/>
            <w:hideMark/>
          </w:tcPr>
          <w:p w14:paraId="127932A2"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5CCC8C47"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0C35C2B"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10BADBDF" w14:textId="7DB8ADE1" w:rsidR="008878CE" w:rsidRPr="004E08AE" w:rsidRDefault="003332B3"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0.44</w:t>
            </w:r>
          </w:p>
        </w:tc>
        <w:tc>
          <w:tcPr>
            <w:tcW w:w="1275" w:type="dxa"/>
            <w:gridSpan w:val="2"/>
            <w:tcBorders>
              <w:top w:val="nil"/>
              <w:bottom w:val="nil"/>
            </w:tcBorders>
            <w:shd w:val="clear" w:color="auto" w:fill="auto"/>
            <w:vAlign w:val="center"/>
          </w:tcPr>
          <w:p w14:paraId="71859F29" w14:textId="082F4034" w:rsidR="008878CE" w:rsidRPr="004E08AE" w:rsidRDefault="008878CE" w:rsidP="00FE2E25">
            <w:pPr>
              <w:spacing w:after="0" w:line="240" w:lineRule="auto"/>
              <w:jc w:val="center"/>
              <w:rPr>
                <w:rFonts w:ascii="Times New Roman" w:eastAsia="Times New Roman" w:hAnsi="Times New Roman" w:cs="Times New Roman"/>
                <w:sz w:val="20"/>
                <w:szCs w:val="20"/>
              </w:rPr>
            </w:pPr>
            <w:r w:rsidRPr="004E08AE">
              <w:rPr>
                <w:rFonts w:ascii="Times New Roman" w:hAnsi="Times New Roman" w:cs="Times New Roman"/>
                <w:color w:val="000000"/>
                <w:sz w:val="20"/>
                <w:szCs w:val="20"/>
              </w:rPr>
              <w:t>0.18,</w:t>
            </w:r>
            <w:r w:rsidR="003332B3">
              <w:rPr>
                <w:rFonts w:ascii="Times New Roman" w:hAnsi="Times New Roman" w:cs="Times New Roman"/>
                <w:color w:val="000000"/>
                <w:sz w:val="20"/>
                <w:szCs w:val="20"/>
              </w:rPr>
              <w:t xml:space="preserve"> 1.06</w:t>
            </w:r>
          </w:p>
        </w:tc>
        <w:tc>
          <w:tcPr>
            <w:tcW w:w="907" w:type="dxa"/>
            <w:tcBorders>
              <w:top w:val="nil"/>
              <w:bottom w:val="nil"/>
            </w:tcBorders>
            <w:shd w:val="clear" w:color="auto" w:fill="auto"/>
            <w:vAlign w:val="center"/>
          </w:tcPr>
          <w:p w14:paraId="1AF5230E" w14:textId="0DCA749B" w:rsidR="008878CE" w:rsidRPr="004E08AE" w:rsidRDefault="003332B3"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0.07</w:t>
            </w:r>
          </w:p>
        </w:tc>
        <w:tc>
          <w:tcPr>
            <w:tcW w:w="1139" w:type="dxa"/>
            <w:vMerge/>
            <w:tcBorders>
              <w:top w:val="nil"/>
              <w:bottom w:val="nil"/>
            </w:tcBorders>
            <w:vAlign w:val="center"/>
            <w:hideMark/>
          </w:tcPr>
          <w:p w14:paraId="6B91A385" w14:textId="7AB2084B"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6E5333B9"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2E2E67DF"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455394F4" w14:textId="680A6A75"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r w:rsidRPr="004E08AE">
              <w:rPr>
                <w:rFonts w:ascii="Times New Roman" w:hAnsi="Times New Roman" w:cs="Times New Roman"/>
                <w:color w:val="000000"/>
                <w:sz w:val="20"/>
                <w:szCs w:val="20"/>
              </w:rPr>
              <w:t>1.21</w:t>
            </w:r>
          </w:p>
        </w:tc>
        <w:tc>
          <w:tcPr>
            <w:tcW w:w="1268" w:type="dxa"/>
            <w:tcBorders>
              <w:top w:val="nil"/>
              <w:bottom w:val="nil"/>
            </w:tcBorders>
            <w:shd w:val="clear" w:color="auto" w:fill="auto"/>
            <w:noWrap/>
            <w:vAlign w:val="center"/>
          </w:tcPr>
          <w:p w14:paraId="32861E4C" w14:textId="548830C8" w:rsidR="008878CE" w:rsidRPr="004E08AE" w:rsidRDefault="003332B3"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0.63, 2.29</w:t>
            </w:r>
          </w:p>
        </w:tc>
        <w:tc>
          <w:tcPr>
            <w:tcW w:w="907" w:type="dxa"/>
            <w:tcBorders>
              <w:top w:val="nil"/>
              <w:bottom w:val="nil"/>
            </w:tcBorders>
            <w:shd w:val="clear" w:color="auto" w:fill="auto"/>
            <w:noWrap/>
            <w:vAlign w:val="center"/>
          </w:tcPr>
          <w:p w14:paraId="5E45124A" w14:textId="13458520" w:rsidR="008878CE" w:rsidRPr="004E08AE" w:rsidRDefault="003332B3" w:rsidP="00FE2E25">
            <w:pPr>
              <w:spacing w:after="0" w:line="240" w:lineRule="auto"/>
              <w:jc w:val="center"/>
              <w:rPr>
                <w:rFonts w:ascii="Times New Roman" w:eastAsia="Times New Roman" w:hAnsi="Times New Roman" w:cs="Times New Roman"/>
                <w:b/>
                <w:color w:val="000000"/>
                <w:sz w:val="20"/>
                <w:szCs w:val="20"/>
              </w:rPr>
            </w:pPr>
            <w:r>
              <w:rPr>
                <w:rFonts w:ascii="Times New Roman" w:hAnsi="Times New Roman" w:cs="Times New Roman"/>
                <w:color w:val="000000"/>
                <w:sz w:val="20"/>
                <w:szCs w:val="20"/>
              </w:rPr>
              <w:t>0.57</w:t>
            </w:r>
          </w:p>
        </w:tc>
        <w:tc>
          <w:tcPr>
            <w:tcW w:w="1139" w:type="dxa"/>
            <w:vMerge/>
            <w:tcBorders>
              <w:top w:val="nil"/>
              <w:bottom w:val="nil"/>
            </w:tcBorders>
            <w:vAlign w:val="center"/>
            <w:hideMark/>
          </w:tcPr>
          <w:p w14:paraId="1ADB8211"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34FB26AA"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08F43F5D"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bottom w:val="nil"/>
            </w:tcBorders>
            <w:shd w:val="clear" w:color="auto" w:fill="auto"/>
            <w:noWrap/>
            <w:vAlign w:val="center"/>
          </w:tcPr>
          <w:p w14:paraId="17E98CB5" w14:textId="27344E3C"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hideMark/>
          </w:tcPr>
          <w:p w14:paraId="75C7AC74"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333C1592"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22070700" w14:textId="37856CAB" w:rsidR="008878CE" w:rsidRPr="004E08AE" w:rsidRDefault="008878CE" w:rsidP="00045596">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All versus none 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gridSpan w:val="2"/>
            <w:tcBorders>
              <w:top w:val="nil"/>
              <w:left w:val="nil"/>
              <w:bottom w:val="nil"/>
            </w:tcBorders>
            <w:shd w:val="clear" w:color="auto" w:fill="auto"/>
            <w:noWrap/>
            <w:vAlign w:val="center"/>
          </w:tcPr>
          <w:p w14:paraId="02A44A2B" w14:textId="77777777" w:rsidR="008878CE" w:rsidRPr="004E08AE" w:rsidRDefault="008878CE" w:rsidP="00FE2E25">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center"/>
          </w:tcPr>
          <w:p w14:paraId="73BE0BD1"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5CD8339B"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1139" w:type="dxa"/>
            <w:vMerge/>
            <w:tcBorders>
              <w:top w:val="nil"/>
              <w:bottom w:val="nil"/>
            </w:tcBorders>
            <w:vAlign w:val="center"/>
            <w:hideMark/>
          </w:tcPr>
          <w:p w14:paraId="6D40BA9D"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02EDEA6E"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23145357"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3BD217E1" w14:textId="3A3FD948" w:rsidR="008878CE" w:rsidRPr="004E08AE" w:rsidRDefault="003332B3"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0.28</w:t>
            </w:r>
          </w:p>
        </w:tc>
        <w:tc>
          <w:tcPr>
            <w:tcW w:w="1275" w:type="dxa"/>
            <w:gridSpan w:val="2"/>
            <w:tcBorders>
              <w:top w:val="nil"/>
              <w:bottom w:val="nil"/>
            </w:tcBorders>
            <w:shd w:val="clear" w:color="auto" w:fill="auto"/>
            <w:vAlign w:val="center"/>
          </w:tcPr>
          <w:p w14:paraId="7163E4A3" w14:textId="0075FC45" w:rsidR="008878CE" w:rsidRPr="004E08AE" w:rsidRDefault="003332B3"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0.11, 0.73</w:t>
            </w:r>
          </w:p>
        </w:tc>
        <w:tc>
          <w:tcPr>
            <w:tcW w:w="907" w:type="dxa"/>
            <w:tcBorders>
              <w:top w:val="nil"/>
              <w:bottom w:val="nil"/>
            </w:tcBorders>
            <w:shd w:val="clear" w:color="auto" w:fill="auto"/>
            <w:vAlign w:val="center"/>
          </w:tcPr>
          <w:p w14:paraId="7ABE5E70" w14:textId="72783D2C" w:rsidR="008878CE" w:rsidRPr="004E08AE" w:rsidRDefault="008878CE" w:rsidP="00FE2E25">
            <w:pPr>
              <w:spacing w:after="0" w:line="240" w:lineRule="auto"/>
              <w:jc w:val="center"/>
              <w:rPr>
                <w:rFonts w:ascii="Times New Roman" w:eastAsia="Times New Roman" w:hAnsi="Times New Roman" w:cs="Times New Roman"/>
                <w:sz w:val="20"/>
                <w:szCs w:val="20"/>
              </w:rPr>
            </w:pPr>
            <w:r w:rsidRPr="004E08AE">
              <w:rPr>
                <w:rFonts w:ascii="Times New Roman" w:hAnsi="Times New Roman" w:cs="Times New Roman"/>
                <w:color w:val="000000"/>
                <w:sz w:val="20"/>
                <w:szCs w:val="20"/>
              </w:rPr>
              <w:t>0.01</w:t>
            </w:r>
          </w:p>
        </w:tc>
        <w:tc>
          <w:tcPr>
            <w:tcW w:w="1139" w:type="dxa"/>
            <w:vMerge/>
            <w:tcBorders>
              <w:top w:val="nil"/>
              <w:bottom w:val="nil"/>
            </w:tcBorders>
            <w:vAlign w:val="center"/>
            <w:hideMark/>
          </w:tcPr>
          <w:p w14:paraId="05EAF054" w14:textId="7AD28ED4"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43FE78FC"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7C471EB4"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4F71C7B1" w14:textId="5B7CCF38" w:rsidR="008878CE" w:rsidRPr="004E08AE" w:rsidRDefault="003332B3"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0.69</w:t>
            </w:r>
          </w:p>
        </w:tc>
        <w:tc>
          <w:tcPr>
            <w:tcW w:w="1268" w:type="dxa"/>
            <w:tcBorders>
              <w:top w:val="nil"/>
              <w:bottom w:val="nil"/>
            </w:tcBorders>
            <w:shd w:val="clear" w:color="auto" w:fill="auto"/>
            <w:noWrap/>
            <w:vAlign w:val="center"/>
          </w:tcPr>
          <w:p w14:paraId="5B06BC39" w14:textId="7080AD8E" w:rsidR="008878CE" w:rsidRPr="004E08AE" w:rsidRDefault="003332B3"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0.32, 1.47</w:t>
            </w:r>
          </w:p>
        </w:tc>
        <w:tc>
          <w:tcPr>
            <w:tcW w:w="907" w:type="dxa"/>
            <w:tcBorders>
              <w:top w:val="nil"/>
              <w:bottom w:val="nil"/>
            </w:tcBorders>
            <w:shd w:val="clear" w:color="auto" w:fill="auto"/>
            <w:noWrap/>
            <w:vAlign w:val="center"/>
          </w:tcPr>
          <w:p w14:paraId="2C6FB844" w14:textId="72E44E68" w:rsidR="008878CE" w:rsidRPr="004E08AE" w:rsidRDefault="003332B3" w:rsidP="00FE2E25">
            <w:pPr>
              <w:spacing w:after="0" w:line="240" w:lineRule="auto"/>
              <w:jc w:val="center"/>
              <w:rPr>
                <w:rFonts w:ascii="Times New Roman" w:eastAsia="Times New Roman" w:hAnsi="Times New Roman" w:cs="Times New Roman"/>
                <w:b/>
                <w:color w:val="000000"/>
                <w:sz w:val="20"/>
                <w:szCs w:val="20"/>
              </w:rPr>
            </w:pPr>
            <w:r>
              <w:rPr>
                <w:rFonts w:ascii="Times New Roman" w:hAnsi="Times New Roman" w:cs="Times New Roman"/>
                <w:color w:val="000000"/>
                <w:sz w:val="20"/>
                <w:szCs w:val="20"/>
              </w:rPr>
              <w:t>0.33</w:t>
            </w:r>
          </w:p>
        </w:tc>
        <w:tc>
          <w:tcPr>
            <w:tcW w:w="1139" w:type="dxa"/>
            <w:vMerge/>
            <w:tcBorders>
              <w:top w:val="nil"/>
              <w:bottom w:val="nil"/>
            </w:tcBorders>
            <w:vAlign w:val="center"/>
            <w:hideMark/>
          </w:tcPr>
          <w:p w14:paraId="54FCCF36"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6B6D960D"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4742475"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bottom w:val="nil"/>
            </w:tcBorders>
            <w:shd w:val="clear" w:color="auto" w:fill="auto"/>
            <w:noWrap/>
            <w:vAlign w:val="center"/>
          </w:tcPr>
          <w:p w14:paraId="4161D0B5" w14:textId="1CAA0AB9" w:rsidR="008878CE" w:rsidRPr="004E08AE" w:rsidRDefault="008878CE" w:rsidP="00FE2E25">
            <w:pPr>
              <w:spacing w:after="0" w:line="240" w:lineRule="auto"/>
              <w:jc w:val="center"/>
              <w:rPr>
                <w:rFonts w:ascii="Times New Roman" w:eastAsia="Times New Roman" w:hAnsi="Times New Roman" w:cs="Times New Roman"/>
                <w:b/>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hideMark/>
          </w:tcPr>
          <w:p w14:paraId="60909821"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77322E96"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662269F4" w14:textId="59722E04" w:rsidR="008878CE" w:rsidRPr="004E08AE" w:rsidRDefault="00B71CAB" w:rsidP="00045596">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Inflammatory</w:t>
            </w:r>
            <w:r w:rsidR="008878CE" w:rsidRPr="004E08AE">
              <w:rPr>
                <w:rFonts w:ascii="Times New Roman" w:eastAsia="Times New Roman" w:hAnsi="Times New Roman" w:cs="Times New Roman"/>
                <w:color w:val="000000"/>
                <w:sz w:val="20"/>
                <w:szCs w:val="20"/>
              </w:rPr>
              <w:t xml:space="preserve"> risk</w:t>
            </w:r>
            <w:r w:rsidR="00BA14E3" w:rsidRPr="00BA14E3">
              <w:rPr>
                <w:rFonts w:ascii="Times New Roman" w:eastAsia="Times New Roman" w:hAnsi="Times New Roman" w:cs="Times New Roman"/>
                <w:color w:val="000000"/>
                <w:sz w:val="20"/>
                <w:szCs w:val="20"/>
              </w:rPr>
              <w:t>‡</w:t>
            </w:r>
          </w:p>
        </w:tc>
        <w:tc>
          <w:tcPr>
            <w:tcW w:w="907" w:type="dxa"/>
            <w:gridSpan w:val="2"/>
            <w:tcBorders>
              <w:top w:val="nil"/>
              <w:left w:val="nil"/>
              <w:bottom w:val="nil"/>
            </w:tcBorders>
            <w:shd w:val="clear" w:color="auto" w:fill="auto"/>
            <w:noWrap/>
            <w:vAlign w:val="center"/>
          </w:tcPr>
          <w:p w14:paraId="5147B1F2"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center"/>
          </w:tcPr>
          <w:p w14:paraId="468277DE"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163D4928"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482C3E46"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r>
      <w:tr w:rsidR="008878CE" w:rsidRPr="00420DF7" w14:paraId="6A77EB34"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B323A95" w14:textId="41A09034" w:rsidR="008878CE" w:rsidRPr="004E08AE" w:rsidRDefault="008878CE" w:rsidP="00B71CAB">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CRP levels related versus not-related with </w:t>
            </w:r>
            <w:r w:rsidR="00B71CAB" w:rsidRPr="004E08AE">
              <w:rPr>
                <w:rFonts w:ascii="Times New Roman" w:eastAsia="Times New Roman" w:hAnsi="Times New Roman" w:cs="Times New Roman"/>
                <w:color w:val="000000"/>
                <w:sz w:val="20"/>
                <w:szCs w:val="20"/>
              </w:rPr>
              <w:t>inflammatory</w:t>
            </w:r>
            <w:r w:rsidRPr="004E08AE">
              <w:rPr>
                <w:rFonts w:ascii="Times New Roman" w:eastAsia="Times New Roman" w:hAnsi="Times New Roman" w:cs="Times New Roman"/>
                <w:color w:val="000000"/>
                <w:sz w:val="20"/>
                <w:szCs w:val="20"/>
              </w:rPr>
              <w:t xml:space="preserve"> risk</w:t>
            </w:r>
          </w:p>
        </w:tc>
        <w:tc>
          <w:tcPr>
            <w:tcW w:w="907" w:type="dxa"/>
            <w:gridSpan w:val="2"/>
            <w:tcBorders>
              <w:top w:val="nil"/>
              <w:left w:val="nil"/>
              <w:bottom w:val="nil"/>
            </w:tcBorders>
            <w:shd w:val="clear" w:color="auto" w:fill="auto"/>
            <w:noWrap/>
            <w:vAlign w:val="center"/>
          </w:tcPr>
          <w:p w14:paraId="30FE5D57" w14:textId="77777777" w:rsidR="008878CE" w:rsidRPr="004E08AE" w:rsidRDefault="008878CE" w:rsidP="00FE2E25">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center"/>
          </w:tcPr>
          <w:p w14:paraId="294FAC12"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708903BB"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53610AED" w14:textId="77777777" w:rsidR="008878CE" w:rsidRPr="004E08AE" w:rsidRDefault="008878CE" w:rsidP="00FE2E25">
            <w:pPr>
              <w:spacing w:after="0" w:line="240" w:lineRule="auto"/>
              <w:jc w:val="center"/>
              <w:rPr>
                <w:rFonts w:ascii="Times New Roman" w:eastAsia="Times New Roman" w:hAnsi="Times New Roman" w:cs="Times New Roman"/>
                <w:sz w:val="20"/>
                <w:szCs w:val="20"/>
              </w:rPr>
            </w:pPr>
          </w:p>
        </w:tc>
      </w:tr>
      <w:tr w:rsidR="008878CE" w:rsidRPr="00420DF7" w14:paraId="64D6A4A6"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58719D6"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60CBD211" w14:textId="092F5F17" w:rsidR="008878CE" w:rsidRPr="004E08AE" w:rsidRDefault="008F60CE"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0.76</w:t>
            </w:r>
          </w:p>
        </w:tc>
        <w:tc>
          <w:tcPr>
            <w:tcW w:w="1275" w:type="dxa"/>
            <w:gridSpan w:val="2"/>
            <w:tcBorders>
              <w:top w:val="nil"/>
              <w:bottom w:val="nil"/>
            </w:tcBorders>
            <w:shd w:val="clear" w:color="auto" w:fill="auto"/>
            <w:vAlign w:val="center"/>
          </w:tcPr>
          <w:p w14:paraId="48842D4F" w14:textId="3B7CE32C" w:rsidR="008878CE" w:rsidRPr="004E08AE" w:rsidRDefault="008878CE" w:rsidP="00FE2E25">
            <w:pPr>
              <w:spacing w:after="0" w:line="240" w:lineRule="auto"/>
              <w:jc w:val="center"/>
              <w:rPr>
                <w:rFonts w:ascii="Times New Roman" w:eastAsia="Times New Roman" w:hAnsi="Times New Roman" w:cs="Times New Roman"/>
                <w:sz w:val="20"/>
                <w:szCs w:val="20"/>
              </w:rPr>
            </w:pPr>
            <w:r w:rsidRPr="004E08AE">
              <w:rPr>
                <w:rFonts w:ascii="Times New Roman" w:hAnsi="Times New Roman" w:cs="Times New Roman"/>
                <w:color w:val="000000"/>
                <w:sz w:val="20"/>
                <w:szCs w:val="20"/>
              </w:rPr>
              <w:t>0.46, 1.24</w:t>
            </w:r>
          </w:p>
        </w:tc>
        <w:tc>
          <w:tcPr>
            <w:tcW w:w="907" w:type="dxa"/>
            <w:tcBorders>
              <w:top w:val="nil"/>
              <w:bottom w:val="nil"/>
            </w:tcBorders>
            <w:shd w:val="clear" w:color="auto" w:fill="auto"/>
            <w:vAlign w:val="center"/>
          </w:tcPr>
          <w:p w14:paraId="0C1BCEA3" w14:textId="6621D8F0" w:rsidR="008878CE" w:rsidRPr="004E08AE" w:rsidRDefault="008F60CE" w:rsidP="00FE2E25">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0.26</w:t>
            </w:r>
          </w:p>
        </w:tc>
        <w:tc>
          <w:tcPr>
            <w:tcW w:w="1139" w:type="dxa"/>
            <w:vMerge w:val="restart"/>
            <w:tcBorders>
              <w:top w:val="nil"/>
              <w:bottom w:val="nil"/>
            </w:tcBorders>
            <w:shd w:val="clear" w:color="auto" w:fill="auto"/>
            <w:noWrap/>
            <w:vAlign w:val="center"/>
            <w:hideMark/>
          </w:tcPr>
          <w:p w14:paraId="0646C54C" w14:textId="7C9AB93F" w:rsidR="008878CE" w:rsidRPr="004E08AE" w:rsidRDefault="008F60CE" w:rsidP="00FE2E2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w:t>
            </w:r>
          </w:p>
        </w:tc>
      </w:tr>
      <w:tr w:rsidR="008878CE" w:rsidRPr="00420DF7" w14:paraId="2373843A"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9776FA4" w14:textId="77777777" w:rsidR="008878CE" w:rsidRPr="004E08AE" w:rsidRDefault="008878CE" w:rsidP="00045596">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1602994F" w14:textId="186B868E"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r w:rsidRPr="004E08AE">
              <w:rPr>
                <w:rFonts w:ascii="Times New Roman" w:hAnsi="Times New Roman" w:cs="Times New Roman"/>
                <w:color w:val="000000"/>
                <w:sz w:val="20"/>
                <w:szCs w:val="20"/>
              </w:rPr>
              <w:t>0.77</w:t>
            </w:r>
          </w:p>
        </w:tc>
        <w:tc>
          <w:tcPr>
            <w:tcW w:w="1268" w:type="dxa"/>
            <w:tcBorders>
              <w:top w:val="nil"/>
              <w:bottom w:val="nil"/>
            </w:tcBorders>
            <w:shd w:val="clear" w:color="auto" w:fill="auto"/>
            <w:noWrap/>
            <w:vAlign w:val="center"/>
          </w:tcPr>
          <w:p w14:paraId="7CC01E0C" w14:textId="14526FBF" w:rsidR="008878CE" w:rsidRPr="004E08AE" w:rsidRDefault="008F60CE"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0.54, 1.11</w:t>
            </w:r>
          </w:p>
        </w:tc>
        <w:tc>
          <w:tcPr>
            <w:tcW w:w="907" w:type="dxa"/>
            <w:tcBorders>
              <w:top w:val="nil"/>
              <w:bottom w:val="nil"/>
            </w:tcBorders>
            <w:shd w:val="clear" w:color="auto" w:fill="auto"/>
            <w:noWrap/>
            <w:vAlign w:val="center"/>
          </w:tcPr>
          <w:p w14:paraId="714DB4F5" w14:textId="3E61D170" w:rsidR="008878CE" w:rsidRPr="004E08AE" w:rsidRDefault="008F60CE" w:rsidP="00FE2E25">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0.16</w:t>
            </w:r>
          </w:p>
        </w:tc>
        <w:tc>
          <w:tcPr>
            <w:tcW w:w="1139" w:type="dxa"/>
            <w:vMerge/>
            <w:tcBorders>
              <w:top w:val="nil"/>
              <w:bottom w:val="nil"/>
            </w:tcBorders>
            <w:vAlign w:val="center"/>
            <w:hideMark/>
          </w:tcPr>
          <w:p w14:paraId="4D240BEC"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0DB43813" w14:textId="77777777" w:rsidTr="00D70A21">
        <w:trPr>
          <w:trHeight w:val="300"/>
          <w:jc w:val="center"/>
        </w:trPr>
        <w:tc>
          <w:tcPr>
            <w:tcW w:w="6048" w:type="dxa"/>
            <w:tcBorders>
              <w:top w:val="nil"/>
              <w:left w:val="nil"/>
              <w:right w:val="nil"/>
            </w:tcBorders>
            <w:shd w:val="clear" w:color="auto" w:fill="auto"/>
            <w:noWrap/>
            <w:vAlign w:val="bottom"/>
            <w:hideMark/>
          </w:tcPr>
          <w:p w14:paraId="21A46656" w14:textId="77777777" w:rsidR="008878CE" w:rsidRPr="004E08AE" w:rsidRDefault="008878CE" w:rsidP="00420DF7">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right w:val="nil"/>
            </w:tcBorders>
            <w:shd w:val="clear" w:color="auto" w:fill="auto"/>
            <w:noWrap/>
            <w:vAlign w:val="center"/>
          </w:tcPr>
          <w:p w14:paraId="4DCDFBA5" w14:textId="426A142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left w:val="nil"/>
              <w:right w:val="nil"/>
            </w:tcBorders>
            <w:vAlign w:val="center"/>
            <w:hideMark/>
          </w:tcPr>
          <w:p w14:paraId="723BB8E3" w14:textId="77777777" w:rsidR="008878CE" w:rsidRPr="004E08AE" w:rsidRDefault="008878CE" w:rsidP="00FE2E25">
            <w:pPr>
              <w:spacing w:after="0" w:line="240" w:lineRule="auto"/>
              <w:jc w:val="center"/>
              <w:rPr>
                <w:rFonts w:ascii="Times New Roman" w:eastAsia="Times New Roman" w:hAnsi="Times New Roman" w:cs="Times New Roman"/>
                <w:color w:val="000000"/>
                <w:sz w:val="20"/>
                <w:szCs w:val="20"/>
              </w:rPr>
            </w:pPr>
          </w:p>
        </w:tc>
      </w:tr>
      <w:tr w:rsidR="008878CE" w:rsidRPr="00420DF7" w14:paraId="2561DBD5" w14:textId="77777777" w:rsidTr="00D70A21">
        <w:trPr>
          <w:trHeight w:val="150"/>
          <w:jc w:val="center"/>
        </w:trPr>
        <w:tc>
          <w:tcPr>
            <w:tcW w:w="6048" w:type="dxa"/>
            <w:tcBorders>
              <w:top w:val="nil"/>
              <w:left w:val="nil"/>
              <w:bottom w:val="single" w:sz="4" w:space="0" w:color="auto"/>
              <w:right w:val="nil"/>
            </w:tcBorders>
            <w:shd w:val="clear" w:color="auto" w:fill="auto"/>
            <w:noWrap/>
            <w:vAlign w:val="bottom"/>
            <w:hideMark/>
          </w:tcPr>
          <w:p w14:paraId="55D7E6ED" w14:textId="77777777" w:rsidR="008878CE" w:rsidRPr="004E08AE" w:rsidRDefault="008878CE" w:rsidP="00420DF7">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gridSpan w:val="2"/>
            <w:tcBorders>
              <w:top w:val="nil"/>
              <w:left w:val="nil"/>
              <w:bottom w:val="single" w:sz="4" w:space="0" w:color="auto"/>
              <w:right w:val="nil"/>
            </w:tcBorders>
            <w:shd w:val="clear" w:color="auto" w:fill="auto"/>
            <w:noWrap/>
            <w:vAlign w:val="bottom"/>
            <w:hideMark/>
          </w:tcPr>
          <w:p w14:paraId="56C2EA83" w14:textId="77777777" w:rsidR="008878CE" w:rsidRPr="004E08AE" w:rsidRDefault="008878CE" w:rsidP="00420DF7">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68" w:type="dxa"/>
            <w:tcBorders>
              <w:top w:val="nil"/>
              <w:left w:val="nil"/>
              <w:bottom w:val="single" w:sz="4" w:space="0" w:color="auto"/>
              <w:right w:val="nil"/>
            </w:tcBorders>
            <w:shd w:val="clear" w:color="auto" w:fill="auto"/>
            <w:noWrap/>
            <w:vAlign w:val="bottom"/>
            <w:hideMark/>
          </w:tcPr>
          <w:p w14:paraId="0EAB8A52" w14:textId="77777777" w:rsidR="008878CE" w:rsidRPr="004E08AE" w:rsidRDefault="008878CE" w:rsidP="00420DF7">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auto" w:fill="auto"/>
            <w:noWrap/>
            <w:vAlign w:val="bottom"/>
            <w:hideMark/>
          </w:tcPr>
          <w:p w14:paraId="65E62063" w14:textId="77777777" w:rsidR="008878CE" w:rsidRPr="004E08AE" w:rsidRDefault="008878CE" w:rsidP="00420DF7">
            <w:pPr>
              <w:spacing w:after="0" w:line="240" w:lineRule="auto"/>
              <w:rPr>
                <w:rFonts w:ascii="Times New Roman" w:eastAsia="Times New Roman" w:hAnsi="Times New Roman" w:cs="Times New Roman"/>
                <w:color w:val="000000"/>
                <w:sz w:val="12"/>
                <w:szCs w:val="12"/>
              </w:rPr>
            </w:pPr>
          </w:p>
        </w:tc>
        <w:tc>
          <w:tcPr>
            <w:tcW w:w="1139" w:type="dxa"/>
            <w:tcBorders>
              <w:top w:val="nil"/>
              <w:left w:val="nil"/>
              <w:bottom w:val="single" w:sz="4" w:space="0" w:color="auto"/>
              <w:right w:val="nil"/>
            </w:tcBorders>
            <w:shd w:val="clear" w:color="auto" w:fill="auto"/>
            <w:noWrap/>
            <w:vAlign w:val="bottom"/>
            <w:hideMark/>
          </w:tcPr>
          <w:p w14:paraId="4875636F" w14:textId="77777777" w:rsidR="008878CE" w:rsidRPr="004E08AE" w:rsidRDefault="008878CE" w:rsidP="00420DF7">
            <w:pPr>
              <w:spacing w:after="0" w:line="240" w:lineRule="auto"/>
              <w:rPr>
                <w:rFonts w:ascii="Times New Roman" w:eastAsia="Times New Roman" w:hAnsi="Times New Roman" w:cs="Times New Roman"/>
                <w:sz w:val="12"/>
                <w:szCs w:val="12"/>
              </w:rPr>
            </w:pPr>
          </w:p>
        </w:tc>
      </w:tr>
      <w:tr w:rsidR="008878CE" w:rsidRPr="00420DF7" w14:paraId="33835673" w14:textId="77777777" w:rsidTr="00D70A21">
        <w:trPr>
          <w:trHeight w:val="150"/>
          <w:jc w:val="center"/>
        </w:trPr>
        <w:tc>
          <w:tcPr>
            <w:tcW w:w="10269" w:type="dxa"/>
            <w:gridSpan w:val="6"/>
            <w:tcBorders>
              <w:top w:val="single" w:sz="4" w:space="0" w:color="auto"/>
              <w:left w:val="nil"/>
              <w:right w:val="nil"/>
            </w:tcBorders>
            <w:shd w:val="clear" w:color="auto" w:fill="auto"/>
            <w:noWrap/>
            <w:vAlign w:val="center"/>
          </w:tcPr>
          <w:p w14:paraId="3EE4F19C" w14:textId="77777777" w:rsidR="008878CE" w:rsidRDefault="008878CE" w:rsidP="008878CE">
            <w:pPr>
              <w:spacing w:after="0" w:line="240" w:lineRule="auto"/>
              <w:rPr>
                <w:rFonts w:ascii="Times New Roman" w:eastAsia="Times New Roman" w:hAnsi="Times New Roman" w:cs="Times New Roman"/>
                <w:color w:val="000000"/>
                <w:sz w:val="18"/>
                <w:szCs w:val="18"/>
              </w:rPr>
            </w:pPr>
            <w:r w:rsidRPr="004E08AE">
              <w:rPr>
                <w:rFonts w:ascii="Times New Roman" w:eastAsia="Times New Roman" w:hAnsi="Times New Roman" w:cs="Times New Roman"/>
                <w:color w:val="000000"/>
                <w:sz w:val="18"/>
                <w:szCs w:val="18"/>
              </w:rPr>
              <w:t xml:space="preserve">CRP, C-reactive protein; ENSANUT, Mexican National Health and Nutrition Survey; </w:t>
            </w:r>
            <w:proofErr w:type="spellStart"/>
            <w:r w:rsidRPr="004E08AE">
              <w:rPr>
                <w:rFonts w:ascii="Times New Roman" w:eastAsia="Times New Roman" w:hAnsi="Times New Roman" w:cs="Times New Roman"/>
                <w:color w:val="000000"/>
                <w:sz w:val="18"/>
                <w:szCs w:val="18"/>
              </w:rPr>
              <w:t>MxDQI</w:t>
            </w:r>
            <w:proofErr w:type="spellEnd"/>
            <w:r w:rsidRPr="004E08AE">
              <w:rPr>
                <w:rFonts w:ascii="Times New Roman" w:eastAsia="Times New Roman" w:hAnsi="Times New Roman" w:cs="Times New Roman"/>
                <w:color w:val="000000"/>
                <w:sz w:val="18"/>
                <w:szCs w:val="18"/>
              </w:rPr>
              <w:t>, Mexican Diet Quality Index.</w:t>
            </w:r>
          </w:p>
          <w:p w14:paraId="7015C8DB"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*High glucose: ≥100 mg/dl.</w:t>
            </w:r>
          </w:p>
          <w:p w14:paraId="0EC77BF0"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†Lipid biomarkers: high triglycerides (&gt;150 mg/dl), low high-density lipoprotein cholesterol levels (&lt;40 mg/dl for men, &lt;50 mg/dl for women) and high low-density lipoprotein cholesterol levels (&gt;130 mg/dl).</w:t>
            </w:r>
          </w:p>
          <w:p w14:paraId="0FE0860D" w14:textId="15EA5BC4" w:rsidR="00BA14E3" w:rsidRPr="004E08AE" w:rsidRDefault="00BA14E3" w:rsidP="00BA14E3">
            <w:pPr>
              <w:spacing w:after="0" w:line="240" w:lineRule="auto"/>
              <w:rPr>
                <w:rFonts w:ascii="Times New Roman" w:eastAsia="Times New Roman" w:hAnsi="Times New Roman" w:cs="Times New Roman"/>
                <w:sz w:val="18"/>
                <w:szCs w:val="18"/>
              </w:rPr>
            </w:pPr>
            <w:r w:rsidRPr="00BA14E3">
              <w:rPr>
                <w:rFonts w:ascii="Times New Roman" w:eastAsia="Times New Roman" w:hAnsi="Times New Roman" w:cs="Times New Roman"/>
                <w:color w:val="000000"/>
                <w:sz w:val="18"/>
                <w:szCs w:val="18"/>
              </w:rPr>
              <w:t>‡ CRP levels related with inflammatory risk: &gt;3 mg/l but &lt;10 mg/l.</w:t>
            </w:r>
          </w:p>
        </w:tc>
      </w:tr>
    </w:tbl>
    <w:p w14:paraId="6029820F" w14:textId="3C9F0730" w:rsidR="00F92799" w:rsidRDefault="00420DF7" w:rsidP="00F92799">
      <w:pPr>
        <w:spacing w:after="0" w:line="240" w:lineRule="auto"/>
      </w:pPr>
      <w:r>
        <w:fldChar w:fldCharType="end"/>
      </w:r>
    </w:p>
    <w:p w14:paraId="2B08DF84" w14:textId="62F8424A" w:rsidR="00CC6AF6" w:rsidRDefault="00CC6AF6" w:rsidP="00E5780A">
      <w:pPr>
        <w:spacing w:after="0" w:line="240" w:lineRule="auto"/>
        <w:sectPr w:rsidR="00CC6AF6" w:rsidSect="00420DF7">
          <w:pgSz w:w="15840" w:h="12240" w:orient="landscape"/>
          <w:pgMar w:top="576" w:right="720" w:bottom="576" w:left="720" w:header="720" w:footer="720" w:gutter="0"/>
          <w:cols w:space="720"/>
          <w:docGrid w:linePitch="360"/>
        </w:sectPr>
      </w:pPr>
    </w:p>
    <w:p w14:paraId="6BBAFAAB" w14:textId="77777777" w:rsidR="00070F4B" w:rsidRDefault="00070F4B" w:rsidP="00C06728">
      <w:pPr>
        <w:spacing w:after="0" w:line="240" w:lineRule="auto"/>
      </w:pPr>
    </w:p>
    <w:p w14:paraId="5A4A4B96" w14:textId="77777777" w:rsidR="00070F4B" w:rsidRDefault="00070F4B" w:rsidP="00C06728">
      <w:pPr>
        <w:spacing w:after="0" w:line="240" w:lineRule="auto"/>
      </w:pPr>
    </w:p>
    <w:p w14:paraId="6848F37B" w14:textId="77777777" w:rsidR="00070F4B" w:rsidRDefault="00070F4B" w:rsidP="00C06728">
      <w:pPr>
        <w:spacing w:after="0" w:line="240" w:lineRule="auto"/>
      </w:pPr>
    </w:p>
    <w:p w14:paraId="256E473F" w14:textId="77777777" w:rsidR="00070F4B" w:rsidRDefault="00070F4B" w:rsidP="00C06728">
      <w:pPr>
        <w:spacing w:after="0" w:line="240" w:lineRule="auto"/>
      </w:pPr>
    </w:p>
    <w:p w14:paraId="07F3959C" w14:textId="77777777" w:rsidR="00070F4B" w:rsidRDefault="00070F4B" w:rsidP="00C06728">
      <w:pPr>
        <w:spacing w:after="0" w:line="240" w:lineRule="auto"/>
      </w:pPr>
    </w:p>
    <w:p w14:paraId="0F24D2F7" w14:textId="77777777" w:rsidR="00070F4B" w:rsidRDefault="00070F4B" w:rsidP="00C06728">
      <w:pPr>
        <w:spacing w:after="0" w:line="240" w:lineRule="auto"/>
      </w:pPr>
    </w:p>
    <w:p w14:paraId="0C483C2A" w14:textId="12BE01F5" w:rsidR="00C46FE8" w:rsidRDefault="00C46FE8" w:rsidP="00C06728">
      <w:pPr>
        <w:spacing w:after="0" w:line="240" w:lineRule="auto"/>
      </w:pPr>
      <w:r>
        <w:fldChar w:fldCharType="begin"/>
      </w:r>
      <w:r>
        <w:instrText xml:space="preserve"> LINK Excel.Sheet.12 "C:\\Users\\nancylo\\Dropbox\\Dissertation\\Results\\Paper 2 - Supplementary Table 8_May272018.xlsx" "SupTab8_final!R1C1:R24C8" \a \f 4 \h  \* MERGEFORMAT </w:instrText>
      </w:r>
      <w:r>
        <w:fldChar w:fldCharType="separate"/>
      </w:r>
    </w:p>
    <w:tbl>
      <w:tblPr>
        <w:tblW w:w="13720" w:type="dxa"/>
        <w:jc w:val="center"/>
        <w:tblLook w:val="04A0" w:firstRow="1" w:lastRow="0" w:firstColumn="1" w:lastColumn="0" w:noHBand="0" w:noVBand="1"/>
      </w:tblPr>
      <w:tblGrid>
        <w:gridCol w:w="7286"/>
        <w:gridCol w:w="907"/>
        <w:gridCol w:w="1267"/>
        <w:gridCol w:w="907"/>
        <w:gridCol w:w="272"/>
        <w:gridCol w:w="907"/>
        <w:gridCol w:w="1267"/>
        <w:gridCol w:w="907"/>
      </w:tblGrid>
      <w:tr w:rsidR="00C46FE8" w:rsidRPr="00C46FE8" w14:paraId="381AF4F7" w14:textId="77777777" w:rsidTr="00C46FE8">
        <w:trPr>
          <w:trHeight w:val="915"/>
          <w:jc w:val="center"/>
        </w:trPr>
        <w:tc>
          <w:tcPr>
            <w:tcW w:w="13720" w:type="dxa"/>
            <w:gridSpan w:val="8"/>
            <w:tcBorders>
              <w:top w:val="nil"/>
              <w:left w:val="nil"/>
              <w:bottom w:val="single" w:sz="4" w:space="0" w:color="auto"/>
              <w:right w:val="nil"/>
            </w:tcBorders>
            <w:shd w:val="clear" w:color="000000" w:fill="FFFFFF"/>
            <w:vAlign w:val="center"/>
            <w:hideMark/>
          </w:tcPr>
          <w:p w14:paraId="5D2A3AB4" w14:textId="4896E7C2" w:rsidR="00C46FE8" w:rsidRPr="004E08AE" w:rsidRDefault="00C46FE8" w:rsidP="00C46FE8">
            <w:pPr>
              <w:spacing w:after="0" w:line="240" w:lineRule="auto"/>
              <w:rPr>
                <w:rFonts w:ascii="Times New Roman" w:eastAsia="Times New Roman" w:hAnsi="Times New Roman" w:cs="Times New Roman"/>
                <w:b/>
                <w:bCs/>
                <w:color w:val="000000"/>
              </w:rPr>
            </w:pPr>
            <w:r w:rsidRPr="004E08AE">
              <w:rPr>
                <w:rFonts w:ascii="Times New Roman" w:eastAsia="Times New Roman" w:hAnsi="Times New Roman" w:cs="Times New Roman"/>
                <w:b/>
                <w:bCs/>
                <w:color w:val="000000"/>
              </w:rPr>
              <w:t xml:space="preserve">Supplementary Table </w:t>
            </w:r>
            <w:r w:rsidR="00625AF5" w:rsidRPr="004E08AE">
              <w:rPr>
                <w:rFonts w:ascii="Times New Roman" w:eastAsia="Times New Roman" w:hAnsi="Times New Roman" w:cs="Times New Roman"/>
                <w:b/>
                <w:bCs/>
                <w:color w:val="000000"/>
              </w:rPr>
              <w:t>5</w:t>
            </w:r>
            <w:r w:rsidRPr="004E08AE">
              <w:rPr>
                <w:rFonts w:ascii="Times New Roman" w:eastAsia="Times New Roman" w:hAnsi="Times New Roman" w:cs="Times New Roman"/>
                <w:color w:val="000000"/>
              </w:rPr>
              <w:t xml:space="preserve"> </w:t>
            </w:r>
            <w:r w:rsidR="00A86E8B" w:rsidRPr="00A86E8B">
              <w:rPr>
                <w:rFonts w:ascii="Times New Roman" w:eastAsia="Times New Roman" w:hAnsi="Times New Roman" w:cs="Times New Roman"/>
                <w:color w:val="000000"/>
              </w:rPr>
              <w:t xml:space="preserve">Multivariable logistic regression models of the association between the dietary quality score (10-unit increment) and </w:t>
            </w:r>
            <w:proofErr w:type="spellStart"/>
            <w:r w:rsidR="00A86E8B" w:rsidRPr="00A86E8B">
              <w:rPr>
                <w:rFonts w:ascii="Times New Roman" w:eastAsia="Times New Roman" w:hAnsi="Times New Roman" w:cs="Times New Roman"/>
                <w:color w:val="000000"/>
              </w:rPr>
              <w:t>cardiometabolic</w:t>
            </w:r>
            <w:proofErr w:type="spellEnd"/>
            <w:r w:rsidR="00A86E8B" w:rsidRPr="00A86E8B">
              <w:rPr>
                <w:rFonts w:ascii="Times New Roman" w:eastAsia="Times New Roman" w:hAnsi="Times New Roman" w:cs="Times New Roman"/>
                <w:color w:val="000000"/>
              </w:rPr>
              <w:t xml:space="preserve"> risks in men and women</w:t>
            </w:r>
            <w:r w:rsidR="00A86E8B">
              <w:rPr>
                <w:rFonts w:ascii="Times New Roman" w:eastAsia="Times New Roman" w:hAnsi="Times New Roman" w:cs="Times New Roman"/>
                <w:color w:val="000000"/>
              </w:rPr>
              <w:t>. M</w:t>
            </w:r>
            <w:r w:rsidR="002B25E1" w:rsidRPr="004E08AE">
              <w:rPr>
                <w:rFonts w:ascii="Times New Roman" w:eastAsia="Times New Roman" w:hAnsi="Times New Roman" w:cs="Times New Roman"/>
                <w:color w:val="000000"/>
              </w:rPr>
              <w:t xml:space="preserve">odels without considering </w:t>
            </w:r>
            <w:r w:rsidR="00AF3498" w:rsidRPr="004E08AE">
              <w:rPr>
                <w:rFonts w:ascii="Times New Roman" w:eastAsia="Times New Roman" w:hAnsi="Times New Roman" w:cs="Times New Roman"/>
                <w:color w:val="000000"/>
              </w:rPr>
              <w:t xml:space="preserve">corn </w:t>
            </w:r>
            <w:r w:rsidR="002B25E1" w:rsidRPr="004E08AE">
              <w:rPr>
                <w:rFonts w:ascii="Times New Roman" w:eastAsia="Times New Roman" w:hAnsi="Times New Roman" w:cs="Times New Roman"/>
                <w:color w:val="000000"/>
              </w:rPr>
              <w:t>tortilla as whole-grain cereal. ENSANUT 2012 (</w:t>
            </w:r>
            <w:r w:rsidR="002B25E1" w:rsidRPr="004E08AE">
              <w:rPr>
                <w:rFonts w:ascii="Times New Roman" w:eastAsia="Times New Roman" w:hAnsi="Times New Roman" w:cs="Times New Roman"/>
                <w:i/>
                <w:color w:val="000000"/>
              </w:rPr>
              <w:t>n =</w:t>
            </w:r>
            <w:r w:rsidR="00036048">
              <w:rPr>
                <w:rFonts w:ascii="Times New Roman" w:eastAsia="Times New Roman" w:hAnsi="Times New Roman" w:cs="Times New Roman"/>
                <w:color w:val="000000"/>
              </w:rPr>
              <w:t xml:space="preserve"> 1 509</w:t>
            </w:r>
            <w:r w:rsidR="002B25E1" w:rsidRPr="004E08AE">
              <w:rPr>
                <w:rFonts w:ascii="Times New Roman" w:eastAsia="Times New Roman" w:hAnsi="Times New Roman" w:cs="Times New Roman"/>
                <w:color w:val="000000"/>
              </w:rPr>
              <w:t>)</w:t>
            </w:r>
          </w:p>
        </w:tc>
      </w:tr>
      <w:tr w:rsidR="00C46FE8" w:rsidRPr="00C46FE8" w14:paraId="29DCCCDF"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7D347EF2"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3081" w:type="dxa"/>
            <w:gridSpan w:val="3"/>
            <w:tcBorders>
              <w:top w:val="single" w:sz="4" w:space="0" w:color="auto"/>
              <w:left w:val="nil"/>
              <w:bottom w:val="single" w:sz="4" w:space="0" w:color="auto"/>
              <w:right w:val="nil"/>
            </w:tcBorders>
            <w:shd w:val="clear" w:color="000000" w:fill="FFFFFF"/>
            <w:vAlign w:val="bottom"/>
            <w:hideMark/>
          </w:tcPr>
          <w:p w14:paraId="61F6F43C" w14:textId="0F43DE79"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Men (</w:t>
            </w:r>
            <w:r w:rsidRPr="00036E00">
              <w:rPr>
                <w:rFonts w:ascii="Times New Roman" w:eastAsia="Times New Roman" w:hAnsi="Times New Roman" w:cs="Times New Roman"/>
                <w:i/>
                <w:color w:val="000000"/>
                <w:sz w:val="20"/>
                <w:szCs w:val="20"/>
              </w:rPr>
              <w:t>n</w:t>
            </w:r>
            <w:r w:rsidR="00036048">
              <w:rPr>
                <w:rFonts w:ascii="Times New Roman" w:eastAsia="Times New Roman" w:hAnsi="Times New Roman" w:cs="Times New Roman"/>
                <w:color w:val="000000"/>
                <w:sz w:val="20"/>
                <w:szCs w:val="20"/>
              </w:rPr>
              <w:t xml:space="preserve"> 634</w:t>
            </w:r>
            <w:r w:rsidRPr="004E08AE">
              <w:rPr>
                <w:rFonts w:ascii="Times New Roman" w:eastAsia="Times New Roman" w:hAnsi="Times New Roman" w:cs="Times New Roman"/>
                <w:color w:val="000000"/>
                <w:sz w:val="20"/>
                <w:szCs w:val="20"/>
              </w:rPr>
              <w:t>)</w:t>
            </w:r>
          </w:p>
        </w:tc>
        <w:tc>
          <w:tcPr>
            <w:tcW w:w="272" w:type="dxa"/>
            <w:tcBorders>
              <w:top w:val="nil"/>
              <w:left w:val="nil"/>
              <w:bottom w:val="nil"/>
              <w:right w:val="nil"/>
            </w:tcBorders>
            <w:shd w:val="clear" w:color="000000" w:fill="FFFFFF"/>
            <w:noWrap/>
            <w:vAlign w:val="bottom"/>
            <w:hideMark/>
          </w:tcPr>
          <w:p w14:paraId="5A049868"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3081" w:type="dxa"/>
            <w:gridSpan w:val="3"/>
            <w:tcBorders>
              <w:top w:val="single" w:sz="4" w:space="0" w:color="auto"/>
              <w:left w:val="nil"/>
              <w:bottom w:val="single" w:sz="4" w:space="0" w:color="auto"/>
              <w:right w:val="nil"/>
            </w:tcBorders>
            <w:shd w:val="clear" w:color="000000" w:fill="FFFFFF"/>
            <w:noWrap/>
            <w:vAlign w:val="bottom"/>
            <w:hideMark/>
          </w:tcPr>
          <w:p w14:paraId="7D57BC39" w14:textId="4390F250"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Women (</w:t>
            </w:r>
            <w:r w:rsidR="00036E00">
              <w:rPr>
                <w:rFonts w:ascii="Times New Roman" w:eastAsia="Times New Roman" w:hAnsi="Times New Roman" w:cs="Times New Roman"/>
                <w:i/>
                <w:iCs/>
                <w:color w:val="000000"/>
                <w:sz w:val="20"/>
                <w:szCs w:val="20"/>
              </w:rPr>
              <w:t xml:space="preserve">n </w:t>
            </w:r>
            <w:r w:rsidR="00036048">
              <w:rPr>
                <w:rFonts w:ascii="Times New Roman" w:eastAsia="Times New Roman" w:hAnsi="Times New Roman" w:cs="Times New Roman"/>
                <w:color w:val="000000"/>
                <w:sz w:val="20"/>
                <w:szCs w:val="20"/>
              </w:rPr>
              <w:t>875</w:t>
            </w:r>
            <w:r w:rsidRPr="004E08AE">
              <w:rPr>
                <w:rFonts w:ascii="Times New Roman" w:eastAsia="Times New Roman" w:hAnsi="Times New Roman" w:cs="Times New Roman"/>
                <w:color w:val="000000"/>
                <w:sz w:val="20"/>
                <w:szCs w:val="20"/>
              </w:rPr>
              <w:t>)</w:t>
            </w:r>
          </w:p>
        </w:tc>
      </w:tr>
      <w:tr w:rsidR="00C46FE8" w:rsidRPr="00C46FE8" w14:paraId="2CA794D1" w14:textId="77777777" w:rsidTr="00C46FE8">
        <w:trPr>
          <w:trHeight w:val="300"/>
          <w:jc w:val="center"/>
        </w:trPr>
        <w:tc>
          <w:tcPr>
            <w:tcW w:w="7286" w:type="dxa"/>
            <w:tcBorders>
              <w:top w:val="nil"/>
              <w:left w:val="nil"/>
              <w:bottom w:val="single" w:sz="4" w:space="0" w:color="auto"/>
              <w:right w:val="nil"/>
            </w:tcBorders>
            <w:shd w:val="clear" w:color="000000" w:fill="FFFFFF"/>
            <w:noWrap/>
            <w:vAlign w:val="bottom"/>
            <w:hideMark/>
          </w:tcPr>
          <w:p w14:paraId="16AC4BB9"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nil"/>
            </w:tcBorders>
            <w:shd w:val="clear" w:color="000000" w:fill="FFFFFF"/>
            <w:noWrap/>
            <w:vAlign w:val="bottom"/>
            <w:hideMark/>
          </w:tcPr>
          <w:p w14:paraId="6AE1C156"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OR</w:t>
            </w:r>
          </w:p>
        </w:tc>
        <w:tc>
          <w:tcPr>
            <w:tcW w:w="1267" w:type="dxa"/>
            <w:tcBorders>
              <w:top w:val="nil"/>
              <w:left w:val="nil"/>
              <w:bottom w:val="single" w:sz="4" w:space="0" w:color="auto"/>
              <w:right w:val="nil"/>
            </w:tcBorders>
            <w:shd w:val="clear" w:color="000000" w:fill="FFFFFF"/>
            <w:noWrap/>
            <w:vAlign w:val="bottom"/>
            <w:hideMark/>
          </w:tcPr>
          <w:p w14:paraId="71C2E4DE"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95% CI</w:t>
            </w:r>
          </w:p>
        </w:tc>
        <w:tc>
          <w:tcPr>
            <w:tcW w:w="907" w:type="dxa"/>
            <w:tcBorders>
              <w:top w:val="nil"/>
              <w:left w:val="nil"/>
              <w:bottom w:val="single" w:sz="4" w:space="0" w:color="auto"/>
              <w:right w:val="nil"/>
            </w:tcBorders>
            <w:shd w:val="clear" w:color="000000" w:fill="FFFFFF"/>
            <w:noWrap/>
            <w:vAlign w:val="bottom"/>
            <w:hideMark/>
          </w:tcPr>
          <w:p w14:paraId="5CD316C0"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-value</w:t>
            </w:r>
          </w:p>
        </w:tc>
        <w:tc>
          <w:tcPr>
            <w:tcW w:w="272" w:type="dxa"/>
            <w:tcBorders>
              <w:top w:val="nil"/>
              <w:left w:val="nil"/>
              <w:bottom w:val="single" w:sz="4" w:space="0" w:color="auto"/>
              <w:right w:val="nil"/>
            </w:tcBorders>
            <w:shd w:val="clear" w:color="000000" w:fill="FFFFFF"/>
            <w:noWrap/>
            <w:vAlign w:val="bottom"/>
            <w:hideMark/>
          </w:tcPr>
          <w:p w14:paraId="291CB891"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single" w:sz="4" w:space="0" w:color="auto"/>
              <w:right w:val="nil"/>
            </w:tcBorders>
            <w:shd w:val="clear" w:color="000000" w:fill="FFFFFF"/>
            <w:noWrap/>
            <w:vAlign w:val="bottom"/>
            <w:hideMark/>
          </w:tcPr>
          <w:p w14:paraId="4DE14CF8"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OR</w:t>
            </w:r>
          </w:p>
        </w:tc>
        <w:tc>
          <w:tcPr>
            <w:tcW w:w="1267" w:type="dxa"/>
            <w:tcBorders>
              <w:top w:val="nil"/>
              <w:left w:val="nil"/>
              <w:bottom w:val="single" w:sz="4" w:space="0" w:color="auto"/>
              <w:right w:val="nil"/>
            </w:tcBorders>
            <w:shd w:val="clear" w:color="000000" w:fill="FFFFFF"/>
            <w:noWrap/>
            <w:vAlign w:val="bottom"/>
            <w:hideMark/>
          </w:tcPr>
          <w:p w14:paraId="5752AC12"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95% CI</w:t>
            </w:r>
          </w:p>
        </w:tc>
        <w:tc>
          <w:tcPr>
            <w:tcW w:w="907" w:type="dxa"/>
            <w:tcBorders>
              <w:top w:val="nil"/>
              <w:left w:val="nil"/>
              <w:bottom w:val="single" w:sz="4" w:space="0" w:color="auto"/>
              <w:right w:val="nil"/>
            </w:tcBorders>
            <w:shd w:val="clear" w:color="000000" w:fill="FFFFFF"/>
            <w:noWrap/>
            <w:vAlign w:val="bottom"/>
            <w:hideMark/>
          </w:tcPr>
          <w:p w14:paraId="19A0108C"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-value</w:t>
            </w:r>
          </w:p>
        </w:tc>
      </w:tr>
      <w:tr w:rsidR="00C46FE8" w:rsidRPr="00C46FE8" w14:paraId="48AFB34A" w14:textId="77777777" w:rsidTr="00C46FE8">
        <w:trPr>
          <w:trHeight w:val="150"/>
          <w:jc w:val="center"/>
        </w:trPr>
        <w:tc>
          <w:tcPr>
            <w:tcW w:w="7286" w:type="dxa"/>
            <w:tcBorders>
              <w:top w:val="nil"/>
              <w:left w:val="nil"/>
              <w:bottom w:val="nil"/>
              <w:right w:val="nil"/>
            </w:tcBorders>
            <w:shd w:val="clear" w:color="000000" w:fill="FFFFFF"/>
            <w:noWrap/>
            <w:vAlign w:val="bottom"/>
            <w:hideMark/>
          </w:tcPr>
          <w:p w14:paraId="3404D41E"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nil"/>
              <w:right w:val="nil"/>
            </w:tcBorders>
            <w:shd w:val="clear" w:color="000000" w:fill="FFFFFF"/>
            <w:noWrap/>
            <w:vAlign w:val="bottom"/>
            <w:hideMark/>
          </w:tcPr>
          <w:p w14:paraId="384A5399" w14:textId="77777777" w:rsidR="00C46FE8" w:rsidRPr="004E08AE" w:rsidRDefault="00C46FE8" w:rsidP="00C46FE8">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67" w:type="dxa"/>
            <w:tcBorders>
              <w:top w:val="nil"/>
              <w:left w:val="nil"/>
              <w:bottom w:val="nil"/>
              <w:right w:val="nil"/>
            </w:tcBorders>
            <w:shd w:val="clear" w:color="000000" w:fill="FFFFFF"/>
            <w:noWrap/>
            <w:vAlign w:val="bottom"/>
            <w:hideMark/>
          </w:tcPr>
          <w:p w14:paraId="1675E01D" w14:textId="77777777" w:rsidR="00C46FE8" w:rsidRPr="004E08AE" w:rsidRDefault="00C46FE8" w:rsidP="00C46FE8">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nil"/>
              <w:right w:val="nil"/>
            </w:tcBorders>
            <w:shd w:val="clear" w:color="000000" w:fill="FFFFFF"/>
            <w:noWrap/>
            <w:vAlign w:val="bottom"/>
            <w:hideMark/>
          </w:tcPr>
          <w:p w14:paraId="43236F9C" w14:textId="77777777" w:rsidR="00C46FE8" w:rsidRPr="004E08AE" w:rsidRDefault="00C46FE8" w:rsidP="00C46FE8">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272" w:type="dxa"/>
            <w:tcBorders>
              <w:top w:val="nil"/>
              <w:left w:val="nil"/>
              <w:bottom w:val="nil"/>
              <w:right w:val="nil"/>
            </w:tcBorders>
            <w:shd w:val="clear" w:color="000000" w:fill="FFFFFF"/>
            <w:noWrap/>
            <w:vAlign w:val="bottom"/>
            <w:hideMark/>
          </w:tcPr>
          <w:p w14:paraId="417D7A8E"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nil"/>
              <w:right w:val="nil"/>
            </w:tcBorders>
            <w:shd w:val="clear" w:color="000000" w:fill="FFFFFF"/>
            <w:noWrap/>
            <w:vAlign w:val="bottom"/>
            <w:hideMark/>
          </w:tcPr>
          <w:p w14:paraId="05D36CFC" w14:textId="77777777" w:rsidR="00C46FE8" w:rsidRPr="004E08AE" w:rsidRDefault="00C46FE8" w:rsidP="00C46FE8">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67" w:type="dxa"/>
            <w:tcBorders>
              <w:top w:val="nil"/>
              <w:left w:val="nil"/>
              <w:bottom w:val="nil"/>
              <w:right w:val="nil"/>
            </w:tcBorders>
            <w:shd w:val="clear" w:color="000000" w:fill="FFFFFF"/>
            <w:noWrap/>
            <w:vAlign w:val="bottom"/>
            <w:hideMark/>
          </w:tcPr>
          <w:p w14:paraId="1B08B965" w14:textId="77777777" w:rsidR="00C46FE8" w:rsidRPr="004E08AE" w:rsidRDefault="00C46FE8" w:rsidP="00C46FE8">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nil"/>
              <w:right w:val="nil"/>
            </w:tcBorders>
            <w:shd w:val="clear" w:color="000000" w:fill="FFFFFF"/>
            <w:noWrap/>
            <w:vAlign w:val="bottom"/>
            <w:hideMark/>
          </w:tcPr>
          <w:p w14:paraId="38BD13DC" w14:textId="77777777" w:rsidR="00C46FE8" w:rsidRPr="004E08AE" w:rsidRDefault="00C46FE8" w:rsidP="00C46FE8">
            <w:pPr>
              <w:spacing w:after="0" w:line="240" w:lineRule="auto"/>
              <w:jc w:val="center"/>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r>
      <w:tr w:rsidR="00C46FE8" w:rsidRPr="00C46FE8" w14:paraId="35930530"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177E0BF5"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proofErr w:type="spellStart"/>
            <w:r w:rsidRPr="004E08AE">
              <w:rPr>
                <w:rFonts w:ascii="Times New Roman" w:eastAsia="Times New Roman" w:hAnsi="Times New Roman" w:cs="Times New Roman"/>
                <w:color w:val="000000"/>
                <w:sz w:val="20"/>
                <w:szCs w:val="20"/>
              </w:rPr>
              <w:t>MxDQI</w:t>
            </w:r>
            <w:proofErr w:type="spellEnd"/>
          </w:p>
        </w:tc>
        <w:tc>
          <w:tcPr>
            <w:tcW w:w="907" w:type="dxa"/>
            <w:tcBorders>
              <w:top w:val="nil"/>
              <w:left w:val="nil"/>
              <w:bottom w:val="nil"/>
              <w:right w:val="nil"/>
            </w:tcBorders>
            <w:shd w:val="clear" w:color="000000" w:fill="FFFFFF"/>
            <w:noWrap/>
            <w:vAlign w:val="bottom"/>
            <w:hideMark/>
          </w:tcPr>
          <w:p w14:paraId="599D62F6"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05EA509C"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092330F7"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272" w:type="dxa"/>
            <w:tcBorders>
              <w:top w:val="nil"/>
              <w:left w:val="nil"/>
              <w:bottom w:val="nil"/>
              <w:right w:val="nil"/>
            </w:tcBorders>
            <w:shd w:val="clear" w:color="000000" w:fill="FFFFFF"/>
            <w:noWrap/>
            <w:vAlign w:val="bottom"/>
            <w:hideMark/>
          </w:tcPr>
          <w:p w14:paraId="261A215D"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537EB803"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3F663304"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4EBFF7D2"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r>
      <w:tr w:rsidR="00C46FE8" w:rsidRPr="00C46FE8" w14:paraId="0FDFAB66"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643ACA5E" w14:textId="5ACF1CCF" w:rsidR="00C46FE8" w:rsidRPr="004E08AE" w:rsidRDefault="00C46FE8" w:rsidP="00C46FE8">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Diabetes risk</w:t>
            </w:r>
            <w:r w:rsidR="00BA14E3">
              <w:rPr>
                <w:rFonts w:ascii="Times New Roman" w:eastAsia="Times New Roman" w:hAnsi="Times New Roman" w:cs="Times New Roman"/>
                <w:color w:val="000000"/>
                <w:sz w:val="20"/>
                <w:szCs w:val="20"/>
              </w:rPr>
              <w:t>*</w:t>
            </w:r>
          </w:p>
        </w:tc>
        <w:tc>
          <w:tcPr>
            <w:tcW w:w="907" w:type="dxa"/>
            <w:tcBorders>
              <w:top w:val="nil"/>
              <w:left w:val="nil"/>
              <w:bottom w:val="nil"/>
              <w:right w:val="nil"/>
            </w:tcBorders>
            <w:shd w:val="clear" w:color="000000" w:fill="FFFFFF"/>
            <w:noWrap/>
            <w:vAlign w:val="bottom"/>
            <w:hideMark/>
          </w:tcPr>
          <w:p w14:paraId="3E726060"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44E80FC0"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15B12087"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272" w:type="dxa"/>
            <w:tcBorders>
              <w:top w:val="nil"/>
              <w:left w:val="nil"/>
              <w:bottom w:val="nil"/>
              <w:right w:val="nil"/>
            </w:tcBorders>
            <w:shd w:val="clear" w:color="000000" w:fill="FFFFFF"/>
            <w:noWrap/>
            <w:vAlign w:val="bottom"/>
            <w:hideMark/>
          </w:tcPr>
          <w:p w14:paraId="4739A479"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09679019"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650FD643"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2B9BB79C" w14:textId="77777777" w:rsidR="00C46FE8" w:rsidRPr="004E08AE" w:rsidRDefault="00C46FE8" w:rsidP="00C46FE8">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r>
      <w:tr w:rsidR="00C46FE8" w:rsidRPr="00C46FE8" w14:paraId="7317E975"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12BF25B9" w14:textId="77777777" w:rsidR="00C46FE8" w:rsidRPr="004E08AE" w:rsidRDefault="00C46FE8" w:rsidP="00C46FE8">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High versus normal glucose</w:t>
            </w:r>
          </w:p>
        </w:tc>
        <w:tc>
          <w:tcPr>
            <w:tcW w:w="907" w:type="dxa"/>
            <w:tcBorders>
              <w:top w:val="nil"/>
              <w:left w:val="nil"/>
              <w:bottom w:val="nil"/>
              <w:right w:val="nil"/>
            </w:tcBorders>
            <w:shd w:val="clear" w:color="000000" w:fill="FFFFFF"/>
            <w:noWrap/>
            <w:vAlign w:val="center"/>
            <w:hideMark/>
          </w:tcPr>
          <w:p w14:paraId="4A16F07D"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0.90</w:t>
            </w:r>
          </w:p>
        </w:tc>
        <w:tc>
          <w:tcPr>
            <w:tcW w:w="1267" w:type="dxa"/>
            <w:tcBorders>
              <w:top w:val="nil"/>
              <w:left w:val="nil"/>
              <w:bottom w:val="nil"/>
              <w:right w:val="nil"/>
            </w:tcBorders>
            <w:shd w:val="clear" w:color="000000" w:fill="FFFFFF"/>
            <w:noWrap/>
            <w:vAlign w:val="bottom"/>
            <w:hideMark/>
          </w:tcPr>
          <w:p w14:paraId="6D14D3C8" w14:textId="7BB00717"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0.75, 1.08</w:t>
            </w:r>
          </w:p>
        </w:tc>
        <w:tc>
          <w:tcPr>
            <w:tcW w:w="907" w:type="dxa"/>
            <w:tcBorders>
              <w:top w:val="nil"/>
              <w:left w:val="nil"/>
              <w:bottom w:val="nil"/>
              <w:right w:val="nil"/>
            </w:tcBorders>
            <w:shd w:val="clear" w:color="000000" w:fill="FFFFFF"/>
            <w:noWrap/>
            <w:vAlign w:val="center"/>
            <w:hideMark/>
          </w:tcPr>
          <w:p w14:paraId="530DA0D5" w14:textId="2D9BBAEF"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272" w:type="dxa"/>
            <w:tcBorders>
              <w:top w:val="nil"/>
              <w:left w:val="nil"/>
              <w:bottom w:val="nil"/>
              <w:right w:val="nil"/>
            </w:tcBorders>
            <w:shd w:val="clear" w:color="000000" w:fill="FFFFFF"/>
            <w:noWrap/>
            <w:vAlign w:val="bottom"/>
            <w:hideMark/>
          </w:tcPr>
          <w:p w14:paraId="4CDFEAE9"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4543DD30"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1.06</w:t>
            </w:r>
          </w:p>
        </w:tc>
        <w:tc>
          <w:tcPr>
            <w:tcW w:w="1267" w:type="dxa"/>
            <w:tcBorders>
              <w:top w:val="nil"/>
              <w:left w:val="nil"/>
              <w:bottom w:val="nil"/>
              <w:right w:val="nil"/>
            </w:tcBorders>
            <w:shd w:val="clear" w:color="000000" w:fill="FFFFFF"/>
            <w:noWrap/>
            <w:vAlign w:val="bottom"/>
            <w:hideMark/>
          </w:tcPr>
          <w:p w14:paraId="57894D88"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0.90, 1.25</w:t>
            </w:r>
          </w:p>
        </w:tc>
        <w:tc>
          <w:tcPr>
            <w:tcW w:w="907" w:type="dxa"/>
            <w:tcBorders>
              <w:top w:val="nil"/>
              <w:left w:val="nil"/>
              <w:bottom w:val="nil"/>
              <w:right w:val="nil"/>
            </w:tcBorders>
            <w:shd w:val="clear" w:color="000000" w:fill="FFFFFF"/>
            <w:noWrap/>
            <w:vAlign w:val="center"/>
            <w:hideMark/>
          </w:tcPr>
          <w:p w14:paraId="4970451B" w14:textId="45BF812D"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0.47</w:t>
            </w:r>
          </w:p>
        </w:tc>
      </w:tr>
      <w:tr w:rsidR="00C46FE8" w:rsidRPr="00C46FE8" w14:paraId="10FDDA10"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776426BC" w14:textId="029276D3" w:rsidR="00C46FE8" w:rsidRPr="004E08AE" w:rsidRDefault="00C46FE8" w:rsidP="00C46FE8">
            <w:pPr>
              <w:spacing w:after="0" w:line="240" w:lineRule="auto"/>
              <w:ind w:firstLineChars="200" w:firstLine="400"/>
              <w:rPr>
                <w:rFonts w:ascii="Times New Roman" w:eastAsia="Times New Roman" w:hAnsi="Times New Roman" w:cs="Times New Roman"/>
                <w:color w:val="000000"/>
                <w:sz w:val="20"/>
                <w:szCs w:val="20"/>
              </w:rPr>
            </w:pPr>
            <w:proofErr w:type="spellStart"/>
            <w:r w:rsidRPr="004E08AE">
              <w:rPr>
                <w:rFonts w:ascii="Times New Roman" w:eastAsia="Times New Roman" w:hAnsi="Times New Roman" w:cs="Times New Roman"/>
                <w:color w:val="000000"/>
                <w:sz w:val="20"/>
                <w:szCs w:val="20"/>
              </w:rPr>
              <w:t>Atherogenic</w:t>
            </w:r>
            <w:proofErr w:type="spellEnd"/>
            <w:r w:rsidRPr="004E08AE">
              <w:rPr>
                <w:rFonts w:ascii="Times New Roman" w:eastAsia="Times New Roman" w:hAnsi="Times New Roman" w:cs="Times New Roman"/>
                <w:color w:val="000000"/>
                <w:sz w:val="20"/>
                <w:szCs w:val="20"/>
              </w:rPr>
              <w:t xml:space="preserve"> dyslipidemia risk</w:t>
            </w:r>
            <w:r w:rsidR="00BA14E3" w:rsidRPr="00BA14E3">
              <w:rPr>
                <w:rFonts w:ascii="Times New Roman" w:eastAsia="Times New Roman" w:hAnsi="Times New Roman" w:cs="Times New Roman"/>
                <w:color w:val="000000"/>
                <w:sz w:val="20"/>
                <w:szCs w:val="20"/>
              </w:rPr>
              <w:t>†</w:t>
            </w:r>
          </w:p>
        </w:tc>
        <w:tc>
          <w:tcPr>
            <w:tcW w:w="907" w:type="dxa"/>
            <w:tcBorders>
              <w:top w:val="nil"/>
              <w:left w:val="nil"/>
              <w:bottom w:val="nil"/>
              <w:right w:val="nil"/>
            </w:tcBorders>
            <w:shd w:val="clear" w:color="000000" w:fill="FFFFFF"/>
            <w:noWrap/>
            <w:vAlign w:val="bottom"/>
            <w:hideMark/>
          </w:tcPr>
          <w:p w14:paraId="582EF69A"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1CB758F9"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40DD18EE"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272" w:type="dxa"/>
            <w:tcBorders>
              <w:top w:val="nil"/>
              <w:left w:val="nil"/>
              <w:bottom w:val="nil"/>
              <w:right w:val="nil"/>
            </w:tcBorders>
            <w:shd w:val="clear" w:color="000000" w:fill="FFFFFF"/>
            <w:noWrap/>
            <w:vAlign w:val="bottom"/>
            <w:hideMark/>
          </w:tcPr>
          <w:p w14:paraId="7D123F72"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4018E237"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15AB1DBE"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60A0B99E"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r>
      <w:tr w:rsidR="00C46FE8" w:rsidRPr="00C46FE8" w14:paraId="35F31BD4"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75A34E5B" w14:textId="58498AF0" w:rsidR="00C46FE8" w:rsidRPr="004E08AE" w:rsidRDefault="00C46FE8" w:rsidP="00C46FE8">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One versus none </w:t>
            </w:r>
            <w:r w:rsidR="00806347" w:rsidRPr="004E08AE">
              <w:rPr>
                <w:rFonts w:ascii="Times New Roman" w:eastAsia="Times New Roman" w:hAnsi="Times New Roman" w:cs="Times New Roman"/>
                <w:color w:val="000000"/>
                <w:sz w:val="20"/>
                <w:szCs w:val="20"/>
              </w:rPr>
              <w:t xml:space="preserve">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tcBorders>
              <w:top w:val="nil"/>
              <w:left w:val="nil"/>
              <w:bottom w:val="nil"/>
              <w:right w:val="nil"/>
            </w:tcBorders>
            <w:shd w:val="clear" w:color="000000" w:fill="FFFFFF"/>
            <w:noWrap/>
            <w:vAlign w:val="center"/>
            <w:hideMark/>
          </w:tcPr>
          <w:p w14:paraId="15020241" w14:textId="41D540DF"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267" w:type="dxa"/>
            <w:tcBorders>
              <w:top w:val="nil"/>
              <w:left w:val="nil"/>
              <w:bottom w:val="nil"/>
              <w:right w:val="nil"/>
            </w:tcBorders>
            <w:shd w:val="clear" w:color="000000" w:fill="FFFFFF"/>
            <w:noWrap/>
            <w:vAlign w:val="bottom"/>
            <w:hideMark/>
          </w:tcPr>
          <w:p w14:paraId="091D4192" w14:textId="33D14993"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0.80, 1.29</w:t>
            </w:r>
          </w:p>
        </w:tc>
        <w:tc>
          <w:tcPr>
            <w:tcW w:w="907" w:type="dxa"/>
            <w:tcBorders>
              <w:top w:val="nil"/>
              <w:left w:val="nil"/>
              <w:bottom w:val="nil"/>
              <w:right w:val="nil"/>
            </w:tcBorders>
            <w:shd w:val="clear" w:color="000000" w:fill="FFFFFF"/>
            <w:noWrap/>
            <w:vAlign w:val="center"/>
            <w:hideMark/>
          </w:tcPr>
          <w:p w14:paraId="42693C3B" w14:textId="49BBD419"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0.89</w:t>
            </w:r>
          </w:p>
        </w:tc>
        <w:tc>
          <w:tcPr>
            <w:tcW w:w="272" w:type="dxa"/>
            <w:tcBorders>
              <w:top w:val="nil"/>
              <w:left w:val="nil"/>
              <w:bottom w:val="nil"/>
              <w:right w:val="nil"/>
            </w:tcBorders>
            <w:shd w:val="clear" w:color="000000" w:fill="FFFFFF"/>
            <w:noWrap/>
            <w:vAlign w:val="bottom"/>
            <w:hideMark/>
          </w:tcPr>
          <w:p w14:paraId="5A387421"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42CC07E1"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1.06</w:t>
            </w:r>
          </w:p>
        </w:tc>
        <w:tc>
          <w:tcPr>
            <w:tcW w:w="1267" w:type="dxa"/>
            <w:tcBorders>
              <w:top w:val="nil"/>
              <w:left w:val="nil"/>
              <w:bottom w:val="nil"/>
              <w:right w:val="nil"/>
            </w:tcBorders>
            <w:shd w:val="clear" w:color="000000" w:fill="FFFFFF"/>
            <w:noWrap/>
            <w:vAlign w:val="bottom"/>
            <w:hideMark/>
          </w:tcPr>
          <w:p w14:paraId="2857202D" w14:textId="772966A4"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0.84, 1.33</w:t>
            </w:r>
          </w:p>
        </w:tc>
        <w:tc>
          <w:tcPr>
            <w:tcW w:w="907" w:type="dxa"/>
            <w:tcBorders>
              <w:top w:val="nil"/>
              <w:left w:val="nil"/>
              <w:bottom w:val="nil"/>
              <w:right w:val="nil"/>
            </w:tcBorders>
            <w:shd w:val="clear" w:color="000000" w:fill="FFFFFF"/>
            <w:noWrap/>
            <w:vAlign w:val="center"/>
            <w:hideMark/>
          </w:tcPr>
          <w:p w14:paraId="317A253B" w14:textId="44AED032"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w:t>
            </w:r>
          </w:p>
        </w:tc>
      </w:tr>
      <w:tr w:rsidR="00C46FE8" w:rsidRPr="00C46FE8" w14:paraId="19DAF00C"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4A7F7439" w14:textId="4F57CF3B" w:rsidR="00C46FE8" w:rsidRPr="004E08AE" w:rsidRDefault="00C46FE8" w:rsidP="00C46FE8">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Two versus none </w:t>
            </w:r>
            <w:r w:rsidR="00806347" w:rsidRPr="004E08AE">
              <w:rPr>
                <w:rFonts w:ascii="Times New Roman" w:eastAsia="Times New Roman" w:hAnsi="Times New Roman" w:cs="Times New Roman"/>
                <w:color w:val="000000"/>
                <w:sz w:val="20"/>
                <w:szCs w:val="20"/>
              </w:rPr>
              <w:t xml:space="preserve">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tcBorders>
              <w:top w:val="nil"/>
              <w:left w:val="nil"/>
              <w:bottom w:val="nil"/>
              <w:right w:val="nil"/>
            </w:tcBorders>
            <w:shd w:val="clear" w:color="000000" w:fill="FFFFFF"/>
            <w:noWrap/>
            <w:vAlign w:val="center"/>
            <w:hideMark/>
          </w:tcPr>
          <w:p w14:paraId="169A913E" w14:textId="2199E8DC"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1267" w:type="dxa"/>
            <w:tcBorders>
              <w:top w:val="nil"/>
              <w:left w:val="nil"/>
              <w:bottom w:val="nil"/>
              <w:right w:val="nil"/>
            </w:tcBorders>
            <w:shd w:val="clear" w:color="000000" w:fill="FFFFFF"/>
            <w:noWrap/>
            <w:vAlign w:val="bottom"/>
            <w:hideMark/>
          </w:tcPr>
          <w:p w14:paraId="42C2A588" w14:textId="027B5D39"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0.92, 1.42</w:t>
            </w:r>
          </w:p>
        </w:tc>
        <w:tc>
          <w:tcPr>
            <w:tcW w:w="907" w:type="dxa"/>
            <w:tcBorders>
              <w:top w:val="nil"/>
              <w:left w:val="nil"/>
              <w:bottom w:val="nil"/>
              <w:right w:val="nil"/>
            </w:tcBorders>
            <w:shd w:val="clear" w:color="000000" w:fill="FFFFFF"/>
            <w:noWrap/>
            <w:vAlign w:val="center"/>
            <w:hideMark/>
          </w:tcPr>
          <w:p w14:paraId="40551A1D" w14:textId="031FA0C5"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p>
        </w:tc>
        <w:tc>
          <w:tcPr>
            <w:tcW w:w="272" w:type="dxa"/>
            <w:tcBorders>
              <w:top w:val="nil"/>
              <w:left w:val="nil"/>
              <w:bottom w:val="nil"/>
              <w:right w:val="nil"/>
            </w:tcBorders>
            <w:shd w:val="clear" w:color="000000" w:fill="FFFFFF"/>
            <w:noWrap/>
            <w:vAlign w:val="bottom"/>
            <w:hideMark/>
          </w:tcPr>
          <w:p w14:paraId="1BD79DDC"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39CFB3CD" w14:textId="260CC09C"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w:t>
            </w:r>
          </w:p>
        </w:tc>
        <w:tc>
          <w:tcPr>
            <w:tcW w:w="1267" w:type="dxa"/>
            <w:tcBorders>
              <w:top w:val="nil"/>
              <w:left w:val="nil"/>
              <w:bottom w:val="nil"/>
              <w:right w:val="nil"/>
            </w:tcBorders>
            <w:shd w:val="clear" w:color="000000" w:fill="FFFFFF"/>
            <w:noWrap/>
            <w:vAlign w:val="bottom"/>
            <w:hideMark/>
          </w:tcPr>
          <w:p w14:paraId="70317FC2" w14:textId="17DDEA5A"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0.84, 1.34</w:t>
            </w:r>
          </w:p>
        </w:tc>
        <w:tc>
          <w:tcPr>
            <w:tcW w:w="907" w:type="dxa"/>
            <w:tcBorders>
              <w:top w:val="nil"/>
              <w:left w:val="nil"/>
              <w:bottom w:val="nil"/>
              <w:right w:val="nil"/>
            </w:tcBorders>
            <w:shd w:val="clear" w:color="000000" w:fill="FFFFFF"/>
            <w:noWrap/>
            <w:vAlign w:val="center"/>
            <w:hideMark/>
          </w:tcPr>
          <w:p w14:paraId="35FF2FD6" w14:textId="7FACF40A"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w:t>
            </w:r>
          </w:p>
        </w:tc>
      </w:tr>
      <w:tr w:rsidR="00C46FE8" w:rsidRPr="00C46FE8" w14:paraId="30DFE75B"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7F37C4E3" w14:textId="3970B535" w:rsidR="00C46FE8" w:rsidRPr="004E08AE" w:rsidRDefault="00C46FE8" w:rsidP="00C46FE8">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All versus none </w:t>
            </w:r>
            <w:r w:rsidR="00806347" w:rsidRPr="004E08AE">
              <w:rPr>
                <w:rFonts w:ascii="Times New Roman" w:eastAsia="Times New Roman" w:hAnsi="Times New Roman" w:cs="Times New Roman"/>
                <w:color w:val="000000"/>
                <w:sz w:val="20"/>
                <w:szCs w:val="20"/>
              </w:rPr>
              <w:t xml:space="preserve">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7" w:type="dxa"/>
            <w:tcBorders>
              <w:top w:val="nil"/>
              <w:left w:val="nil"/>
              <w:bottom w:val="nil"/>
              <w:right w:val="nil"/>
            </w:tcBorders>
            <w:shd w:val="clear" w:color="000000" w:fill="FFFFFF"/>
            <w:noWrap/>
            <w:vAlign w:val="center"/>
            <w:hideMark/>
          </w:tcPr>
          <w:p w14:paraId="19893213" w14:textId="69967AC4"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1267" w:type="dxa"/>
            <w:tcBorders>
              <w:top w:val="nil"/>
              <w:left w:val="nil"/>
              <w:bottom w:val="nil"/>
              <w:right w:val="nil"/>
            </w:tcBorders>
            <w:shd w:val="clear" w:color="000000" w:fill="FFFFFF"/>
            <w:noWrap/>
            <w:vAlign w:val="bottom"/>
            <w:hideMark/>
          </w:tcPr>
          <w:p w14:paraId="3F52D540" w14:textId="56E129A2"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0.74, 1.47</w:t>
            </w:r>
          </w:p>
        </w:tc>
        <w:tc>
          <w:tcPr>
            <w:tcW w:w="907" w:type="dxa"/>
            <w:tcBorders>
              <w:top w:val="nil"/>
              <w:left w:val="nil"/>
              <w:bottom w:val="nil"/>
              <w:right w:val="nil"/>
            </w:tcBorders>
            <w:shd w:val="clear" w:color="000000" w:fill="FFFFFF"/>
            <w:noWrap/>
            <w:vAlign w:val="center"/>
            <w:hideMark/>
          </w:tcPr>
          <w:p w14:paraId="67CBC3A0" w14:textId="075A7BF9"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w:t>
            </w:r>
          </w:p>
        </w:tc>
        <w:tc>
          <w:tcPr>
            <w:tcW w:w="272" w:type="dxa"/>
            <w:tcBorders>
              <w:top w:val="nil"/>
              <w:left w:val="nil"/>
              <w:bottom w:val="nil"/>
              <w:right w:val="nil"/>
            </w:tcBorders>
            <w:shd w:val="clear" w:color="000000" w:fill="FFFFFF"/>
            <w:noWrap/>
            <w:vAlign w:val="bottom"/>
            <w:hideMark/>
          </w:tcPr>
          <w:p w14:paraId="0F1CC6FE"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5E0AA708" w14:textId="1303A601"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1267" w:type="dxa"/>
            <w:tcBorders>
              <w:top w:val="nil"/>
              <w:left w:val="nil"/>
              <w:bottom w:val="nil"/>
              <w:right w:val="nil"/>
            </w:tcBorders>
            <w:shd w:val="clear" w:color="000000" w:fill="FFFFFF"/>
            <w:noWrap/>
            <w:vAlign w:val="bottom"/>
            <w:hideMark/>
          </w:tcPr>
          <w:p w14:paraId="59B6D6EA" w14:textId="5208C2CD"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0.85, 1.49</w:t>
            </w:r>
          </w:p>
        </w:tc>
        <w:tc>
          <w:tcPr>
            <w:tcW w:w="907" w:type="dxa"/>
            <w:tcBorders>
              <w:top w:val="nil"/>
              <w:left w:val="nil"/>
              <w:bottom w:val="nil"/>
              <w:right w:val="nil"/>
            </w:tcBorders>
            <w:shd w:val="clear" w:color="000000" w:fill="FFFFFF"/>
            <w:noWrap/>
            <w:vAlign w:val="center"/>
            <w:hideMark/>
          </w:tcPr>
          <w:p w14:paraId="565FB642" w14:textId="100686FD"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w:t>
            </w:r>
          </w:p>
        </w:tc>
      </w:tr>
      <w:tr w:rsidR="00C46FE8" w:rsidRPr="00C46FE8" w14:paraId="5FE4C303"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18BB5EAF" w14:textId="3C8BFF34" w:rsidR="00C46FE8" w:rsidRPr="004E08AE" w:rsidRDefault="00B71CAB" w:rsidP="00C46FE8">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Inflammatory</w:t>
            </w:r>
            <w:r w:rsidR="00C46FE8" w:rsidRPr="004E08AE">
              <w:rPr>
                <w:rFonts w:ascii="Times New Roman" w:eastAsia="Times New Roman" w:hAnsi="Times New Roman" w:cs="Times New Roman"/>
                <w:color w:val="000000"/>
                <w:sz w:val="20"/>
                <w:szCs w:val="20"/>
              </w:rPr>
              <w:t xml:space="preserve"> risk</w:t>
            </w:r>
            <w:r w:rsidR="00BA14E3" w:rsidRPr="00BA14E3">
              <w:rPr>
                <w:rFonts w:ascii="Times New Roman" w:eastAsia="Times New Roman" w:hAnsi="Times New Roman" w:cs="Times New Roman"/>
                <w:color w:val="000000"/>
                <w:sz w:val="20"/>
                <w:szCs w:val="20"/>
              </w:rPr>
              <w:t>‡</w:t>
            </w:r>
          </w:p>
        </w:tc>
        <w:tc>
          <w:tcPr>
            <w:tcW w:w="907" w:type="dxa"/>
            <w:tcBorders>
              <w:top w:val="nil"/>
              <w:left w:val="nil"/>
              <w:bottom w:val="nil"/>
              <w:right w:val="nil"/>
            </w:tcBorders>
            <w:shd w:val="clear" w:color="000000" w:fill="FFFFFF"/>
            <w:noWrap/>
            <w:vAlign w:val="bottom"/>
            <w:hideMark/>
          </w:tcPr>
          <w:p w14:paraId="672C2422"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23730DE9"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0FE96A28"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272" w:type="dxa"/>
            <w:tcBorders>
              <w:top w:val="nil"/>
              <w:left w:val="nil"/>
              <w:bottom w:val="nil"/>
              <w:right w:val="nil"/>
            </w:tcBorders>
            <w:shd w:val="clear" w:color="000000" w:fill="FFFFFF"/>
            <w:noWrap/>
            <w:vAlign w:val="bottom"/>
            <w:hideMark/>
          </w:tcPr>
          <w:p w14:paraId="089A3117"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1E59E772"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1267" w:type="dxa"/>
            <w:tcBorders>
              <w:top w:val="nil"/>
              <w:left w:val="nil"/>
              <w:bottom w:val="nil"/>
              <w:right w:val="nil"/>
            </w:tcBorders>
            <w:shd w:val="clear" w:color="000000" w:fill="FFFFFF"/>
            <w:noWrap/>
            <w:vAlign w:val="bottom"/>
            <w:hideMark/>
          </w:tcPr>
          <w:p w14:paraId="7A10BAB4"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bottom"/>
            <w:hideMark/>
          </w:tcPr>
          <w:p w14:paraId="6ED797BB"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r>
      <w:tr w:rsidR="00C46FE8" w:rsidRPr="00C46FE8" w14:paraId="6B525C1E" w14:textId="77777777" w:rsidTr="00C46FE8">
        <w:trPr>
          <w:trHeight w:val="300"/>
          <w:jc w:val="center"/>
        </w:trPr>
        <w:tc>
          <w:tcPr>
            <w:tcW w:w="7286" w:type="dxa"/>
            <w:tcBorders>
              <w:top w:val="nil"/>
              <w:left w:val="nil"/>
              <w:bottom w:val="nil"/>
              <w:right w:val="nil"/>
            </w:tcBorders>
            <w:shd w:val="clear" w:color="000000" w:fill="FFFFFF"/>
            <w:noWrap/>
            <w:vAlign w:val="bottom"/>
            <w:hideMark/>
          </w:tcPr>
          <w:p w14:paraId="661A4173" w14:textId="4CA8B594" w:rsidR="00C46FE8" w:rsidRPr="004E08AE" w:rsidRDefault="00C46FE8" w:rsidP="00C46FE8">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CRP levels related versus not-related with </w:t>
            </w:r>
            <w:r w:rsidR="00B71CAB" w:rsidRPr="004E08AE">
              <w:rPr>
                <w:rFonts w:ascii="Times New Roman" w:eastAsia="Times New Roman" w:hAnsi="Times New Roman" w:cs="Times New Roman"/>
                <w:color w:val="000000"/>
                <w:sz w:val="20"/>
                <w:szCs w:val="20"/>
              </w:rPr>
              <w:t>inflammatory</w:t>
            </w:r>
            <w:r w:rsidRPr="004E08AE">
              <w:rPr>
                <w:rFonts w:ascii="Times New Roman" w:eastAsia="Times New Roman" w:hAnsi="Times New Roman" w:cs="Times New Roman"/>
                <w:color w:val="000000"/>
                <w:sz w:val="20"/>
                <w:szCs w:val="20"/>
              </w:rPr>
              <w:t xml:space="preserve"> risk</w:t>
            </w:r>
          </w:p>
        </w:tc>
        <w:tc>
          <w:tcPr>
            <w:tcW w:w="907" w:type="dxa"/>
            <w:tcBorders>
              <w:top w:val="nil"/>
              <w:left w:val="nil"/>
              <w:bottom w:val="nil"/>
              <w:right w:val="nil"/>
            </w:tcBorders>
            <w:shd w:val="clear" w:color="000000" w:fill="FFFFFF"/>
            <w:noWrap/>
            <w:vAlign w:val="center"/>
            <w:hideMark/>
          </w:tcPr>
          <w:p w14:paraId="184DC02E" w14:textId="3E62A69F"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267" w:type="dxa"/>
            <w:tcBorders>
              <w:top w:val="nil"/>
              <w:left w:val="nil"/>
              <w:bottom w:val="nil"/>
              <w:right w:val="nil"/>
            </w:tcBorders>
            <w:shd w:val="clear" w:color="000000" w:fill="FFFFFF"/>
            <w:noWrap/>
            <w:vAlign w:val="bottom"/>
            <w:hideMark/>
          </w:tcPr>
          <w:p w14:paraId="79D271A9" w14:textId="115B2950"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0.75, 1.21</w:t>
            </w:r>
          </w:p>
        </w:tc>
        <w:tc>
          <w:tcPr>
            <w:tcW w:w="907" w:type="dxa"/>
            <w:tcBorders>
              <w:top w:val="nil"/>
              <w:left w:val="nil"/>
              <w:bottom w:val="nil"/>
              <w:right w:val="nil"/>
            </w:tcBorders>
            <w:shd w:val="clear" w:color="000000" w:fill="FFFFFF"/>
            <w:noWrap/>
            <w:vAlign w:val="center"/>
            <w:hideMark/>
          </w:tcPr>
          <w:p w14:paraId="195F4F24" w14:textId="2314552B" w:rsidR="00C46FE8" w:rsidRPr="004E08AE" w:rsidRDefault="008B7DD0"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w:t>
            </w:r>
          </w:p>
        </w:tc>
        <w:tc>
          <w:tcPr>
            <w:tcW w:w="272" w:type="dxa"/>
            <w:tcBorders>
              <w:top w:val="nil"/>
              <w:left w:val="nil"/>
              <w:bottom w:val="nil"/>
              <w:right w:val="nil"/>
            </w:tcBorders>
            <w:shd w:val="clear" w:color="000000" w:fill="FFFFFF"/>
            <w:noWrap/>
            <w:vAlign w:val="bottom"/>
            <w:hideMark/>
          </w:tcPr>
          <w:p w14:paraId="786BDD89"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tcBorders>
              <w:top w:val="nil"/>
              <w:left w:val="nil"/>
              <w:bottom w:val="nil"/>
              <w:right w:val="nil"/>
            </w:tcBorders>
            <w:shd w:val="clear" w:color="000000" w:fill="FFFFFF"/>
            <w:noWrap/>
            <w:vAlign w:val="center"/>
            <w:hideMark/>
          </w:tcPr>
          <w:p w14:paraId="5D1EB938" w14:textId="77777777" w:rsidR="00C46FE8" w:rsidRPr="004E08AE" w:rsidRDefault="00C46FE8" w:rsidP="00C46FE8">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0.97</w:t>
            </w:r>
          </w:p>
        </w:tc>
        <w:tc>
          <w:tcPr>
            <w:tcW w:w="1267" w:type="dxa"/>
            <w:tcBorders>
              <w:top w:val="nil"/>
              <w:left w:val="nil"/>
              <w:bottom w:val="nil"/>
              <w:right w:val="nil"/>
            </w:tcBorders>
            <w:shd w:val="clear" w:color="000000" w:fill="FFFFFF"/>
            <w:noWrap/>
            <w:vAlign w:val="bottom"/>
            <w:hideMark/>
          </w:tcPr>
          <w:p w14:paraId="7EB47B46" w14:textId="5F1F0F0B"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0.82, 1.15</w:t>
            </w:r>
          </w:p>
        </w:tc>
        <w:tc>
          <w:tcPr>
            <w:tcW w:w="907" w:type="dxa"/>
            <w:tcBorders>
              <w:top w:val="nil"/>
              <w:left w:val="nil"/>
              <w:bottom w:val="nil"/>
              <w:right w:val="nil"/>
            </w:tcBorders>
            <w:shd w:val="clear" w:color="000000" w:fill="FFFFFF"/>
            <w:noWrap/>
            <w:vAlign w:val="center"/>
            <w:hideMark/>
          </w:tcPr>
          <w:p w14:paraId="6CEA15C7" w14:textId="6495AF5A" w:rsidR="00C46FE8" w:rsidRPr="004E08AE" w:rsidRDefault="00973886" w:rsidP="00C46F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w:t>
            </w:r>
          </w:p>
        </w:tc>
      </w:tr>
      <w:tr w:rsidR="00C46FE8" w:rsidRPr="00C46FE8" w14:paraId="662EBC80" w14:textId="77777777" w:rsidTr="00C46FE8">
        <w:trPr>
          <w:trHeight w:val="150"/>
          <w:jc w:val="center"/>
        </w:trPr>
        <w:tc>
          <w:tcPr>
            <w:tcW w:w="7286" w:type="dxa"/>
            <w:tcBorders>
              <w:top w:val="nil"/>
              <w:left w:val="nil"/>
              <w:bottom w:val="single" w:sz="4" w:space="0" w:color="auto"/>
              <w:right w:val="nil"/>
            </w:tcBorders>
            <w:shd w:val="clear" w:color="000000" w:fill="FFFFFF"/>
            <w:noWrap/>
            <w:vAlign w:val="bottom"/>
            <w:hideMark/>
          </w:tcPr>
          <w:p w14:paraId="619F7061"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000000" w:fill="FFFFFF"/>
            <w:noWrap/>
            <w:vAlign w:val="bottom"/>
            <w:hideMark/>
          </w:tcPr>
          <w:p w14:paraId="3CA72F40"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67" w:type="dxa"/>
            <w:tcBorders>
              <w:top w:val="nil"/>
              <w:left w:val="nil"/>
              <w:bottom w:val="single" w:sz="4" w:space="0" w:color="auto"/>
              <w:right w:val="nil"/>
            </w:tcBorders>
            <w:shd w:val="clear" w:color="000000" w:fill="FFFFFF"/>
            <w:noWrap/>
            <w:vAlign w:val="bottom"/>
            <w:hideMark/>
          </w:tcPr>
          <w:p w14:paraId="74CC874F"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000000" w:fill="FFFFFF"/>
            <w:noWrap/>
            <w:vAlign w:val="bottom"/>
            <w:hideMark/>
          </w:tcPr>
          <w:p w14:paraId="656FD277"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272" w:type="dxa"/>
            <w:tcBorders>
              <w:top w:val="nil"/>
              <w:left w:val="nil"/>
              <w:bottom w:val="single" w:sz="4" w:space="0" w:color="auto"/>
              <w:right w:val="nil"/>
            </w:tcBorders>
            <w:shd w:val="clear" w:color="000000" w:fill="FFFFFF"/>
            <w:noWrap/>
            <w:vAlign w:val="bottom"/>
            <w:hideMark/>
          </w:tcPr>
          <w:p w14:paraId="0DEA074F"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000000" w:fill="FFFFFF"/>
            <w:noWrap/>
            <w:vAlign w:val="bottom"/>
            <w:hideMark/>
          </w:tcPr>
          <w:p w14:paraId="662720A3"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67" w:type="dxa"/>
            <w:tcBorders>
              <w:top w:val="nil"/>
              <w:left w:val="nil"/>
              <w:bottom w:val="single" w:sz="4" w:space="0" w:color="auto"/>
              <w:right w:val="nil"/>
            </w:tcBorders>
            <w:shd w:val="clear" w:color="000000" w:fill="FFFFFF"/>
            <w:noWrap/>
            <w:vAlign w:val="bottom"/>
            <w:hideMark/>
          </w:tcPr>
          <w:p w14:paraId="061BFD3D"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000000" w:fill="FFFFFF"/>
            <w:noWrap/>
            <w:vAlign w:val="bottom"/>
            <w:hideMark/>
          </w:tcPr>
          <w:p w14:paraId="7ACEAF79" w14:textId="77777777" w:rsidR="00C46FE8" w:rsidRPr="004E08AE" w:rsidRDefault="00C46FE8" w:rsidP="00C46FE8">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r>
      <w:tr w:rsidR="00C46FE8" w:rsidRPr="00C46FE8" w14:paraId="40E6EB2A" w14:textId="77777777" w:rsidTr="008878CE">
        <w:trPr>
          <w:trHeight w:val="432"/>
          <w:jc w:val="center"/>
        </w:trPr>
        <w:tc>
          <w:tcPr>
            <w:tcW w:w="13720" w:type="dxa"/>
            <w:gridSpan w:val="8"/>
            <w:tcBorders>
              <w:top w:val="single" w:sz="4" w:space="0" w:color="auto"/>
              <w:left w:val="nil"/>
              <w:bottom w:val="nil"/>
              <w:right w:val="nil"/>
            </w:tcBorders>
            <w:shd w:val="clear" w:color="000000" w:fill="FFFFFF"/>
            <w:vAlign w:val="center"/>
            <w:hideMark/>
          </w:tcPr>
          <w:p w14:paraId="2D8F0EB9" w14:textId="77777777" w:rsidR="00C46FE8" w:rsidRDefault="00C46FE8" w:rsidP="00C46FE8">
            <w:pPr>
              <w:spacing w:after="0" w:line="240" w:lineRule="auto"/>
              <w:rPr>
                <w:rFonts w:ascii="Times New Roman" w:eastAsia="Times New Roman" w:hAnsi="Times New Roman" w:cs="Times New Roman"/>
                <w:color w:val="000000"/>
                <w:sz w:val="18"/>
                <w:szCs w:val="18"/>
              </w:rPr>
            </w:pPr>
            <w:r w:rsidRPr="004E08AE">
              <w:rPr>
                <w:rFonts w:ascii="Times New Roman" w:eastAsia="Times New Roman" w:hAnsi="Times New Roman" w:cs="Times New Roman"/>
                <w:color w:val="000000"/>
                <w:sz w:val="18"/>
                <w:szCs w:val="18"/>
              </w:rPr>
              <w:t>CRP, C-reactive protein; ENSANUT, Mexican National Health and Nutrition Surve</w:t>
            </w:r>
            <w:r w:rsidR="00BA14E3">
              <w:rPr>
                <w:rFonts w:ascii="Times New Roman" w:eastAsia="Times New Roman" w:hAnsi="Times New Roman" w:cs="Times New Roman"/>
                <w:color w:val="000000"/>
                <w:sz w:val="18"/>
                <w:szCs w:val="18"/>
              </w:rPr>
              <w:t>y</w:t>
            </w:r>
            <w:r w:rsidRPr="004E08AE">
              <w:rPr>
                <w:rFonts w:ascii="Times New Roman" w:eastAsia="Times New Roman" w:hAnsi="Times New Roman" w:cs="Times New Roman"/>
                <w:color w:val="000000"/>
                <w:sz w:val="18"/>
                <w:szCs w:val="18"/>
              </w:rPr>
              <w:t>.</w:t>
            </w:r>
          </w:p>
          <w:p w14:paraId="6434A90B"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*High glucose: ≥100 mg/dl.</w:t>
            </w:r>
          </w:p>
          <w:p w14:paraId="53460308"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†Lipid biomarkers: high triglycerides (&gt;150 mg/dl), low high-density lipoprotein cholesterol levels (&lt;40 mg/dl for men, &lt;50 mg/dl for women) and high low-density lipoprotein cholesterol levels (&gt;130 mg/dl).</w:t>
            </w:r>
          </w:p>
          <w:p w14:paraId="39CE7839" w14:textId="3FEF234C" w:rsidR="00BA14E3" w:rsidRPr="004E08AE"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 CRP levels related with inflammatory risk: &gt;3 mg/l but &lt;10 mg/l.</w:t>
            </w:r>
          </w:p>
        </w:tc>
      </w:tr>
    </w:tbl>
    <w:p w14:paraId="78BC6BEB" w14:textId="53C0C4B9" w:rsidR="00C06728" w:rsidRDefault="00C46FE8" w:rsidP="00C06728">
      <w:pPr>
        <w:spacing w:after="0" w:line="240" w:lineRule="auto"/>
      </w:pPr>
      <w:r>
        <w:fldChar w:fldCharType="end"/>
      </w:r>
    </w:p>
    <w:p w14:paraId="7CDE9122" w14:textId="77777777" w:rsidR="00872483" w:rsidRDefault="00872483" w:rsidP="00E5780A">
      <w:pPr>
        <w:spacing w:after="0" w:line="240" w:lineRule="auto"/>
      </w:pPr>
    </w:p>
    <w:p w14:paraId="2DBEC060" w14:textId="3C95B0AA" w:rsidR="00872483" w:rsidRDefault="00872483" w:rsidP="00E5780A">
      <w:pPr>
        <w:spacing w:after="0" w:line="240" w:lineRule="auto"/>
      </w:pPr>
      <w:r>
        <w:fldChar w:fldCharType="begin"/>
      </w:r>
      <w:r>
        <w:instrText xml:space="preserve"> LINK Excel.Sheet.12 "C:\\Users\\nancylo\\Dropbox\\Dissertation\\Results\\Paper 2 - Supplementary Table 6.xlsx" "SupTab6_final!R1C1:R24C6" \a \f 4 \h  \* MERGEFORMAT </w:instrText>
      </w:r>
      <w:r>
        <w:fldChar w:fldCharType="separate"/>
      </w:r>
    </w:p>
    <w:p w14:paraId="65C54C9E" w14:textId="1DA64DAF" w:rsidR="00D94852" w:rsidRDefault="00872483" w:rsidP="00E5780A">
      <w:pPr>
        <w:spacing w:after="0" w:line="240" w:lineRule="auto"/>
      </w:pPr>
      <w:r>
        <w:fldChar w:fldCharType="end"/>
      </w:r>
    </w:p>
    <w:p w14:paraId="056792E5" w14:textId="77777777" w:rsidR="00872483" w:rsidRDefault="00872483" w:rsidP="00E5780A">
      <w:pPr>
        <w:spacing w:after="0" w:line="240" w:lineRule="auto"/>
        <w:sectPr w:rsidR="00872483" w:rsidSect="007948F1">
          <w:pgSz w:w="15840" w:h="12240" w:orient="landscape"/>
          <w:pgMar w:top="720" w:right="720" w:bottom="720" w:left="720" w:header="720" w:footer="720" w:gutter="0"/>
          <w:cols w:space="720"/>
          <w:docGrid w:linePitch="360"/>
        </w:sectPr>
      </w:pPr>
    </w:p>
    <w:tbl>
      <w:tblPr>
        <w:tblW w:w="10269" w:type="dxa"/>
        <w:jc w:val="center"/>
        <w:tblLook w:val="04A0" w:firstRow="1" w:lastRow="0" w:firstColumn="1" w:lastColumn="0" w:noHBand="0" w:noVBand="1"/>
      </w:tblPr>
      <w:tblGrid>
        <w:gridCol w:w="6048"/>
        <w:gridCol w:w="900"/>
        <w:gridCol w:w="7"/>
        <w:gridCol w:w="1268"/>
        <w:gridCol w:w="907"/>
        <w:gridCol w:w="1139"/>
      </w:tblGrid>
      <w:tr w:rsidR="00C115DC" w:rsidRPr="00420DF7" w14:paraId="3877E1F4" w14:textId="77777777" w:rsidTr="00A60B23">
        <w:trPr>
          <w:trHeight w:val="300"/>
          <w:jc w:val="center"/>
        </w:trPr>
        <w:tc>
          <w:tcPr>
            <w:tcW w:w="10269" w:type="dxa"/>
            <w:gridSpan w:val="6"/>
            <w:tcBorders>
              <w:top w:val="nil"/>
              <w:left w:val="nil"/>
              <w:bottom w:val="single" w:sz="4" w:space="0" w:color="auto"/>
              <w:right w:val="nil"/>
            </w:tcBorders>
            <w:shd w:val="clear" w:color="auto" w:fill="auto"/>
            <w:noWrap/>
            <w:vAlign w:val="center"/>
          </w:tcPr>
          <w:p w14:paraId="62D8F1EC" w14:textId="450D8B05" w:rsidR="00C115DC" w:rsidRPr="004E08AE" w:rsidRDefault="00C115DC" w:rsidP="00C115DC">
            <w:pPr>
              <w:rPr>
                <w:rFonts w:ascii="Times New Roman" w:hAnsi="Times New Roman" w:cs="Times New Roman"/>
              </w:rPr>
            </w:pPr>
            <w:r w:rsidRPr="004E08AE">
              <w:rPr>
                <w:rFonts w:ascii="Times New Roman" w:eastAsia="Times New Roman" w:hAnsi="Times New Roman" w:cs="Times New Roman"/>
                <w:b/>
                <w:bCs/>
                <w:color w:val="000000"/>
              </w:rPr>
              <w:lastRenderedPageBreak/>
              <w:t xml:space="preserve">Supplementary Table </w:t>
            </w:r>
            <w:r w:rsidR="00625AF5" w:rsidRPr="004E08AE">
              <w:rPr>
                <w:rFonts w:ascii="Times New Roman" w:eastAsia="Times New Roman" w:hAnsi="Times New Roman" w:cs="Times New Roman"/>
                <w:b/>
                <w:bCs/>
                <w:color w:val="000000"/>
              </w:rPr>
              <w:t>6</w:t>
            </w:r>
            <w:r w:rsidRPr="004E08AE">
              <w:rPr>
                <w:rFonts w:ascii="Times New Roman" w:eastAsia="Times New Roman" w:hAnsi="Times New Roman" w:cs="Times New Roman"/>
                <w:b/>
                <w:bCs/>
                <w:color w:val="000000"/>
              </w:rPr>
              <w:t xml:space="preserve"> </w:t>
            </w:r>
            <w:r w:rsidR="00A86E8B" w:rsidRPr="00A86E8B">
              <w:rPr>
                <w:rFonts w:ascii="Times New Roman" w:eastAsia="Times New Roman" w:hAnsi="Times New Roman" w:cs="Times New Roman"/>
                <w:bCs/>
                <w:color w:val="000000"/>
              </w:rPr>
              <w:t xml:space="preserve">Multivariable logistic regression models of the association between diet quality (for each 10-unit increase) and </w:t>
            </w:r>
            <w:proofErr w:type="spellStart"/>
            <w:r w:rsidR="00A86E8B" w:rsidRPr="00A86E8B">
              <w:rPr>
                <w:rFonts w:ascii="Times New Roman" w:eastAsia="Times New Roman" w:hAnsi="Times New Roman" w:cs="Times New Roman"/>
                <w:bCs/>
                <w:color w:val="000000"/>
              </w:rPr>
              <w:t>cardiometabolic</w:t>
            </w:r>
            <w:proofErr w:type="spellEnd"/>
            <w:r w:rsidR="00A86E8B" w:rsidRPr="00A86E8B">
              <w:rPr>
                <w:rFonts w:ascii="Times New Roman" w:eastAsia="Times New Roman" w:hAnsi="Times New Roman" w:cs="Times New Roman"/>
                <w:bCs/>
                <w:color w:val="000000"/>
              </w:rPr>
              <w:t xml:space="preserve"> risks in Mexican men by education level</w:t>
            </w:r>
            <w:r w:rsidR="00A86E8B">
              <w:rPr>
                <w:rFonts w:ascii="Times New Roman" w:eastAsia="Times New Roman" w:hAnsi="Times New Roman" w:cs="Times New Roman"/>
                <w:bCs/>
                <w:color w:val="000000"/>
              </w:rPr>
              <w:t xml:space="preserve">. </w:t>
            </w:r>
            <w:r w:rsidR="00A86E8B">
              <w:rPr>
                <w:rFonts w:ascii="Times New Roman" w:eastAsia="Times New Roman" w:hAnsi="Times New Roman" w:cs="Times New Roman"/>
                <w:color w:val="000000"/>
              </w:rPr>
              <w:t>M</w:t>
            </w:r>
            <w:r w:rsidRPr="004E08AE">
              <w:rPr>
                <w:rFonts w:ascii="Times New Roman" w:eastAsia="Times New Roman" w:hAnsi="Times New Roman" w:cs="Times New Roman"/>
                <w:color w:val="000000"/>
              </w:rPr>
              <w:t>odels without considering corn tortilla as whole-grain cereal. ENSANUT 2012 (</w:t>
            </w:r>
            <w:r w:rsidR="00036E00">
              <w:rPr>
                <w:rFonts w:ascii="Times New Roman" w:eastAsia="Times New Roman" w:hAnsi="Times New Roman" w:cs="Times New Roman"/>
                <w:i/>
                <w:color w:val="000000"/>
              </w:rPr>
              <w:t xml:space="preserve">n </w:t>
            </w:r>
            <w:r w:rsidR="00036048">
              <w:rPr>
                <w:rFonts w:ascii="Times New Roman" w:eastAsia="Times New Roman" w:hAnsi="Times New Roman" w:cs="Times New Roman"/>
                <w:color w:val="000000"/>
              </w:rPr>
              <w:t>634</w:t>
            </w:r>
            <w:r w:rsidRPr="004E08AE">
              <w:rPr>
                <w:rFonts w:ascii="Times New Roman" w:eastAsia="Times New Roman" w:hAnsi="Times New Roman" w:cs="Times New Roman"/>
                <w:color w:val="000000"/>
              </w:rPr>
              <w:t>)</w:t>
            </w:r>
          </w:p>
        </w:tc>
      </w:tr>
      <w:tr w:rsidR="00C115DC" w:rsidRPr="00420DF7" w14:paraId="5A902BAD" w14:textId="77777777" w:rsidTr="00D70A21">
        <w:trPr>
          <w:trHeight w:val="300"/>
          <w:jc w:val="center"/>
        </w:trPr>
        <w:tc>
          <w:tcPr>
            <w:tcW w:w="6048" w:type="dxa"/>
            <w:tcBorders>
              <w:top w:val="single" w:sz="4" w:space="0" w:color="auto"/>
              <w:left w:val="nil"/>
              <w:bottom w:val="single" w:sz="4" w:space="0" w:color="auto"/>
              <w:right w:val="nil"/>
            </w:tcBorders>
            <w:shd w:val="clear" w:color="auto" w:fill="auto"/>
            <w:noWrap/>
            <w:vAlign w:val="bottom"/>
            <w:hideMark/>
          </w:tcPr>
          <w:p w14:paraId="6A242335" w14:textId="77777777" w:rsidR="00C115DC" w:rsidRPr="004E08AE" w:rsidRDefault="00C115DC" w:rsidP="00FC654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7" w:type="dxa"/>
            <w:gridSpan w:val="2"/>
            <w:tcBorders>
              <w:top w:val="single" w:sz="4" w:space="0" w:color="auto"/>
              <w:left w:val="nil"/>
              <w:bottom w:val="single" w:sz="4" w:space="0" w:color="auto"/>
              <w:right w:val="nil"/>
            </w:tcBorders>
            <w:shd w:val="clear" w:color="auto" w:fill="auto"/>
            <w:noWrap/>
            <w:vAlign w:val="bottom"/>
            <w:hideMark/>
          </w:tcPr>
          <w:p w14:paraId="076792BB" w14:textId="77777777" w:rsidR="00C115DC" w:rsidRPr="004E08AE" w:rsidRDefault="00C115DC" w:rsidP="00FC654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OR</w:t>
            </w:r>
          </w:p>
        </w:tc>
        <w:tc>
          <w:tcPr>
            <w:tcW w:w="1268" w:type="dxa"/>
            <w:tcBorders>
              <w:top w:val="single" w:sz="4" w:space="0" w:color="auto"/>
              <w:left w:val="nil"/>
              <w:bottom w:val="single" w:sz="4" w:space="0" w:color="auto"/>
              <w:right w:val="nil"/>
            </w:tcBorders>
            <w:shd w:val="clear" w:color="auto" w:fill="auto"/>
            <w:noWrap/>
            <w:vAlign w:val="bottom"/>
            <w:hideMark/>
          </w:tcPr>
          <w:p w14:paraId="2B74C7AF" w14:textId="77777777" w:rsidR="00C115DC" w:rsidRPr="004E08AE" w:rsidRDefault="00C115DC" w:rsidP="00FC654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95% CI</w:t>
            </w:r>
          </w:p>
        </w:tc>
        <w:tc>
          <w:tcPr>
            <w:tcW w:w="907" w:type="dxa"/>
            <w:tcBorders>
              <w:top w:val="single" w:sz="4" w:space="0" w:color="auto"/>
              <w:left w:val="nil"/>
              <w:bottom w:val="single" w:sz="4" w:space="0" w:color="auto"/>
              <w:right w:val="nil"/>
            </w:tcBorders>
            <w:shd w:val="clear" w:color="auto" w:fill="auto"/>
            <w:noWrap/>
            <w:vAlign w:val="bottom"/>
            <w:hideMark/>
          </w:tcPr>
          <w:p w14:paraId="3A1D3D72" w14:textId="77777777" w:rsidR="00C115DC" w:rsidRPr="004E08AE" w:rsidRDefault="00C115DC" w:rsidP="00FC6545">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-value</w:t>
            </w:r>
          </w:p>
        </w:tc>
        <w:tc>
          <w:tcPr>
            <w:tcW w:w="1139" w:type="dxa"/>
            <w:tcBorders>
              <w:top w:val="single" w:sz="4" w:space="0" w:color="auto"/>
              <w:left w:val="nil"/>
              <w:bottom w:val="single" w:sz="4" w:space="0" w:color="auto"/>
              <w:right w:val="nil"/>
            </w:tcBorders>
            <w:shd w:val="clear" w:color="auto" w:fill="auto"/>
            <w:noWrap/>
            <w:vAlign w:val="bottom"/>
            <w:hideMark/>
          </w:tcPr>
          <w:p w14:paraId="0ECB1316" w14:textId="77777777" w:rsidR="00C115DC" w:rsidRPr="004E08AE" w:rsidRDefault="00C115DC" w:rsidP="00FC6545">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-interaction</w:t>
            </w:r>
          </w:p>
        </w:tc>
      </w:tr>
      <w:tr w:rsidR="00C115DC" w:rsidRPr="00420DF7" w14:paraId="12796306" w14:textId="77777777" w:rsidTr="00D70A21">
        <w:trPr>
          <w:trHeight w:val="150"/>
          <w:jc w:val="center"/>
        </w:trPr>
        <w:tc>
          <w:tcPr>
            <w:tcW w:w="6048" w:type="dxa"/>
            <w:tcBorders>
              <w:top w:val="nil"/>
              <w:left w:val="nil"/>
              <w:bottom w:val="nil"/>
              <w:right w:val="nil"/>
            </w:tcBorders>
            <w:shd w:val="clear" w:color="auto" w:fill="auto"/>
            <w:noWrap/>
            <w:vAlign w:val="bottom"/>
            <w:hideMark/>
          </w:tcPr>
          <w:p w14:paraId="67E871D3" w14:textId="77777777" w:rsidR="00C115DC" w:rsidRPr="004E08AE" w:rsidRDefault="00C115DC" w:rsidP="00FC6545">
            <w:pPr>
              <w:spacing w:after="0" w:line="240" w:lineRule="auto"/>
              <w:jc w:val="center"/>
              <w:rPr>
                <w:rFonts w:ascii="Times New Roman" w:eastAsia="Times New Roman" w:hAnsi="Times New Roman" w:cs="Times New Roman"/>
                <w:color w:val="000000"/>
                <w:sz w:val="12"/>
                <w:szCs w:val="12"/>
              </w:rPr>
            </w:pPr>
          </w:p>
        </w:tc>
        <w:tc>
          <w:tcPr>
            <w:tcW w:w="907" w:type="dxa"/>
            <w:gridSpan w:val="2"/>
            <w:tcBorders>
              <w:top w:val="nil"/>
              <w:left w:val="nil"/>
              <w:bottom w:val="nil"/>
              <w:right w:val="nil"/>
            </w:tcBorders>
            <w:shd w:val="clear" w:color="auto" w:fill="auto"/>
            <w:noWrap/>
            <w:vAlign w:val="bottom"/>
            <w:hideMark/>
          </w:tcPr>
          <w:p w14:paraId="5B638DA8" w14:textId="77777777" w:rsidR="00C115DC" w:rsidRPr="004E08AE" w:rsidRDefault="00C115DC" w:rsidP="00FC6545">
            <w:pPr>
              <w:spacing w:after="0" w:line="240" w:lineRule="auto"/>
              <w:rPr>
                <w:rFonts w:ascii="Times New Roman" w:eastAsia="Times New Roman" w:hAnsi="Times New Roman" w:cs="Times New Roman"/>
                <w:sz w:val="12"/>
                <w:szCs w:val="12"/>
              </w:rPr>
            </w:pPr>
          </w:p>
        </w:tc>
        <w:tc>
          <w:tcPr>
            <w:tcW w:w="1268" w:type="dxa"/>
            <w:tcBorders>
              <w:top w:val="nil"/>
              <w:left w:val="nil"/>
              <w:bottom w:val="nil"/>
              <w:right w:val="nil"/>
            </w:tcBorders>
            <w:shd w:val="clear" w:color="auto" w:fill="auto"/>
            <w:noWrap/>
            <w:vAlign w:val="bottom"/>
            <w:hideMark/>
          </w:tcPr>
          <w:p w14:paraId="153E565A" w14:textId="77777777" w:rsidR="00C115DC" w:rsidRPr="004E08AE" w:rsidRDefault="00C115DC" w:rsidP="00FC6545">
            <w:pPr>
              <w:spacing w:after="0" w:line="240" w:lineRule="auto"/>
              <w:jc w:val="center"/>
              <w:rPr>
                <w:rFonts w:ascii="Times New Roman" w:eastAsia="Times New Roman" w:hAnsi="Times New Roman" w:cs="Times New Roman"/>
                <w:sz w:val="12"/>
                <w:szCs w:val="12"/>
              </w:rPr>
            </w:pPr>
          </w:p>
        </w:tc>
        <w:tc>
          <w:tcPr>
            <w:tcW w:w="907" w:type="dxa"/>
            <w:tcBorders>
              <w:top w:val="nil"/>
              <w:left w:val="nil"/>
              <w:bottom w:val="nil"/>
              <w:right w:val="nil"/>
            </w:tcBorders>
            <w:shd w:val="clear" w:color="auto" w:fill="auto"/>
            <w:noWrap/>
            <w:vAlign w:val="bottom"/>
            <w:hideMark/>
          </w:tcPr>
          <w:p w14:paraId="138378E4" w14:textId="77777777" w:rsidR="00C115DC" w:rsidRPr="004E08AE" w:rsidRDefault="00C115DC" w:rsidP="00FC6545">
            <w:pPr>
              <w:spacing w:after="0" w:line="240" w:lineRule="auto"/>
              <w:jc w:val="center"/>
              <w:rPr>
                <w:rFonts w:ascii="Times New Roman" w:eastAsia="Times New Roman" w:hAnsi="Times New Roman" w:cs="Times New Roman"/>
                <w:sz w:val="12"/>
                <w:szCs w:val="12"/>
              </w:rPr>
            </w:pPr>
          </w:p>
        </w:tc>
        <w:tc>
          <w:tcPr>
            <w:tcW w:w="1139" w:type="dxa"/>
            <w:tcBorders>
              <w:top w:val="nil"/>
              <w:left w:val="nil"/>
              <w:bottom w:val="nil"/>
              <w:right w:val="nil"/>
            </w:tcBorders>
            <w:shd w:val="clear" w:color="auto" w:fill="auto"/>
            <w:noWrap/>
            <w:vAlign w:val="bottom"/>
            <w:hideMark/>
          </w:tcPr>
          <w:p w14:paraId="35C16D2A" w14:textId="77777777" w:rsidR="00C115DC" w:rsidRPr="004E08AE" w:rsidRDefault="00C115DC" w:rsidP="00FC6545">
            <w:pPr>
              <w:spacing w:after="0" w:line="240" w:lineRule="auto"/>
              <w:jc w:val="center"/>
              <w:rPr>
                <w:rFonts w:ascii="Times New Roman" w:eastAsia="Times New Roman" w:hAnsi="Times New Roman" w:cs="Times New Roman"/>
                <w:sz w:val="12"/>
                <w:szCs w:val="12"/>
              </w:rPr>
            </w:pPr>
          </w:p>
        </w:tc>
      </w:tr>
      <w:tr w:rsidR="00C115DC" w:rsidRPr="00420DF7" w14:paraId="6028202F"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5D88B2F" w14:textId="5429E8D5" w:rsidR="00C115DC" w:rsidRPr="004E08AE" w:rsidRDefault="00C115DC" w:rsidP="00FC6545">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Diabetes risk</w:t>
            </w:r>
            <w:r w:rsidR="00BA14E3">
              <w:rPr>
                <w:rFonts w:ascii="Times New Roman" w:eastAsia="Times New Roman" w:hAnsi="Times New Roman" w:cs="Times New Roman"/>
                <w:color w:val="000000"/>
                <w:sz w:val="20"/>
                <w:szCs w:val="20"/>
              </w:rPr>
              <w:t>*</w:t>
            </w:r>
          </w:p>
        </w:tc>
        <w:tc>
          <w:tcPr>
            <w:tcW w:w="907" w:type="dxa"/>
            <w:gridSpan w:val="2"/>
            <w:tcBorders>
              <w:top w:val="nil"/>
              <w:left w:val="nil"/>
              <w:right w:val="nil"/>
            </w:tcBorders>
            <w:shd w:val="clear" w:color="auto" w:fill="auto"/>
            <w:noWrap/>
            <w:vAlign w:val="bottom"/>
            <w:hideMark/>
          </w:tcPr>
          <w:p w14:paraId="6F607824" w14:textId="77777777" w:rsidR="00C115DC" w:rsidRPr="004E08AE" w:rsidRDefault="00C115DC" w:rsidP="00FC6545">
            <w:pPr>
              <w:spacing w:after="0" w:line="240" w:lineRule="auto"/>
              <w:rPr>
                <w:rFonts w:ascii="Times New Roman" w:eastAsia="Times New Roman" w:hAnsi="Times New Roman" w:cs="Times New Roman"/>
                <w:color w:val="000000"/>
                <w:sz w:val="20"/>
                <w:szCs w:val="20"/>
              </w:rPr>
            </w:pPr>
          </w:p>
        </w:tc>
        <w:tc>
          <w:tcPr>
            <w:tcW w:w="1268" w:type="dxa"/>
            <w:tcBorders>
              <w:top w:val="nil"/>
              <w:left w:val="nil"/>
              <w:right w:val="nil"/>
            </w:tcBorders>
            <w:shd w:val="clear" w:color="auto" w:fill="auto"/>
            <w:noWrap/>
            <w:vAlign w:val="bottom"/>
            <w:hideMark/>
          </w:tcPr>
          <w:p w14:paraId="62EDF6C3" w14:textId="77777777" w:rsidR="00C115DC" w:rsidRPr="004E08AE" w:rsidRDefault="00C115DC" w:rsidP="00FC6545">
            <w:pPr>
              <w:spacing w:after="0" w:line="240" w:lineRule="auto"/>
              <w:rPr>
                <w:rFonts w:ascii="Times New Roman" w:eastAsia="Times New Roman" w:hAnsi="Times New Roman" w:cs="Times New Roman"/>
                <w:sz w:val="20"/>
                <w:szCs w:val="20"/>
              </w:rPr>
            </w:pPr>
          </w:p>
        </w:tc>
        <w:tc>
          <w:tcPr>
            <w:tcW w:w="907" w:type="dxa"/>
            <w:tcBorders>
              <w:top w:val="nil"/>
              <w:left w:val="nil"/>
              <w:right w:val="nil"/>
            </w:tcBorders>
            <w:shd w:val="clear" w:color="auto" w:fill="auto"/>
            <w:noWrap/>
            <w:vAlign w:val="bottom"/>
            <w:hideMark/>
          </w:tcPr>
          <w:p w14:paraId="5E207014" w14:textId="77777777" w:rsidR="00C115DC" w:rsidRPr="004E08AE" w:rsidRDefault="00C115DC" w:rsidP="00FC6545">
            <w:pPr>
              <w:spacing w:after="0" w:line="240" w:lineRule="auto"/>
              <w:rPr>
                <w:rFonts w:ascii="Times New Roman" w:eastAsia="Times New Roman" w:hAnsi="Times New Roman" w:cs="Times New Roman"/>
                <w:sz w:val="20"/>
                <w:szCs w:val="20"/>
              </w:rPr>
            </w:pPr>
          </w:p>
        </w:tc>
        <w:tc>
          <w:tcPr>
            <w:tcW w:w="1139" w:type="dxa"/>
            <w:tcBorders>
              <w:top w:val="nil"/>
              <w:left w:val="nil"/>
              <w:right w:val="nil"/>
            </w:tcBorders>
            <w:shd w:val="clear" w:color="auto" w:fill="auto"/>
            <w:noWrap/>
            <w:vAlign w:val="bottom"/>
            <w:hideMark/>
          </w:tcPr>
          <w:p w14:paraId="1D7895EB" w14:textId="77777777" w:rsidR="00C115DC" w:rsidRPr="004E08AE" w:rsidRDefault="00C115DC" w:rsidP="00FC6545">
            <w:pPr>
              <w:spacing w:after="0" w:line="240" w:lineRule="auto"/>
              <w:rPr>
                <w:rFonts w:ascii="Times New Roman" w:eastAsia="Times New Roman" w:hAnsi="Times New Roman" w:cs="Times New Roman"/>
                <w:sz w:val="20"/>
                <w:szCs w:val="20"/>
              </w:rPr>
            </w:pPr>
          </w:p>
        </w:tc>
      </w:tr>
      <w:tr w:rsidR="00C115DC" w:rsidRPr="00420DF7" w14:paraId="6C1350D2"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7E6793AC" w14:textId="77777777" w:rsidR="00C115DC" w:rsidRPr="004E08AE" w:rsidRDefault="00C115DC" w:rsidP="00FC6545">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High versus normal glucose</w:t>
            </w:r>
          </w:p>
        </w:tc>
        <w:tc>
          <w:tcPr>
            <w:tcW w:w="907" w:type="dxa"/>
            <w:gridSpan w:val="2"/>
            <w:tcBorders>
              <w:top w:val="nil"/>
              <w:left w:val="nil"/>
              <w:bottom w:val="nil"/>
            </w:tcBorders>
            <w:shd w:val="clear" w:color="auto" w:fill="auto"/>
            <w:noWrap/>
            <w:vAlign w:val="center"/>
            <w:hideMark/>
          </w:tcPr>
          <w:p w14:paraId="66991D33" w14:textId="77777777" w:rsidR="00C115DC" w:rsidRPr="004E08AE" w:rsidRDefault="00C115DC" w:rsidP="00FC6545">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center"/>
            <w:hideMark/>
          </w:tcPr>
          <w:p w14:paraId="1B022723" w14:textId="77777777" w:rsidR="00C115DC" w:rsidRPr="004E08AE" w:rsidRDefault="00C115DC" w:rsidP="00FC6545">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hideMark/>
          </w:tcPr>
          <w:p w14:paraId="3CA43BFD" w14:textId="77777777" w:rsidR="00C115DC" w:rsidRPr="004E08AE" w:rsidRDefault="00C115DC" w:rsidP="00FC6545">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039E1D53" w14:textId="77777777" w:rsidR="00C115DC" w:rsidRPr="004E08AE" w:rsidRDefault="00C115DC" w:rsidP="00FC6545">
            <w:pPr>
              <w:spacing w:after="0" w:line="240" w:lineRule="auto"/>
              <w:jc w:val="center"/>
              <w:rPr>
                <w:rFonts w:ascii="Times New Roman" w:eastAsia="Times New Roman" w:hAnsi="Times New Roman" w:cs="Times New Roman"/>
                <w:sz w:val="20"/>
                <w:szCs w:val="20"/>
              </w:rPr>
            </w:pPr>
          </w:p>
        </w:tc>
      </w:tr>
      <w:tr w:rsidR="00C115DC" w:rsidRPr="00420DF7" w14:paraId="77E1991A"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3C106726"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5C51F525" w14:textId="19343D0A" w:rsidR="00C115DC" w:rsidRPr="004E08AE" w:rsidRDefault="00EE2202"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1.17</w:t>
            </w:r>
          </w:p>
        </w:tc>
        <w:tc>
          <w:tcPr>
            <w:tcW w:w="1275" w:type="dxa"/>
            <w:gridSpan w:val="2"/>
            <w:tcBorders>
              <w:top w:val="nil"/>
              <w:bottom w:val="nil"/>
            </w:tcBorders>
            <w:shd w:val="clear" w:color="auto" w:fill="auto"/>
            <w:vAlign w:val="center"/>
          </w:tcPr>
          <w:p w14:paraId="4F366C33" w14:textId="376931DD" w:rsidR="00C115DC" w:rsidRPr="004E08AE" w:rsidRDefault="00EE2202"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0.60, 2.29</w:t>
            </w:r>
          </w:p>
        </w:tc>
        <w:tc>
          <w:tcPr>
            <w:tcW w:w="907" w:type="dxa"/>
            <w:tcBorders>
              <w:top w:val="nil"/>
              <w:bottom w:val="nil"/>
            </w:tcBorders>
            <w:shd w:val="clear" w:color="auto" w:fill="auto"/>
            <w:vAlign w:val="center"/>
          </w:tcPr>
          <w:p w14:paraId="75E1BF9C" w14:textId="045C90B4" w:rsidR="00C115DC" w:rsidRPr="004E08AE" w:rsidRDefault="00EE2202"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0.64</w:t>
            </w:r>
          </w:p>
        </w:tc>
        <w:tc>
          <w:tcPr>
            <w:tcW w:w="1139" w:type="dxa"/>
            <w:vMerge w:val="restart"/>
            <w:tcBorders>
              <w:top w:val="nil"/>
              <w:bottom w:val="nil"/>
            </w:tcBorders>
            <w:shd w:val="clear" w:color="auto" w:fill="auto"/>
            <w:noWrap/>
            <w:vAlign w:val="center"/>
          </w:tcPr>
          <w:p w14:paraId="7080B0C4" w14:textId="5D9F0C6D" w:rsidR="00C115DC" w:rsidRPr="004E08AE" w:rsidRDefault="00EE2202" w:rsidP="000F6C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w:t>
            </w:r>
          </w:p>
        </w:tc>
      </w:tr>
      <w:tr w:rsidR="00C115DC" w:rsidRPr="00420DF7" w14:paraId="6CFBF1D0"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24BB625F"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43B9ADF4" w14:textId="0C98BF4B" w:rsidR="00C115DC" w:rsidRPr="004E08AE" w:rsidRDefault="00EE2202"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1.1</w:t>
            </w:r>
            <w:r w:rsidR="00C115DC" w:rsidRPr="004E08AE">
              <w:rPr>
                <w:rFonts w:ascii="Times New Roman" w:hAnsi="Times New Roman" w:cs="Times New Roman"/>
                <w:color w:val="000000"/>
                <w:sz w:val="20"/>
                <w:szCs w:val="20"/>
              </w:rPr>
              <w:t>4</w:t>
            </w:r>
          </w:p>
        </w:tc>
        <w:tc>
          <w:tcPr>
            <w:tcW w:w="1268" w:type="dxa"/>
            <w:tcBorders>
              <w:top w:val="nil"/>
              <w:bottom w:val="nil"/>
            </w:tcBorders>
            <w:shd w:val="clear" w:color="auto" w:fill="auto"/>
            <w:noWrap/>
            <w:vAlign w:val="center"/>
          </w:tcPr>
          <w:p w14:paraId="45534281" w14:textId="20162BE5" w:rsidR="00C115DC" w:rsidRPr="004E08AE" w:rsidRDefault="00EE2202"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0.71, 1.84</w:t>
            </w:r>
          </w:p>
        </w:tc>
        <w:tc>
          <w:tcPr>
            <w:tcW w:w="907" w:type="dxa"/>
            <w:tcBorders>
              <w:top w:val="nil"/>
              <w:bottom w:val="nil"/>
            </w:tcBorders>
            <w:shd w:val="clear" w:color="auto" w:fill="auto"/>
            <w:noWrap/>
            <w:vAlign w:val="center"/>
          </w:tcPr>
          <w:p w14:paraId="262B390A" w14:textId="1A55A4A8" w:rsidR="00C115DC" w:rsidRPr="004E08AE" w:rsidRDefault="00EE2202"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0.58</w:t>
            </w:r>
          </w:p>
        </w:tc>
        <w:tc>
          <w:tcPr>
            <w:tcW w:w="1139" w:type="dxa"/>
            <w:vMerge/>
            <w:tcBorders>
              <w:top w:val="nil"/>
              <w:bottom w:val="nil"/>
            </w:tcBorders>
            <w:vAlign w:val="center"/>
          </w:tcPr>
          <w:p w14:paraId="6337F6DE"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69295B99"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8789C4B"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bottom w:val="nil"/>
            </w:tcBorders>
            <w:shd w:val="clear" w:color="auto" w:fill="auto"/>
            <w:noWrap/>
            <w:vAlign w:val="bottom"/>
          </w:tcPr>
          <w:p w14:paraId="62E8C7BC" w14:textId="3B35E8C4"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tcPr>
          <w:p w14:paraId="2AC0042F" w14:textId="7976F02C"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71155819"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72ABE2DB" w14:textId="218D4A6B" w:rsidR="00C115DC" w:rsidRPr="004E08AE" w:rsidRDefault="00C115DC" w:rsidP="000F6CF4">
            <w:pPr>
              <w:spacing w:after="0" w:line="240" w:lineRule="auto"/>
              <w:rPr>
                <w:rFonts w:ascii="Times New Roman" w:eastAsia="Times New Roman" w:hAnsi="Times New Roman" w:cs="Times New Roman"/>
                <w:color w:val="000000"/>
                <w:sz w:val="20"/>
                <w:szCs w:val="20"/>
              </w:rPr>
            </w:pPr>
            <w:proofErr w:type="spellStart"/>
            <w:r w:rsidRPr="004E08AE">
              <w:rPr>
                <w:rFonts w:ascii="Times New Roman" w:eastAsia="Times New Roman" w:hAnsi="Times New Roman" w:cs="Times New Roman"/>
                <w:color w:val="000000"/>
                <w:sz w:val="20"/>
                <w:szCs w:val="20"/>
              </w:rPr>
              <w:t>Atherogenic</w:t>
            </w:r>
            <w:proofErr w:type="spellEnd"/>
            <w:r w:rsidRPr="004E08AE">
              <w:rPr>
                <w:rFonts w:ascii="Times New Roman" w:eastAsia="Times New Roman" w:hAnsi="Times New Roman" w:cs="Times New Roman"/>
                <w:color w:val="000000"/>
                <w:sz w:val="20"/>
                <w:szCs w:val="20"/>
              </w:rPr>
              <w:t xml:space="preserve"> dyslipidemia risk</w:t>
            </w:r>
            <w:r w:rsidR="00BA14E3" w:rsidRPr="00BA14E3">
              <w:rPr>
                <w:rFonts w:ascii="Times New Roman" w:eastAsia="Times New Roman" w:hAnsi="Times New Roman" w:cs="Times New Roman"/>
                <w:color w:val="000000"/>
                <w:sz w:val="20"/>
                <w:szCs w:val="20"/>
              </w:rPr>
              <w:t>†</w:t>
            </w:r>
          </w:p>
        </w:tc>
        <w:tc>
          <w:tcPr>
            <w:tcW w:w="907" w:type="dxa"/>
            <w:gridSpan w:val="2"/>
            <w:tcBorders>
              <w:top w:val="nil"/>
              <w:left w:val="nil"/>
              <w:bottom w:val="nil"/>
            </w:tcBorders>
            <w:shd w:val="clear" w:color="auto" w:fill="auto"/>
            <w:noWrap/>
            <w:vAlign w:val="bottom"/>
          </w:tcPr>
          <w:p w14:paraId="472AE970"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bottom"/>
          </w:tcPr>
          <w:p w14:paraId="544A4D85"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bottom"/>
          </w:tcPr>
          <w:p w14:paraId="418CCD5E"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tcPr>
          <w:p w14:paraId="51AF781F"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r>
      <w:tr w:rsidR="00C115DC" w:rsidRPr="00420DF7" w14:paraId="4FA9F07F"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AE19963" w14:textId="3202E1F8" w:rsidR="00C115DC" w:rsidRPr="004E08AE" w:rsidRDefault="00C115DC" w:rsidP="000F6CF4">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One versus none lipid biomarker </w:t>
            </w:r>
            <w:r w:rsidR="00377249" w:rsidRPr="00377249">
              <w:rPr>
                <w:rFonts w:ascii="Times New Roman" w:eastAsia="Times New Roman" w:hAnsi="Times New Roman" w:cs="Times New Roman"/>
                <w:sz w:val="20"/>
                <w:szCs w:val="20"/>
              </w:rPr>
              <w:t>beyond</w:t>
            </w:r>
            <w:r w:rsidR="00377249" w:rsidRPr="004E08AE">
              <w:rPr>
                <w:rFonts w:ascii="Times New Roman" w:eastAsia="Times New Roman" w:hAnsi="Times New Roman" w:cs="Times New Roman"/>
                <w:color w:val="000000"/>
                <w:sz w:val="20"/>
                <w:szCs w:val="20"/>
              </w:rPr>
              <w:t xml:space="preserve"> </w:t>
            </w:r>
            <w:r w:rsidR="00D70A21" w:rsidRPr="004E08AE">
              <w:rPr>
                <w:rFonts w:ascii="Times New Roman" w:eastAsia="Times New Roman" w:hAnsi="Times New Roman" w:cs="Times New Roman"/>
                <w:color w:val="000000"/>
                <w:sz w:val="20"/>
                <w:szCs w:val="20"/>
              </w:rPr>
              <w:t>risk threshold</w:t>
            </w:r>
          </w:p>
        </w:tc>
        <w:tc>
          <w:tcPr>
            <w:tcW w:w="907" w:type="dxa"/>
            <w:gridSpan w:val="2"/>
            <w:tcBorders>
              <w:top w:val="nil"/>
              <w:left w:val="nil"/>
              <w:bottom w:val="nil"/>
            </w:tcBorders>
            <w:shd w:val="clear" w:color="auto" w:fill="auto"/>
            <w:noWrap/>
            <w:vAlign w:val="bottom"/>
          </w:tcPr>
          <w:p w14:paraId="1BC650CC" w14:textId="77777777" w:rsidR="00C115DC" w:rsidRPr="004E08AE" w:rsidRDefault="00C115DC" w:rsidP="000F6CF4">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bottom"/>
          </w:tcPr>
          <w:p w14:paraId="22164FD1"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bottom"/>
          </w:tcPr>
          <w:p w14:paraId="4D00D71F"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tcPr>
          <w:p w14:paraId="3449A411"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r>
      <w:tr w:rsidR="00C115DC" w:rsidRPr="00420DF7" w14:paraId="4ADFA590"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57C1952"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44E428D1" w14:textId="0B20308D" w:rsidR="00C115DC" w:rsidRPr="004E08AE" w:rsidRDefault="00C115DC" w:rsidP="000F6CF4">
            <w:pPr>
              <w:spacing w:after="0" w:line="240" w:lineRule="auto"/>
              <w:jc w:val="center"/>
              <w:rPr>
                <w:rFonts w:ascii="Times New Roman" w:eastAsia="Times New Roman" w:hAnsi="Times New Roman" w:cs="Times New Roman"/>
                <w:sz w:val="20"/>
                <w:szCs w:val="20"/>
              </w:rPr>
            </w:pPr>
            <w:r w:rsidRPr="004E08AE">
              <w:rPr>
                <w:rFonts w:ascii="Times New Roman" w:hAnsi="Times New Roman" w:cs="Times New Roman"/>
                <w:color w:val="000000"/>
                <w:sz w:val="20"/>
                <w:szCs w:val="20"/>
              </w:rPr>
              <w:t>0.89</w:t>
            </w:r>
          </w:p>
        </w:tc>
        <w:tc>
          <w:tcPr>
            <w:tcW w:w="1275" w:type="dxa"/>
            <w:gridSpan w:val="2"/>
            <w:tcBorders>
              <w:top w:val="nil"/>
              <w:bottom w:val="nil"/>
            </w:tcBorders>
            <w:shd w:val="clear" w:color="auto" w:fill="auto"/>
            <w:vAlign w:val="center"/>
          </w:tcPr>
          <w:p w14:paraId="7FFEC572" w14:textId="4FDC400D"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0.40, 1.98</w:t>
            </w:r>
          </w:p>
        </w:tc>
        <w:tc>
          <w:tcPr>
            <w:tcW w:w="907" w:type="dxa"/>
            <w:tcBorders>
              <w:top w:val="nil"/>
              <w:bottom w:val="nil"/>
            </w:tcBorders>
            <w:shd w:val="clear" w:color="auto" w:fill="auto"/>
            <w:vAlign w:val="center"/>
          </w:tcPr>
          <w:p w14:paraId="6BE9995A" w14:textId="30018D1C"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0.77</w:t>
            </w:r>
          </w:p>
        </w:tc>
        <w:tc>
          <w:tcPr>
            <w:tcW w:w="1139" w:type="dxa"/>
            <w:vMerge w:val="restart"/>
            <w:tcBorders>
              <w:top w:val="nil"/>
              <w:bottom w:val="nil"/>
            </w:tcBorders>
            <w:shd w:val="clear" w:color="auto" w:fill="auto"/>
            <w:noWrap/>
            <w:vAlign w:val="center"/>
          </w:tcPr>
          <w:p w14:paraId="7BAD041C" w14:textId="648BB725"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w:t>
            </w:r>
          </w:p>
        </w:tc>
      </w:tr>
      <w:tr w:rsidR="00C115DC" w:rsidRPr="00420DF7" w14:paraId="0F1E7AE0"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00DF587D"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1352585A" w14:textId="7CE508F9"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0.99</w:t>
            </w:r>
          </w:p>
        </w:tc>
        <w:tc>
          <w:tcPr>
            <w:tcW w:w="1268" w:type="dxa"/>
            <w:tcBorders>
              <w:top w:val="nil"/>
              <w:bottom w:val="nil"/>
            </w:tcBorders>
            <w:shd w:val="clear" w:color="auto" w:fill="auto"/>
            <w:noWrap/>
            <w:vAlign w:val="center"/>
          </w:tcPr>
          <w:p w14:paraId="59143D3A" w14:textId="01D0D799"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0.55, 1.77</w:t>
            </w:r>
          </w:p>
        </w:tc>
        <w:tc>
          <w:tcPr>
            <w:tcW w:w="907" w:type="dxa"/>
            <w:tcBorders>
              <w:top w:val="nil"/>
              <w:bottom w:val="nil"/>
            </w:tcBorders>
            <w:shd w:val="clear" w:color="auto" w:fill="auto"/>
            <w:noWrap/>
            <w:vAlign w:val="center"/>
          </w:tcPr>
          <w:p w14:paraId="787DB8D0" w14:textId="442A6DAD"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0.97</w:t>
            </w:r>
          </w:p>
        </w:tc>
        <w:tc>
          <w:tcPr>
            <w:tcW w:w="1139" w:type="dxa"/>
            <w:vMerge/>
            <w:tcBorders>
              <w:top w:val="nil"/>
              <w:bottom w:val="nil"/>
            </w:tcBorders>
            <w:vAlign w:val="center"/>
          </w:tcPr>
          <w:p w14:paraId="0A280AE3"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0E717FA6"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F5CA47D"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bottom w:val="nil"/>
            </w:tcBorders>
            <w:shd w:val="clear" w:color="auto" w:fill="auto"/>
            <w:noWrap/>
            <w:vAlign w:val="bottom"/>
          </w:tcPr>
          <w:p w14:paraId="1E0F56EB" w14:textId="1F2E77E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tcPr>
          <w:p w14:paraId="059B3824" w14:textId="76BBCF5F"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2E306715"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333AC34B" w14:textId="158775BB" w:rsidR="00C115DC" w:rsidRPr="004E08AE" w:rsidRDefault="00C115DC" w:rsidP="000F6CF4">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Two versus none lipid biomarker </w:t>
            </w:r>
            <w:r w:rsidR="00377249" w:rsidRPr="00377249">
              <w:rPr>
                <w:rFonts w:ascii="Times New Roman" w:eastAsia="Times New Roman" w:hAnsi="Times New Roman" w:cs="Times New Roman"/>
                <w:sz w:val="20"/>
                <w:szCs w:val="20"/>
              </w:rPr>
              <w:t>beyond</w:t>
            </w:r>
            <w:r w:rsidR="00377249" w:rsidRPr="004E08AE">
              <w:rPr>
                <w:rFonts w:ascii="Times New Roman" w:eastAsia="Times New Roman" w:hAnsi="Times New Roman" w:cs="Times New Roman"/>
                <w:color w:val="000000"/>
                <w:sz w:val="20"/>
                <w:szCs w:val="20"/>
              </w:rPr>
              <w:t xml:space="preserve"> </w:t>
            </w:r>
            <w:r w:rsidR="00D70A21" w:rsidRPr="004E08AE">
              <w:rPr>
                <w:rFonts w:ascii="Times New Roman" w:eastAsia="Times New Roman" w:hAnsi="Times New Roman" w:cs="Times New Roman"/>
                <w:color w:val="000000"/>
                <w:sz w:val="20"/>
                <w:szCs w:val="20"/>
              </w:rPr>
              <w:t>risk threshold</w:t>
            </w:r>
          </w:p>
        </w:tc>
        <w:tc>
          <w:tcPr>
            <w:tcW w:w="907" w:type="dxa"/>
            <w:gridSpan w:val="2"/>
            <w:tcBorders>
              <w:top w:val="nil"/>
              <w:left w:val="nil"/>
              <w:bottom w:val="nil"/>
            </w:tcBorders>
            <w:shd w:val="clear" w:color="auto" w:fill="auto"/>
            <w:noWrap/>
            <w:vAlign w:val="bottom"/>
          </w:tcPr>
          <w:p w14:paraId="7062F2BA" w14:textId="77777777" w:rsidR="00C115DC" w:rsidRPr="004E08AE" w:rsidRDefault="00C115DC" w:rsidP="000F6CF4">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bottom"/>
          </w:tcPr>
          <w:p w14:paraId="1F06CBA6"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bottom"/>
          </w:tcPr>
          <w:p w14:paraId="62BF5F5E"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1139" w:type="dxa"/>
            <w:vMerge/>
            <w:tcBorders>
              <w:top w:val="nil"/>
              <w:bottom w:val="nil"/>
            </w:tcBorders>
            <w:vAlign w:val="center"/>
          </w:tcPr>
          <w:p w14:paraId="62BA7E99"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2F58DFEB"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1EF5065"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24EBFC46" w14:textId="665AFE3C"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0.83</w:t>
            </w:r>
          </w:p>
        </w:tc>
        <w:tc>
          <w:tcPr>
            <w:tcW w:w="1275" w:type="dxa"/>
            <w:gridSpan w:val="2"/>
            <w:tcBorders>
              <w:top w:val="nil"/>
              <w:bottom w:val="nil"/>
            </w:tcBorders>
            <w:shd w:val="clear" w:color="auto" w:fill="auto"/>
            <w:vAlign w:val="center"/>
          </w:tcPr>
          <w:p w14:paraId="0C39CB25" w14:textId="649B01C1"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0.42, 1.63</w:t>
            </w:r>
          </w:p>
        </w:tc>
        <w:tc>
          <w:tcPr>
            <w:tcW w:w="907" w:type="dxa"/>
            <w:tcBorders>
              <w:top w:val="nil"/>
              <w:bottom w:val="nil"/>
            </w:tcBorders>
            <w:shd w:val="clear" w:color="auto" w:fill="auto"/>
            <w:vAlign w:val="center"/>
          </w:tcPr>
          <w:p w14:paraId="20330962" w14:textId="5CAD328A"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0.59</w:t>
            </w:r>
          </w:p>
        </w:tc>
        <w:tc>
          <w:tcPr>
            <w:tcW w:w="1139" w:type="dxa"/>
            <w:vMerge/>
            <w:tcBorders>
              <w:top w:val="nil"/>
              <w:bottom w:val="nil"/>
            </w:tcBorders>
            <w:vAlign w:val="center"/>
          </w:tcPr>
          <w:p w14:paraId="60FBBE41"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7D088BA4"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7F93145B"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4880ED08" w14:textId="61FCBBDC"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1.19</w:t>
            </w:r>
          </w:p>
        </w:tc>
        <w:tc>
          <w:tcPr>
            <w:tcW w:w="1268" w:type="dxa"/>
            <w:tcBorders>
              <w:top w:val="nil"/>
              <w:bottom w:val="nil"/>
            </w:tcBorders>
            <w:shd w:val="clear" w:color="auto" w:fill="auto"/>
            <w:noWrap/>
            <w:vAlign w:val="center"/>
          </w:tcPr>
          <w:p w14:paraId="15121D0E" w14:textId="25DAD5CA"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0.71, 2.01</w:t>
            </w:r>
          </w:p>
        </w:tc>
        <w:tc>
          <w:tcPr>
            <w:tcW w:w="907" w:type="dxa"/>
            <w:tcBorders>
              <w:top w:val="nil"/>
              <w:bottom w:val="nil"/>
            </w:tcBorders>
            <w:shd w:val="clear" w:color="auto" w:fill="auto"/>
            <w:noWrap/>
            <w:vAlign w:val="center"/>
          </w:tcPr>
          <w:p w14:paraId="72F1710F" w14:textId="0FC88649"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0.50</w:t>
            </w:r>
          </w:p>
        </w:tc>
        <w:tc>
          <w:tcPr>
            <w:tcW w:w="1139" w:type="dxa"/>
            <w:vMerge/>
            <w:tcBorders>
              <w:top w:val="nil"/>
              <w:bottom w:val="nil"/>
            </w:tcBorders>
            <w:vAlign w:val="center"/>
          </w:tcPr>
          <w:p w14:paraId="338B3786"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69D12AE0"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BE217BA"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bottom w:val="nil"/>
            </w:tcBorders>
            <w:shd w:val="clear" w:color="auto" w:fill="auto"/>
            <w:noWrap/>
            <w:vAlign w:val="bottom"/>
          </w:tcPr>
          <w:p w14:paraId="7B60AD2C" w14:textId="54BAA63E"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tcPr>
          <w:p w14:paraId="2B952090" w14:textId="4A5D610B"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3488D3D1"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866C4E5" w14:textId="09217C49" w:rsidR="00C115DC" w:rsidRPr="004E08AE" w:rsidRDefault="00C115DC" w:rsidP="000F6CF4">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All versus none lipid biomarker </w:t>
            </w:r>
            <w:r w:rsidR="00377249" w:rsidRPr="00377249">
              <w:rPr>
                <w:rFonts w:ascii="Times New Roman" w:eastAsia="Times New Roman" w:hAnsi="Times New Roman" w:cs="Times New Roman"/>
                <w:sz w:val="20"/>
                <w:szCs w:val="20"/>
              </w:rPr>
              <w:t>beyond</w:t>
            </w:r>
            <w:r w:rsidR="00377249" w:rsidRPr="004E08AE">
              <w:rPr>
                <w:rFonts w:ascii="Times New Roman" w:eastAsia="Times New Roman" w:hAnsi="Times New Roman" w:cs="Times New Roman"/>
                <w:color w:val="000000"/>
                <w:sz w:val="20"/>
                <w:szCs w:val="20"/>
              </w:rPr>
              <w:t xml:space="preserve"> </w:t>
            </w:r>
            <w:r w:rsidR="00D70A21" w:rsidRPr="004E08AE">
              <w:rPr>
                <w:rFonts w:ascii="Times New Roman" w:eastAsia="Times New Roman" w:hAnsi="Times New Roman" w:cs="Times New Roman"/>
                <w:color w:val="000000"/>
                <w:sz w:val="20"/>
                <w:szCs w:val="20"/>
              </w:rPr>
              <w:t>risk threshold</w:t>
            </w:r>
          </w:p>
        </w:tc>
        <w:tc>
          <w:tcPr>
            <w:tcW w:w="907" w:type="dxa"/>
            <w:gridSpan w:val="2"/>
            <w:tcBorders>
              <w:top w:val="nil"/>
              <w:left w:val="nil"/>
              <w:bottom w:val="nil"/>
            </w:tcBorders>
            <w:shd w:val="clear" w:color="auto" w:fill="auto"/>
            <w:noWrap/>
            <w:vAlign w:val="bottom"/>
          </w:tcPr>
          <w:p w14:paraId="399C3FC9" w14:textId="77777777" w:rsidR="00C115DC" w:rsidRPr="004E08AE" w:rsidRDefault="00C115DC" w:rsidP="000F6CF4">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bottom"/>
          </w:tcPr>
          <w:p w14:paraId="3A47DD82"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bottom"/>
          </w:tcPr>
          <w:p w14:paraId="720995BF"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1139" w:type="dxa"/>
            <w:vMerge/>
            <w:tcBorders>
              <w:top w:val="nil"/>
              <w:bottom w:val="nil"/>
            </w:tcBorders>
            <w:vAlign w:val="center"/>
          </w:tcPr>
          <w:p w14:paraId="74C2B233"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18824B1E"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0032BBFE"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3562A231" w14:textId="5D29C304"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0.66</w:t>
            </w:r>
          </w:p>
        </w:tc>
        <w:tc>
          <w:tcPr>
            <w:tcW w:w="1275" w:type="dxa"/>
            <w:gridSpan w:val="2"/>
            <w:tcBorders>
              <w:top w:val="nil"/>
              <w:bottom w:val="nil"/>
            </w:tcBorders>
            <w:shd w:val="clear" w:color="auto" w:fill="auto"/>
            <w:vAlign w:val="center"/>
          </w:tcPr>
          <w:p w14:paraId="23F4FE02" w14:textId="201D6E00"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0.29, 1.47</w:t>
            </w:r>
          </w:p>
        </w:tc>
        <w:tc>
          <w:tcPr>
            <w:tcW w:w="907" w:type="dxa"/>
            <w:tcBorders>
              <w:top w:val="nil"/>
              <w:bottom w:val="nil"/>
            </w:tcBorders>
            <w:shd w:val="clear" w:color="auto" w:fill="auto"/>
            <w:vAlign w:val="center"/>
          </w:tcPr>
          <w:p w14:paraId="08C14A2D" w14:textId="54AAFE79"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0.31</w:t>
            </w:r>
          </w:p>
        </w:tc>
        <w:tc>
          <w:tcPr>
            <w:tcW w:w="1139" w:type="dxa"/>
            <w:vMerge/>
            <w:tcBorders>
              <w:top w:val="nil"/>
              <w:bottom w:val="nil"/>
            </w:tcBorders>
            <w:vAlign w:val="center"/>
          </w:tcPr>
          <w:p w14:paraId="7A4763B4"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4A876203"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98884B4"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6557E02E" w14:textId="4BAC1BCB"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1.22</w:t>
            </w:r>
          </w:p>
        </w:tc>
        <w:tc>
          <w:tcPr>
            <w:tcW w:w="1268" w:type="dxa"/>
            <w:tcBorders>
              <w:top w:val="nil"/>
              <w:bottom w:val="nil"/>
            </w:tcBorders>
            <w:shd w:val="clear" w:color="auto" w:fill="auto"/>
            <w:noWrap/>
            <w:vAlign w:val="center"/>
          </w:tcPr>
          <w:p w14:paraId="77402909" w14:textId="06B07E94"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0.55, 2.71</w:t>
            </w:r>
          </w:p>
        </w:tc>
        <w:tc>
          <w:tcPr>
            <w:tcW w:w="907" w:type="dxa"/>
            <w:tcBorders>
              <w:top w:val="nil"/>
              <w:bottom w:val="nil"/>
            </w:tcBorders>
            <w:shd w:val="clear" w:color="auto" w:fill="auto"/>
            <w:noWrap/>
            <w:vAlign w:val="center"/>
          </w:tcPr>
          <w:p w14:paraId="737346C9" w14:textId="35EE6E1B"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0.62</w:t>
            </w:r>
          </w:p>
        </w:tc>
        <w:tc>
          <w:tcPr>
            <w:tcW w:w="1139" w:type="dxa"/>
            <w:vMerge/>
            <w:tcBorders>
              <w:top w:val="nil"/>
              <w:bottom w:val="nil"/>
            </w:tcBorders>
            <w:vAlign w:val="center"/>
          </w:tcPr>
          <w:p w14:paraId="286F8B6D"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454A89E4"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6C7E43B"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bottom w:val="nil"/>
            </w:tcBorders>
            <w:shd w:val="clear" w:color="auto" w:fill="auto"/>
            <w:noWrap/>
            <w:vAlign w:val="bottom"/>
          </w:tcPr>
          <w:p w14:paraId="7F91503A" w14:textId="1D6E1471"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tcPr>
          <w:p w14:paraId="6DF1AFAD" w14:textId="37DB9FE1"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599764CA"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798D129" w14:textId="18B7FF8A" w:rsidR="00C115DC" w:rsidRPr="004E08AE" w:rsidRDefault="00B71CAB" w:rsidP="000F6CF4">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Inflammatory</w:t>
            </w:r>
            <w:r w:rsidR="00C115DC" w:rsidRPr="004E08AE">
              <w:rPr>
                <w:rFonts w:ascii="Times New Roman" w:eastAsia="Times New Roman" w:hAnsi="Times New Roman" w:cs="Times New Roman"/>
                <w:color w:val="000000"/>
                <w:sz w:val="20"/>
                <w:szCs w:val="20"/>
              </w:rPr>
              <w:t xml:space="preserve"> risk</w:t>
            </w:r>
            <w:r w:rsidR="00BA14E3" w:rsidRPr="00BA14E3">
              <w:rPr>
                <w:rFonts w:ascii="Times New Roman" w:eastAsia="Times New Roman" w:hAnsi="Times New Roman" w:cs="Times New Roman"/>
                <w:color w:val="000000"/>
                <w:sz w:val="20"/>
                <w:szCs w:val="20"/>
              </w:rPr>
              <w:t>‡</w:t>
            </w:r>
          </w:p>
        </w:tc>
        <w:tc>
          <w:tcPr>
            <w:tcW w:w="907" w:type="dxa"/>
            <w:gridSpan w:val="2"/>
            <w:tcBorders>
              <w:top w:val="nil"/>
              <w:left w:val="nil"/>
              <w:bottom w:val="nil"/>
            </w:tcBorders>
            <w:shd w:val="clear" w:color="auto" w:fill="auto"/>
            <w:noWrap/>
            <w:vAlign w:val="bottom"/>
          </w:tcPr>
          <w:p w14:paraId="1C9CE9DD"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bottom"/>
          </w:tcPr>
          <w:p w14:paraId="4AC48034"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bottom"/>
          </w:tcPr>
          <w:p w14:paraId="6F771837"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tcPr>
          <w:p w14:paraId="46E8E134"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r>
      <w:tr w:rsidR="00C115DC" w:rsidRPr="00420DF7" w14:paraId="11870C71"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A7DF2B3" w14:textId="3C6187D7" w:rsidR="00C115DC" w:rsidRPr="004E08AE" w:rsidRDefault="00C115DC" w:rsidP="00B71CAB">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CRP levels related versus not-related with </w:t>
            </w:r>
            <w:r w:rsidR="00B71CAB" w:rsidRPr="004E08AE">
              <w:rPr>
                <w:rFonts w:ascii="Times New Roman" w:eastAsia="Times New Roman" w:hAnsi="Times New Roman" w:cs="Times New Roman"/>
                <w:color w:val="000000"/>
                <w:sz w:val="20"/>
                <w:szCs w:val="20"/>
              </w:rPr>
              <w:t>inflammatory</w:t>
            </w:r>
            <w:r w:rsidRPr="004E08AE">
              <w:rPr>
                <w:rFonts w:ascii="Times New Roman" w:eastAsia="Times New Roman" w:hAnsi="Times New Roman" w:cs="Times New Roman"/>
                <w:color w:val="000000"/>
                <w:sz w:val="20"/>
                <w:szCs w:val="20"/>
              </w:rPr>
              <w:t xml:space="preserve"> risk</w:t>
            </w:r>
          </w:p>
        </w:tc>
        <w:tc>
          <w:tcPr>
            <w:tcW w:w="907" w:type="dxa"/>
            <w:gridSpan w:val="2"/>
            <w:tcBorders>
              <w:top w:val="nil"/>
              <w:left w:val="nil"/>
              <w:bottom w:val="nil"/>
            </w:tcBorders>
            <w:shd w:val="clear" w:color="auto" w:fill="auto"/>
            <w:noWrap/>
            <w:vAlign w:val="bottom"/>
          </w:tcPr>
          <w:p w14:paraId="6CD47585" w14:textId="77777777" w:rsidR="00C115DC" w:rsidRPr="004E08AE" w:rsidRDefault="00C115DC" w:rsidP="000F6CF4">
            <w:pPr>
              <w:spacing w:after="0" w:line="240" w:lineRule="auto"/>
              <w:ind w:firstLineChars="200" w:firstLine="400"/>
              <w:jc w:val="center"/>
              <w:rPr>
                <w:rFonts w:ascii="Times New Roman" w:eastAsia="Times New Roman" w:hAnsi="Times New Roman" w:cs="Times New Roman"/>
                <w:color w:val="000000"/>
                <w:sz w:val="20"/>
                <w:szCs w:val="20"/>
              </w:rPr>
            </w:pPr>
          </w:p>
        </w:tc>
        <w:tc>
          <w:tcPr>
            <w:tcW w:w="1268" w:type="dxa"/>
            <w:tcBorders>
              <w:top w:val="nil"/>
              <w:bottom w:val="nil"/>
            </w:tcBorders>
            <w:shd w:val="clear" w:color="auto" w:fill="auto"/>
            <w:noWrap/>
            <w:vAlign w:val="bottom"/>
          </w:tcPr>
          <w:p w14:paraId="2DAD6DDF"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bottom"/>
          </w:tcPr>
          <w:p w14:paraId="715CD5E8"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tcPr>
          <w:p w14:paraId="11871394" w14:textId="77777777" w:rsidR="00C115DC" w:rsidRPr="004E08AE" w:rsidRDefault="00C115DC" w:rsidP="000F6CF4">
            <w:pPr>
              <w:spacing w:after="0" w:line="240" w:lineRule="auto"/>
              <w:jc w:val="center"/>
              <w:rPr>
                <w:rFonts w:ascii="Times New Roman" w:eastAsia="Times New Roman" w:hAnsi="Times New Roman" w:cs="Times New Roman"/>
                <w:sz w:val="20"/>
                <w:szCs w:val="20"/>
              </w:rPr>
            </w:pPr>
          </w:p>
        </w:tc>
      </w:tr>
      <w:tr w:rsidR="00C115DC" w:rsidRPr="00420DF7" w14:paraId="5F3F44F6"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04F513F6"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490B6DBA" w14:textId="78B41B8C"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0.59</w:t>
            </w:r>
          </w:p>
        </w:tc>
        <w:tc>
          <w:tcPr>
            <w:tcW w:w="1275" w:type="dxa"/>
            <w:gridSpan w:val="2"/>
            <w:tcBorders>
              <w:top w:val="nil"/>
              <w:bottom w:val="nil"/>
            </w:tcBorders>
            <w:shd w:val="clear" w:color="auto" w:fill="auto"/>
            <w:vAlign w:val="center"/>
          </w:tcPr>
          <w:p w14:paraId="567D5C99" w14:textId="2E96C005"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0.32, 1.09</w:t>
            </w:r>
          </w:p>
        </w:tc>
        <w:tc>
          <w:tcPr>
            <w:tcW w:w="907" w:type="dxa"/>
            <w:tcBorders>
              <w:top w:val="nil"/>
              <w:bottom w:val="nil"/>
            </w:tcBorders>
            <w:shd w:val="clear" w:color="auto" w:fill="auto"/>
            <w:vAlign w:val="center"/>
          </w:tcPr>
          <w:p w14:paraId="2256463B" w14:textId="0EFB6C7B" w:rsidR="00C115DC" w:rsidRPr="004E08AE" w:rsidRDefault="00161050" w:rsidP="000F6CF4">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0.09</w:t>
            </w:r>
          </w:p>
        </w:tc>
        <w:tc>
          <w:tcPr>
            <w:tcW w:w="1139" w:type="dxa"/>
            <w:vMerge w:val="restart"/>
            <w:tcBorders>
              <w:top w:val="nil"/>
              <w:bottom w:val="nil"/>
            </w:tcBorders>
            <w:shd w:val="clear" w:color="auto" w:fill="auto"/>
            <w:noWrap/>
            <w:vAlign w:val="center"/>
          </w:tcPr>
          <w:p w14:paraId="62D10772" w14:textId="4CEA8837"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p>
        </w:tc>
      </w:tr>
      <w:tr w:rsidR="00C115DC" w:rsidRPr="00420DF7" w14:paraId="41FB2EA1"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9458A9B" w14:textId="77777777" w:rsidR="00C115DC" w:rsidRPr="004E08AE" w:rsidRDefault="00C115DC" w:rsidP="000F6CF4">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7" w:type="dxa"/>
            <w:gridSpan w:val="2"/>
            <w:tcBorders>
              <w:top w:val="nil"/>
              <w:left w:val="nil"/>
              <w:bottom w:val="nil"/>
            </w:tcBorders>
            <w:shd w:val="clear" w:color="auto" w:fill="auto"/>
            <w:noWrap/>
            <w:vAlign w:val="center"/>
          </w:tcPr>
          <w:p w14:paraId="1BE30BBE" w14:textId="0B69B2DF"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0.84</w:t>
            </w:r>
          </w:p>
        </w:tc>
        <w:tc>
          <w:tcPr>
            <w:tcW w:w="1268" w:type="dxa"/>
            <w:tcBorders>
              <w:top w:val="nil"/>
              <w:bottom w:val="nil"/>
            </w:tcBorders>
            <w:shd w:val="clear" w:color="auto" w:fill="auto"/>
            <w:noWrap/>
            <w:vAlign w:val="center"/>
          </w:tcPr>
          <w:p w14:paraId="70462AAC" w14:textId="573A3FB9"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0.50, 1.40</w:t>
            </w:r>
          </w:p>
        </w:tc>
        <w:tc>
          <w:tcPr>
            <w:tcW w:w="907" w:type="dxa"/>
            <w:tcBorders>
              <w:top w:val="nil"/>
              <w:bottom w:val="nil"/>
            </w:tcBorders>
            <w:shd w:val="clear" w:color="auto" w:fill="auto"/>
            <w:noWrap/>
            <w:vAlign w:val="center"/>
          </w:tcPr>
          <w:p w14:paraId="4EE00098" w14:textId="7F6EBE69" w:rsidR="00C115DC" w:rsidRPr="004E08AE" w:rsidRDefault="00161050" w:rsidP="000F6CF4">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0.50</w:t>
            </w:r>
          </w:p>
        </w:tc>
        <w:tc>
          <w:tcPr>
            <w:tcW w:w="1139" w:type="dxa"/>
            <w:vMerge/>
            <w:tcBorders>
              <w:top w:val="nil"/>
              <w:bottom w:val="nil"/>
            </w:tcBorders>
            <w:vAlign w:val="center"/>
          </w:tcPr>
          <w:p w14:paraId="0283A7A8" w14:textId="77777777" w:rsidR="00C115DC" w:rsidRPr="004E08AE" w:rsidRDefault="00C115DC" w:rsidP="000F6CF4">
            <w:pPr>
              <w:spacing w:after="0" w:line="240" w:lineRule="auto"/>
              <w:jc w:val="center"/>
              <w:rPr>
                <w:rFonts w:ascii="Times New Roman" w:eastAsia="Times New Roman" w:hAnsi="Times New Roman" w:cs="Times New Roman"/>
                <w:color w:val="000000"/>
                <w:sz w:val="20"/>
                <w:szCs w:val="20"/>
              </w:rPr>
            </w:pPr>
          </w:p>
        </w:tc>
      </w:tr>
      <w:tr w:rsidR="00C115DC" w:rsidRPr="00420DF7" w14:paraId="3BBE1306" w14:textId="77777777" w:rsidTr="00D70A21">
        <w:trPr>
          <w:trHeight w:val="300"/>
          <w:jc w:val="center"/>
        </w:trPr>
        <w:tc>
          <w:tcPr>
            <w:tcW w:w="6048" w:type="dxa"/>
            <w:tcBorders>
              <w:top w:val="nil"/>
              <w:left w:val="nil"/>
              <w:right w:val="nil"/>
            </w:tcBorders>
            <w:shd w:val="clear" w:color="auto" w:fill="auto"/>
            <w:noWrap/>
            <w:vAlign w:val="bottom"/>
            <w:hideMark/>
          </w:tcPr>
          <w:p w14:paraId="5C389C05" w14:textId="77777777" w:rsidR="00C115DC" w:rsidRPr="004E08AE" w:rsidRDefault="00C115DC" w:rsidP="00FC6545">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82" w:type="dxa"/>
            <w:gridSpan w:val="4"/>
            <w:tcBorders>
              <w:top w:val="nil"/>
              <w:left w:val="nil"/>
            </w:tcBorders>
            <w:shd w:val="clear" w:color="auto" w:fill="auto"/>
            <w:noWrap/>
            <w:vAlign w:val="center"/>
          </w:tcPr>
          <w:p w14:paraId="33ED01BE" w14:textId="12608F81" w:rsidR="00C115DC" w:rsidRPr="004E08AE" w:rsidRDefault="00C115DC" w:rsidP="00FC6545">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tcBorders>
            <w:vAlign w:val="center"/>
          </w:tcPr>
          <w:p w14:paraId="0EA6EA76" w14:textId="5A70C972" w:rsidR="00C115DC" w:rsidRPr="004E08AE" w:rsidRDefault="00C115DC" w:rsidP="00FC6545">
            <w:pPr>
              <w:spacing w:after="0" w:line="240" w:lineRule="auto"/>
              <w:jc w:val="center"/>
              <w:rPr>
                <w:rFonts w:ascii="Times New Roman" w:eastAsia="Times New Roman" w:hAnsi="Times New Roman" w:cs="Times New Roman"/>
                <w:color w:val="000000"/>
                <w:sz w:val="20"/>
                <w:szCs w:val="20"/>
              </w:rPr>
            </w:pPr>
          </w:p>
        </w:tc>
      </w:tr>
      <w:tr w:rsidR="00C115DC" w:rsidRPr="00420DF7" w14:paraId="767B59A8" w14:textId="77777777" w:rsidTr="00D70A21">
        <w:trPr>
          <w:trHeight w:val="150"/>
          <w:jc w:val="center"/>
        </w:trPr>
        <w:tc>
          <w:tcPr>
            <w:tcW w:w="6048" w:type="dxa"/>
            <w:tcBorders>
              <w:top w:val="nil"/>
              <w:left w:val="nil"/>
              <w:bottom w:val="single" w:sz="4" w:space="0" w:color="auto"/>
              <w:right w:val="nil"/>
            </w:tcBorders>
            <w:shd w:val="clear" w:color="auto" w:fill="auto"/>
            <w:noWrap/>
            <w:vAlign w:val="bottom"/>
            <w:hideMark/>
          </w:tcPr>
          <w:p w14:paraId="05ECB077" w14:textId="77777777" w:rsidR="00C115DC" w:rsidRPr="004E08AE" w:rsidRDefault="00C115DC" w:rsidP="00FC6545">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gridSpan w:val="2"/>
            <w:tcBorders>
              <w:top w:val="nil"/>
              <w:left w:val="nil"/>
              <w:bottom w:val="single" w:sz="4" w:space="0" w:color="auto"/>
              <w:right w:val="nil"/>
            </w:tcBorders>
            <w:shd w:val="clear" w:color="auto" w:fill="auto"/>
            <w:noWrap/>
            <w:vAlign w:val="bottom"/>
          </w:tcPr>
          <w:p w14:paraId="643A6C31" w14:textId="0253F6AF" w:rsidR="00C115DC" w:rsidRPr="004E08AE" w:rsidRDefault="00C115DC" w:rsidP="00FC6545">
            <w:pPr>
              <w:spacing w:after="0" w:line="240" w:lineRule="auto"/>
              <w:rPr>
                <w:rFonts w:ascii="Times New Roman" w:eastAsia="Times New Roman" w:hAnsi="Times New Roman" w:cs="Times New Roman"/>
                <w:color w:val="000000"/>
                <w:sz w:val="12"/>
                <w:szCs w:val="12"/>
              </w:rPr>
            </w:pPr>
          </w:p>
        </w:tc>
        <w:tc>
          <w:tcPr>
            <w:tcW w:w="1268" w:type="dxa"/>
            <w:tcBorders>
              <w:top w:val="nil"/>
              <w:left w:val="nil"/>
              <w:bottom w:val="single" w:sz="4" w:space="0" w:color="auto"/>
              <w:right w:val="nil"/>
            </w:tcBorders>
            <w:shd w:val="clear" w:color="auto" w:fill="auto"/>
            <w:noWrap/>
            <w:vAlign w:val="bottom"/>
          </w:tcPr>
          <w:p w14:paraId="30557F06" w14:textId="2E40ADB0" w:rsidR="00C115DC" w:rsidRPr="004E08AE" w:rsidRDefault="00C115DC" w:rsidP="00FC6545">
            <w:pPr>
              <w:spacing w:after="0" w:line="240" w:lineRule="auto"/>
              <w:rPr>
                <w:rFonts w:ascii="Times New Roman" w:eastAsia="Times New Roman" w:hAnsi="Times New Roman" w:cs="Times New Roman"/>
                <w:color w:val="000000"/>
                <w:sz w:val="12"/>
                <w:szCs w:val="12"/>
              </w:rPr>
            </w:pPr>
          </w:p>
        </w:tc>
        <w:tc>
          <w:tcPr>
            <w:tcW w:w="907" w:type="dxa"/>
            <w:tcBorders>
              <w:top w:val="nil"/>
              <w:left w:val="nil"/>
              <w:bottom w:val="single" w:sz="4" w:space="0" w:color="auto"/>
              <w:right w:val="nil"/>
            </w:tcBorders>
            <w:shd w:val="clear" w:color="auto" w:fill="auto"/>
            <w:noWrap/>
            <w:vAlign w:val="bottom"/>
          </w:tcPr>
          <w:p w14:paraId="5AF6E03F" w14:textId="77777777" w:rsidR="00C115DC" w:rsidRPr="004E08AE" w:rsidRDefault="00C115DC" w:rsidP="00FC6545">
            <w:pPr>
              <w:spacing w:after="0" w:line="240" w:lineRule="auto"/>
              <w:rPr>
                <w:rFonts w:ascii="Times New Roman" w:eastAsia="Times New Roman" w:hAnsi="Times New Roman" w:cs="Times New Roman"/>
                <w:color w:val="000000"/>
                <w:sz w:val="12"/>
                <w:szCs w:val="12"/>
              </w:rPr>
            </w:pPr>
          </w:p>
        </w:tc>
        <w:tc>
          <w:tcPr>
            <w:tcW w:w="1139" w:type="dxa"/>
            <w:tcBorders>
              <w:top w:val="nil"/>
              <w:left w:val="nil"/>
              <w:bottom w:val="single" w:sz="4" w:space="0" w:color="auto"/>
              <w:right w:val="nil"/>
            </w:tcBorders>
            <w:shd w:val="clear" w:color="auto" w:fill="auto"/>
            <w:noWrap/>
            <w:vAlign w:val="bottom"/>
          </w:tcPr>
          <w:p w14:paraId="4C05AD46" w14:textId="77777777" w:rsidR="00C115DC" w:rsidRPr="004E08AE" w:rsidRDefault="00C115DC" w:rsidP="00FC6545">
            <w:pPr>
              <w:spacing w:after="0" w:line="240" w:lineRule="auto"/>
              <w:rPr>
                <w:rFonts w:ascii="Times New Roman" w:eastAsia="Times New Roman" w:hAnsi="Times New Roman" w:cs="Times New Roman"/>
                <w:sz w:val="12"/>
                <w:szCs w:val="12"/>
              </w:rPr>
            </w:pPr>
          </w:p>
        </w:tc>
      </w:tr>
      <w:tr w:rsidR="00C115DC" w:rsidRPr="00420DF7" w14:paraId="725D36F0" w14:textId="77777777" w:rsidTr="00A60B23">
        <w:trPr>
          <w:trHeight w:val="432"/>
          <w:jc w:val="center"/>
        </w:trPr>
        <w:tc>
          <w:tcPr>
            <w:tcW w:w="10269" w:type="dxa"/>
            <w:gridSpan w:val="6"/>
            <w:tcBorders>
              <w:top w:val="single" w:sz="4" w:space="0" w:color="auto"/>
              <w:left w:val="nil"/>
              <w:right w:val="nil"/>
            </w:tcBorders>
            <w:shd w:val="clear" w:color="auto" w:fill="auto"/>
            <w:noWrap/>
            <w:vAlign w:val="center"/>
          </w:tcPr>
          <w:p w14:paraId="373A64BE" w14:textId="77777777" w:rsidR="00C115DC" w:rsidRDefault="00C115DC" w:rsidP="00C115DC">
            <w:pPr>
              <w:spacing w:after="0" w:line="240" w:lineRule="auto"/>
              <w:rPr>
                <w:rFonts w:ascii="Times New Roman" w:eastAsia="Times New Roman" w:hAnsi="Times New Roman" w:cs="Times New Roman"/>
                <w:color w:val="000000"/>
                <w:sz w:val="18"/>
                <w:szCs w:val="18"/>
              </w:rPr>
            </w:pPr>
            <w:r w:rsidRPr="004E08AE">
              <w:rPr>
                <w:rFonts w:ascii="Times New Roman" w:eastAsia="Times New Roman" w:hAnsi="Times New Roman" w:cs="Times New Roman"/>
                <w:color w:val="000000"/>
                <w:sz w:val="18"/>
                <w:szCs w:val="18"/>
              </w:rPr>
              <w:t>CRP, C-reactive protein; ENSANUT, Mexican National Health and Nutrition Survey.</w:t>
            </w:r>
          </w:p>
          <w:p w14:paraId="56379900"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*High glucose: ≥100 mg/dl.</w:t>
            </w:r>
          </w:p>
          <w:p w14:paraId="2DF575E2"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†Lipid biomarkers: high triglycerides (&gt;150 mg/dl), low high-density lipoprotein cholesterol levels (&lt;40 mg/dl for men, &lt;50 mg/dl for women) and high low-density lipoprotein cholesterol levels (&gt;130 mg/dl).</w:t>
            </w:r>
          </w:p>
          <w:p w14:paraId="487602FB" w14:textId="3CB8339F" w:rsidR="00BA14E3" w:rsidRPr="004E08AE" w:rsidRDefault="00BA14E3" w:rsidP="00BA14E3">
            <w:pPr>
              <w:spacing w:after="0" w:line="240" w:lineRule="auto"/>
              <w:rPr>
                <w:rFonts w:ascii="Times New Roman" w:eastAsia="Times New Roman" w:hAnsi="Times New Roman" w:cs="Times New Roman"/>
                <w:sz w:val="18"/>
                <w:szCs w:val="18"/>
              </w:rPr>
            </w:pPr>
            <w:r w:rsidRPr="00BA14E3">
              <w:rPr>
                <w:rFonts w:ascii="Times New Roman" w:eastAsia="Times New Roman" w:hAnsi="Times New Roman" w:cs="Times New Roman"/>
                <w:color w:val="000000"/>
                <w:sz w:val="18"/>
                <w:szCs w:val="18"/>
              </w:rPr>
              <w:t>‡ CRP levels related with inflammatory risk: &gt;3 mg/l but &lt;10 mg/l.</w:t>
            </w:r>
          </w:p>
        </w:tc>
      </w:tr>
    </w:tbl>
    <w:p w14:paraId="182A1D02" w14:textId="0E54D8AD" w:rsidR="009A5301" w:rsidRDefault="009A5301" w:rsidP="00E5780A">
      <w:pPr>
        <w:spacing w:after="0" w:line="240" w:lineRule="auto"/>
      </w:pPr>
      <w:r>
        <w:fldChar w:fldCharType="begin"/>
      </w:r>
      <w:r>
        <w:instrText xml:space="preserve"> LINK </w:instrText>
      </w:r>
      <w:r w:rsidR="00B23292">
        <w:instrText xml:space="preserve">Excel.Sheet.12 "C:\\Users\\nancylo\\Dropbox\\Dissertation\\Results\\Paper 2 - Supplementary Table 11_May272018.xlsx" SupTab11_final!R1C1:R29C10 </w:instrText>
      </w:r>
      <w:r>
        <w:instrText xml:space="preserve">\a \f 4 \h  \* MERGEFORMAT </w:instrText>
      </w:r>
      <w:r>
        <w:fldChar w:fldCharType="separate"/>
      </w:r>
    </w:p>
    <w:p w14:paraId="39EEDF44" w14:textId="12C270FC" w:rsidR="00725CE0" w:rsidRDefault="009A5301" w:rsidP="00725CE0">
      <w:pPr>
        <w:spacing w:after="0" w:line="240" w:lineRule="auto"/>
      </w:pPr>
      <w:r>
        <w:fldChar w:fldCharType="end"/>
      </w:r>
    </w:p>
    <w:p w14:paraId="5BC3F727" w14:textId="62BE249A" w:rsidR="00872483" w:rsidRDefault="00872483" w:rsidP="00E5780A">
      <w:pPr>
        <w:spacing w:after="0" w:line="240" w:lineRule="auto"/>
        <w:sectPr w:rsidR="00872483" w:rsidSect="008B3235">
          <w:pgSz w:w="15840" w:h="12240" w:orient="landscape"/>
          <w:pgMar w:top="576" w:right="720" w:bottom="576" w:left="720" w:header="720" w:footer="720" w:gutter="0"/>
          <w:cols w:space="720"/>
          <w:docGrid w:linePitch="360"/>
        </w:sectPr>
      </w:pPr>
    </w:p>
    <w:p w14:paraId="09E6F5F6" w14:textId="310AB655" w:rsidR="00BB5AC9" w:rsidRDefault="00BB5AC9" w:rsidP="00E5780A">
      <w:pPr>
        <w:spacing w:after="0" w:line="240" w:lineRule="auto"/>
      </w:pPr>
      <w:r>
        <w:lastRenderedPageBreak/>
        <w:fldChar w:fldCharType="begin"/>
      </w:r>
      <w:r>
        <w:instrText xml:space="preserve"> LINK Excel.Sheet.12 "C:\\Users\\nancylo\\Dropbox\\Dissertation\\Results\\Paper 2 - Supplementary Table 11_May272018.xlsx" "SupTab11_final!R1C1:R29C10" \a \f 4 \h  \* MERGEFORMAT </w:instrText>
      </w:r>
      <w:r>
        <w:fldChar w:fldCharType="separate"/>
      </w:r>
    </w:p>
    <w:tbl>
      <w:tblPr>
        <w:tblW w:w="10261" w:type="dxa"/>
        <w:jc w:val="center"/>
        <w:tblLook w:val="04A0" w:firstRow="1" w:lastRow="0" w:firstColumn="1" w:lastColumn="0" w:noHBand="0" w:noVBand="1"/>
      </w:tblPr>
      <w:tblGrid>
        <w:gridCol w:w="6048"/>
        <w:gridCol w:w="900"/>
        <w:gridCol w:w="1260"/>
        <w:gridCol w:w="7"/>
        <w:gridCol w:w="907"/>
        <w:gridCol w:w="1139"/>
      </w:tblGrid>
      <w:tr w:rsidR="00886A11" w:rsidRPr="00BB5AC9" w14:paraId="62976121" w14:textId="77777777" w:rsidTr="00A60B23">
        <w:trPr>
          <w:trHeight w:val="300"/>
          <w:jc w:val="center"/>
        </w:trPr>
        <w:tc>
          <w:tcPr>
            <w:tcW w:w="10261" w:type="dxa"/>
            <w:gridSpan w:val="6"/>
            <w:tcBorders>
              <w:top w:val="nil"/>
              <w:left w:val="nil"/>
              <w:bottom w:val="single" w:sz="4" w:space="0" w:color="auto"/>
              <w:right w:val="nil"/>
            </w:tcBorders>
            <w:shd w:val="clear" w:color="auto" w:fill="auto"/>
            <w:noWrap/>
            <w:vAlign w:val="bottom"/>
          </w:tcPr>
          <w:p w14:paraId="62A7B454" w14:textId="3F652B61" w:rsidR="00886A11" w:rsidRPr="004E08AE" w:rsidRDefault="00886A11" w:rsidP="00886A11">
            <w:pPr>
              <w:rPr>
                <w:rFonts w:ascii="Times New Roman" w:hAnsi="Times New Roman" w:cs="Times New Roman"/>
              </w:rPr>
            </w:pPr>
            <w:r w:rsidRPr="004E08AE">
              <w:rPr>
                <w:rFonts w:ascii="Times New Roman" w:eastAsia="Times New Roman" w:hAnsi="Times New Roman" w:cs="Times New Roman"/>
                <w:b/>
                <w:bCs/>
                <w:color w:val="000000"/>
              </w:rPr>
              <w:t xml:space="preserve">Supplementary Table </w:t>
            </w:r>
            <w:r w:rsidR="00625AF5" w:rsidRPr="004E08AE">
              <w:rPr>
                <w:rFonts w:ascii="Times New Roman" w:eastAsia="Times New Roman" w:hAnsi="Times New Roman" w:cs="Times New Roman"/>
                <w:b/>
                <w:bCs/>
                <w:color w:val="000000"/>
              </w:rPr>
              <w:t>7</w:t>
            </w:r>
            <w:r w:rsidRPr="004E08AE">
              <w:rPr>
                <w:rFonts w:ascii="Times New Roman" w:eastAsia="Times New Roman" w:hAnsi="Times New Roman" w:cs="Times New Roman"/>
                <w:b/>
                <w:bCs/>
                <w:color w:val="000000"/>
              </w:rPr>
              <w:t xml:space="preserve"> </w:t>
            </w:r>
            <w:r w:rsidR="00A86E8B" w:rsidRPr="00A86E8B">
              <w:rPr>
                <w:rFonts w:ascii="Times New Roman" w:eastAsia="Times New Roman" w:hAnsi="Times New Roman" w:cs="Times New Roman"/>
                <w:bCs/>
                <w:color w:val="000000"/>
              </w:rPr>
              <w:t xml:space="preserve">Multivariable logistic regression models of the association between diet quality (for each 10-unit increase) and </w:t>
            </w:r>
            <w:proofErr w:type="spellStart"/>
            <w:r w:rsidR="00A86E8B" w:rsidRPr="00A86E8B">
              <w:rPr>
                <w:rFonts w:ascii="Times New Roman" w:eastAsia="Times New Roman" w:hAnsi="Times New Roman" w:cs="Times New Roman"/>
                <w:bCs/>
                <w:color w:val="000000"/>
              </w:rPr>
              <w:t>cardiometabolic</w:t>
            </w:r>
            <w:proofErr w:type="spellEnd"/>
            <w:r w:rsidR="00A86E8B" w:rsidRPr="00A86E8B">
              <w:rPr>
                <w:rFonts w:ascii="Times New Roman" w:eastAsia="Times New Roman" w:hAnsi="Times New Roman" w:cs="Times New Roman"/>
                <w:bCs/>
                <w:color w:val="000000"/>
              </w:rPr>
              <w:t xml:space="preserve"> risks in Mexican </w:t>
            </w:r>
            <w:r w:rsidR="00A86E8B">
              <w:rPr>
                <w:rFonts w:ascii="Times New Roman" w:eastAsia="Times New Roman" w:hAnsi="Times New Roman" w:cs="Times New Roman"/>
                <w:bCs/>
                <w:color w:val="000000"/>
              </w:rPr>
              <w:t>wo</w:t>
            </w:r>
            <w:r w:rsidR="00A86E8B" w:rsidRPr="00A86E8B">
              <w:rPr>
                <w:rFonts w:ascii="Times New Roman" w:eastAsia="Times New Roman" w:hAnsi="Times New Roman" w:cs="Times New Roman"/>
                <w:bCs/>
                <w:color w:val="000000"/>
              </w:rPr>
              <w:t>men by education level</w:t>
            </w:r>
            <w:r w:rsidR="00A86E8B">
              <w:rPr>
                <w:rFonts w:ascii="Times New Roman" w:eastAsia="Times New Roman" w:hAnsi="Times New Roman" w:cs="Times New Roman"/>
                <w:bCs/>
                <w:color w:val="000000"/>
              </w:rPr>
              <w:t>.</w:t>
            </w:r>
            <w:r w:rsidR="00A86E8B">
              <w:rPr>
                <w:rFonts w:ascii="Times New Roman" w:eastAsia="Times New Roman" w:hAnsi="Times New Roman" w:cs="Times New Roman"/>
                <w:color w:val="000000"/>
              </w:rPr>
              <w:t xml:space="preserve"> M</w:t>
            </w:r>
            <w:r w:rsidRPr="004E08AE">
              <w:rPr>
                <w:rFonts w:ascii="Times New Roman" w:eastAsia="Times New Roman" w:hAnsi="Times New Roman" w:cs="Times New Roman"/>
                <w:color w:val="000000"/>
              </w:rPr>
              <w:t>odels without considering corn tortilla as whole-grain cereal. ENSANUT 2012 (</w:t>
            </w:r>
            <w:r w:rsidR="00036E00">
              <w:rPr>
                <w:rFonts w:ascii="Times New Roman" w:eastAsia="Times New Roman" w:hAnsi="Times New Roman" w:cs="Times New Roman"/>
                <w:i/>
                <w:color w:val="000000"/>
              </w:rPr>
              <w:t xml:space="preserve">n </w:t>
            </w:r>
            <w:r w:rsidR="00036048">
              <w:rPr>
                <w:rFonts w:ascii="Times New Roman" w:eastAsia="Times New Roman" w:hAnsi="Times New Roman" w:cs="Times New Roman"/>
                <w:color w:val="000000"/>
              </w:rPr>
              <w:t>875</w:t>
            </w:r>
            <w:r w:rsidRPr="004E08AE">
              <w:rPr>
                <w:rFonts w:ascii="Times New Roman" w:eastAsia="Times New Roman" w:hAnsi="Times New Roman" w:cs="Times New Roman"/>
                <w:color w:val="000000"/>
              </w:rPr>
              <w:t>)</w:t>
            </w:r>
          </w:p>
        </w:tc>
      </w:tr>
      <w:tr w:rsidR="00886A11" w:rsidRPr="00BB5AC9" w14:paraId="4C13F4EA" w14:textId="77777777" w:rsidTr="00D70A21">
        <w:trPr>
          <w:trHeight w:val="300"/>
          <w:jc w:val="center"/>
        </w:trPr>
        <w:tc>
          <w:tcPr>
            <w:tcW w:w="6048" w:type="dxa"/>
            <w:tcBorders>
              <w:top w:val="single" w:sz="4" w:space="0" w:color="auto"/>
              <w:left w:val="nil"/>
              <w:bottom w:val="single" w:sz="4" w:space="0" w:color="auto"/>
              <w:right w:val="nil"/>
            </w:tcBorders>
            <w:shd w:val="clear" w:color="auto" w:fill="auto"/>
            <w:noWrap/>
            <w:vAlign w:val="bottom"/>
            <w:hideMark/>
          </w:tcPr>
          <w:p w14:paraId="64762C7E" w14:textId="77777777" w:rsidR="00886A11" w:rsidRPr="004E08AE" w:rsidRDefault="00886A11" w:rsidP="00BB5AC9">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w:t>
            </w:r>
          </w:p>
        </w:tc>
        <w:tc>
          <w:tcPr>
            <w:tcW w:w="900" w:type="dxa"/>
            <w:tcBorders>
              <w:top w:val="single" w:sz="4" w:space="0" w:color="auto"/>
              <w:left w:val="nil"/>
              <w:bottom w:val="single" w:sz="4" w:space="0" w:color="auto"/>
              <w:right w:val="nil"/>
            </w:tcBorders>
            <w:shd w:val="clear" w:color="auto" w:fill="auto"/>
            <w:noWrap/>
            <w:vAlign w:val="bottom"/>
            <w:hideMark/>
          </w:tcPr>
          <w:p w14:paraId="2495C121" w14:textId="77777777" w:rsidR="00886A11" w:rsidRPr="004E08AE" w:rsidRDefault="00886A11" w:rsidP="00BB5AC9">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OR</w:t>
            </w:r>
          </w:p>
        </w:tc>
        <w:tc>
          <w:tcPr>
            <w:tcW w:w="1267" w:type="dxa"/>
            <w:gridSpan w:val="2"/>
            <w:tcBorders>
              <w:top w:val="single" w:sz="4" w:space="0" w:color="auto"/>
              <w:left w:val="nil"/>
              <w:bottom w:val="single" w:sz="4" w:space="0" w:color="auto"/>
              <w:right w:val="nil"/>
            </w:tcBorders>
            <w:shd w:val="clear" w:color="auto" w:fill="auto"/>
            <w:noWrap/>
            <w:vAlign w:val="bottom"/>
            <w:hideMark/>
          </w:tcPr>
          <w:p w14:paraId="201EE349" w14:textId="77777777" w:rsidR="00886A11" w:rsidRPr="004E08AE" w:rsidRDefault="00886A11" w:rsidP="00BB5AC9">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95% CI</w:t>
            </w:r>
          </w:p>
        </w:tc>
        <w:tc>
          <w:tcPr>
            <w:tcW w:w="907" w:type="dxa"/>
            <w:tcBorders>
              <w:top w:val="single" w:sz="4" w:space="0" w:color="auto"/>
              <w:left w:val="nil"/>
              <w:bottom w:val="single" w:sz="4" w:space="0" w:color="auto"/>
              <w:right w:val="nil"/>
            </w:tcBorders>
            <w:shd w:val="clear" w:color="auto" w:fill="auto"/>
            <w:noWrap/>
            <w:vAlign w:val="bottom"/>
            <w:hideMark/>
          </w:tcPr>
          <w:p w14:paraId="5C022842" w14:textId="77777777" w:rsidR="00886A11" w:rsidRPr="004E08AE" w:rsidRDefault="00886A11" w:rsidP="00BB5AC9">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-value</w:t>
            </w:r>
          </w:p>
        </w:tc>
        <w:tc>
          <w:tcPr>
            <w:tcW w:w="1139" w:type="dxa"/>
            <w:tcBorders>
              <w:top w:val="single" w:sz="4" w:space="0" w:color="auto"/>
              <w:left w:val="nil"/>
              <w:bottom w:val="single" w:sz="4" w:space="0" w:color="auto"/>
              <w:right w:val="nil"/>
            </w:tcBorders>
            <w:shd w:val="clear" w:color="auto" w:fill="auto"/>
            <w:noWrap/>
            <w:vAlign w:val="bottom"/>
            <w:hideMark/>
          </w:tcPr>
          <w:p w14:paraId="59CF436B" w14:textId="77777777" w:rsidR="00886A11" w:rsidRPr="004E08AE" w:rsidRDefault="00886A11" w:rsidP="00BB5AC9">
            <w:pPr>
              <w:spacing w:after="0" w:line="240" w:lineRule="auto"/>
              <w:jc w:val="center"/>
              <w:rPr>
                <w:rFonts w:ascii="Times New Roman" w:eastAsia="Times New Roman" w:hAnsi="Times New Roman" w:cs="Times New Roman"/>
                <w:color w:val="000000"/>
                <w:sz w:val="20"/>
                <w:szCs w:val="20"/>
              </w:rPr>
            </w:pPr>
            <w:r w:rsidRPr="00036E00">
              <w:rPr>
                <w:rFonts w:ascii="Times New Roman" w:eastAsia="Times New Roman" w:hAnsi="Times New Roman" w:cs="Times New Roman"/>
                <w:i/>
                <w:color w:val="000000"/>
                <w:sz w:val="20"/>
                <w:szCs w:val="20"/>
              </w:rPr>
              <w:t>P</w:t>
            </w:r>
            <w:r w:rsidRPr="004E08AE">
              <w:rPr>
                <w:rFonts w:ascii="Times New Roman" w:eastAsia="Times New Roman" w:hAnsi="Times New Roman" w:cs="Times New Roman"/>
                <w:color w:val="000000"/>
                <w:sz w:val="20"/>
                <w:szCs w:val="20"/>
              </w:rPr>
              <w:t>-interaction</w:t>
            </w:r>
          </w:p>
        </w:tc>
      </w:tr>
      <w:tr w:rsidR="00886A11" w:rsidRPr="00BB5AC9" w14:paraId="3CE5B896" w14:textId="77777777" w:rsidTr="00D70A21">
        <w:trPr>
          <w:trHeight w:val="150"/>
          <w:jc w:val="center"/>
        </w:trPr>
        <w:tc>
          <w:tcPr>
            <w:tcW w:w="6048" w:type="dxa"/>
            <w:tcBorders>
              <w:top w:val="nil"/>
              <w:left w:val="nil"/>
              <w:bottom w:val="nil"/>
              <w:right w:val="nil"/>
            </w:tcBorders>
            <w:shd w:val="clear" w:color="auto" w:fill="auto"/>
            <w:noWrap/>
            <w:vAlign w:val="bottom"/>
            <w:hideMark/>
          </w:tcPr>
          <w:p w14:paraId="34A7A062" w14:textId="77777777" w:rsidR="00886A11" w:rsidRPr="004E08AE" w:rsidRDefault="00886A11" w:rsidP="00BB5AC9">
            <w:pPr>
              <w:spacing w:after="0" w:line="240" w:lineRule="auto"/>
              <w:jc w:val="center"/>
              <w:rPr>
                <w:rFonts w:ascii="Times New Roman" w:eastAsia="Times New Roman" w:hAnsi="Times New Roman" w:cs="Times New Roman"/>
                <w:color w:val="000000"/>
                <w:sz w:val="12"/>
                <w:szCs w:val="12"/>
              </w:rPr>
            </w:pPr>
          </w:p>
        </w:tc>
        <w:tc>
          <w:tcPr>
            <w:tcW w:w="900" w:type="dxa"/>
            <w:tcBorders>
              <w:top w:val="nil"/>
              <w:left w:val="nil"/>
              <w:bottom w:val="nil"/>
              <w:right w:val="nil"/>
            </w:tcBorders>
            <w:shd w:val="clear" w:color="auto" w:fill="auto"/>
            <w:noWrap/>
            <w:vAlign w:val="bottom"/>
            <w:hideMark/>
          </w:tcPr>
          <w:p w14:paraId="1DC08E3E" w14:textId="77777777" w:rsidR="00886A11" w:rsidRPr="004E08AE" w:rsidRDefault="00886A11" w:rsidP="00BB5AC9">
            <w:pPr>
              <w:spacing w:after="0" w:line="240" w:lineRule="auto"/>
              <w:rPr>
                <w:rFonts w:ascii="Times New Roman" w:eastAsia="Times New Roman" w:hAnsi="Times New Roman" w:cs="Times New Roman"/>
                <w:sz w:val="12"/>
                <w:szCs w:val="12"/>
              </w:rPr>
            </w:pPr>
          </w:p>
        </w:tc>
        <w:tc>
          <w:tcPr>
            <w:tcW w:w="1267" w:type="dxa"/>
            <w:gridSpan w:val="2"/>
            <w:tcBorders>
              <w:top w:val="nil"/>
              <w:left w:val="nil"/>
              <w:bottom w:val="nil"/>
              <w:right w:val="nil"/>
            </w:tcBorders>
            <w:shd w:val="clear" w:color="auto" w:fill="auto"/>
            <w:noWrap/>
            <w:vAlign w:val="bottom"/>
            <w:hideMark/>
          </w:tcPr>
          <w:p w14:paraId="7F1DB4AA" w14:textId="77777777" w:rsidR="00886A11" w:rsidRPr="004E08AE" w:rsidRDefault="00886A11" w:rsidP="00BB5AC9">
            <w:pPr>
              <w:spacing w:after="0" w:line="240" w:lineRule="auto"/>
              <w:jc w:val="center"/>
              <w:rPr>
                <w:rFonts w:ascii="Times New Roman" w:eastAsia="Times New Roman" w:hAnsi="Times New Roman" w:cs="Times New Roman"/>
                <w:sz w:val="12"/>
                <w:szCs w:val="12"/>
              </w:rPr>
            </w:pPr>
          </w:p>
        </w:tc>
        <w:tc>
          <w:tcPr>
            <w:tcW w:w="907" w:type="dxa"/>
            <w:tcBorders>
              <w:top w:val="nil"/>
              <w:left w:val="nil"/>
              <w:bottom w:val="nil"/>
              <w:right w:val="nil"/>
            </w:tcBorders>
            <w:shd w:val="clear" w:color="auto" w:fill="auto"/>
            <w:noWrap/>
            <w:vAlign w:val="bottom"/>
            <w:hideMark/>
          </w:tcPr>
          <w:p w14:paraId="31A8DD49" w14:textId="77777777" w:rsidR="00886A11" w:rsidRPr="004E08AE" w:rsidRDefault="00886A11" w:rsidP="00BB5AC9">
            <w:pPr>
              <w:spacing w:after="0" w:line="240" w:lineRule="auto"/>
              <w:jc w:val="center"/>
              <w:rPr>
                <w:rFonts w:ascii="Times New Roman" w:eastAsia="Times New Roman" w:hAnsi="Times New Roman" w:cs="Times New Roman"/>
                <w:sz w:val="12"/>
                <w:szCs w:val="12"/>
              </w:rPr>
            </w:pPr>
          </w:p>
        </w:tc>
        <w:tc>
          <w:tcPr>
            <w:tcW w:w="1139" w:type="dxa"/>
            <w:tcBorders>
              <w:top w:val="nil"/>
              <w:left w:val="nil"/>
              <w:bottom w:val="nil"/>
              <w:right w:val="nil"/>
            </w:tcBorders>
            <w:shd w:val="clear" w:color="auto" w:fill="auto"/>
            <w:noWrap/>
            <w:vAlign w:val="bottom"/>
            <w:hideMark/>
          </w:tcPr>
          <w:p w14:paraId="363E195B" w14:textId="77777777" w:rsidR="00886A11" w:rsidRPr="004E08AE" w:rsidRDefault="00886A11" w:rsidP="00BB5AC9">
            <w:pPr>
              <w:spacing w:after="0" w:line="240" w:lineRule="auto"/>
              <w:jc w:val="center"/>
              <w:rPr>
                <w:rFonts w:ascii="Times New Roman" w:eastAsia="Times New Roman" w:hAnsi="Times New Roman" w:cs="Times New Roman"/>
                <w:sz w:val="12"/>
                <w:szCs w:val="12"/>
              </w:rPr>
            </w:pPr>
          </w:p>
        </w:tc>
      </w:tr>
      <w:tr w:rsidR="00886A11" w:rsidRPr="00BB5AC9" w14:paraId="78A58A25"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3E731CD" w14:textId="01A13069" w:rsidR="00886A11" w:rsidRPr="004E08AE" w:rsidRDefault="00886A11" w:rsidP="00BB5AC9">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Diabetes risk</w:t>
            </w:r>
            <w:r w:rsidR="00BA14E3">
              <w:rPr>
                <w:rFonts w:ascii="Times New Roman" w:eastAsia="Times New Roman" w:hAnsi="Times New Roman" w:cs="Times New Roman"/>
                <w:color w:val="000000"/>
                <w:sz w:val="20"/>
                <w:szCs w:val="20"/>
              </w:rPr>
              <w:t>*</w:t>
            </w:r>
          </w:p>
        </w:tc>
        <w:tc>
          <w:tcPr>
            <w:tcW w:w="900" w:type="dxa"/>
            <w:tcBorders>
              <w:top w:val="nil"/>
              <w:left w:val="nil"/>
              <w:right w:val="nil"/>
            </w:tcBorders>
            <w:shd w:val="clear" w:color="auto" w:fill="auto"/>
            <w:noWrap/>
            <w:vAlign w:val="bottom"/>
            <w:hideMark/>
          </w:tcPr>
          <w:p w14:paraId="676E611C" w14:textId="77777777" w:rsidR="00886A11" w:rsidRPr="004E08AE" w:rsidRDefault="00886A11" w:rsidP="00BB5AC9">
            <w:pPr>
              <w:spacing w:after="0" w:line="240" w:lineRule="auto"/>
              <w:rPr>
                <w:rFonts w:ascii="Times New Roman" w:eastAsia="Times New Roman" w:hAnsi="Times New Roman" w:cs="Times New Roman"/>
                <w:color w:val="000000"/>
                <w:sz w:val="20"/>
                <w:szCs w:val="20"/>
              </w:rPr>
            </w:pPr>
          </w:p>
        </w:tc>
        <w:tc>
          <w:tcPr>
            <w:tcW w:w="1267" w:type="dxa"/>
            <w:gridSpan w:val="2"/>
            <w:tcBorders>
              <w:top w:val="nil"/>
              <w:left w:val="nil"/>
              <w:right w:val="nil"/>
            </w:tcBorders>
            <w:shd w:val="clear" w:color="auto" w:fill="auto"/>
            <w:noWrap/>
            <w:vAlign w:val="bottom"/>
            <w:hideMark/>
          </w:tcPr>
          <w:p w14:paraId="10904EA2" w14:textId="77777777" w:rsidR="00886A11" w:rsidRPr="004E08AE" w:rsidRDefault="00886A11" w:rsidP="00BB5AC9">
            <w:pPr>
              <w:spacing w:after="0" w:line="240" w:lineRule="auto"/>
              <w:rPr>
                <w:rFonts w:ascii="Times New Roman" w:eastAsia="Times New Roman" w:hAnsi="Times New Roman" w:cs="Times New Roman"/>
                <w:sz w:val="20"/>
                <w:szCs w:val="20"/>
              </w:rPr>
            </w:pPr>
          </w:p>
        </w:tc>
        <w:tc>
          <w:tcPr>
            <w:tcW w:w="907" w:type="dxa"/>
            <w:tcBorders>
              <w:top w:val="nil"/>
              <w:left w:val="nil"/>
              <w:right w:val="nil"/>
            </w:tcBorders>
            <w:shd w:val="clear" w:color="auto" w:fill="auto"/>
            <w:noWrap/>
            <w:vAlign w:val="bottom"/>
            <w:hideMark/>
          </w:tcPr>
          <w:p w14:paraId="0B256011" w14:textId="77777777" w:rsidR="00886A11" w:rsidRPr="004E08AE" w:rsidRDefault="00886A11" w:rsidP="00BB5AC9">
            <w:pPr>
              <w:spacing w:after="0" w:line="240" w:lineRule="auto"/>
              <w:rPr>
                <w:rFonts w:ascii="Times New Roman" w:eastAsia="Times New Roman" w:hAnsi="Times New Roman" w:cs="Times New Roman"/>
                <w:sz w:val="20"/>
                <w:szCs w:val="20"/>
              </w:rPr>
            </w:pPr>
          </w:p>
        </w:tc>
        <w:tc>
          <w:tcPr>
            <w:tcW w:w="1139" w:type="dxa"/>
            <w:tcBorders>
              <w:top w:val="nil"/>
              <w:left w:val="nil"/>
              <w:right w:val="nil"/>
            </w:tcBorders>
            <w:shd w:val="clear" w:color="auto" w:fill="auto"/>
            <w:noWrap/>
            <w:vAlign w:val="bottom"/>
            <w:hideMark/>
          </w:tcPr>
          <w:p w14:paraId="33E31D08" w14:textId="77777777" w:rsidR="00886A11" w:rsidRPr="004E08AE" w:rsidRDefault="00886A11" w:rsidP="00BB5AC9">
            <w:pPr>
              <w:spacing w:after="0" w:line="240" w:lineRule="auto"/>
              <w:rPr>
                <w:rFonts w:ascii="Times New Roman" w:eastAsia="Times New Roman" w:hAnsi="Times New Roman" w:cs="Times New Roman"/>
                <w:sz w:val="20"/>
                <w:szCs w:val="20"/>
              </w:rPr>
            </w:pPr>
          </w:p>
        </w:tc>
      </w:tr>
      <w:tr w:rsidR="00886A11" w:rsidRPr="00BB5AC9" w14:paraId="61BE5B0D"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01B1AACD" w14:textId="77777777" w:rsidR="00886A11" w:rsidRPr="004E08AE" w:rsidRDefault="00886A11" w:rsidP="00BB5AC9">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High versus normal glucose</w:t>
            </w:r>
          </w:p>
        </w:tc>
        <w:tc>
          <w:tcPr>
            <w:tcW w:w="900" w:type="dxa"/>
            <w:tcBorders>
              <w:top w:val="nil"/>
              <w:left w:val="nil"/>
              <w:bottom w:val="nil"/>
            </w:tcBorders>
            <w:shd w:val="clear" w:color="auto" w:fill="auto"/>
            <w:noWrap/>
            <w:vAlign w:val="center"/>
            <w:hideMark/>
          </w:tcPr>
          <w:p w14:paraId="17F2299B" w14:textId="77777777" w:rsidR="00886A11" w:rsidRPr="004E08AE" w:rsidRDefault="00886A11" w:rsidP="000530D3">
            <w:pPr>
              <w:spacing w:after="0" w:line="240" w:lineRule="auto"/>
              <w:ind w:firstLineChars="200" w:firstLine="400"/>
              <w:jc w:val="center"/>
              <w:rPr>
                <w:rFonts w:ascii="Times New Roman" w:eastAsia="Times New Roman" w:hAnsi="Times New Roman" w:cs="Times New Roman"/>
                <w:color w:val="000000"/>
                <w:sz w:val="20"/>
                <w:szCs w:val="20"/>
              </w:rPr>
            </w:pPr>
          </w:p>
        </w:tc>
        <w:tc>
          <w:tcPr>
            <w:tcW w:w="1267" w:type="dxa"/>
            <w:gridSpan w:val="2"/>
            <w:tcBorders>
              <w:top w:val="nil"/>
              <w:bottom w:val="nil"/>
            </w:tcBorders>
            <w:shd w:val="clear" w:color="auto" w:fill="auto"/>
            <w:noWrap/>
            <w:vAlign w:val="center"/>
            <w:hideMark/>
          </w:tcPr>
          <w:p w14:paraId="4032DC74"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hideMark/>
          </w:tcPr>
          <w:p w14:paraId="7A402102"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093F45E3"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r>
      <w:tr w:rsidR="00886A11" w:rsidRPr="00BB5AC9" w14:paraId="0C5DCF17"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EB7F63C"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211C8D9A" w14:textId="50C0E82C" w:rsidR="00886A11" w:rsidRPr="004E08AE" w:rsidRDefault="00155AA3"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0.47</w:t>
            </w:r>
          </w:p>
        </w:tc>
        <w:tc>
          <w:tcPr>
            <w:tcW w:w="1260" w:type="dxa"/>
            <w:tcBorders>
              <w:top w:val="nil"/>
              <w:bottom w:val="nil"/>
            </w:tcBorders>
            <w:shd w:val="clear" w:color="auto" w:fill="auto"/>
            <w:vAlign w:val="center"/>
          </w:tcPr>
          <w:p w14:paraId="64777F19" w14:textId="3ED1E48C" w:rsidR="00886A11" w:rsidRPr="004E08AE" w:rsidRDefault="00155AA3"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0.25, 0.91</w:t>
            </w:r>
          </w:p>
        </w:tc>
        <w:tc>
          <w:tcPr>
            <w:tcW w:w="914" w:type="dxa"/>
            <w:gridSpan w:val="2"/>
            <w:tcBorders>
              <w:top w:val="nil"/>
              <w:bottom w:val="nil"/>
            </w:tcBorders>
            <w:shd w:val="clear" w:color="auto" w:fill="auto"/>
            <w:vAlign w:val="center"/>
          </w:tcPr>
          <w:p w14:paraId="60E36AF0" w14:textId="7D3CB6A2" w:rsidR="00886A11" w:rsidRPr="004E08AE" w:rsidRDefault="00886A11" w:rsidP="000530D3">
            <w:pPr>
              <w:spacing w:after="0" w:line="240" w:lineRule="auto"/>
              <w:jc w:val="center"/>
              <w:rPr>
                <w:rFonts w:ascii="Times New Roman" w:eastAsia="Times New Roman" w:hAnsi="Times New Roman" w:cs="Times New Roman"/>
                <w:sz w:val="20"/>
                <w:szCs w:val="20"/>
              </w:rPr>
            </w:pPr>
            <w:r w:rsidRPr="004E08AE">
              <w:rPr>
                <w:rFonts w:ascii="Times New Roman" w:hAnsi="Times New Roman" w:cs="Times New Roman"/>
                <w:color w:val="000000"/>
                <w:sz w:val="20"/>
                <w:szCs w:val="20"/>
              </w:rPr>
              <w:t>0.03</w:t>
            </w:r>
          </w:p>
        </w:tc>
        <w:tc>
          <w:tcPr>
            <w:tcW w:w="1139" w:type="dxa"/>
            <w:vMerge w:val="restart"/>
            <w:tcBorders>
              <w:top w:val="nil"/>
              <w:bottom w:val="nil"/>
            </w:tcBorders>
            <w:shd w:val="clear" w:color="auto" w:fill="auto"/>
            <w:noWrap/>
            <w:vAlign w:val="center"/>
            <w:hideMark/>
          </w:tcPr>
          <w:p w14:paraId="5F70FE9F" w14:textId="6E57350F" w:rsidR="00886A11" w:rsidRPr="004E08AE" w:rsidRDefault="00155AA3" w:rsidP="000530D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r>
      <w:tr w:rsidR="00886A11" w:rsidRPr="00BB5AC9" w14:paraId="1D43772C"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05DE541D"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3D4D9D33" w14:textId="620395F0" w:rsidR="00886A11" w:rsidRPr="004E08AE" w:rsidRDefault="00155AA3"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0.83</w:t>
            </w:r>
          </w:p>
        </w:tc>
        <w:tc>
          <w:tcPr>
            <w:tcW w:w="1267" w:type="dxa"/>
            <w:gridSpan w:val="2"/>
            <w:tcBorders>
              <w:top w:val="nil"/>
              <w:bottom w:val="nil"/>
            </w:tcBorders>
            <w:shd w:val="clear" w:color="auto" w:fill="auto"/>
            <w:noWrap/>
            <w:vAlign w:val="center"/>
          </w:tcPr>
          <w:p w14:paraId="65947E00" w14:textId="3E989641" w:rsidR="00886A11" w:rsidRPr="004E08AE" w:rsidRDefault="00155AA3"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0.55, 1.26</w:t>
            </w:r>
          </w:p>
        </w:tc>
        <w:tc>
          <w:tcPr>
            <w:tcW w:w="907" w:type="dxa"/>
            <w:tcBorders>
              <w:top w:val="nil"/>
              <w:bottom w:val="nil"/>
            </w:tcBorders>
            <w:shd w:val="clear" w:color="auto" w:fill="auto"/>
            <w:noWrap/>
            <w:vAlign w:val="center"/>
          </w:tcPr>
          <w:p w14:paraId="0CB2A2FD" w14:textId="04120BC3" w:rsidR="00886A11" w:rsidRPr="004E08AE" w:rsidRDefault="00155AA3"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0.39</w:t>
            </w:r>
          </w:p>
        </w:tc>
        <w:tc>
          <w:tcPr>
            <w:tcW w:w="1139" w:type="dxa"/>
            <w:vMerge/>
            <w:tcBorders>
              <w:top w:val="nil"/>
              <w:bottom w:val="nil"/>
            </w:tcBorders>
            <w:vAlign w:val="center"/>
            <w:hideMark/>
          </w:tcPr>
          <w:p w14:paraId="3C238759"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3CF55EEB"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03F8290"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74" w:type="dxa"/>
            <w:gridSpan w:val="4"/>
            <w:tcBorders>
              <w:top w:val="nil"/>
              <w:left w:val="nil"/>
              <w:bottom w:val="nil"/>
            </w:tcBorders>
            <w:shd w:val="clear" w:color="auto" w:fill="auto"/>
            <w:noWrap/>
            <w:vAlign w:val="center"/>
          </w:tcPr>
          <w:p w14:paraId="6838C15C" w14:textId="633FF992"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hideMark/>
          </w:tcPr>
          <w:p w14:paraId="645ECFD8"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4E978B52"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2C471FE9" w14:textId="29A812C2" w:rsidR="00886A11" w:rsidRPr="004E08AE" w:rsidRDefault="00886A11" w:rsidP="000530D3">
            <w:pPr>
              <w:spacing w:after="0" w:line="240" w:lineRule="auto"/>
              <w:rPr>
                <w:rFonts w:ascii="Times New Roman" w:eastAsia="Times New Roman" w:hAnsi="Times New Roman" w:cs="Times New Roman"/>
                <w:color w:val="000000"/>
                <w:sz w:val="20"/>
                <w:szCs w:val="20"/>
              </w:rPr>
            </w:pPr>
            <w:proofErr w:type="spellStart"/>
            <w:r w:rsidRPr="004E08AE">
              <w:rPr>
                <w:rFonts w:ascii="Times New Roman" w:eastAsia="Times New Roman" w:hAnsi="Times New Roman" w:cs="Times New Roman"/>
                <w:color w:val="000000"/>
                <w:sz w:val="20"/>
                <w:szCs w:val="20"/>
              </w:rPr>
              <w:t>Atherogenic</w:t>
            </w:r>
            <w:proofErr w:type="spellEnd"/>
            <w:r w:rsidRPr="004E08AE">
              <w:rPr>
                <w:rFonts w:ascii="Times New Roman" w:eastAsia="Times New Roman" w:hAnsi="Times New Roman" w:cs="Times New Roman"/>
                <w:color w:val="000000"/>
                <w:sz w:val="20"/>
                <w:szCs w:val="20"/>
              </w:rPr>
              <w:t xml:space="preserve"> dyslipidemia risk</w:t>
            </w:r>
            <w:r w:rsidR="00BA14E3" w:rsidRPr="00BA14E3">
              <w:rPr>
                <w:rFonts w:ascii="Times New Roman" w:eastAsia="Times New Roman" w:hAnsi="Times New Roman" w:cs="Times New Roman"/>
                <w:color w:val="000000"/>
                <w:sz w:val="20"/>
                <w:szCs w:val="20"/>
              </w:rPr>
              <w:t>†</w:t>
            </w:r>
          </w:p>
        </w:tc>
        <w:tc>
          <w:tcPr>
            <w:tcW w:w="900" w:type="dxa"/>
            <w:tcBorders>
              <w:top w:val="nil"/>
              <w:left w:val="nil"/>
              <w:bottom w:val="nil"/>
            </w:tcBorders>
            <w:shd w:val="clear" w:color="auto" w:fill="auto"/>
            <w:noWrap/>
            <w:vAlign w:val="center"/>
          </w:tcPr>
          <w:p w14:paraId="3F9FEC82"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c>
          <w:tcPr>
            <w:tcW w:w="1267" w:type="dxa"/>
            <w:gridSpan w:val="2"/>
            <w:tcBorders>
              <w:top w:val="nil"/>
              <w:bottom w:val="nil"/>
            </w:tcBorders>
            <w:shd w:val="clear" w:color="auto" w:fill="auto"/>
            <w:noWrap/>
            <w:vAlign w:val="center"/>
          </w:tcPr>
          <w:p w14:paraId="75412046"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5E801098"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72097819"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r>
      <w:tr w:rsidR="00886A11" w:rsidRPr="00BB5AC9" w14:paraId="38342AB7"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26C8BAFB" w14:textId="5FD118C7" w:rsidR="00886A11" w:rsidRPr="004E08AE" w:rsidRDefault="00886A11" w:rsidP="000530D3">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One versus none 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0" w:type="dxa"/>
            <w:tcBorders>
              <w:top w:val="nil"/>
              <w:left w:val="nil"/>
              <w:bottom w:val="nil"/>
            </w:tcBorders>
            <w:shd w:val="clear" w:color="auto" w:fill="auto"/>
            <w:noWrap/>
            <w:vAlign w:val="center"/>
          </w:tcPr>
          <w:p w14:paraId="7DBA0220" w14:textId="77777777" w:rsidR="00886A11" w:rsidRPr="004E08AE" w:rsidRDefault="00886A11" w:rsidP="000530D3">
            <w:pPr>
              <w:spacing w:after="0" w:line="240" w:lineRule="auto"/>
              <w:ind w:firstLineChars="200" w:firstLine="400"/>
              <w:jc w:val="center"/>
              <w:rPr>
                <w:rFonts w:ascii="Times New Roman" w:eastAsia="Times New Roman" w:hAnsi="Times New Roman" w:cs="Times New Roman"/>
                <w:color w:val="000000"/>
                <w:sz w:val="20"/>
                <w:szCs w:val="20"/>
              </w:rPr>
            </w:pPr>
          </w:p>
        </w:tc>
        <w:tc>
          <w:tcPr>
            <w:tcW w:w="1267" w:type="dxa"/>
            <w:gridSpan w:val="2"/>
            <w:tcBorders>
              <w:top w:val="nil"/>
              <w:bottom w:val="nil"/>
            </w:tcBorders>
            <w:shd w:val="clear" w:color="auto" w:fill="auto"/>
            <w:noWrap/>
            <w:vAlign w:val="center"/>
          </w:tcPr>
          <w:p w14:paraId="63F088BF"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1DBB02CC"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2A6705CE"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r>
      <w:tr w:rsidR="00886A11" w:rsidRPr="00BB5AC9" w14:paraId="57CBA9CE"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4577F54"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36335CF2" w14:textId="31AD3A1D" w:rsidR="00886A11" w:rsidRPr="004E08AE" w:rsidRDefault="002C2BA5"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0.26</w:t>
            </w:r>
          </w:p>
        </w:tc>
        <w:tc>
          <w:tcPr>
            <w:tcW w:w="1260" w:type="dxa"/>
            <w:tcBorders>
              <w:top w:val="nil"/>
              <w:bottom w:val="nil"/>
            </w:tcBorders>
            <w:shd w:val="clear" w:color="auto" w:fill="auto"/>
            <w:vAlign w:val="center"/>
          </w:tcPr>
          <w:p w14:paraId="366C918D" w14:textId="138E3AB4" w:rsidR="00886A11" w:rsidRPr="004E08AE" w:rsidRDefault="002C2BA5"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0.10, 0.65</w:t>
            </w:r>
          </w:p>
        </w:tc>
        <w:tc>
          <w:tcPr>
            <w:tcW w:w="914" w:type="dxa"/>
            <w:gridSpan w:val="2"/>
            <w:tcBorders>
              <w:top w:val="nil"/>
              <w:bottom w:val="nil"/>
            </w:tcBorders>
            <w:shd w:val="clear" w:color="auto" w:fill="auto"/>
            <w:vAlign w:val="center"/>
          </w:tcPr>
          <w:p w14:paraId="2B62A153" w14:textId="0D21EF1A" w:rsidR="00886A11" w:rsidRPr="004E08AE" w:rsidRDefault="00886A11" w:rsidP="000530D3">
            <w:pPr>
              <w:spacing w:after="0" w:line="240" w:lineRule="auto"/>
              <w:jc w:val="center"/>
              <w:rPr>
                <w:rFonts w:ascii="Times New Roman" w:eastAsia="Times New Roman" w:hAnsi="Times New Roman" w:cs="Times New Roman"/>
                <w:b/>
                <w:sz w:val="20"/>
                <w:szCs w:val="20"/>
              </w:rPr>
            </w:pPr>
            <w:r w:rsidRPr="004E08AE">
              <w:rPr>
                <w:rFonts w:ascii="Times New Roman" w:hAnsi="Times New Roman" w:cs="Times New Roman"/>
                <w:b/>
                <w:color w:val="000000"/>
                <w:sz w:val="20"/>
                <w:szCs w:val="20"/>
              </w:rPr>
              <w:t>&lt; 0.01</w:t>
            </w:r>
          </w:p>
        </w:tc>
        <w:tc>
          <w:tcPr>
            <w:tcW w:w="1139" w:type="dxa"/>
            <w:vMerge w:val="restart"/>
            <w:tcBorders>
              <w:top w:val="nil"/>
              <w:bottom w:val="nil"/>
            </w:tcBorders>
            <w:shd w:val="clear" w:color="auto" w:fill="auto"/>
            <w:noWrap/>
            <w:vAlign w:val="center"/>
            <w:hideMark/>
          </w:tcPr>
          <w:p w14:paraId="6B81833B" w14:textId="4CD6DC71" w:rsidR="00886A11" w:rsidRPr="004E08AE" w:rsidRDefault="002C2BA5" w:rsidP="000530D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0.02</w:t>
            </w:r>
          </w:p>
        </w:tc>
      </w:tr>
      <w:tr w:rsidR="00886A11" w:rsidRPr="00BB5AC9" w14:paraId="57EA4798"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3B3E283E"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5A9A9549" w14:textId="150B50B5" w:rsidR="00886A11" w:rsidRPr="004E08AE" w:rsidRDefault="002C2BA5"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0.72</w:t>
            </w:r>
          </w:p>
        </w:tc>
        <w:tc>
          <w:tcPr>
            <w:tcW w:w="1267" w:type="dxa"/>
            <w:gridSpan w:val="2"/>
            <w:tcBorders>
              <w:top w:val="nil"/>
              <w:bottom w:val="nil"/>
            </w:tcBorders>
            <w:shd w:val="clear" w:color="auto" w:fill="auto"/>
            <w:noWrap/>
            <w:vAlign w:val="center"/>
          </w:tcPr>
          <w:p w14:paraId="775DE549" w14:textId="75073B1E" w:rsidR="00886A11" w:rsidRPr="004E08AE" w:rsidRDefault="002C2BA5"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0.39</w:t>
            </w:r>
            <w:r w:rsidR="00886A11" w:rsidRPr="004E08AE">
              <w:rPr>
                <w:rFonts w:ascii="Times New Roman" w:hAnsi="Times New Roman" w:cs="Times New Roman"/>
                <w:color w:val="000000"/>
                <w:sz w:val="20"/>
                <w:szCs w:val="20"/>
              </w:rPr>
              <w:t>, 1.34</w:t>
            </w:r>
          </w:p>
        </w:tc>
        <w:tc>
          <w:tcPr>
            <w:tcW w:w="907" w:type="dxa"/>
            <w:tcBorders>
              <w:top w:val="nil"/>
              <w:bottom w:val="nil"/>
            </w:tcBorders>
            <w:shd w:val="clear" w:color="auto" w:fill="auto"/>
            <w:noWrap/>
            <w:vAlign w:val="center"/>
          </w:tcPr>
          <w:p w14:paraId="68322491" w14:textId="43495DD2" w:rsidR="00886A11" w:rsidRPr="004E08AE" w:rsidRDefault="002C2BA5" w:rsidP="000530D3">
            <w:pPr>
              <w:spacing w:after="0" w:line="240" w:lineRule="auto"/>
              <w:jc w:val="center"/>
              <w:rPr>
                <w:rFonts w:ascii="Times New Roman" w:eastAsia="Times New Roman" w:hAnsi="Times New Roman" w:cs="Times New Roman"/>
                <w:b/>
                <w:color w:val="000000"/>
                <w:sz w:val="20"/>
                <w:szCs w:val="20"/>
              </w:rPr>
            </w:pPr>
            <w:r>
              <w:rPr>
                <w:rFonts w:ascii="Times New Roman" w:hAnsi="Times New Roman" w:cs="Times New Roman"/>
                <w:color w:val="000000"/>
                <w:sz w:val="20"/>
                <w:szCs w:val="20"/>
              </w:rPr>
              <w:t>0.31</w:t>
            </w:r>
          </w:p>
        </w:tc>
        <w:tc>
          <w:tcPr>
            <w:tcW w:w="1139" w:type="dxa"/>
            <w:vMerge/>
            <w:tcBorders>
              <w:top w:val="nil"/>
              <w:bottom w:val="nil"/>
            </w:tcBorders>
            <w:vAlign w:val="center"/>
            <w:hideMark/>
          </w:tcPr>
          <w:p w14:paraId="66B1C30A"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5AEDE067"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51C97B6B"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74" w:type="dxa"/>
            <w:gridSpan w:val="4"/>
            <w:tcBorders>
              <w:top w:val="nil"/>
              <w:left w:val="nil"/>
              <w:bottom w:val="nil"/>
            </w:tcBorders>
            <w:shd w:val="clear" w:color="auto" w:fill="auto"/>
            <w:noWrap/>
            <w:vAlign w:val="center"/>
          </w:tcPr>
          <w:p w14:paraId="34014976" w14:textId="10127E69" w:rsidR="00886A11" w:rsidRPr="004E08AE" w:rsidRDefault="00886A11" w:rsidP="000530D3">
            <w:pPr>
              <w:spacing w:after="0" w:line="240" w:lineRule="auto"/>
              <w:jc w:val="center"/>
              <w:rPr>
                <w:rFonts w:ascii="Times New Roman" w:eastAsia="Times New Roman" w:hAnsi="Times New Roman" w:cs="Times New Roman"/>
                <w:b/>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hideMark/>
          </w:tcPr>
          <w:p w14:paraId="306C06AA"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065590A2"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72C6A97B" w14:textId="52C189B8" w:rsidR="00886A11" w:rsidRPr="004E08AE" w:rsidRDefault="00886A11" w:rsidP="000530D3">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Two versus none lipid biomarker </w:t>
            </w:r>
            <w:r w:rsidR="00377249" w:rsidRPr="00377249">
              <w:rPr>
                <w:rFonts w:ascii="Times New Roman" w:eastAsia="Times New Roman" w:hAnsi="Times New Roman" w:cs="Times New Roman"/>
                <w:sz w:val="20"/>
                <w:szCs w:val="20"/>
              </w:rPr>
              <w:t>beyond</w:t>
            </w:r>
            <w:r w:rsidR="00D70A21" w:rsidRPr="004E08AE">
              <w:rPr>
                <w:rFonts w:ascii="Times New Roman" w:eastAsia="Times New Roman" w:hAnsi="Times New Roman" w:cs="Times New Roman"/>
                <w:color w:val="000000"/>
                <w:sz w:val="20"/>
                <w:szCs w:val="20"/>
              </w:rPr>
              <w:t xml:space="preserve"> risk threshold</w:t>
            </w:r>
          </w:p>
        </w:tc>
        <w:tc>
          <w:tcPr>
            <w:tcW w:w="900" w:type="dxa"/>
            <w:tcBorders>
              <w:top w:val="nil"/>
              <w:left w:val="nil"/>
              <w:bottom w:val="nil"/>
            </w:tcBorders>
            <w:shd w:val="clear" w:color="auto" w:fill="auto"/>
            <w:noWrap/>
            <w:vAlign w:val="center"/>
          </w:tcPr>
          <w:p w14:paraId="4A60BA43" w14:textId="77777777" w:rsidR="00886A11" w:rsidRPr="004E08AE" w:rsidRDefault="00886A11" w:rsidP="000530D3">
            <w:pPr>
              <w:spacing w:after="0" w:line="240" w:lineRule="auto"/>
              <w:ind w:firstLineChars="200" w:firstLine="400"/>
              <w:jc w:val="center"/>
              <w:rPr>
                <w:rFonts w:ascii="Times New Roman" w:eastAsia="Times New Roman" w:hAnsi="Times New Roman" w:cs="Times New Roman"/>
                <w:color w:val="000000"/>
                <w:sz w:val="20"/>
                <w:szCs w:val="20"/>
              </w:rPr>
            </w:pPr>
          </w:p>
        </w:tc>
        <w:tc>
          <w:tcPr>
            <w:tcW w:w="1267" w:type="dxa"/>
            <w:gridSpan w:val="2"/>
            <w:tcBorders>
              <w:top w:val="nil"/>
              <w:bottom w:val="nil"/>
            </w:tcBorders>
            <w:shd w:val="clear" w:color="auto" w:fill="auto"/>
            <w:noWrap/>
            <w:vAlign w:val="center"/>
          </w:tcPr>
          <w:p w14:paraId="7BD66970"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6B97EA5E"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1139" w:type="dxa"/>
            <w:vMerge/>
            <w:tcBorders>
              <w:top w:val="nil"/>
              <w:bottom w:val="nil"/>
            </w:tcBorders>
            <w:vAlign w:val="center"/>
            <w:hideMark/>
          </w:tcPr>
          <w:p w14:paraId="3E06FB94"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5FCC05CB"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B9A5079"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2BEFFFDF" w14:textId="6D13CFC2" w:rsidR="00886A11" w:rsidRPr="004E08AE" w:rsidRDefault="002C2BA5"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0.46</w:t>
            </w:r>
          </w:p>
        </w:tc>
        <w:tc>
          <w:tcPr>
            <w:tcW w:w="1260" w:type="dxa"/>
            <w:tcBorders>
              <w:top w:val="nil"/>
              <w:bottom w:val="nil"/>
            </w:tcBorders>
            <w:shd w:val="clear" w:color="auto" w:fill="auto"/>
            <w:vAlign w:val="center"/>
          </w:tcPr>
          <w:p w14:paraId="6C22C770" w14:textId="7E46B4B0" w:rsidR="00886A11" w:rsidRPr="004E08AE" w:rsidRDefault="002C2BA5"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0.17</w:t>
            </w:r>
            <w:r w:rsidR="00886A11" w:rsidRPr="004E08AE">
              <w:rPr>
                <w:rFonts w:ascii="Times New Roman" w:hAnsi="Times New Roman" w:cs="Times New Roman"/>
                <w:color w:val="000000"/>
                <w:sz w:val="20"/>
                <w:szCs w:val="20"/>
              </w:rPr>
              <w:t>,</w:t>
            </w:r>
            <w:r>
              <w:rPr>
                <w:rFonts w:ascii="Times New Roman" w:hAnsi="Times New Roman" w:cs="Times New Roman"/>
                <w:color w:val="000000"/>
                <w:sz w:val="20"/>
                <w:szCs w:val="20"/>
              </w:rPr>
              <w:t xml:space="preserve"> 1.20</w:t>
            </w:r>
          </w:p>
        </w:tc>
        <w:tc>
          <w:tcPr>
            <w:tcW w:w="914" w:type="dxa"/>
            <w:gridSpan w:val="2"/>
            <w:tcBorders>
              <w:top w:val="nil"/>
              <w:bottom w:val="nil"/>
            </w:tcBorders>
            <w:shd w:val="clear" w:color="auto" w:fill="auto"/>
            <w:vAlign w:val="center"/>
          </w:tcPr>
          <w:p w14:paraId="5144C15E" w14:textId="32813DAE" w:rsidR="00886A11" w:rsidRPr="004E08AE" w:rsidRDefault="00886A11" w:rsidP="000530D3">
            <w:pPr>
              <w:spacing w:after="0" w:line="240" w:lineRule="auto"/>
              <w:jc w:val="center"/>
              <w:rPr>
                <w:rFonts w:ascii="Times New Roman" w:eastAsia="Times New Roman" w:hAnsi="Times New Roman" w:cs="Times New Roman"/>
                <w:sz w:val="20"/>
                <w:szCs w:val="20"/>
              </w:rPr>
            </w:pPr>
            <w:r w:rsidRPr="004E08AE">
              <w:rPr>
                <w:rFonts w:ascii="Times New Roman" w:hAnsi="Times New Roman" w:cs="Times New Roman"/>
                <w:color w:val="000000"/>
                <w:sz w:val="20"/>
                <w:szCs w:val="20"/>
              </w:rPr>
              <w:t>0.10</w:t>
            </w:r>
          </w:p>
        </w:tc>
        <w:tc>
          <w:tcPr>
            <w:tcW w:w="1139" w:type="dxa"/>
            <w:vMerge/>
            <w:tcBorders>
              <w:top w:val="nil"/>
              <w:bottom w:val="nil"/>
            </w:tcBorders>
            <w:vAlign w:val="center"/>
            <w:hideMark/>
          </w:tcPr>
          <w:p w14:paraId="3137C589" w14:textId="71291CDA"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6643A5E4"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31071982"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786A651E" w14:textId="7304E1E6" w:rsidR="00886A11" w:rsidRPr="004E08AE" w:rsidRDefault="002C2BA5"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1.25</w:t>
            </w:r>
          </w:p>
        </w:tc>
        <w:tc>
          <w:tcPr>
            <w:tcW w:w="1267" w:type="dxa"/>
            <w:gridSpan w:val="2"/>
            <w:tcBorders>
              <w:top w:val="nil"/>
              <w:bottom w:val="nil"/>
            </w:tcBorders>
            <w:shd w:val="clear" w:color="auto" w:fill="auto"/>
            <w:noWrap/>
            <w:vAlign w:val="center"/>
          </w:tcPr>
          <w:p w14:paraId="24B62863" w14:textId="051BEC2D" w:rsidR="00886A11" w:rsidRPr="004E08AE" w:rsidRDefault="002C2BA5"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0.61, 2.56</w:t>
            </w:r>
          </w:p>
        </w:tc>
        <w:tc>
          <w:tcPr>
            <w:tcW w:w="907" w:type="dxa"/>
            <w:tcBorders>
              <w:top w:val="nil"/>
              <w:bottom w:val="nil"/>
            </w:tcBorders>
            <w:shd w:val="clear" w:color="auto" w:fill="auto"/>
            <w:noWrap/>
            <w:vAlign w:val="center"/>
          </w:tcPr>
          <w:p w14:paraId="7B38146F" w14:textId="0A3E9167" w:rsidR="00886A11" w:rsidRPr="004E08AE" w:rsidRDefault="002C2BA5" w:rsidP="000530D3">
            <w:pPr>
              <w:spacing w:after="0" w:line="240" w:lineRule="auto"/>
              <w:jc w:val="center"/>
              <w:rPr>
                <w:rFonts w:ascii="Times New Roman" w:eastAsia="Times New Roman" w:hAnsi="Times New Roman" w:cs="Times New Roman"/>
                <w:b/>
                <w:color w:val="000000"/>
                <w:sz w:val="20"/>
                <w:szCs w:val="20"/>
              </w:rPr>
            </w:pPr>
            <w:r>
              <w:rPr>
                <w:rFonts w:ascii="Times New Roman" w:hAnsi="Times New Roman" w:cs="Times New Roman"/>
                <w:color w:val="000000"/>
                <w:sz w:val="20"/>
                <w:szCs w:val="20"/>
              </w:rPr>
              <w:t>0.53</w:t>
            </w:r>
          </w:p>
        </w:tc>
        <w:tc>
          <w:tcPr>
            <w:tcW w:w="1139" w:type="dxa"/>
            <w:vMerge/>
            <w:tcBorders>
              <w:top w:val="nil"/>
              <w:bottom w:val="nil"/>
            </w:tcBorders>
            <w:vAlign w:val="center"/>
            <w:hideMark/>
          </w:tcPr>
          <w:p w14:paraId="3174E88D"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1D3B590C"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C400B53"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74" w:type="dxa"/>
            <w:gridSpan w:val="4"/>
            <w:tcBorders>
              <w:top w:val="nil"/>
              <w:left w:val="nil"/>
              <w:bottom w:val="nil"/>
            </w:tcBorders>
            <w:shd w:val="clear" w:color="auto" w:fill="auto"/>
            <w:noWrap/>
            <w:vAlign w:val="center"/>
          </w:tcPr>
          <w:p w14:paraId="42E326F9" w14:textId="3088382B"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hideMark/>
          </w:tcPr>
          <w:p w14:paraId="1F5AFC32"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149C605D"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08D3EE9D" w14:textId="0CAFCFF9" w:rsidR="00886A11" w:rsidRPr="004E08AE" w:rsidRDefault="00886A11" w:rsidP="000530D3">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All versus none lipid biomarker </w:t>
            </w:r>
            <w:r w:rsidR="00377249" w:rsidRPr="00377249">
              <w:rPr>
                <w:rFonts w:ascii="Times New Roman" w:eastAsia="Times New Roman" w:hAnsi="Times New Roman" w:cs="Times New Roman"/>
                <w:sz w:val="20"/>
                <w:szCs w:val="20"/>
              </w:rPr>
              <w:t>beyond</w:t>
            </w:r>
            <w:bookmarkStart w:id="0" w:name="_GoBack"/>
            <w:bookmarkEnd w:id="0"/>
            <w:r w:rsidR="00D70A21" w:rsidRPr="004E08AE">
              <w:rPr>
                <w:rFonts w:ascii="Times New Roman" w:eastAsia="Times New Roman" w:hAnsi="Times New Roman" w:cs="Times New Roman"/>
                <w:color w:val="000000"/>
                <w:sz w:val="20"/>
                <w:szCs w:val="20"/>
              </w:rPr>
              <w:t xml:space="preserve"> risk threshold</w:t>
            </w:r>
          </w:p>
        </w:tc>
        <w:tc>
          <w:tcPr>
            <w:tcW w:w="900" w:type="dxa"/>
            <w:tcBorders>
              <w:top w:val="nil"/>
              <w:left w:val="nil"/>
              <w:bottom w:val="nil"/>
            </w:tcBorders>
            <w:shd w:val="clear" w:color="auto" w:fill="auto"/>
            <w:noWrap/>
            <w:vAlign w:val="center"/>
          </w:tcPr>
          <w:p w14:paraId="4575BAED" w14:textId="77777777" w:rsidR="00886A11" w:rsidRPr="004E08AE" w:rsidRDefault="00886A11" w:rsidP="000530D3">
            <w:pPr>
              <w:spacing w:after="0" w:line="240" w:lineRule="auto"/>
              <w:ind w:firstLineChars="200" w:firstLine="400"/>
              <w:jc w:val="center"/>
              <w:rPr>
                <w:rFonts w:ascii="Times New Roman" w:eastAsia="Times New Roman" w:hAnsi="Times New Roman" w:cs="Times New Roman"/>
                <w:color w:val="000000"/>
                <w:sz w:val="20"/>
                <w:szCs w:val="20"/>
              </w:rPr>
            </w:pPr>
          </w:p>
        </w:tc>
        <w:tc>
          <w:tcPr>
            <w:tcW w:w="1267" w:type="dxa"/>
            <w:gridSpan w:val="2"/>
            <w:tcBorders>
              <w:top w:val="nil"/>
              <w:bottom w:val="nil"/>
            </w:tcBorders>
            <w:shd w:val="clear" w:color="auto" w:fill="auto"/>
            <w:noWrap/>
            <w:vAlign w:val="center"/>
          </w:tcPr>
          <w:p w14:paraId="5090F149"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63855988"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1139" w:type="dxa"/>
            <w:vMerge/>
            <w:tcBorders>
              <w:top w:val="nil"/>
              <w:bottom w:val="nil"/>
            </w:tcBorders>
            <w:vAlign w:val="center"/>
            <w:hideMark/>
          </w:tcPr>
          <w:p w14:paraId="0DC89259"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72564F6B"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E2985E2"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13311B02" w14:textId="0D49EE3D" w:rsidR="00886A11" w:rsidRPr="004E08AE" w:rsidRDefault="002C2BA5"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0.30</w:t>
            </w:r>
          </w:p>
        </w:tc>
        <w:tc>
          <w:tcPr>
            <w:tcW w:w="1260" w:type="dxa"/>
            <w:tcBorders>
              <w:top w:val="nil"/>
              <w:bottom w:val="nil"/>
            </w:tcBorders>
            <w:shd w:val="clear" w:color="auto" w:fill="auto"/>
            <w:vAlign w:val="center"/>
          </w:tcPr>
          <w:p w14:paraId="2747BFFD" w14:textId="4E8EAEB9" w:rsidR="00886A11" w:rsidRPr="004E08AE" w:rsidRDefault="002C2BA5"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0.11</w:t>
            </w:r>
            <w:r w:rsidR="00886A11" w:rsidRPr="004E08AE">
              <w:rPr>
                <w:rFonts w:ascii="Times New Roman" w:hAnsi="Times New Roman" w:cs="Times New Roman"/>
                <w:color w:val="000000"/>
                <w:sz w:val="20"/>
                <w:szCs w:val="20"/>
              </w:rPr>
              <w:t>,</w:t>
            </w:r>
            <w:r>
              <w:rPr>
                <w:rFonts w:ascii="Times New Roman" w:hAnsi="Times New Roman" w:cs="Times New Roman"/>
                <w:color w:val="000000"/>
                <w:sz w:val="20"/>
                <w:szCs w:val="20"/>
              </w:rPr>
              <w:t xml:space="preserve"> 0.82</w:t>
            </w:r>
          </w:p>
        </w:tc>
        <w:tc>
          <w:tcPr>
            <w:tcW w:w="914" w:type="dxa"/>
            <w:gridSpan w:val="2"/>
            <w:tcBorders>
              <w:top w:val="nil"/>
              <w:bottom w:val="nil"/>
            </w:tcBorders>
            <w:shd w:val="clear" w:color="auto" w:fill="auto"/>
            <w:vAlign w:val="center"/>
          </w:tcPr>
          <w:p w14:paraId="291E86B4" w14:textId="53D8B184" w:rsidR="00886A11" w:rsidRPr="004E08AE" w:rsidRDefault="002C2BA5" w:rsidP="000530D3">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color w:val="000000"/>
                <w:sz w:val="20"/>
                <w:szCs w:val="20"/>
              </w:rPr>
              <w:t>0.02</w:t>
            </w:r>
          </w:p>
        </w:tc>
        <w:tc>
          <w:tcPr>
            <w:tcW w:w="1139" w:type="dxa"/>
            <w:vMerge/>
            <w:tcBorders>
              <w:top w:val="nil"/>
              <w:bottom w:val="nil"/>
            </w:tcBorders>
            <w:vAlign w:val="center"/>
            <w:hideMark/>
          </w:tcPr>
          <w:p w14:paraId="5DE5DF4F" w14:textId="56CA474F"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4A35EACE"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7431C357"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341FCA08" w14:textId="2CD87220" w:rsidR="00886A11" w:rsidRPr="004E08AE" w:rsidRDefault="002C2BA5"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0.72</w:t>
            </w:r>
          </w:p>
        </w:tc>
        <w:tc>
          <w:tcPr>
            <w:tcW w:w="1267" w:type="dxa"/>
            <w:gridSpan w:val="2"/>
            <w:tcBorders>
              <w:top w:val="nil"/>
              <w:bottom w:val="nil"/>
            </w:tcBorders>
            <w:shd w:val="clear" w:color="auto" w:fill="auto"/>
            <w:noWrap/>
            <w:vAlign w:val="center"/>
          </w:tcPr>
          <w:p w14:paraId="42965E43" w14:textId="7D54B800" w:rsidR="00886A11" w:rsidRPr="004E08AE" w:rsidRDefault="002C2BA5"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0.33, 1.57</w:t>
            </w:r>
          </w:p>
        </w:tc>
        <w:tc>
          <w:tcPr>
            <w:tcW w:w="907" w:type="dxa"/>
            <w:tcBorders>
              <w:top w:val="nil"/>
              <w:bottom w:val="nil"/>
            </w:tcBorders>
            <w:shd w:val="clear" w:color="auto" w:fill="auto"/>
            <w:noWrap/>
            <w:vAlign w:val="center"/>
          </w:tcPr>
          <w:p w14:paraId="1DAB0383" w14:textId="16472A5E" w:rsidR="00886A11" w:rsidRPr="004E08AE" w:rsidRDefault="002C2BA5" w:rsidP="000530D3">
            <w:pPr>
              <w:spacing w:after="0" w:line="240" w:lineRule="auto"/>
              <w:jc w:val="center"/>
              <w:rPr>
                <w:rFonts w:ascii="Times New Roman" w:eastAsia="Times New Roman" w:hAnsi="Times New Roman" w:cs="Times New Roman"/>
                <w:b/>
                <w:color w:val="000000"/>
                <w:sz w:val="20"/>
                <w:szCs w:val="20"/>
              </w:rPr>
            </w:pPr>
            <w:r>
              <w:rPr>
                <w:rFonts w:ascii="Times New Roman" w:hAnsi="Times New Roman" w:cs="Times New Roman"/>
                <w:color w:val="000000"/>
                <w:sz w:val="20"/>
                <w:szCs w:val="20"/>
              </w:rPr>
              <w:t>0.41</w:t>
            </w:r>
          </w:p>
        </w:tc>
        <w:tc>
          <w:tcPr>
            <w:tcW w:w="1139" w:type="dxa"/>
            <w:vMerge/>
            <w:tcBorders>
              <w:top w:val="nil"/>
              <w:bottom w:val="nil"/>
            </w:tcBorders>
            <w:vAlign w:val="center"/>
            <w:hideMark/>
          </w:tcPr>
          <w:p w14:paraId="44B283E5"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6A4C838D"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17DB7C2"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74" w:type="dxa"/>
            <w:gridSpan w:val="4"/>
            <w:tcBorders>
              <w:top w:val="nil"/>
              <w:left w:val="nil"/>
              <w:bottom w:val="nil"/>
            </w:tcBorders>
            <w:shd w:val="clear" w:color="auto" w:fill="auto"/>
            <w:noWrap/>
            <w:vAlign w:val="center"/>
          </w:tcPr>
          <w:p w14:paraId="5F6FD112" w14:textId="74DFA209" w:rsidR="00886A11" w:rsidRPr="004E08AE" w:rsidRDefault="00886A11" w:rsidP="000530D3">
            <w:pPr>
              <w:spacing w:after="0" w:line="240" w:lineRule="auto"/>
              <w:jc w:val="center"/>
              <w:rPr>
                <w:rFonts w:ascii="Times New Roman" w:eastAsia="Times New Roman" w:hAnsi="Times New Roman" w:cs="Times New Roman"/>
                <w:b/>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bottom w:val="nil"/>
            </w:tcBorders>
            <w:vAlign w:val="center"/>
            <w:hideMark/>
          </w:tcPr>
          <w:p w14:paraId="5FB4818B"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22D43208"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145FB222" w14:textId="71E524D0" w:rsidR="00886A11" w:rsidRPr="004E08AE" w:rsidRDefault="00B71CAB" w:rsidP="000530D3">
            <w:pPr>
              <w:spacing w:after="0" w:line="240" w:lineRule="auto"/>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Inflammatory</w:t>
            </w:r>
            <w:r w:rsidR="00886A11" w:rsidRPr="004E08AE">
              <w:rPr>
                <w:rFonts w:ascii="Times New Roman" w:eastAsia="Times New Roman" w:hAnsi="Times New Roman" w:cs="Times New Roman"/>
                <w:color w:val="000000"/>
                <w:sz w:val="20"/>
                <w:szCs w:val="20"/>
              </w:rPr>
              <w:t xml:space="preserve"> risk</w:t>
            </w:r>
            <w:r w:rsidR="00BA14E3" w:rsidRPr="00BA14E3">
              <w:rPr>
                <w:rFonts w:ascii="Times New Roman" w:eastAsia="Times New Roman" w:hAnsi="Times New Roman" w:cs="Times New Roman"/>
                <w:color w:val="000000"/>
                <w:sz w:val="20"/>
                <w:szCs w:val="20"/>
              </w:rPr>
              <w:t>‡</w:t>
            </w:r>
          </w:p>
        </w:tc>
        <w:tc>
          <w:tcPr>
            <w:tcW w:w="900" w:type="dxa"/>
            <w:tcBorders>
              <w:top w:val="nil"/>
              <w:left w:val="nil"/>
              <w:bottom w:val="nil"/>
            </w:tcBorders>
            <w:shd w:val="clear" w:color="auto" w:fill="auto"/>
            <w:noWrap/>
            <w:vAlign w:val="center"/>
          </w:tcPr>
          <w:p w14:paraId="36418A22"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c>
          <w:tcPr>
            <w:tcW w:w="1267" w:type="dxa"/>
            <w:gridSpan w:val="2"/>
            <w:tcBorders>
              <w:top w:val="nil"/>
              <w:bottom w:val="nil"/>
            </w:tcBorders>
            <w:shd w:val="clear" w:color="auto" w:fill="auto"/>
            <w:noWrap/>
            <w:vAlign w:val="center"/>
          </w:tcPr>
          <w:p w14:paraId="0B5D14A5"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0CEDACB3"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15070FB2"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r>
      <w:tr w:rsidR="00886A11" w:rsidRPr="00BB5AC9" w14:paraId="0E115AA5"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1901374" w14:textId="31A93CFF" w:rsidR="00886A11" w:rsidRPr="004E08AE" w:rsidRDefault="00886A11" w:rsidP="00B71CAB">
            <w:pPr>
              <w:spacing w:after="0" w:line="240" w:lineRule="auto"/>
              <w:ind w:firstLineChars="200" w:firstLine="4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xml:space="preserve">CRP levels related versus not-related with </w:t>
            </w:r>
            <w:r w:rsidR="00B71CAB" w:rsidRPr="004E08AE">
              <w:rPr>
                <w:rFonts w:ascii="Times New Roman" w:eastAsia="Times New Roman" w:hAnsi="Times New Roman" w:cs="Times New Roman"/>
                <w:color w:val="000000"/>
                <w:sz w:val="20"/>
                <w:szCs w:val="20"/>
              </w:rPr>
              <w:t>inflammatory</w:t>
            </w:r>
            <w:r w:rsidRPr="004E08AE">
              <w:rPr>
                <w:rFonts w:ascii="Times New Roman" w:eastAsia="Times New Roman" w:hAnsi="Times New Roman" w:cs="Times New Roman"/>
                <w:color w:val="000000"/>
                <w:sz w:val="20"/>
                <w:szCs w:val="20"/>
              </w:rPr>
              <w:t xml:space="preserve"> risk</w:t>
            </w:r>
          </w:p>
        </w:tc>
        <w:tc>
          <w:tcPr>
            <w:tcW w:w="900" w:type="dxa"/>
            <w:tcBorders>
              <w:top w:val="nil"/>
              <w:left w:val="nil"/>
              <w:bottom w:val="nil"/>
            </w:tcBorders>
            <w:shd w:val="clear" w:color="auto" w:fill="auto"/>
            <w:noWrap/>
            <w:vAlign w:val="center"/>
          </w:tcPr>
          <w:p w14:paraId="4F472BF8" w14:textId="77777777" w:rsidR="00886A11" w:rsidRPr="004E08AE" w:rsidRDefault="00886A11" w:rsidP="000530D3">
            <w:pPr>
              <w:spacing w:after="0" w:line="240" w:lineRule="auto"/>
              <w:ind w:firstLineChars="200" w:firstLine="400"/>
              <w:jc w:val="center"/>
              <w:rPr>
                <w:rFonts w:ascii="Times New Roman" w:eastAsia="Times New Roman" w:hAnsi="Times New Roman" w:cs="Times New Roman"/>
                <w:color w:val="000000"/>
                <w:sz w:val="20"/>
                <w:szCs w:val="20"/>
              </w:rPr>
            </w:pPr>
          </w:p>
        </w:tc>
        <w:tc>
          <w:tcPr>
            <w:tcW w:w="1267" w:type="dxa"/>
            <w:gridSpan w:val="2"/>
            <w:tcBorders>
              <w:top w:val="nil"/>
              <w:bottom w:val="nil"/>
            </w:tcBorders>
            <w:shd w:val="clear" w:color="auto" w:fill="auto"/>
            <w:noWrap/>
            <w:vAlign w:val="center"/>
          </w:tcPr>
          <w:p w14:paraId="786EB955"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907" w:type="dxa"/>
            <w:tcBorders>
              <w:top w:val="nil"/>
              <w:bottom w:val="nil"/>
            </w:tcBorders>
            <w:shd w:val="clear" w:color="auto" w:fill="auto"/>
            <w:noWrap/>
            <w:vAlign w:val="center"/>
          </w:tcPr>
          <w:p w14:paraId="4AC8F5D4"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c>
          <w:tcPr>
            <w:tcW w:w="1139" w:type="dxa"/>
            <w:tcBorders>
              <w:top w:val="nil"/>
              <w:bottom w:val="nil"/>
            </w:tcBorders>
            <w:shd w:val="clear" w:color="auto" w:fill="auto"/>
            <w:noWrap/>
            <w:vAlign w:val="center"/>
            <w:hideMark/>
          </w:tcPr>
          <w:p w14:paraId="1A8B9AE9" w14:textId="77777777" w:rsidR="00886A11" w:rsidRPr="004E08AE" w:rsidRDefault="00886A11" w:rsidP="000530D3">
            <w:pPr>
              <w:spacing w:after="0" w:line="240" w:lineRule="auto"/>
              <w:jc w:val="center"/>
              <w:rPr>
                <w:rFonts w:ascii="Times New Roman" w:eastAsia="Times New Roman" w:hAnsi="Times New Roman" w:cs="Times New Roman"/>
                <w:sz w:val="20"/>
                <w:szCs w:val="20"/>
              </w:rPr>
            </w:pPr>
          </w:p>
        </w:tc>
      </w:tr>
      <w:tr w:rsidR="00886A11" w:rsidRPr="00BB5AC9" w14:paraId="79C321D3"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ACF21D1"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No reading/writing skills</w:t>
            </w:r>
          </w:p>
        </w:tc>
        <w:tc>
          <w:tcPr>
            <w:tcW w:w="900" w:type="dxa"/>
            <w:tcBorders>
              <w:top w:val="nil"/>
              <w:left w:val="nil"/>
              <w:bottom w:val="nil"/>
            </w:tcBorders>
            <w:shd w:val="clear" w:color="auto" w:fill="auto"/>
            <w:noWrap/>
            <w:vAlign w:val="center"/>
          </w:tcPr>
          <w:p w14:paraId="6F7F772D" w14:textId="0B081754" w:rsidR="00886A11" w:rsidRPr="004E08AE" w:rsidRDefault="00886A11" w:rsidP="000530D3">
            <w:pPr>
              <w:spacing w:after="0" w:line="240" w:lineRule="auto"/>
              <w:jc w:val="center"/>
              <w:rPr>
                <w:rFonts w:ascii="Times New Roman" w:eastAsia="Times New Roman" w:hAnsi="Times New Roman" w:cs="Times New Roman"/>
                <w:sz w:val="20"/>
                <w:szCs w:val="20"/>
              </w:rPr>
            </w:pPr>
            <w:r w:rsidRPr="004E08AE">
              <w:rPr>
                <w:rFonts w:ascii="Times New Roman" w:hAnsi="Times New Roman" w:cs="Times New Roman"/>
                <w:color w:val="000000"/>
                <w:sz w:val="20"/>
                <w:szCs w:val="20"/>
              </w:rPr>
              <w:t>0.74</w:t>
            </w:r>
          </w:p>
        </w:tc>
        <w:tc>
          <w:tcPr>
            <w:tcW w:w="1260" w:type="dxa"/>
            <w:tcBorders>
              <w:top w:val="nil"/>
              <w:bottom w:val="nil"/>
            </w:tcBorders>
            <w:shd w:val="clear" w:color="auto" w:fill="auto"/>
            <w:vAlign w:val="center"/>
          </w:tcPr>
          <w:p w14:paraId="02A90365" w14:textId="22AEA25D" w:rsidR="00886A11" w:rsidRPr="004E08AE" w:rsidRDefault="00196794"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0.44, 1.23</w:t>
            </w:r>
          </w:p>
        </w:tc>
        <w:tc>
          <w:tcPr>
            <w:tcW w:w="914" w:type="dxa"/>
            <w:gridSpan w:val="2"/>
            <w:tcBorders>
              <w:top w:val="nil"/>
              <w:bottom w:val="nil"/>
            </w:tcBorders>
            <w:shd w:val="clear" w:color="auto" w:fill="auto"/>
            <w:vAlign w:val="center"/>
          </w:tcPr>
          <w:p w14:paraId="3DF30FD0" w14:textId="7167C595" w:rsidR="00886A11" w:rsidRPr="004E08AE" w:rsidRDefault="00196794" w:rsidP="000530D3">
            <w:pPr>
              <w:spacing w:after="0"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rPr>
              <w:t>0.25</w:t>
            </w:r>
          </w:p>
        </w:tc>
        <w:tc>
          <w:tcPr>
            <w:tcW w:w="1139" w:type="dxa"/>
            <w:vMerge w:val="restart"/>
            <w:tcBorders>
              <w:top w:val="nil"/>
              <w:bottom w:val="nil"/>
            </w:tcBorders>
            <w:shd w:val="clear" w:color="auto" w:fill="auto"/>
            <w:noWrap/>
            <w:vAlign w:val="center"/>
            <w:hideMark/>
          </w:tcPr>
          <w:p w14:paraId="080BEDDD" w14:textId="2933A24C" w:rsidR="00886A11" w:rsidRPr="004E08AE" w:rsidRDefault="00196794" w:rsidP="000530D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r>
      <w:tr w:rsidR="00886A11" w:rsidRPr="00BB5AC9" w14:paraId="3A76AB9D" w14:textId="77777777" w:rsidTr="00D70A21">
        <w:trPr>
          <w:trHeight w:val="300"/>
          <w:jc w:val="center"/>
        </w:trPr>
        <w:tc>
          <w:tcPr>
            <w:tcW w:w="6048" w:type="dxa"/>
            <w:tcBorders>
              <w:top w:val="nil"/>
              <w:left w:val="nil"/>
              <w:bottom w:val="nil"/>
              <w:right w:val="nil"/>
            </w:tcBorders>
            <w:shd w:val="clear" w:color="auto" w:fill="auto"/>
            <w:noWrap/>
            <w:vAlign w:val="bottom"/>
            <w:hideMark/>
          </w:tcPr>
          <w:p w14:paraId="4DF58946" w14:textId="77777777" w:rsidR="00886A11" w:rsidRPr="004E08AE" w:rsidRDefault="00886A11" w:rsidP="000530D3">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Reading/writing skills or 3-9 y of school</w:t>
            </w:r>
          </w:p>
        </w:tc>
        <w:tc>
          <w:tcPr>
            <w:tcW w:w="900" w:type="dxa"/>
            <w:tcBorders>
              <w:top w:val="nil"/>
              <w:left w:val="nil"/>
              <w:bottom w:val="nil"/>
            </w:tcBorders>
            <w:shd w:val="clear" w:color="auto" w:fill="auto"/>
            <w:noWrap/>
            <w:vAlign w:val="center"/>
          </w:tcPr>
          <w:p w14:paraId="5FA01260" w14:textId="790AA2FC"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r w:rsidRPr="004E08AE">
              <w:rPr>
                <w:rFonts w:ascii="Times New Roman" w:hAnsi="Times New Roman" w:cs="Times New Roman"/>
                <w:color w:val="000000"/>
                <w:sz w:val="20"/>
                <w:szCs w:val="20"/>
              </w:rPr>
              <w:t>0.74</w:t>
            </w:r>
          </w:p>
        </w:tc>
        <w:tc>
          <w:tcPr>
            <w:tcW w:w="1267" w:type="dxa"/>
            <w:gridSpan w:val="2"/>
            <w:tcBorders>
              <w:top w:val="nil"/>
              <w:bottom w:val="nil"/>
            </w:tcBorders>
            <w:shd w:val="clear" w:color="auto" w:fill="auto"/>
            <w:noWrap/>
            <w:vAlign w:val="center"/>
          </w:tcPr>
          <w:p w14:paraId="1AEDE5D0" w14:textId="281B8D1E"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r w:rsidRPr="004E08AE">
              <w:rPr>
                <w:rFonts w:ascii="Times New Roman" w:hAnsi="Times New Roman" w:cs="Times New Roman"/>
                <w:color w:val="000000"/>
                <w:sz w:val="20"/>
                <w:szCs w:val="20"/>
              </w:rPr>
              <w:t>0.51, 1.06</w:t>
            </w:r>
          </w:p>
        </w:tc>
        <w:tc>
          <w:tcPr>
            <w:tcW w:w="907" w:type="dxa"/>
            <w:tcBorders>
              <w:top w:val="nil"/>
              <w:bottom w:val="nil"/>
            </w:tcBorders>
            <w:shd w:val="clear" w:color="auto" w:fill="auto"/>
            <w:noWrap/>
            <w:vAlign w:val="center"/>
          </w:tcPr>
          <w:p w14:paraId="3396167C" w14:textId="56A8272E" w:rsidR="00886A11" w:rsidRPr="004E08AE" w:rsidRDefault="00196794" w:rsidP="000530D3">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0.11</w:t>
            </w:r>
          </w:p>
        </w:tc>
        <w:tc>
          <w:tcPr>
            <w:tcW w:w="1139" w:type="dxa"/>
            <w:vMerge/>
            <w:tcBorders>
              <w:top w:val="nil"/>
              <w:bottom w:val="nil"/>
            </w:tcBorders>
            <w:vAlign w:val="center"/>
            <w:hideMark/>
          </w:tcPr>
          <w:p w14:paraId="1FE9562F" w14:textId="77777777" w:rsidR="00886A11" w:rsidRPr="004E08AE" w:rsidRDefault="00886A11" w:rsidP="000530D3">
            <w:pPr>
              <w:spacing w:after="0" w:line="240" w:lineRule="auto"/>
              <w:jc w:val="center"/>
              <w:rPr>
                <w:rFonts w:ascii="Times New Roman" w:eastAsia="Times New Roman" w:hAnsi="Times New Roman" w:cs="Times New Roman"/>
                <w:color w:val="000000"/>
                <w:sz w:val="20"/>
                <w:szCs w:val="20"/>
              </w:rPr>
            </w:pPr>
          </w:p>
        </w:tc>
      </w:tr>
      <w:tr w:rsidR="00886A11" w:rsidRPr="00BB5AC9" w14:paraId="7EE9386C" w14:textId="77777777" w:rsidTr="00D70A21">
        <w:trPr>
          <w:trHeight w:val="300"/>
          <w:jc w:val="center"/>
        </w:trPr>
        <w:tc>
          <w:tcPr>
            <w:tcW w:w="6048" w:type="dxa"/>
            <w:tcBorders>
              <w:top w:val="nil"/>
              <w:left w:val="nil"/>
              <w:right w:val="nil"/>
            </w:tcBorders>
            <w:shd w:val="clear" w:color="auto" w:fill="auto"/>
            <w:noWrap/>
            <w:vAlign w:val="bottom"/>
            <w:hideMark/>
          </w:tcPr>
          <w:p w14:paraId="75A27D53" w14:textId="77777777" w:rsidR="00886A11" w:rsidRPr="004E08AE" w:rsidRDefault="00886A11" w:rsidP="00BB5AC9">
            <w:pPr>
              <w:spacing w:after="0" w:line="240" w:lineRule="auto"/>
              <w:ind w:firstLineChars="400" w:firstLine="800"/>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 10 y of school</w:t>
            </w:r>
          </w:p>
        </w:tc>
        <w:tc>
          <w:tcPr>
            <w:tcW w:w="3074" w:type="dxa"/>
            <w:gridSpan w:val="4"/>
            <w:tcBorders>
              <w:top w:val="nil"/>
              <w:left w:val="nil"/>
              <w:right w:val="nil"/>
            </w:tcBorders>
            <w:shd w:val="clear" w:color="auto" w:fill="auto"/>
            <w:noWrap/>
            <w:vAlign w:val="center"/>
          </w:tcPr>
          <w:p w14:paraId="0BBE1429" w14:textId="425819FF" w:rsidR="00886A11" w:rsidRPr="004E08AE" w:rsidRDefault="00886A11" w:rsidP="00BB5AC9">
            <w:pPr>
              <w:spacing w:after="0" w:line="240" w:lineRule="auto"/>
              <w:jc w:val="center"/>
              <w:rPr>
                <w:rFonts w:ascii="Times New Roman" w:eastAsia="Times New Roman" w:hAnsi="Times New Roman" w:cs="Times New Roman"/>
                <w:color w:val="000000"/>
                <w:sz w:val="20"/>
                <w:szCs w:val="20"/>
              </w:rPr>
            </w:pPr>
            <w:r w:rsidRPr="004E08AE">
              <w:rPr>
                <w:rFonts w:ascii="Times New Roman" w:eastAsia="Times New Roman" w:hAnsi="Times New Roman" w:cs="Times New Roman"/>
                <w:color w:val="000000"/>
                <w:sz w:val="20"/>
                <w:szCs w:val="20"/>
              </w:rPr>
              <w:t>Ref</w:t>
            </w:r>
          </w:p>
        </w:tc>
        <w:tc>
          <w:tcPr>
            <w:tcW w:w="1139" w:type="dxa"/>
            <w:vMerge/>
            <w:tcBorders>
              <w:top w:val="nil"/>
              <w:left w:val="nil"/>
              <w:right w:val="nil"/>
            </w:tcBorders>
            <w:vAlign w:val="center"/>
            <w:hideMark/>
          </w:tcPr>
          <w:p w14:paraId="161819E7" w14:textId="77777777" w:rsidR="00886A11" w:rsidRPr="004E08AE" w:rsidRDefault="00886A11" w:rsidP="00BB5AC9">
            <w:pPr>
              <w:spacing w:after="0" w:line="240" w:lineRule="auto"/>
              <w:rPr>
                <w:rFonts w:ascii="Times New Roman" w:eastAsia="Times New Roman" w:hAnsi="Times New Roman" w:cs="Times New Roman"/>
                <w:color w:val="000000"/>
                <w:sz w:val="20"/>
                <w:szCs w:val="20"/>
              </w:rPr>
            </w:pPr>
          </w:p>
        </w:tc>
      </w:tr>
      <w:tr w:rsidR="00886A11" w:rsidRPr="00BB5AC9" w14:paraId="2E295847" w14:textId="77777777" w:rsidTr="00D70A21">
        <w:trPr>
          <w:trHeight w:val="150"/>
          <w:jc w:val="center"/>
        </w:trPr>
        <w:tc>
          <w:tcPr>
            <w:tcW w:w="6048" w:type="dxa"/>
            <w:tcBorders>
              <w:top w:val="nil"/>
              <w:left w:val="nil"/>
              <w:bottom w:val="single" w:sz="4" w:space="0" w:color="auto"/>
              <w:right w:val="nil"/>
            </w:tcBorders>
            <w:shd w:val="clear" w:color="auto" w:fill="auto"/>
            <w:noWrap/>
            <w:vAlign w:val="bottom"/>
            <w:hideMark/>
          </w:tcPr>
          <w:p w14:paraId="542687BC" w14:textId="77777777" w:rsidR="00886A11" w:rsidRPr="004E08AE" w:rsidRDefault="00886A11" w:rsidP="00BB5AC9">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14:paraId="653224EA" w14:textId="77777777" w:rsidR="00886A11" w:rsidRPr="004E08AE" w:rsidRDefault="00886A11" w:rsidP="00BB5AC9">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1267" w:type="dxa"/>
            <w:gridSpan w:val="2"/>
            <w:tcBorders>
              <w:top w:val="nil"/>
              <w:left w:val="nil"/>
              <w:bottom w:val="single" w:sz="4" w:space="0" w:color="auto"/>
              <w:right w:val="nil"/>
            </w:tcBorders>
            <w:shd w:val="clear" w:color="auto" w:fill="auto"/>
            <w:noWrap/>
            <w:vAlign w:val="bottom"/>
            <w:hideMark/>
          </w:tcPr>
          <w:p w14:paraId="4FBF1B3E" w14:textId="77777777" w:rsidR="00886A11" w:rsidRPr="004E08AE" w:rsidRDefault="00886A11" w:rsidP="00BB5AC9">
            <w:pPr>
              <w:spacing w:after="0" w:line="240" w:lineRule="auto"/>
              <w:rPr>
                <w:rFonts w:ascii="Times New Roman" w:eastAsia="Times New Roman" w:hAnsi="Times New Roman" w:cs="Times New Roman"/>
                <w:color w:val="000000"/>
                <w:sz w:val="12"/>
                <w:szCs w:val="12"/>
              </w:rPr>
            </w:pPr>
            <w:r w:rsidRPr="004E08AE">
              <w:rPr>
                <w:rFonts w:ascii="Times New Roman" w:eastAsia="Times New Roman" w:hAnsi="Times New Roman" w:cs="Times New Roman"/>
                <w:color w:val="000000"/>
                <w:sz w:val="12"/>
                <w:szCs w:val="12"/>
              </w:rPr>
              <w:t> </w:t>
            </w:r>
          </w:p>
        </w:tc>
        <w:tc>
          <w:tcPr>
            <w:tcW w:w="907" w:type="dxa"/>
            <w:tcBorders>
              <w:top w:val="nil"/>
              <w:left w:val="nil"/>
              <w:bottom w:val="single" w:sz="4" w:space="0" w:color="auto"/>
              <w:right w:val="nil"/>
            </w:tcBorders>
            <w:shd w:val="clear" w:color="auto" w:fill="auto"/>
            <w:noWrap/>
            <w:vAlign w:val="bottom"/>
            <w:hideMark/>
          </w:tcPr>
          <w:p w14:paraId="71850B7D" w14:textId="77777777" w:rsidR="00886A11" w:rsidRPr="004E08AE" w:rsidRDefault="00886A11" w:rsidP="00BB5AC9">
            <w:pPr>
              <w:spacing w:after="0" w:line="240" w:lineRule="auto"/>
              <w:rPr>
                <w:rFonts w:ascii="Times New Roman" w:eastAsia="Times New Roman" w:hAnsi="Times New Roman" w:cs="Times New Roman"/>
                <w:color w:val="000000"/>
                <w:sz w:val="12"/>
                <w:szCs w:val="12"/>
              </w:rPr>
            </w:pPr>
          </w:p>
        </w:tc>
        <w:tc>
          <w:tcPr>
            <w:tcW w:w="1139" w:type="dxa"/>
            <w:tcBorders>
              <w:top w:val="nil"/>
              <w:left w:val="nil"/>
              <w:bottom w:val="single" w:sz="4" w:space="0" w:color="auto"/>
              <w:right w:val="nil"/>
            </w:tcBorders>
            <w:shd w:val="clear" w:color="auto" w:fill="auto"/>
            <w:noWrap/>
            <w:vAlign w:val="bottom"/>
            <w:hideMark/>
          </w:tcPr>
          <w:p w14:paraId="18169ED1" w14:textId="77777777" w:rsidR="00886A11" w:rsidRPr="004E08AE" w:rsidRDefault="00886A11" w:rsidP="00BB5AC9">
            <w:pPr>
              <w:spacing w:after="0" w:line="240" w:lineRule="auto"/>
              <w:rPr>
                <w:rFonts w:ascii="Times New Roman" w:eastAsia="Times New Roman" w:hAnsi="Times New Roman" w:cs="Times New Roman"/>
                <w:sz w:val="12"/>
                <w:szCs w:val="12"/>
              </w:rPr>
            </w:pPr>
          </w:p>
        </w:tc>
      </w:tr>
      <w:tr w:rsidR="00D565CB" w:rsidRPr="00BB5AC9" w14:paraId="447AF6D6" w14:textId="77777777" w:rsidTr="00A60B23">
        <w:trPr>
          <w:trHeight w:val="432"/>
          <w:jc w:val="center"/>
        </w:trPr>
        <w:tc>
          <w:tcPr>
            <w:tcW w:w="10261" w:type="dxa"/>
            <w:gridSpan w:val="6"/>
            <w:tcBorders>
              <w:top w:val="single" w:sz="4" w:space="0" w:color="auto"/>
              <w:left w:val="nil"/>
              <w:right w:val="nil"/>
            </w:tcBorders>
            <w:shd w:val="clear" w:color="auto" w:fill="auto"/>
            <w:noWrap/>
            <w:vAlign w:val="center"/>
          </w:tcPr>
          <w:p w14:paraId="65C2FF50" w14:textId="77777777" w:rsidR="00D565CB" w:rsidRDefault="00D565CB" w:rsidP="00D565CB">
            <w:pPr>
              <w:spacing w:after="0" w:line="240" w:lineRule="auto"/>
              <w:rPr>
                <w:rFonts w:ascii="Times New Roman" w:eastAsia="Times New Roman" w:hAnsi="Times New Roman" w:cs="Times New Roman"/>
                <w:color w:val="000000"/>
                <w:sz w:val="18"/>
                <w:szCs w:val="18"/>
              </w:rPr>
            </w:pPr>
            <w:r w:rsidRPr="004E08AE">
              <w:rPr>
                <w:rFonts w:ascii="Times New Roman" w:eastAsia="Times New Roman" w:hAnsi="Times New Roman" w:cs="Times New Roman"/>
                <w:color w:val="000000"/>
                <w:sz w:val="18"/>
                <w:szCs w:val="18"/>
              </w:rPr>
              <w:t>CRP, C-reactive protein; ENSANUT, Mexican National Health and Nutrition Survey</w:t>
            </w:r>
          </w:p>
          <w:p w14:paraId="04C97F60"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*High glucose: ≥100 mg/dl.</w:t>
            </w:r>
          </w:p>
          <w:p w14:paraId="41283B26" w14:textId="77777777" w:rsidR="00BA14E3" w:rsidRPr="00BA14E3" w:rsidRDefault="00BA14E3" w:rsidP="00BA14E3">
            <w:pPr>
              <w:spacing w:after="0" w:line="240" w:lineRule="auto"/>
              <w:rPr>
                <w:rFonts w:ascii="Times New Roman" w:eastAsia="Times New Roman" w:hAnsi="Times New Roman" w:cs="Times New Roman"/>
                <w:color w:val="000000"/>
                <w:sz w:val="18"/>
                <w:szCs w:val="18"/>
              </w:rPr>
            </w:pPr>
            <w:r w:rsidRPr="00BA14E3">
              <w:rPr>
                <w:rFonts w:ascii="Times New Roman" w:eastAsia="Times New Roman" w:hAnsi="Times New Roman" w:cs="Times New Roman"/>
                <w:color w:val="000000"/>
                <w:sz w:val="18"/>
                <w:szCs w:val="18"/>
              </w:rPr>
              <w:t>†Lipid biomarkers: high triglycerides (&gt;150 mg/dl), low high-density lipoprotein cholesterol levels (&lt;40 mg/dl for men, &lt;50 mg/dl for women) and high low-density lipoprotein cholesterol levels (&gt;130 mg/dl).</w:t>
            </w:r>
          </w:p>
          <w:p w14:paraId="45395B93" w14:textId="3F720044" w:rsidR="00BA14E3" w:rsidRPr="004E08AE" w:rsidRDefault="00BA14E3" w:rsidP="00BA14E3">
            <w:pPr>
              <w:spacing w:after="0" w:line="240" w:lineRule="auto"/>
              <w:rPr>
                <w:rFonts w:ascii="Times New Roman" w:eastAsia="Times New Roman" w:hAnsi="Times New Roman" w:cs="Times New Roman"/>
                <w:sz w:val="20"/>
                <w:szCs w:val="20"/>
              </w:rPr>
            </w:pPr>
            <w:r w:rsidRPr="00BA14E3">
              <w:rPr>
                <w:rFonts w:ascii="Times New Roman" w:eastAsia="Times New Roman" w:hAnsi="Times New Roman" w:cs="Times New Roman"/>
                <w:color w:val="000000"/>
                <w:sz w:val="18"/>
                <w:szCs w:val="18"/>
              </w:rPr>
              <w:t>‡ CRP levels related with inflammatory risk: &gt;3 mg/l but &lt;10 mg/l.</w:t>
            </w:r>
          </w:p>
        </w:tc>
      </w:tr>
    </w:tbl>
    <w:p w14:paraId="080514DD" w14:textId="5B5807A8" w:rsidR="00B21603" w:rsidRDefault="00BB5AC9" w:rsidP="00070F4B">
      <w:pPr>
        <w:spacing w:after="0" w:line="240" w:lineRule="auto"/>
      </w:pPr>
      <w:r>
        <w:fldChar w:fldCharType="end"/>
      </w:r>
    </w:p>
    <w:sectPr w:rsidR="00B21603" w:rsidSect="007948F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2DA38" w14:textId="77777777" w:rsidR="00552885" w:rsidRDefault="00552885" w:rsidP="002F0467">
      <w:pPr>
        <w:spacing w:after="0" w:line="240" w:lineRule="auto"/>
      </w:pPr>
      <w:r>
        <w:separator/>
      </w:r>
    </w:p>
  </w:endnote>
  <w:endnote w:type="continuationSeparator" w:id="0">
    <w:p w14:paraId="7965961C" w14:textId="77777777" w:rsidR="00552885" w:rsidRDefault="00552885" w:rsidP="002F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31E8C" w14:textId="77777777" w:rsidR="00552885" w:rsidRDefault="00552885" w:rsidP="002F0467">
      <w:pPr>
        <w:spacing w:after="0" w:line="240" w:lineRule="auto"/>
      </w:pPr>
      <w:r>
        <w:separator/>
      </w:r>
    </w:p>
  </w:footnote>
  <w:footnote w:type="continuationSeparator" w:id="0">
    <w:p w14:paraId="49B40902" w14:textId="77777777" w:rsidR="00552885" w:rsidRDefault="00552885" w:rsidP="002F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600408"/>
      <w:docPartObj>
        <w:docPartGallery w:val="Page Numbers (Top of Page)"/>
        <w:docPartUnique/>
      </w:docPartObj>
    </w:sdtPr>
    <w:sdtEndPr>
      <w:rPr>
        <w:noProof/>
      </w:rPr>
    </w:sdtEndPr>
    <w:sdtContent>
      <w:p w14:paraId="6DF6A448" w14:textId="43E047E5" w:rsidR="00C802F1" w:rsidRDefault="00C802F1">
        <w:pPr>
          <w:pStyle w:val="Encabezado"/>
          <w:jc w:val="right"/>
        </w:pPr>
        <w:r>
          <w:fldChar w:fldCharType="begin"/>
        </w:r>
        <w:r>
          <w:instrText xml:space="preserve"> PAGE   \* MERGEFORMAT </w:instrText>
        </w:r>
        <w:r>
          <w:fldChar w:fldCharType="separate"/>
        </w:r>
        <w:r w:rsidR="00377249">
          <w:rPr>
            <w:noProof/>
          </w:rPr>
          <w:t>7</w:t>
        </w:r>
        <w:r>
          <w:rPr>
            <w:noProof/>
          </w:rPr>
          <w:fldChar w:fldCharType="end"/>
        </w:r>
      </w:p>
    </w:sdtContent>
  </w:sdt>
  <w:p w14:paraId="5810B691" w14:textId="77777777" w:rsidR="00C802F1" w:rsidRDefault="00C802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70DDF"/>
    <w:multiLevelType w:val="hybridMultilevel"/>
    <w:tmpl w:val="FA46DDF0"/>
    <w:lvl w:ilvl="0" w:tplc="5A36504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8C"/>
    <w:rsid w:val="000318B5"/>
    <w:rsid w:val="000357DB"/>
    <w:rsid w:val="00036048"/>
    <w:rsid w:val="00036E00"/>
    <w:rsid w:val="00045596"/>
    <w:rsid w:val="000530D3"/>
    <w:rsid w:val="00053CCB"/>
    <w:rsid w:val="00063BBE"/>
    <w:rsid w:val="00070F4B"/>
    <w:rsid w:val="00071844"/>
    <w:rsid w:val="00094E01"/>
    <w:rsid w:val="000A73E1"/>
    <w:rsid w:val="000D3C67"/>
    <w:rsid w:val="000D7344"/>
    <w:rsid w:val="000F6CF4"/>
    <w:rsid w:val="00102DC5"/>
    <w:rsid w:val="00105957"/>
    <w:rsid w:val="00114BDD"/>
    <w:rsid w:val="00114EE1"/>
    <w:rsid w:val="0012294A"/>
    <w:rsid w:val="00155AA3"/>
    <w:rsid w:val="00161050"/>
    <w:rsid w:val="00193E3E"/>
    <w:rsid w:val="00196794"/>
    <w:rsid w:val="001A1737"/>
    <w:rsid w:val="001F1C7B"/>
    <w:rsid w:val="00231701"/>
    <w:rsid w:val="00260AC2"/>
    <w:rsid w:val="002815D5"/>
    <w:rsid w:val="002B25E1"/>
    <w:rsid w:val="002C2BA5"/>
    <w:rsid w:val="002D3425"/>
    <w:rsid w:val="002F0338"/>
    <w:rsid w:val="002F0467"/>
    <w:rsid w:val="00316CBD"/>
    <w:rsid w:val="003332B3"/>
    <w:rsid w:val="00350141"/>
    <w:rsid w:val="0036696C"/>
    <w:rsid w:val="00377249"/>
    <w:rsid w:val="00377BC7"/>
    <w:rsid w:val="00394A1A"/>
    <w:rsid w:val="003A5111"/>
    <w:rsid w:val="003B541F"/>
    <w:rsid w:val="004016E2"/>
    <w:rsid w:val="0041445C"/>
    <w:rsid w:val="00420DF7"/>
    <w:rsid w:val="004444BD"/>
    <w:rsid w:val="00475069"/>
    <w:rsid w:val="00493FDB"/>
    <w:rsid w:val="004A099B"/>
    <w:rsid w:val="004A0A28"/>
    <w:rsid w:val="004E08AE"/>
    <w:rsid w:val="004E4D04"/>
    <w:rsid w:val="004F2543"/>
    <w:rsid w:val="0052049D"/>
    <w:rsid w:val="00533328"/>
    <w:rsid w:val="005451B3"/>
    <w:rsid w:val="00547357"/>
    <w:rsid w:val="00547AFD"/>
    <w:rsid w:val="00552885"/>
    <w:rsid w:val="00565788"/>
    <w:rsid w:val="00577724"/>
    <w:rsid w:val="005B2EC0"/>
    <w:rsid w:val="005C0C82"/>
    <w:rsid w:val="005D0D41"/>
    <w:rsid w:val="00607F3C"/>
    <w:rsid w:val="00611CE1"/>
    <w:rsid w:val="00625AF5"/>
    <w:rsid w:val="006331C7"/>
    <w:rsid w:val="0064613A"/>
    <w:rsid w:val="00646FCC"/>
    <w:rsid w:val="006512BB"/>
    <w:rsid w:val="006519FA"/>
    <w:rsid w:val="00656835"/>
    <w:rsid w:val="0066655D"/>
    <w:rsid w:val="006677F6"/>
    <w:rsid w:val="00672834"/>
    <w:rsid w:val="00675125"/>
    <w:rsid w:val="00684459"/>
    <w:rsid w:val="006A3451"/>
    <w:rsid w:val="006B24FA"/>
    <w:rsid w:val="00723490"/>
    <w:rsid w:val="00725CE0"/>
    <w:rsid w:val="007434DA"/>
    <w:rsid w:val="00753B2D"/>
    <w:rsid w:val="00757FCC"/>
    <w:rsid w:val="00771A5F"/>
    <w:rsid w:val="007948F1"/>
    <w:rsid w:val="007A5B7F"/>
    <w:rsid w:val="007B58E0"/>
    <w:rsid w:val="007B7B6C"/>
    <w:rsid w:val="007D3DA2"/>
    <w:rsid w:val="00805247"/>
    <w:rsid w:val="00806347"/>
    <w:rsid w:val="008108B8"/>
    <w:rsid w:val="00816FAF"/>
    <w:rsid w:val="0082008C"/>
    <w:rsid w:val="0083221F"/>
    <w:rsid w:val="00861FB2"/>
    <w:rsid w:val="00864B32"/>
    <w:rsid w:val="0087075F"/>
    <w:rsid w:val="00872483"/>
    <w:rsid w:val="00886A11"/>
    <w:rsid w:val="008878CE"/>
    <w:rsid w:val="008B3235"/>
    <w:rsid w:val="008B7DD0"/>
    <w:rsid w:val="008D4074"/>
    <w:rsid w:val="008F60CE"/>
    <w:rsid w:val="00916AA6"/>
    <w:rsid w:val="00943AFB"/>
    <w:rsid w:val="0096381A"/>
    <w:rsid w:val="00973886"/>
    <w:rsid w:val="00986C65"/>
    <w:rsid w:val="009A5301"/>
    <w:rsid w:val="009D15BF"/>
    <w:rsid w:val="009D6180"/>
    <w:rsid w:val="00A0136C"/>
    <w:rsid w:val="00A279A4"/>
    <w:rsid w:val="00A41C77"/>
    <w:rsid w:val="00A60B23"/>
    <w:rsid w:val="00A60B95"/>
    <w:rsid w:val="00A77F2F"/>
    <w:rsid w:val="00A86E8B"/>
    <w:rsid w:val="00A87C83"/>
    <w:rsid w:val="00A96395"/>
    <w:rsid w:val="00AA1624"/>
    <w:rsid w:val="00AB0B50"/>
    <w:rsid w:val="00AB763B"/>
    <w:rsid w:val="00AC0012"/>
    <w:rsid w:val="00AC4ACF"/>
    <w:rsid w:val="00AF3498"/>
    <w:rsid w:val="00B03265"/>
    <w:rsid w:val="00B0741C"/>
    <w:rsid w:val="00B21603"/>
    <w:rsid w:val="00B23292"/>
    <w:rsid w:val="00B53FF6"/>
    <w:rsid w:val="00B62B62"/>
    <w:rsid w:val="00B71CAB"/>
    <w:rsid w:val="00B83F55"/>
    <w:rsid w:val="00B9064A"/>
    <w:rsid w:val="00B92295"/>
    <w:rsid w:val="00B9599A"/>
    <w:rsid w:val="00BA14E3"/>
    <w:rsid w:val="00BB5AC9"/>
    <w:rsid w:val="00BC68E7"/>
    <w:rsid w:val="00BD346B"/>
    <w:rsid w:val="00BD5E03"/>
    <w:rsid w:val="00BE19F8"/>
    <w:rsid w:val="00C06134"/>
    <w:rsid w:val="00C06728"/>
    <w:rsid w:val="00C10E47"/>
    <w:rsid w:val="00C115DC"/>
    <w:rsid w:val="00C313EF"/>
    <w:rsid w:val="00C46FE8"/>
    <w:rsid w:val="00C52921"/>
    <w:rsid w:val="00C756E8"/>
    <w:rsid w:val="00C802F1"/>
    <w:rsid w:val="00CA443C"/>
    <w:rsid w:val="00CB39AB"/>
    <w:rsid w:val="00CC6AF6"/>
    <w:rsid w:val="00CD08DE"/>
    <w:rsid w:val="00D01684"/>
    <w:rsid w:val="00D1737C"/>
    <w:rsid w:val="00D246AA"/>
    <w:rsid w:val="00D53DE1"/>
    <w:rsid w:val="00D565CB"/>
    <w:rsid w:val="00D70A21"/>
    <w:rsid w:val="00D94852"/>
    <w:rsid w:val="00D9795F"/>
    <w:rsid w:val="00DF651D"/>
    <w:rsid w:val="00DF6F1E"/>
    <w:rsid w:val="00E0529C"/>
    <w:rsid w:val="00E246D7"/>
    <w:rsid w:val="00E5765E"/>
    <w:rsid w:val="00E5780A"/>
    <w:rsid w:val="00E84474"/>
    <w:rsid w:val="00E92650"/>
    <w:rsid w:val="00E9458F"/>
    <w:rsid w:val="00EA5132"/>
    <w:rsid w:val="00EC1E92"/>
    <w:rsid w:val="00EC25E1"/>
    <w:rsid w:val="00ED72D5"/>
    <w:rsid w:val="00ED7FD0"/>
    <w:rsid w:val="00EE2202"/>
    <w:rsid w:val="00F26152"/>
    <w:rsid w:val="00F4711C"/>
    <w:rsid w:val="00F55705"/>
    <w:rsid w:val="00F92799"/>
    <w:rsid w:val="00FA4B69"/>
    <w:rsid w:val="00FC0F0E"/>
    <w:rsid w:val="00FC6545"/>
    <w:rsid w:val="00FD1D19"/>
    <w:rsid w:val="00FE2E25"/>
    <w:rsid w:val="00F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5BE0"/>
  <w15:chartTrackingRefBased/>
  <w15:docId w15:val="{6FF9E936-1BD6-41DD-8ABE-4F03C7A3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dNoteBibliographyTitle">
    <w:name w:val="EndNote Bibliography Title"/>
    <w:basedOn w:val="Normal"/>
    <w:link w:val="EndNoteBibliographyTitleChar"/>
    <w:rsid w:val="0082008C"/>
    <w:pPr>
      <w:spacing w:after="0"/>
      <w:jc w:val="center"/>
    </w:pPr>
    <w:rPr>
      <w:rFonts w:ascii="Calibri" w:hAnsi="Calibri" w:cs="Calibri"/>
      <w:noProof/>
    </w:rPr>
  </w:style>
  <w:style w:type="character" w:customStyle="1" w:styleId="EndNoteBibliographyTitleChar">
    <w:name w:val="EndNote Bibliography Title Char"/>
    <w:basedOn w:val="Fuentedeprrafopredeter"/>
    <w:link w:val="EndNoteBibliographyTitle"/>
    <w:rsid w:val="0082008C"/>
    <w:rPr>
      <w:rFonts w:ascii="Calibri" w:hAnsi="Calibri" w:cs="Calibri"/>
      <w:noProof/>
    </w:rPr>
  </w:style>
  <w:style w:type="paragraph" w:customStyle="1" w:styleId="EndNoteBibliography">
    <w:name w:val="EndNote Bibliography"/>
    <w:basedOn w:val="Normal"/>
    <w:link w:val="EndNoteBibliographyChar"/>
    <w:rsid w:val="0082008C"/>
    <w:pPr>
      <w:spacing w:line="240" w:lineRule="auto"/>
      <w:jc w:val="both"/>
    </w:pPr>
    <w:rPr>
      <w:rFonts w:ascii="Calibri" w:hAnsi="Calibri" w:cs="Calibri"/>
      <w:noProof/>
    </w:rPr>
  </w:style>
  <w:style w:type="character" w:customStyle="1" w:styleId="EndNoteBibliographyChar">
    <w:name w:val="EndNote Bibliography Char"/>
    <w:basedOn w:val="Fuentedeprrafopredeter"/>
    <w:link w:val="EndNoteBibliography"/>
    <w:rsid w:val="0082008C"/>
    <w:rPr>
      <w:rFonts w:ascii="Calibri" w:hAnsi="Calibri" w:cs="Calibri"/>
      <w:noProof/>
    </w:rPr>
  </w:style>
  <w:style w:type="character" w:styleId="Refdecomentario">
    <w:name w:val="annotation reference"/>
    <w:basedOn w:val="Fuentedeprrafopredeter"/>
    <w:uiPriority w:val="99"/>
    <w:semiHidden/>
    <w:unhideWhenUsed/>
    <w:rsid w:val="0082008C"/>
    <w:rPr>
      <w:sz w:val="16"/>
      <w:szCs w:val="16"/>
    </w:rPr>
  </w:style>
  <w:style w:type="paragraph" w:styleId="Textocomentario">
    <w:name w:val="annotation text"/>
    <w:basedOn w:val="Normal"/>
    <w:link w:val="TextocomentarioCar"/>
    <w:uiPriority w:val="99"/>
    <w:semiHidden/>
    <w:unhideWhenUsed/>
    <w:rsid w:val="008200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008C"/>
    <w:rPr>
      <w:sz w:val="20"/>
      <w:szCs w:val="20"/>
    </w:rPr>
  </w:style>
  <w:style w:type="paragraph" w:styleId="Asuntodelcomentario">
    <w:name w:val="annotation subject"/>
    <w:basedOn w:val="Textocomentario"/>
    <w:next w:val="Textocomentario"/>
    <w:link w:val="AsuntodelcomentarioCar"/>
    <w:uiPriority w:val="99"/>
    <w:semiHidden/>
    <w:unhideWhenUsed/>
    <w:rsid w:val="0082008C"/>
    <w:rPr>
      <w:b/>
      <w:bCs/>
    </w:rPr>
  </w:style>
  <w:style w:type="character" w:customStyle="1" w:styleId="AsuntodelcomentarioCar">
    <w:name w:val="Asunto del comentario Car"/>
    <w:basedOn w:val="TextocomentarioCar"/>
    <w:link w:val="Asuntodelcomentario"/>
    <w:uiPriority w:val="99"/>
    <w:semiHidden/>
    <w:rsid w:val="0082008C"/>
    <w:rPr>
      <w:b/>
      <w:bCs/>
      <w:sz w:val="20"/>
      <w:szCs w:val="20"/>
    </w:rPr>
  </w:style>
  <w:style w:type="paragraph" w:styleId="Textodeglobo">
    <w:name w:val="Balloon Text"/>
    <w:basedOn w:val="Normal"/>
    <w:link w:val="TextodegloboCar"/>
    <w:uiPriority w:val="99"/>
    <w:semiHidden/>
    <w:unhideWhenUsed/>
    <w:rsid w:val="008200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008C"/>
    <w:rPr>
      <w:rFonts w:ascii="Segoe UI" w:hAnsi="Segoe UI" w:cs="Segoe UI"/>
      <w:sz w:val="18"/>
      <w:szCs w:val="18"/>
    </w:rPr>
  </w:style>
  <w:style w:type="character" w:styleId="Hipervnculo">
    <w:name w:val="Hyperlink"/>
    <w:basedOn w:val="Fuentedeprrafopredeter"/>
    <w:uiPriority w:val="99"/>
    <w:unhideWhenUsed/>
    <w:rsid w:val="0082008C"/>
    <w:rPr>
      <w:color w:val="0563C1" w:themeColor="hyperlink"/>
      <w:u w:val="single"/>
    </w:rPr>
  </w:style>
  <w:style w:type="character" w:customStyle="1" w:styleId="UnresolvedMention1">
    <w:name w:val="Unresolved Mention1"/>
    <w:basedOn w:val="Fuentedeprrafopredeter"/>
    <w:uiPriority w:val="99"/>
    <w:semiHidden/>
    <w:unhideWhenUsed/>
    <w:rsid w:val="0082008C"/>
    <w:rPr>
      <w:color w:val="808080"/>
      <w:shd w:val="clear" w:color="auto" w:fill="E6E6E6"/>
    </w:rPr>
  </w:style>
  <w:style w:type="character" w:customStyle="1" w:styleId="UnresolvedMention2">
    <w:name w:val="Unresolved Mention2"/>
    <w:basedOn w:val="Fuentedeprrafopredeter"/>
    <w:uiPriority w:val="99"/>
    <w:semiHidden/>
    <w:unhideWhenUsed/>
    <w:rsid w:val="0082008C"/>
    <w:rPr>
      <w:color w:val="808080"/>
      <w:shd w:val="clear" w:color="auto" w:fill="E6E6E6"/>
    </w:rPr>
  </w:style>
  <w:style w:type="paragraph" w:styleId="Revisin">
    <w:name w:val="Revision"/>
    <w:hidden/>
    <w:uiPriority w:val="99"/>
    <w:semiHidden/>
    <w:rsid w:val="0082008C"/>
    <w:pPr>
      <w:spacing w:after="0" w:line="240" w:lineRule="auto"/>
    </w:pPr>
  </w:style>
  <w:style w:type="character" w:customStyle="1" w:styleId="UnresolvedMention3">
    <w:name w:val="Unresolved Mention3"/>
    <w:basedOn w:val="Fuentedeprrafopredeter"/>
    <w:uiPriority w:val="99"/>
    <w:semiHidden/>
    <w:unhideWhenUsed/>
    <w:rsid w:val="0082008C"/>
    <w:rPr>
      <w:color w:val="808080"/>
      <w:shd w:val="clear" w:color="auto" w:fill="E6E6E6"/>
    </w:rPr>
  </w:style>
  <w:style w:type="character" w:customStyle="1" w:styleId="UnresolvedMention4">
    <w:name w:val="Unresolved Mention4"/>
    <w:basedOn w:val="Fuentedeprrafopredeter"/>
    <w:uiPriority w:val="99"/>
    <w:semiHidden/>
    <w:unhideWhenUsed/>
    <w:rsid w:val="0082008C"/>
    <w:rPr>
      <w:color w:val="808080"/>
      <w:shd w:val="clear" w:color="auto" w:fill="E6E6E6"/>
    </w:rPr>
  </w:style>
  <w:style w:type="paragraph" w:styleId="Prrafodelista">
    <w:name w:val="List Paragraph"/>
    <w:basedOn w:val="Normal"/>
    <w:uiPriority w:val="34"/>
    <w:qFormat/>
    <w:rsid w:val="0082008C"/>
    <w:pPr>
      <w:ind w:left="720"/>
      <w:contextualSpacing/>
    </w:pPr>
  </w:style>
  <w:style w:type="character" w:customStyle="1" w:styleId="UnresolvedMention5">
    <w:name w:val="Unresolved Mention5"/>
    <w:basedOn w:val="Fuentedeprrafopredeter"/>
    <w:uiPriority w:val="99"/>
    <w:semiHidden/>
    <w:unhideWhenUsed/>
    <w:rsid w:val="0082008C"/>
    <w:rPr>
      <w:color w:val="808080"/>
      <w:shd w:val="clear" w:color="auto" w:fill="E6E6E6"/>
    </w:rPr>
  </w:style>
  <w:style w:type="character" w:customStyle="1" w:styleId="UnresolvedMention6">
    <w:name w:val="Unresolved Mention6"/>
    <w:basedOn w:val="Fuentedeprrafopredeter"/>
    <w:uiPriority w:val="99"/>
    <w:semiHidden/>
    <w:unhideWhenUsed/>
    <w:rsid w:val="0082008C"/>
    <w:rPr>
      <w:color w:val="808080"/>
      <w:shd w:val="clear" w:color="auto" w:fill="E6E6E6"/>
    </w:rPr>
  </w:style>
  <w:style w:type="character" w:styleId="Hipervnculovisitado">
    <w:name w:val="FollowedHyperlink"/>
    <w:basedOn w:val="Fuentedeprrafopredeter"/>
    <w:uiPriority w:val="99"/>
    <w:semiHidden/>
    <w:unhideWhenUsed/>
    <w:rsid w:val="0082008C"/>
    <w:rPr>
      <w:color w:val="954F72"/>
      <w:u w:val="single"/>
    </w:rPr>
  </w:style>
  <w:style w:type="paragraph" w:customStyle="1" w:styleId="msonormal0">
    <w:name w:val="msonormal"/>
    <w:basedOn w:val="Normal"/>
    <w:rsid w:val="00820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2008C"/>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82008C"/>
    <w:pPr>
      <w:spacing w:before="100" w:beforeAutospacing="1" w:after="100" w:afterAutospacing="1" w:line="240" w:lineRule="auto"/>
    </w:pPr>
    <w:rPr>
      <w:rFonts w:ascii="Arial" w:eastAsia="Times New Roman" w:hAnsi="Arial" w:cs="Arial"/>
      <w:i/>
      <w:iCs/>
      <w:color w:val="000000"/>
      <w:sz w:val="20"/>
      <w:szCs w:val="20"/>
    </w:rPr>
  </w:style>
  <w:style w:type="paragraph" w:customStyle="1" w:styleId="font7">
    <w:name w:val="font7"/>
    <w:basedOn w:val="Normal"/>
    <w:rsid w:val="0082008C"/>
    <w:pPr>
      <w:spacing w:before="100" w:beforeAutospacing="1" w:after="100" w:afterAutospacing="1" w:line="240" w:lineRule="auto"/>
    </w:pPr>
    <w:rPr>
      <w:rFonts w:ascii="Arial" w:eastAsia="Times New Roman" w:hAnsi="Arial" w:cs="Arial"/>
      <w:color w:val="000000"/>
      <w:sz w:val="18"/>
      <w:szCs w:val="18"/>
    </w:rPr>
  </w:style>
  <w:style w:type="paragraph" w:customStyle="1" w:styleId="font8">
    <w:name w:val="font8"/>
    <w:basedOn w:val="Normal"/>
    <w:rsid w:val="0082008C"/>
    <w:pPr>
      <w:spacing w:before="100" w:beforeAutospacing="1" w:after="100" w:afterAutospacing="1" w:line="240" w:lineRule="auto"/>
    </w:pPr>
    <w:rPr>
      <w:rFonts w:ascii="Arial" w:eastAsia="Times New Roman" w:hAnsi="Arial" w:cs="Arial"/>
      <w:color w:val="000000"/>
      <w:sz w:val="18"/>
      <w:szCs w:val="18"/>
    </w:rPr>
  </w:style>
  <w:style w:type="paragraph" w:customStyle="1" w:styleId="font9">
    <w:name w:val="font9"/>
    <w:basedOn w:val="Normal"/>
    <w:rsid w:val="0082008C"/>
    <w:pPr>
      <w:spacing w:before="100" w:beforeAutospacing="1" w:after="100" w:afterAutospacing="1" w:line="240" w:lineRule="auto"/>
    </w:pPr>
    <w:rPr>
      <w:rFonts w:ascii="Arial" w:eastAsia="Times New Roman" w:hAnsi="Arial" w:cs="Arial"/>
      <w:color w:val="000000"/>
      <w:sz w:val="20"/>
      <w:szCs w:val="20"/>
    </w:rPr>
  </w:style>
  <w:style w:type="paragraph" w:customStyle="1" w:styleId="xl65">
    <w:name w:val="xl65"/>
    <w:basedOn w:val="Normal"/>
    <w:rsid w:val="0082008C"/>
    <w:pPr>
      <w:pBdr>
        <w:top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66">
    <w:name w:val="xl66"/>
    <w:basedOn w:val="Normal"/>
    <w:rsid w:val="0082008C"/>
    <w:pPr>
      <w:spacing w:before="100" w:beforeAutospacing="1" w:after="100" w:afterAutospacing="1" w:line="240" w:lineRule="auto"/>
      <w:jc w:val="center"/>
    </w:pPr>
    <w:rPr>
      <w:rFonts w:ascii="Arial" w:eastAsia="Times New Roman" w:hAnsi="Arial" w:cs="Arial"/>
      <w:sz w:val="18"/>
      <w:szCs w:val="18"/>
    </w:rPr>
  </w:style>
  <w:style w:type="paragraph" w:customStyle="1" w:styleId="xl67">
    <w:name w:val="xl67"/>
    <w:basedOn w:val="Normal"/>
    <w:rsid w:val="0082008C"/>
    <w:pPr>
      <w:spacing w:before="100" w:beforeAutospacing="1" w:after="100" w:afterAutospacing="1" w:line="240" w:lineRule="auto"/>
      <w:jc w:val="center"/>
    </w:pPr>
    <w:rPr>
      <w:rFonts w:ascii="Arial" w:eastAsia="Times New Roman" w:hAnsi="Arial" w:cs="Arial"/>
      <w:sz w:val="18"/>
      <w:szCs w:val="18"/>
    </w:rPr>
  </w:style>
  <w:style w:type="paragraph" w:customStyle="1" w:styleId="xl68">
    <w:name w:val="xl68"/>
    <w:basedOn w:val="Normal"/>
    <w:rsid w:val="0082008C"/>
    <w:pPr>
      <w:spacing w:before="100" w:beforeAutospacing="1" w:after="100" w:afterAutospacing="1" w:line="240" w:lineRule="auto"/>
      <w:ind w:firstLineChars="200" w:firstLine="200"/>
    </w:pPr>
    <w:rPr>
      <w:rFonts w:ascii="Arial" w:eastAsia="Times New Roman" w:hAnsi="Arial" w:cs="Arial"/>
      <w:sz w:val="18"/>
      <w:szCs w:val="18"/>
    </w:rPr>
  </w:style>
  <w:style w:type="paragraph" w:customStyle="1" w:styleId="xl69">
    <w:name w:val="xl69"/>
    <w:basedOn w:val="Normal"/>
    <w:rsid w:val="0082008C"/>
    <w:pPr>
      <w:spacing w:before="100" w:beforeAutospacing="1" w:after="100" w:afterAutospacing="1" w:line="240" w:lineRule="auto"/>
      <w:ind w:firstLineChars="100" w:firstLine="100"/>
    </w:pPr>
    <w:rPr>
      <w:rFonts w:ascii="Arial" w:eastAsia="Times New Roman" w:hAnsi="Arial" w:cs="Arial"/>
      <w:sz w:val="18"/>
      <w:szCs w:val="18"/>
    </w:rPr>
  </w:style>
  <w:style w:type="paragraph" w:customStyle="1" w:styleId="xl70">
    <w:name w:val="xl70"/>
    <w:basedOn w:val="Normal"/>
    <w:rsid w:val="0082008C"/>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Normal"/>
    <w:rsid w:val="0082008C"/>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2">
    <w:name w:val="xl72"/>
    <w:basedOn w:val="Normal"/>
    <w:rsid w:val="0082008C"/>
    <w:pPr>
      <w:spacing w:before="100" w:beforeAutospacing="1" w:after="100" w:afterAutospacing="1" w:line="240" w:lineRule="auto"/>
    </w:pPr>
    <w:rPr>
      <w:rFonts w:ascii="Arial" w:eastAsia="Times New Roman" w:hAnsi="Arial" w:cs="Arial"/>
      <w:sz w:val="18"/>
      <w:szCs w:val="18"/>
    </w:rPr>
  </w:style>
  <w:style w:type="paragraph" w:customStyle="1" w:styleId="xl73">
    <w:name w:val="xl73"/>
    <w:basedOn w:val="Normal"/>
    <w:rsid w:val="0082008C"/>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al"/>
    <w:rsid w:val="0082008C"/>
    <w:pPr>
      <w:spacing w:before="100" w:beforeAutospacing="1" w:after="100" w:afterAutospacing="1" w:line="240" w:lineRule="auto"/>
      <w:ind w:firstLineChars="100" w:firstLine="100"/>
      <w:textAlignment w:val="center"/>
    </w:pPr>
    <w:rPr>
      <w:rFonts w:ascii="Arial" w:eastAsia="Times New Roman" w:hAnsi="Arial" w:cs="Arial"/>
      <w:sz w:val="18"/>
      <w:szCs w:val="18"/>
    </w:rPr>
  </w:style>
  <w:style w:type="paragraph" w:customStyle="1" w:styleId="xl75">
    <w:name w:val="xl75"/>
    <w:basedOn w:val="Normal"/>
    <w:rsid w:val="0082008C"/>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6">
    <w:name w:val="xl76"/>
    <w:basedOn w:val="Normal"/>
    <w:rsid w:val="0082008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7">
    <w:name w:val="xl77"/>
    <w:basedOn w:val="Normal"/>
    <w:rsid w:val="0082008C"/>
    <w:pPr>
      <w:spacing w:before="100" w:beforeAutospacing="1" w:after="100" w:afterAutospacing="1" w:line="240" w:lineRule="auto"/>
      <w:jc w:val="center"/>
    </w:pPr>
    <w:rPr>
      <w:rFonts w:ascii="Arial" w:eastAsia="Times New Roman" w:hAnsi="Arial" w:cs="Arial"/>
      <w:sz w:val="18"/>
      <w:szCs w:val="18"/>
    </w:rPr>
  </w:style>
  <w:style w:type="paragraph" w:customStyle="1" w:styleId="xl78">
    <w:name w:val="xl78"/>
    <w:basedOn w:val="Normal"/>
    <w:rsid w:val="0082008C"/>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9">
    <w:name w:val="xl79"/>
    <w:basedOn w:val="Normal"/>
    <w:rsid w:val="0082008C"/>
    <w:pPr>
      <w:spacing w:before="100" w:beforeAutospacing="1" w:after="100" w:afterAutospacing="1" w:line="240" w:lineRule="auto"/>
    </w:pPr>
    <w:rPr>
      <w:rFonts w:ascii="Arial" w:eastAsia="Times New Roman" w:hAnsi="Arial" w:cs="Arial"/>
      <w:i/>
      <w:iCs/>
      <w:sz w:val="18"/>
      <w:szCs w:val="18"/>
    </w:rPr>
  </w:style>
  <w:style w:type="paragraph" w:customStyle="1" w:styleId="xl80">
    <w:name w:val="xl80"/>
    <w:basedOn w:val="Normal"/>
    <w:rsid w:val="0082008C"/>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rsid w:val="0082008C"/>
    <w:pPr>
      <w:pBdr>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rsid w:val="0082008C"/>
    <w:pPr>
      <w:pBdr>
        <w:bottom w:val="single" w:sz="4" w:space="0" w:color="auto"/>
      </w:pBdr>
      <w:spacing w:before="100" w:beforeAutospacing="1" w:after="100" w:afterAutospacing="1" w:line="240" w:lineRule="auto"/>
    </w:pPr>
    <w:rPr>
      <w:rFonts w:ascii="Arial" w:eastAsia="Times New Roman" w:hAnsi="Arial" w:cs="Arial"/>
      <w:i/>
      <w:iCs/>
      <w:sz w:val="18"/>
      <w:szCs w:val="18"/>
    </w:rPr>
  </w:style>
  <w:style w:type="paragraph" w:customStyle="1" w:styleId="xl83">
    <w:name w:val="xl83"/>
    <w:basedOn w:val="Normal"/>
    <w:rsid w:val="0082008C"/>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82008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5">
    <w:name w:val="xl85"/>
    <w:basedOn w:val="Normal"/>
    <w:rsid w:val="0082008C"/>
    <w:pPr>
      <w:pBdr>
        <w:top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86">
    <w:name w:val="xl86"/>
    <w:basedOn w:val="Normal"/>
    <w:rsid w:val="0082008C"/>
    <w:pPr>
      <w:pBdr>
        <w:bottom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7">
    <w:name w:val="xl87"/>
    <w:basedOn w:val="Normal"/>
    <w:rsid w:val="0082008C"/>
    <w:pP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82008C"/>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9">
    <w:name w:val="xl89"/>
    <w:basedOn w:val="Normal"/>
    <w:rsid w:val="0082008C"/>
    <w:pPr>
      <w:spacing w:before="100" w:beforeAutospacing="1" w:after="100" w:afterAutospacing="1" w:line="240" w:lineRule="auto"/>
      <w:jc w:val="center"/>
      <w:textAlignment w:val="center"/>
    </w:pPr>
    <w:rPr>
      <w:rFonts w:ascii="Arial" w:eastAsia="Times New Roman" w:hAnsi="Arial" w:cs="Arial"/>
      <w:b/>
      <w:bCs/>
      <w:sz w:val="18"/>
      <w:szCs w:val="18"/>
    </w:rPr>
  </w:style>
  <w:style w:type="paragraph" w:styleId="Encabezado">
    <w:name w:val="header"/>
    <w:basedOn w:val="Normal"/>
    <w:link w:val="EncabezadoCar"/>
    <w:uiPriority w:val="99"/>
    <w:unhideWhenUsed/>
    <w:rsid w:val="0082008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2008C"/>
  </w:style>
  <w:style w:type="paragraph" w:styleId="Piedepgina">
    <w:name w:val="footer"/>
    <w:basedOn w:val="Normal"/>
    <w:link w:val="PiedepginaCar"/>
    <w:uiPriority w:val="99"/>
    <w:unhideWhenUsed/>
    <w:rsid w:val="0082008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2008C"/>
  </w:style>
  <w:style w:type="character" w:styleId="Textoennegrita">
    <w:name w:val="Strong"/>
    <w:basedOn w:val="Fuentedeprrafopredeter"/>
    <w:uiPriority w:val="22"/>
    <w:qFormat/>
    <w:rsid w:val="005C0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1626">
      <w:bodyDiv w:val="1"/>
      <w:marLeft w:val="0"/>
      <w:marRight w:val="0"/>
      <w:marTop w:val="0"/>
      <w:marBottom w:val="0"/>
      <w:divBdr>
        <w:top w:val="none" w:sz="0" w:space="0" w:color="auto"/>
        <w:left w:val="none" w:sz="0" w:space="0" w:color="auto"/>
        <w:bottom w:val="none" w:sz="0" w:space="0" w:color="auto"/>
        <w:right w:val="none" w:sz="0" w:space="0" w:color="auto"/>
      </w:divBdr>
    </w:div>
    <w:div w:id="327173459">
      <w:bodyDiv w:val="1"/>
      <w:marLeft w:val="0"/>
      <w:marRight w:val="0"/>
      <w:marTop w:val="0"/>
      <w:marBottom w:val="0"/>
      <w:divBdr>
        <w:top w:val="none" w:sz="0" w:space="0" w:color="auto"/>
        <w:left w:val="none" w:sz="0" w:space="0" w:color="auto"/>
        <w:bottom w:val="none" w:sz="0" w:space="0" w:color="auto"/>
        <w:right w:val="none" w:sz="0" w:space="0" w:color="auto"/>
      </w:divBdr>
    </w:div>
    <w:div w:id="351542260">
      <w:bodyDiv w:val="1"/>
      <w:marLeft w:val="0"/>
      <w:marRight w:val="0"/>
      <w:marTop w:val="0"/>
      <w:marBottom w:val="0"/>
      <w:divBdr>
        <w:top w:val="none" w:sz="0" w:space="0" w:color="auto"/>
        <w:left w:val="none" w:sz="0" w:space="0" w:color="auto"/>
        <w:bottom w:val="none" w:sz="0" w:space="0" w:color="auto"/>
        <w:right w:val="none" w:sz="0" w:space="0" w:color="auto"/>
      </w:divBdr>
    </w:div>
    <w:div w:id="360591803">
      <w:bodyDiv w:val="1"/>
      <w:marLeft w:val="0"/>
      <w:marRight w:val="0"/>
      <w:marTop w:val="0"/>
      <w:marBottom w:val="0"/>
      <w:divBdr>
        <w:top w:val="none" w:sz="0" w:space="0" w:color="auto"/>
        <w:left w:val="none" w:sz="0" w:space="0" w:color="auto"/>
        <w:bottom w:val="none" w:sz="0" w:space="0" w:color="auto"/>
        <w:right w:val="none" w:sz="0" w:space="0" w:color="auto"/>
      </w:divBdr>
    </w:div>
    <w:div w:id="492530656">
      <w:bodyDiv w:val="1"/>
      <w:marLeft w:val="0"/>
      <w:marRight w:val="0"/>
      <w:marTop w:val="0"/>
      <w:marBottom w:val="0"/>
      <w:divBdr>
        <w:top w:val="none" w:sz="0" w:space="0" w:color="auto"/>
        <w:left w:val="none" w:sz="0" w:space="0" w:color="auto"/>
        <w:bottom w:val="none" w:sz="0" w:space="0" w:color="auto"/>
        <w:right w:val="none" w:sz="0" w:space="0" w:color="auto"/>
      </w:divBdr>
    </w:div>
    <w:div w:id="616760128">
      <w:bodyDiv w:val="1"/>
      <w:marLeft w:val="0"/>
      <w:marRight w:val="0"/>
      <w:marTop w:val="0"/>
      <w:marBottom w:val="0"/>
      <w:divBdr>
        <w:top w:val="none" w:sz="0" w:space="0" w:color="auto"/>
        <w:left w:val="none" w:sz="0" w:space="0" w:color="auto"/>
        <w:bottom w:val="none" w:sz="0" w:space="0" w:color="auto"/>
        <w:right w:val="none" w:sz="0" w:space="0" w:color="auto"/>
      </w:divBdr>
    </w:div>
    <w:div w:id="758529341">
      <w:bodyDiv w:val="1"/>
      <w:marLeft w:val="0"/>
      <w:marRight w:val="0"/>
      <w:marTop w:val="0"/>
      <w:marBottom w:val="0"/>
      <w:divBdr>
        <w:top w:val="none" w:sz="0" w:space="0" w:color="auto"/>
        <w:left w:val="none" w:sz="0" w:space="0" w:color="auto"/>
        <w:bottom w:val="none" w:sz="0" w:space="0" w:color="auto"/>
        <w:right w:val="none" w:sz="0" w:space="0" w:color="auto"/>
      </w:divBdr>
    </w:div>
    <w:div w:id="782386628">
      <w:bodyDiv w:val="1"/>
      <w:marLeft w:val="0"/>
      <w:marRight w:val="0"/>
      <w:marTop w:val="0"/>
      <w:marBottom w:val="0"/>
      <w:divBdr>
        <w:top w:val="none" w:sz="0" w:space="0" w:color="auto"/>
        <w:left w:val="none" w:sz="0" w:space="0" w:color="auto"/>
        <w:bottom w:val="none" w:sz="0" w:space="0" w:color="auto"/>
        <w:right w:val="none" w:sz="0" w:space="0" w:color="auto"/>
      </w:divBdr>
    </w:div>
    <w:div w:id="798769589">
      <w:bodyDiv w:val="1"/>
      <w:marLeft w:val="0"/>
      <w:marRight w:val="0"/>
      <w:marTop w:val="0"/>
      <w:marBottom w:val="0"/>
      <w:divBdr>
        <w:top w:val="none" w:sz="0" w:space="0" w:color="auto"/>
        <w:left w:val="none" w:sz="0" w:space="0" w:color="auto"/>
        <w:bottom w:val="none" w:sz="0" w:space="0" w:color="auto"/>
        <w:right w:val="none" w:sz="0" w:space="0" w:color="auto"/>
      </w:divBdr>
    </w:div>
    <w:div w:id="846283866">
      <w:bodyDiv w:val="1"/>
      <w:marLeft w:val="0"/>
      <w:marRight w:val="0"/>
      <w:marTop w:val="0"/>
      <w:marBottom w:val="0"/>
      <w:divBdr>
        <w:top w:val="none" w:sz="0" w:space="0" w:color="auto"/>
        <w:left w:val="none" w:sz="0" w:space="0" w:color="auto"/>
        <w:bottom w:val="none" w:sz="0" w:space="0" w:color="auto"/>
        <w:right w:val="none" w:sz="0" w:space="0" w:color="auto"/>
      </w:divBdr>
    </w:div>
    <w:div w:id="968828100">
      <w:bodyDiv w:val="1"/>
      <w:marLeft w:val="0"/>
      <w:marRight w:val="0"/>
      <w:marTop w:val="0"/>
      <w:marBottom w:val="0"/>
      <w:divBdr>
        <w:top w:val="none" w:sz="0" w:space="0" w:color="auto"/>
        <w:left w:val="none" w:sz="0" w:space="0" w:color="auto"/>
        <w:bottom w:val="none" w:sz="0" w:space="0" w:color="auto"/>
        <w:right w:val="none" w:sz="0" w:space="0" w:color="auto"/>
      </w:divBdr>
    </w:div>
    <w:div w:id="1016618689">
      <w:bodyDiv w:val="1"/>
      <w:marLeft w:val="0"/>
      <w:marRight w:val="0"/>
      <w:marTop w:val="0"/>
      <w:marBottom w:val="0"/>
      <w:divBdr>
        <w:top w:val="none" w:sz="0" w:space="0" w:color="auto"/>
        <w:left w:val="none" w:sz="0" w:space="0" w:color="auto"/>
        <w:bottom w:val="none" w:sz="0" w:space="0" w:color="auto"/>
        <w:right w:val="none" w:sz="0" w:space="0" w:color="auto"/>
      </w:divBdr>
    </w:div>
    <w:div w:id="1016690216">
      <w:bodyDiv w:val="1"/>
      <w:marLeft w:val="0"/>
      <w:marRight w:val="0"/>
      <w:marTop w:val="0"/>
      <w:marBottom w:val="0"/>
      <w:divBdr>
        <w:top w:val="none" w:sz="0" w:space="0" w:color="auto"/>
        <w:left w:val="none" w:sz="0" w:space="0" w:color="auto"/>
        <w:bottom w:val="none" w:sz="0" w:space="0" w:color="auto"/>
        <w:right w:val="none" w:sz="0" w:space="0" w:color="auto"/>
      </w:divBdr>
    </w:div>
    <w:div w:id="1057320494">
      <w:bodyDiv w:val="1"/>
      <w:marLeft w:val="0"/>
      <w:marRight w:val="0"/>
      <w:marTop w:val="0"/>
      <w:marBottom w:val="0"/>
      <w:divBdr>
        <w:top w:val="none" w:sz="0" w:space="0" w:color="auto"/>
        <w:left w:val="none" w:sz="0" w:space="0" w:color="auto"/>
        <w:bottom w:val="none" w:sz="0" w:space="0" w:color="auto"/>
        <w:right w:val="none" w:sz="0" w:space="0" w:color="auto"/>
      </w:divBdr>
    </w:div>
    <w:div w:id="1222328261">
      <w:bodyDiv w:val="1"/>
      <w:marLeft w:val="0"/>
      <w:marRight w:val="0"/>
      <w:marTop w:val="0"/>
      <w:marBottom w:val="0"/>
      <w:divBdr>
        <w:top w:val="none" w:sz="0" w:space="0" w:color="auto"/>
        <w:left w:val="none" w:sz="0" w:space="0" w:color="auto"/>
        <w:bottom w:val="none" w:sz="0" w:space="0" w:color="auto"/>
        <w:right w:val="none" w:sz="0" w:space="0" w:color="auto"/>
      </w:divBdr>
    </w:div>
    <w:div w:id="1240557014">
      <w:bodyDiv w:val="1"/>
      <w:marLeft w:val="0"/>
      <w:marRight w:val="0"/>
      <w:marTop w:val="0"/>
      <w:marBottom w:val="0"/>
      <w:divBdr>
        <w:top w:val="none" w:sz="0" w:space="0" w:color="auto"/>
        <w:left w:val="none" w:sz="0" w:space="0" w:color="auto"/>
        <w:bottom w:val="none" w:sz="0" w:space="0" w:color="auto"/>
        <w:right w:val="none" w:sz="0" w:space="0" w:color="auto"/>
      </w:divBdr>
    </w:div>
    <w:div w:id="1277715457">
      <w:bodyDiv w:val="1"/>
      <w:marLeft w:val="0"/>
      <w:marRight w:val="0"/>
      <w:marTop w:val="0"/>
      <w:marBottom w:val="0"/>
      <w:divBdr>
        <w:top w:val="none" w:sz="0" w:space="0" w:color="auto"/>
        <w:left w:val="none" w:sz="0" w:space="0" w:color="auto"/>
        <w:bottom w:val="none" w:sz="0" w:space="0" w:color="auto"/>
        <w:right w:val="none" w:sz="0" w:space="0" w:color="auto"/>
      </w:divBdr>
    </w:div>
    <w:div w:id="1360157439">
      <w:bodyDiv w:val="1"/>
      <w:marLeft w:val="0"/>
      <w:marRight w:val="0"/>
      <w:marTop w:val="0"/>
      <w:marBottom w:val="0"/>
      <w:divBdr>
        <w:top w:val="none" w:sz="0" w:space="0" w:color="auto"/>
        <w:left w:val="none" w:sz="0" w:space="0" w:color="auto"/>
        <w:bottom w:val="none" w:sz="0" w:space="0" w:color="auto"/>
        <w:right w:val="none" w:sz="0" w:space="0" w:color="auto"/>
      </w:divBdr>
    </w:div>
    <w:div w:id="1384719871">
      <w:bodyDiv w:val="1"/>
      <w:marLeft w:val="0"/>
      <w:marRight w:val="0"/>
      <w:marTop w:val="0"/>
      <w:marBottom w:val="0"/>
      <w:divBdr>
        <w:top w:val="none" w:sz="0" w:space="0" w:color="auto"/>
        <w:left w:val="none" w:sz="0" w:space="0" w:color="auto"/>
        <w:bottom w:val="none" w:sz="0" w:space="0" w:color="auto"/>
        <w:right w:val="none" w:sz="0" w:space="0" w:color="auto"/>
      </w:divBdr>
    </w:div>
    <w:div w:id="1430927356">
      <w:bodyDiv w:val="1"/>
      <w:marLeft w:val="0"/>
      <w:marRight w:val="0"/>
      <w:marTop w:val="0"/>
      <w:marBottom w:val="0"/>
      <w:divBdr>
        <w:top w:val="none" w:sz="0" w:space="0" w:color="auto"/>
        <w:left w:val="none" w:sz="0" w:space="0" w:color="auto"/>
        <w:bottom w:val="none" w:sz="0" w:space="0" w:color="auto"/>
        <w:right w:val="none" w:sz="0" w:space="0" w:color="auto"/>
      </w:divBdr>
    </w:div>
    <w:div w:id="1471245995">
      <w:bodyDiv w:val="1"/>
      <w:marLeft w:val="0"/>
      <w:marRight w:val="0"/>
      <w:marTop w:val="0"/>
      <w:marBottom w:val="0"/>
      <w:divBdr>
        <w:top w:val="none" w:sz="0" w:space="0" w:color="auto"/>
        <w:left w:val="none" w:sz="0" w:space="0" w:color="auto"/>
        <w:bottom w:val="none" w:sz="0" w:space="0" w:color="auto"/>
        <w:right w:val="none" w:sz="0" w:space="0" w:color="auto"/>
      </w:divBdr>
    </w:div>
    <w:div w:id="1518541643">
      <w:bodyDiv w:val="1"/>
      <w:marLeft w:val="0"/>
      <w:marRight w:val="0"/>
      <w:marTop w:val="0"/>
      <w:marBottom w:val="0"/>
      <w:divBdr>
        <w:top w:val="none" w:sz="0" w:space="0" w:color="auto"/>
        <w:left w:val="none" w:sz="0" w:space="0" w:color="auto"/>
        <w:bottom w:val="none" w:sz="0" w:space="0" w:color="auto"/>
        <w:right w:val="none" w:sz="0" w:space="0" w:color="auto"/>
      </w:divBdr>
    </w:div>
    <w:div w:id="1535340413">
      <w:bodyDiv w:val="1"/>
      <w:marLeft w:val="0"/>
      <w:marRight w:val="0"/>
      <w:marTop w:val="0"/>
      <w:marBottom w:val="0"/>
      <w:divBdr>
        <w:top w:val="none" w:sz="0" w:space="0" w:color="auto"/>
        <w:left w:val="none" w:sz="0" w:space="0" w:color="auto"/>
        <w:bottom w:val="none" w:sz="0" w:space="0" w:color="auto"/>
        <w:right w:val="none" w:sz="0" w:space="0" w:color="auto"/>
      </w:divBdr>
    </w:div>
    <w:div w:id="1563902254">
      <w:bodyDiv w:val="1"/>
      <w:marLeft w:val="0"/>
      <w:marRight w:val="0"/>
      <w:marTop w:val="0"/>
      <w:marBottom w:val="0"/>
      <w:divBdr>
        <w:top w:val="none" w:sz="0" w:space="0" w:color="auto"/>
        <w:left w:val="none" w:sz="0" w:space="0" w:color="auto"/>
        <w:bottom w:val="none" w:sz="0" w:space="0" w:color="auto"/>
        <w:right w:val="none" w:sz="0" w:space="0" w:color="auto"/>
      </w:divBdr>
    </w:div>
    <w:div w:id="1591113436">
      <w:bodyDiv w:val="1"/>
      <w:marLeft w:val="0"/>
      <w:marRight w:val="0"/>
      <w:marTop w:val="0"/>
      <w:marBottom w:val="0"/>
      <w:divBdr>
        <w:top w:val="none" w:sz="0" w:space="0" w:color="auto"/>
        <w:left w:val="none" w:sz="0" w:space="0" w:color="auto"/>
        <w:bottom w:val="none" w:sz="0" w:space="0" w:color="auto"/>
        <w:right w:val="none" w:sz="0" w:space="0" w:color="auto"/>
      </w:divBdr>
    </w:div>
    <w:div w:id="1691951022">
      <w:bodyDiv w:val="1"/>
      <w:marLeft w:val="0"/>
      <w:marRight w:val="0"/>
      <w:marTop w:val="0"/>
      <w:marBottom w:val="0"/>
      <w:divBdr>
        <w:top w:val="none" w:sz="0" w:space="0" w:color="auto"/>
        <w:left w:val="none" w:sz="0" w:space="0" w:color="auto"/>
        <w:bottom w:val="none" w:sz="0" w:space="0" w:color="auto"/>
        <w:right w:val="none" w:sz="0" w:space="0" w:color="auto"/>
      </w:divBdr>
    </w:div>
    <w:div w:id="1711685554">
      <w:bodyDiv w:val="1"/>
      <w:marLeft w:val="0"/>
      <w:marRight w:val="0"/>
      <w:marTop w:val="0"/>
      <w:marBottom w:val="0"/>
      <w:divBdr>
        <w:top w:val="none" w:sz="0" w:space="0" w:color="auto"/>
        <w:left w:val="none" w:sz="0" w:space="0" w:color="auto"/>
        <w:bottom w:val="none" w:sz="0" w:space="0" w:color="auto"/>
        <w:right w:val="none" w:sz="0" w:space="0" w:color="auto"/>
      </w:divBdr>
    </w:div>
    <w:div w:id="1748335074">
      <w:bodyDiv w:val="1"/>
      <w:marLeft w:val="0"/>
      <w:marRight w:val="0"/>
      <w:marTop w:val="0"/>
      <w:marBottom w:val="0"/>
      <w:divBdr>
        <w:top w:val="none" w:sz="0" w:space="0" w:color="auto"/>
        <w:left w:val="none" w:sz="0" w:space="0" w:color="auto"/>
        <w:bottom w:val="none" w:sz="0" w:space="0" w:color="auto"/>
        <w:right w:val="none" w:sz="0" w:space="0" w:color="auto"/>
      </w:divBdr>
    </w:div>
    <w:div w:id="1793397112">
      <w:bodyDiv w:val="1"/>
      <w:marLeft w:val="0"/>
      <w:marRight w:val="0"/>
      <w:marTop w:val="0"/>
      <w:marBottom w:val="0"/>
      <w:divBdr>
        <w:top w:val="none" w:sz="0" w:space="0" w:color="auto"/>
        <w:left w:val="none" w:sz="0" w:space="0" w:color="auto"/>
        <w:bottom w:val="none" w:sz="0" w:space="0" w:color="auto"/>
        <w:right w:val="none" w:sz="0" w:space="0" w:color="auto"/>
      </w:divBdr>
    </w:div>
    <w:div w:id="1832911225">
      <w:bodyDiv w:val="1"/>
      <w:marLeft w:val="0"/>
      <w:marRight w:val="0"/>
      <w:marTop w:val="0"/>
      <w:marBottom w:val="0"/>
      <w:divBdr>
        <w:top w:val="none" w:sz="0" w:space="0" w:color="auto"/>
        <w:left w:val="none" w:sz="0" w:space="0" w:color="auto"/>
        <w:bottom w:val="none" w:sz="0" w:space="0" w:color="auto"/>
        <w:right w:val="none" w:sz="0" w:space="0" w:color="auto"/>
      </w:divBdr>
    </w:div>
    <w:div w:id="1839038290">
      <w:bodyDiv w:val="1"/>
      <w:marLeft w:val="0"/>
      <w:marRight w:val="0"/>
      <w:marTop w:val="0"/>
      <w:marBottom w:val="0"/>
      <w:divBdr>
        <w:top w:val="none" w:sz="0" w:space="0" w:color="auto"/>
        <w:left w:val="none" w:sz="0" w:space="0" w:color="auto"/>
        <w:bottom w:val="none" w:sz="0" w:space="0" w:color="auto"/>
        <w:right w:val="none" w:sz="0" w:space="0" w:color="auto"/>
      </w:divBdr>
    </w:div>
    <w:div w:id="1856647642">
      <w:bodyDiv w:val="1"/>
      <w:marLeft w:val="0"/>
      <w:marRight w:val="0"/>
      <w:marTop w:val="0"/>
      <w:marBottom w:val="0"/>
      <w:divBdr>
        <w:top w:val="none" w:sz="0" w:space="0" w:color="auto"/>
        <w:left w:val="none" w:sz="0" w:space="0" w:color="auto"/>
        <w:bottom w:val="none" w:sz="0" w:space="0" w:color="auto"/>
        <w:right w:val="none" w:sz="0" w:space="0" w:color="auto"/>
      </w:divBdr>
    </w:div>
    <w:div w:id="1924222814">
      <w:bodyDiv w:val="1"/>
      <w:marLeft w:val="0"/>
      <w:marRight w:val="0"/>
      <w:marTop w:val="0"/>
      <w:marBottom w:val="0"/>
      <w:divBdr>
        <w:top w:val="none" w:sz="0" w:space="0" w:color="auto"/>
        <w:left w:val="none" w:sz="0" w:space="0" w:color="auto"/>
        <w:bottom w:val="none" w:sz="0" w:space="0" w:color="auto"/>
        <w:right w:val="none" w:sz="0" w:space="0" w:color="auto"/>
      </w:divBdr>
    </w:div>
    <w:div w:id="19325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1909</Words>
  <Characters>10887</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Olmedo, Nancy Paulina</dc:creator>
  <cp:keywords/>
  <dc:description/>
  <cp:lastModifiedBy>Nancy Paulina López Olmedo</cp:lastModifiedBy>
  <cp:revision>3</cp:revision>
  <dcterms:created xsi:type="dcterms:W3CDTF">2019-01-04T20:31:00Z</dcterms:created>
  <dcterms:modified xsi:type="dcterms:W3CDTF">2019-01-10T00:25:00Z</dcterms:modified>
</cp:coreProperties>
</file>