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42F1F" w14:textId="77777777" w:rsidR="003326CC" w:rsidRPr="00DA44E2" w:rsidRDefault="003326CC" w:rsidP="003326CC">
      <w:pPr>
        <w:spacing w:after="120" w:line="480" w:lineRule="auto"/>
        <w:outlineLvl w:val="0"/>
        <w:rPr>
          <w:b/>
        </w:rPr>
      </w:pPr>
      <w:r w:rsidRPr="00DA44E2">
        <w:rPr>
          <w:b/>
        </w:rPr>
        <w:t>APPENDIX A: Details on the indicators of food and nutrition security and potential confounders</w:t>
      </w:r>
    </w:p>
    <w:p w14:paraId="65A08390" w14:textId="77777777" w:rsidR="003326CC" w:rsidRPr="00DA44E2" w:rsidRDefault="003326CC" w:rsidP="003326CC">
      <w:pPr>
        <w:spacing w:after="120" w:line="480" w:lineRule="auto"/>
        <w:outlineLvl w:val="0"/>
        <w:rPr>
          <w:i/>
        </w:rPr>
      </w:pPr>
      <w:r w:rsidRPr="00DA44E2">
        <w:rPr>
          <w:i/>
        </w:rPr>
        <w:t xml:space="preserve">Household food insecurity </w:t>
      </w:r>
    </w:p>
    <w:p w14:paraId="59E41A35" w14:textId="77777777" w:rsidR="003326CC" w:rsidRPr="00DA44E2" w:rsidRDefault="003326CC" w:rsidP="003326CC">
      <w:pPr>
        <w:spacing w:after="120" w:line="480" w:lineRule="auto"/>
        <w:outlineLvl w:val="0"/>
      </w:pPr>
      <w:r w:rsidRPr="00DA44E2">
        <w:t xml:space="preserve">Household food insecurity was measured using the standard Household Food Insecurity Access Scale (HFIAS) from the Food and Nutrition Technical Assistance Project (FANTA) </w:t>
      </w:r>
      <w:r w:rsidRPr="00DA44E2">
        <w:fldChar w:fldCharType="begin"/>
      </w:r>
      <w:r>
        <w:instrText xml:space="preserve"> ADDIN EN.CITE &lt;EndNote&gt;&lt;Cite&gt;&lt;Author&gt;Coates&lt;/Author&gt;&lt;Year&gt;2007&lt;/Year&gt;&lt;RecNum&gt;33&lt;/RecNum&gt;&lt;DisplayText&gt;&lt;style face="superscript"&gt;(41)&lt;/style&gt;&lt;/DisplayText&gt;&lt;record&gt;&lt;rec-number&gt;33&lt;/rec-number&gt;&lt;foreign-keys&gt;&lt;key app="EN" db-id="0zs2v2z2gdwt06er0w95ts9cd2p0v2zpxwez" timestamp="1482945892"&gt;33&lt;/key&gt;&lt;/foreign-keys&gt;&lt;ref-type name="Report"&gt;27&lt;/ref-type&gt;&lt;contributors&gt;&lt;authors&gt;&lt;author&gt;Coates, Jennifer; Swindale, Anne; Bilinky, Paula&lt;/author&gt;&lt;/authors&gt;&lt;/contributors&gt;&lt;titles&gt;&lt;title&gt;Household Food Insecurity Access Scale (HFIAS) for Measurement of Household Food Access: Indicator Guide (v. 3)&lt;/title&gt;&lt;/titles&gt;&lt;section&gt;&lt;style face="underline" font="default" size="100%"&gt;Validation of the Bangla version of the Edinburgh Postnatal Depression Scale for a Bangladeshi sample&lt;/style&gt;&lt;/section&gt;&lt;dates&gt;&lt;year&gt;2007&lt;/year&gt;&lt;/dates&gt;&lt;pub-location&gt;Washington, D.C.&lt;/pub-location&gt;&lt;publisher&gt;Food and Nutrition Technical Assistance Project, Academy for Educational Development&lt;/publisher&gt;&lt;urls&gt;&lt;/urls&gt;&lt;/record&gt;&lt;/Cite&gt;&lt;/EndNote&gt;</w:instrText>
      </w:r>
      <w:r w:rsidRPr="00DA44E2">
        <w:fldChar w:fldCharType="separate"/>
      </w:r>
      <w:r w:rsidRPr="00A81879">
        <w:rPr>
          <w:noProof/>
          <w:vertAlign w:val="superscript"/>
        </w:rPr>
        <w:t>(</w:t>
      </w:r>
      <w:hyperlink w:anchor="_ENREF_41" w:tooltip="Coates, 2007 #33" w:history="1">
        <w:r w:rsidRPr="00A81879">
          <w:rPr>
            <w:noProof/>
            <w:vertAlign w:val="superscript"/>
          </w:rPr>
          <w:t>41</w:t>
        </w:r>
      </w:hyperlink>
      <w:r w:rsidRPr="00A81879">
        <w:rPr>
          <w:noProof/>
          <w:vertAlign w:val="superscript"/>
        </w:rPr>
        <w:t>)</w:t>
      </w:r>
      <w:r w:rsidRPr="00DA44E2">
        <w:fldChar w:fldCharType="end"/>
      </w:r>
      <w:r w:rsidRPr="00DA44E2">
        <w:t xml:space="preserve">. The HFIAS asks respondents whether an </w:t>
      </w:r>
      <w:r>
        <w:t xml:space="preserve">food insecurity related </w:t>
      </w:r>
      <w:r w:rsidRPr="00DA44E2">
        <w:t xml:space="preserve">event happened and at what frequency in the last four weeks, and covers feelings of uncertainty or anxiety over food, perceptions of insufficient quantity and quality of food, reported reductions in food intake and consequences resulting from reductions </w:t>
      </w:r>
      <w:r w:rsidRPr="00DA44E2">
        <w:fldChar w:fldCharType="begin"/>
      </w:r>
      <w:r>
        <w:instrText xml:space="preserve"> ADDIN EN.CITE &lt;EndNote&gt;&lt;Cite&gt;&lt;Author&gt;Coates&lt;/Author&gt;&lt;Year&gt;2007&lt;/Year&gt;&lt;RecNum&gt;33&lt;/RecNum&gt;&lt;DisplayText&gt;&lt;style face="superscript"&gt;(41)&lt;/style&gt;&lt;/DisplayText&gt;&lt;record&gt;&lt;rec-number&gt;33&lt;/rec-number&gt;&lt;foreign-keys&gt;&lt;key app="EN" db-id="0zs2v2z2gdwt06er0w95ts9cd2p0v2zpxwez" timestamp="1482945892"&gt;33&lt;/key&gt;&lt;/foreign-keys&gt;&lt;ref-type name="Report"&gt;27&lt;/ref-type&gt;&lt;contributors&gt;&lt;authors&gt;&lt;author&gt;Coates, Jennifer; Swindale, Anne; Bilinky, Paula&lt;/author&gt;&lt;/authors&gt;&lt;/contributors&gt;&lt;titles&gt;&lt;title&gt;Household Food Insecurity Access Scale (HFIAS) for Measurement of Household Food Access: Indicator Guide (v. 3)&lt;/title&gt;&lt;/titles&gt;&lt;section&gt;&lt;style face="underline" font="default" size="100%"&gt;Validation of the Bangla version of the Edinburgh Postnatal Depression Scale for a Bangladeshi sample&lt;/style&gt;&lt;/section&gt;&lt;dates&gt;&lt;year&gt;2007&lt;/year&gt;&lt;/dates&gt;&lt;pub-location&gt;Washington, D.C.&lt;/pub-location&gt;&lt;publisher&gt;Food and Nutrition Technical Assistance Project, Academy for Educational Development&lt;/publisher&gt;&lt;urls&gt;&lt;/urls&gt;&lt;/record&gt;&lt;/Cite&gt;&lt;/EndNote&gt;</w:instrText>
      </w:r>
      <w:r w:rsidRPr="00DA44E2">
        <w:fldChar w:fldCharType="separate"/>
      </w:r>
      <w:r w:rsidRPr="00A81879">
        <w:rPr>
          <w:noProof/>
          <w:vertAlign w:val="superscript"/>
        </w:rPr>
        <w:t>(</w:t>
      </w:r>
      <w:hyperlink w:anchor="_ENREF_41" w:tooltip="Coates, 2007 #33" w:history="1">
        <w:r w:rsidRPr="00A81879">
          <w:rPr>
            <w:noProof/>
            <w:vertAlign w:val="superscript"/>
          </w:rPr>
          <w:t>41</w:t>
        </w:r>
      </w:hyperlink>
      <w:r w:rsidRPr="00A81879">
        <w:rPr>
          <w:noProof/>
          <w:vertAlign w:val="superscript"/>
        </w:rPr>
        <w:t>)</w:t>
      </w:r>
      <w:r w:rsidRPr="00DA44E2">
        <w:fldChar w:fldCharType="end"/>
      </w:r>
      <w:r w:rsidRPr="00DA44E2">
        <w:t xml:space="preserve">. The nine questions in the scale are ranked from least severe (worry about obtaining food) to most severe (going day and night without eating), and the frequency and severity of the event is used to categorize households as being food secure, or mildly, moderately or severely food insecure. In our study population, less than 10% of households were classified as being mildly food insecure, thus mild and moderate food insecurity groups were collapsed into one group, yielding three categories of household food insecurity instead of four. </w:t>
      </w:r>
    </w:p>
    <w:p w14:paraId="1ECE3680" w14:textId="77777777" w:rsidR="003326CC" w:rsidRPr="00DA44E2" w:rsidRDefault="003326CC" w:rsidP="003326CC">
      <w:pPr>
        <w:spacing w:after="120" w:line="480" w:lineRule="auto"/>
        <w:outlineLvl w:val="0"/>
        <w:rPr>
          <w:i/>
          <w:iCs/>
        </w:rPr>
      </w:pPr>
      <w:r w:rsidRPr="00DA44E2">
        <w:rPr>
          <w:i/>
          <w:iCs/>
        </w:rPr>
        <w:t>Household food consumption score (FCS)</w:t>
      </w:r>
    </w:p>
    <w:p w14:paraId="680D9EC5" w14:textId="77777777" w:rsidR="003326CC" w:rsidRPr="00DA44E2" w:rsidRDefault="003326CC" w:rsidP="003326CC">
      <w:pPr>
        <w:spacing w:after="120" w:line="480" w:lineRule="auto"/>
        <w:outlineLvl w:val="0"/>
      </w:pPr>
      <w:r w:rsidRPr="00DA44E2">
        <w:t>We also used the World Food Program’s food consumption score (FCS), adapted for the Bangladesh dietary pattern</w:t>
      </w:r>
      <w:r w:rsidRPr="00DA44E2">
        <w:fldChar w:fldCharType="begin"/>
      </w:r>
      <w:r>
        <w:instrText xml:space="preserve"> ADDIN EN.CITE &lt;EndNote&gt;&lt;Cite&gt;&lt;Year&gt;2009&lt;/Year&gt;&lt;RecNum&gt;34&lt;/RecNum&gt;&lt;DisplayText&gt;&lt;style face="superscript"&gt;(64)&lt;/style&gt;&lt;/DisplayText&gt;&lt;record&gt;&lt;rec-number&gt;34&lt;/rec-number&gt;&lt;foreign-keys&gt;&lt;key app="EN" db-id="pweaazsf8f9005edawwv2z55ewsf22xsf990" timestamp="1495019250"&gt;34&lt;/key&gt;&lt;/foreign-keys&gt;&lt;ref-type name="Journal Article"&gt;17&lt;/ref-type&gt;&lt;contributors&gt;&lt;authors&gt;&lt;author&gt;Sah, Sameer&lt;/author&gt;&lt;author&gt;Negussie, Amsalu&lt;/author&gt;&lt;/authors&gt;&lt;/contributors&gt;&lt;titles&gt;&lt;title&gt;Community led total sanitation (CLTS): Addressing the challenges of scale and sustainability in rural Africa&lt;/title&gt;&lt;secondary-title&gt;Desalination&lt;/secondary-title&gt;&lt;/titles&gt;&lt;periodical&gt;&lt;full-title&gt;Desalination&lt;/full-title&gt;&lt;/periodical&gt;&lt;pages&gt;666-672&lt;/pages&gt;&lt;volume&gt;248&lt;/volume&gt;&lt;number&gt;1&lt;/number&gt;&lt;keywords&gt;&lt;keyword&gt;Sanitation&lt;/keyword&gt;&lt;keyword&gt;Participation&lt;/keyword&gt;&lt;keyword&gt;Cost&lt;/keyword&gt;&lt;keyword&gt;Africa&lt;/keyword&gt;&lt;keyword&gt;Challenges&lt;/keyword&gt;&lt;keyword&gt;Sustainability&lt;/keyword&gt;&lt;/keywords&gt;&lt;dates&gt;&lt;year&gt;2009&lt;/year&gt;&lt;pub-dates&gt;&lt;date&gt;2009/11/15&lt;/date&gt;&lt;/pub-dates&gt;&lt;/dates&gt;&lt;isbn&gt;0011-9164&lt;/isbn&gt;&lt;urls&gt;&lt;related-urls&gt;&lt;url&gt;http://www.sciencedirect.com/science/article/pii/S0011916409006481&lt;/url&gt;&lt;/related-urls&gt;&lt;/urls&gt;&lt;electronic-resource-num&gt;http://dx.doi.org/10.1016/j.desal.2008.05.117&lt;/electronic-resource-num&gt;&lt;/record&gt;&lt;/Cite&gt;&lt;/EndNote&gt;</w:instrText>
      </w:r>
      <w:r w:rsidRPr="00DA44E2">
        <w:fldChar w:fldCharType="separate"/>
      </w:r>
      <w:r w:rsidRPr="00A81879">
        <w:rPr>
          <w:noProof/>
          <w:vertAlign w:val="superscript"/>
        </w:rPr>
        <w:t>(</w:t>
      </w:r>
      <w:hyperlink w:anchor="_ENREF_64" w:tooltip="Sah, 2009 #34" w:history="1">
        <w:r w:rsidRPr="00A81879">
          <w:rPr>
            <w:noProof/>
            <w:vertAlign w:val="superscript"/>
          </w:rPr>
          <w:t>64</w:t>
        </w:r>
      </w:hyperlink>
      <w:r w:rsidRPr="00A81879">
        <w:rPr>
          <w:noProof/>
          <w:vertAlign w:val="superscript"/>
        </w:rPr>
        <w:t>)</w:t>
      </w:r>
      <w:r w:rsidRPr="00DA44E2">
        <w:fldChar w:fldCharType="end"/>
      </w:r>
      <w:r w:rsidRPr="00DA44E2">
        <w:t xml:space="preserve">, as another measure of household food access. The FCS is a frequency-weighted and nutrient-weighted food frequency score based on an internationally standardized set of eight food groups, for which it is asked whether these were consumed by the household in the last seven days. This continuous score is categorized into four groups indicating poor, borderline, and acceptable low and acceptable high consumption, according to guidelines for Bangladesh </w:t>
      </w:r>
      <w:r w:rsidRPr="00DA44E2">
        <w:fldChar w:fldCharType="begin"/>
      </w:r>
      <w:r>
        <w:instrText xml:space="preserve"> ADDIN EN.CITE &lt;EndNote&gt;&lt;Cite ExcludeAuth="1"&gt;&lt;Year&gt;2009&lt;/Year&gt;&lt;RecNum&gt;34&lt;/RecNum&gt;&lt;DisplayText&gt;&lt;style face="superscript"&gt;(64)&lt;/style&gt;&lt;/DisplayText&gt;&lt;record&gt;&lt;rec-number&gt;34&lt;/rec-number&gt;&lt;foreign-keys&gt;&lt;key app="EN" db-id="pweaazsf8f9005edawwv2z55ewsf22xsf990" timestamp="1495019250"&gt;34&lt;/key&gt;&lt;/foreign-keys&gt;&lt;ref-type name="Journal Article"&gt;17&lt;/ref-type&gt;&lt;contributors&gt;&lt;authors&gt;&lt;author&gt;Sah, Sameer&lt;/author&gt;&lt;author&gt;Negussie, Amsalu&lt;/author&gt;&lt;/authors&gt;&lt;/contributors&gt;&lt;titles&gt;&lt;title&gt;Community led total sanitation (CLTS): Addressing the challenges of scale and sustainability in rural Africa&lt;/title&gt;&lt;secondary-title&gt;Desalination&lt;/secondary-title&gt;&lt;/titles&gt;&lt;periodical&gt;&lt;full-title&gt;Desalination&lt;/full-title&gt;&lt;/periodical&gt;&lt;pages&gt;666-672&lt;/pages&gt;&lt;volume&gt;248&lt;/volume&gt;&lt;number&gt;1&lt;/number&gt;&lt;keywords&gt;&lt;keyword&gt;Sanitation&lt;/keyword&gt;&lt;keyword&gt;Participation&lt;/keyword&gt;&lt;keyword&gt;Cost&lt;/keyword&gt;&lt;keyword&gt;Africa&lt;/keyword&gt;&lt;keyword&gt;Challenges&lt;/keyword&gt;&lt;keyword&gt;Sustainability&lt;/keyword&gt;&lt;/keywords&gt;&lt;dates&gt;&lt;year&gt;2009&lt;/year&gt;&lt;pub-dates&gt;&lt;date&gt;2009/11/15&lt;/date&gt;&lt;/pub-dates&gt;&lt;/dates&gt;&lt;isbn&gt;0011-9164&lt;/isbn&gt;&lt;urls&gt;&lt;related-urls&gt;&lt;url&gt;http://www.sciencedirect.com/science/article/pii/S0011916409006481&lt;/url&gt;&lt;/related-urls&gt;&lt;/urls&gt;&lt;electronic-resource-num&gt;http://dx.doi.org/10.1016/j.desal.2008.05.117&lt;/electronic-resource-num&gt;&lt;/record&gt;&lt;/Cite&gt;&lt;/EndNote&gt;</w:instrText>
      </w:r>
      <w:r w:rsidRPr="00DA44E2">
        <w:fldChar w:fldCharType="separate"/>
      </w:r>
      <w:r w:rsidRPr="00A81879">
        <w:rPr>
          <w:noProof/>
          <w:vertAlign w:val="superscript"/>
        </w:rPr>
        <w:t>(</w:t>
      </w:r>
      <w:hyperlink w:anchor="_ENREF_64" w:tooltip="Sah, 2009 #34" w:history="1">
        <w:r w:rsidRPr="00A81879">
          <w:rPr>
            <w:noProof/>
            <w:vertAlign w:val="superscript"/>
          </w:rPr>
          <w:t>64</w:t>
        </w:r>
      </w:hyperlink>
      <w:r w:rsidRPr="00A81879">
        <w:rPr>
          <w:noProof/>
          <w:vertAlign w:val="superscript"/>
        </w:rPr>
        <w:t>)</w:t>
      </w:r>
      <w:r w:rsidRPr="00DA44E2">
        <w:fldChar w:fldCharType="end"/>
      </w:r>
      <w:r w:rsidRPr="00DA44E2">
        <w:t xml:space="preserve">. In our analysis, the majority (86%) of the population fell into the acceptable categories, and thus we collapsed borderline and poor household consumption into one group, yielding a binary variable of poor/borderline compared to acceptable household diets. </w:t>
      </w:r>
    </w:p>
    <w:p w14:paraId="6D90D656" w14:textId="77777777" w:rsidR="003326CC" w:rsidRPr="00DA44E2" w:rsidRDefault="003326CC" w:rsidP="003326CC">
      <w:pPr>
        <w:spacing w:after="120" w:line="480" w:lineRule="auto"/>
        <w:outlineLvl w:val="0"/>
        <w:rPr>
          <w:i/>
        </w:rPr>
      </w:pPr>
      <w:r w:rsidRPr="00DA44E2">
        <w:rPr>
          <w:i/>
        </w:rPr>
        <w:lastRenderedPageBreak/>
        <w:t>Women’s Dietary Diversity (WDDS)</w:t>
      </w:r>
    </w:p>
    <w:p w14:paraId="687B9B39" w14:textId="77777777" w:rsidR="003326CC" w:rsidRPr="00DA44E2" w:rsidRDefault="003326CC" w:rsidP="003326CC">
      <w:pPr>
        <w:spacing w:after="240" w:line="480" w:lineRule="auto"/>
        <w:outlineLvl w:val="0"/>
      </w:pPr>
      <w:r w:rsidRPr="00DA44E2">
        <w:t xml:space="preserve">Dietary diversity information was collected through a 24-hour free-recall approach, followed by prompts for food groups not mentioned. The food items mentioned were coded into 21 pre-defined food categories by the enumerator, as well as noting whether the amount consumed in the last 24 hours was greater or less than 15 g. The 21 food categories were </w:t>
      </w:r>
      <w:r>
        <w:t xml:space="preserve">an expanded version of </w:t>
      </w:r>
      <w:r w:rsidRPr="00DA44E2">
        <w:t xml:space="preserve">those included in </w:t>
      </w:r>
      <w:r>
        <w:t>FSNSP</w:t>
      </w:r>
      <w:r>
        <w:fldChar w:fldCharType="begin"/>
      </w:r>
      <w:r>
        <w:instrText xml:space="preserve"> ADDIN EN.CITE &lt;EndNote&gt;&lt;Cite ExcludeAuth="1" ExcludeYear="1"&gt;&lt;RecNum&gt;878&lt;/RecNum&gt;&lt;DisplayText&gt;&lt;style face="superscript"&gt;(65)&lt;/style&gt;&lt;/DisplayText&gt;&lt;record&gt;&lt;rec-number&gt;878&lt;/rec-number&gt;&lt;foreign-keys&gt;&lt;key app="EN" db-id="e09xf0tvfwe5a2ef5z952p5mrv5292tadpwp" timestamp="1516709164"&gt;878&lt;/key&gt;&lt;/foreign-keys&gt;&lt;ref-type name="Report"&gt;27&lt;/ref-type&gt;&lt;contributors&gt;&lt;authors&gt;&lt;author&gt;James P. Grant School of Public Health (JPGSPH), &lt;/author&gt;&lt;/authors&gt;&lt;/contributors&gt;&lt;titles&gt;&lt;title&gt;National Nutrition Services: State of food security and nutrition in Bangladesh 2015&amp;#xD;&lt;/title&gt;&lt;/titles&gt;&lt;dates&gt;&lt;year&gt;2016&lt;/year&gt;&lt;/dates&gt;&lt;pub-location&gt;Dhaka, Bangladesh&lt;/pub-location&gt;&lt;publisher&gt;James P. Grant School of Public Health and National Nutrition Services&lt;/publisher&gt;&lt;urls&gt;&lt;related-urls&gt;&lt;url&gt;http://www.fsnsp.net/&lt;/url&gt;&lt;/related-urls&gt;&lt;/urls&gt;&lt;/record&gt;&lt;/Cite&gt;&lt;/EndNote&gt;</w:instrText>
      </w:r>
      <w:r>
        <w:fldChar w:fldCharType="separate"/>
      </w:r>
      <w:r w:rsidRPr="007E2CB4">
        <w:rPr>
          <w:noProof/>
          <w:vertAlign w:val="superscript"/>
        </w:rPr>
        <w:t>(</w:t>
      </w:r>
      <w:hyperlink w:anchor="_ENREF_65" w:tooltip="James P. Grant School of Public Health (JPGSPH), 2016 #878" w:history="1">
        <w:r w:rsidRPr="007E2CB4">
          <w:rPr>
            <w:noProof/>
            <w:vertAlign w:val="superscript"/>
          </w:rPr>
          <w:t>65</w:t>
        </w:r>
      </w:hyperlink>
      <w:r w:rsidRPr="007E2CB4">
        <w:rPr>
          <w:noProof/>
          <w:vertAlign w:val="superscript"/>
        </w:rPr>
        <w:t>)</w:t>
      </w:r>
      <w:r>
        <w:fldChar w:fldCharType="end"/>
      </w:r>
      <w:r>
        <w:t xml:space="preserve">, as well as </w:t>
      </w:r>
      <w:r w:rsidRPr="00DA44E2">
        <w:t xml:space="preserve">the validation study of the women’s dietary diversity score (WDDS) for use in Bangladesh </w:t>
      </w:r>
      <w:r w:rsidRPr="00DA44E2">
        <w:fldChar w:fldCharType="begin"/>
      </w:r>
      <w:r>
        <w:instrText xml:space="preserve"> ADDIN EN.CITE &lt;EndNote&gt;&lt;Cite&gt;&lt;Author&gt;Arimond&lt;/Author&gt;&lt;Year&gt;2009&lt;/Year&gt;&lt;RecNum&gt;86&lt;/RecNum&gt;&lt;DisplayText&gt;&lt;style face="superscript"&gt;(44)&lt;/style&gt;&lt;/DisplayText&gt;&lt;record&gt;&lt;rec-number&gt;86&lt;/rec-number&gt;&lt;foreign-keys&gt;&lt;key app="EN" db-id="0zs2v2z2gdwt06er0w95ts9cd2p0v2zpxwez" timestamp="1489940654"&gt;86&lt;/key&gt;&lt;/foreign-keys&gt;&lt;ref-type name="Report"&gt;27&lt;/ref-type&gt;&lt;contributors&gt;&lt;authors&gt;&lt;author&gt;Arimond, M., Wiesmann, D., Becquey, E., Carriquiry, A., Daniels, M., Deitchler, M., Fanou, N., Ferguson, E., Joseph, M., Kennedy, G., Martin-Prével, Y., Torheim, L. E.,&lt;/author&gt;&lt;/authors&gt;&lt;/contributors&gt;&lt;titles&gt;&lt;title&gt;Dietary diversity as a measure of the micronutrient adequacy of women&amp;apos;s diets: Results from Rural Bangladesh Site&lt;/title&gt;&lt;/titles&gt;&lt;dates&gt;&lt;year&gt;2009&lt;/year&gt;&lt;/dates&gt;&lt;pub-location&gt;Washington, D.C.&lt;/pub-location&gt;&lt;publisher&gt;Food and Nutrition Technical Assistance Project (FANTA), Academy for Educational Development&lt;/publisher&gt;&lt;urls&gt;&lt;/urls&gt;&lt;/record&gt;&lt;/Cite&gt;&lt;/EndNote&gt;</w:instrText>
      </w:r>
      <w:r w:rsidRPr="00DA44E2">
        <w:fldChar w:fldCharType="separate"/>
      </w:r>
      <w:r w:rsidRPr="00A81879">
        <w:rPr>
          <w:noProof/>
          <w:vertAlign w:val="superscript"/>
        </w:rPr>
        <w:t>(</w:t>
      </w:r>
      <w:hyperlink w:anchor="_ENREF_44" w:tooltip="Arimond, 2009 #86" w:history="1">
        <w:r w:rsidRPr="00A81879">
          <w:rPr>
            <w:noProof/>
            <w:vertAlign w:val="superscript"/>
          </w:rPr>
          <w:t>44</w:t>
        </w:r>
      </w:hyperlink>
      <w:r w:rsidRPr="00A81879">
        <w:rPr>
          <w:noProof/>
          <w:vertAlign w:val="superscript"/>
        </w:rPr>
        <w:t>)</w:t>
      </w:r>
      <w:r w:rsidRPr="00DA44E2">
        <w:fldChar w:fldCharType="end"/>
      </w:r>
      <w:r w:rsidRPr="00DA44E2">
        <w:t xml:space="preserve">, together with the food groups included in the Minimum Dietary Diversity for Women of Reproductive Age (MDD-W) scale </w:t>
      </w:r>
      <w:r w:rsidRPr="00DA44E2">
        <w:fldChar w:fldCharType="begin"/>
      </w:r>
      <w:r>
        <w:instrText xml:space="preserve"> ADDIN EN.CITE &lt;EndNote&gt;&lt;Cite&gt;&lt;Author&gt;Food and Agriculture Organization of the United Nations (FAO) and FHI 360&lt;/Author&gt;&lt;Year&gt;2016&lt;/Year&gt;&lt;RecNum&gt;44&lt;/RecNum&gt;&lt;DisplayText&gt;&lt;style face="superscript"&gt;(45)&lt;/style&gt;&lt;/DisplayText&gt;&lt;record&gt;&lt;rec-number&gt;44&lt;/rec-number&gt;&lt;foreign-keys&gt;&lt;key app="EN" db-id="0zs2v2z2gdwt06er0w95ts9cd2p0v2zpxwez" timestamp="1489842878"&gt;44&lt;/key&gt;&lt;/foreign-keys&gt;&lt;ref-type name="Report"&gt;27&lt;/ref-type&gt;&lt;contributors&gt;&lt;authors&gt;&lt;author&gt;Food and Agriculture Organization of the United Nations (FAO) and FHI 360,&lt;/author&gt;&lt;/authors&gt;&lt;tertiary-authors&gt;&lt;author&gt;FAO&lt;/author&gt;&lt;/tertiary-authors&gt;&lt;subsidiary-authors&gt;&lt;author&gt;Food and Agriculture Organization of the United Nations (FAO) and USAID’s Food and Nutrition Technical Assistance III Project (FANTA), managed by FHI 360&lt;/author&gt;&lt;/subsidiary-authors&gt;&lt;/contributors&gt;&lt;titles&gt;&lt;title&gt;Minimum Dietary Diversity for Women: A Guide for Measurement&lt;/title&gt;&lt;/titles&gt;&lt;dates&gt;&lt;year&gt;2016&lt;/year&gt;&lt;/dates&gt;&lt;pub-location&gt;Rome, Italy&lt;/pub-location&gt;&lt;publisher&gt;FAO&lt;/publisher&gt;&lt;urls&gt;&lt;/urls&gt;&lt;/record&gt;&lt;/Cite&gt;&lt;/EndNote&gt;</w:instrText>
      </w:r>
      <w:r w:rsidRPr="00DA44E2">
        <w:fldChar w:fldCharType="separate"/>
      </w:r>
      <w:r w:rsidRPr="00A81879">
        <w:rPr>
          <w:noProof/>
          <w:vertAlign w:val="superscript"/>
        </w:rPr>
        <w:t>(</w:t>
      </w:r>
      <w:hyperlink w:anchor="_ENREF_45" w:tooltip="Food and Agriculture Organization of the United Nations (FAO) and FHI 360, 2016 #44" w:history="1">
        <w:r w:rsidRPr="00A81879">
          <w:rPr>
            <w:noProof/>
            <w:vertAlign w:val="superscript"/>
          </w:rPr>
          <w:t>45</w:t>
        </w:r>
      </w:hyperlink>
      <w:r w:rsidRPr="00A81879">
        <w:rPr>
          <w:noProof/>
          <w:vertAlign w:val="superscript"/>
        </w:rPr>
        <w:t>)</w:t>
      </w:r>
      <w:r w:rsidRPr="00DA44E2">
        <w:fldChar w:fldCharType="end"/>
      </w:r>
      <w:r w:rsidRPr="00DA44E2">
        <w:t>. The WDDS quantifies the number of food groups eaten by an individual in the previous 24 hours, and thus is a proxy measure for both quantity (calories) and quality (micronutrients) of the food consumed. Although the WDDS is not validated for individual dietary assessment, it is used to determine population-based probability of meeting micronutrient adequacy in the diet</w:t>
      </w:r>
      <w:r w:rsidRPr="00DA44E2">
        <w:fldChar w:fldCharType="begin"/>
      </w:r>
      <w:r>
        <w:instrText xml:space="preserve"> ADDIN EN.CITE &lt;EndNote&gt;&lt;Cite&gt;&lt;Author&gt;Helen Keller International (HKI) and James P. Grant School of Public Health (JPGSPH)&lt;/Author&gt;&lt;Year&gt;2014&lt;/Year&gt;&lt;RecNum&gt;88&lt;/RecNum&gt;&lt;DisplayText&gt;&lt;style face="superscript"&gt;(43)&lt;/style&gt;&lt;/DisplayText&gt;&lt;record&gt;&lt;rec-number&gt;88&lt;/rec-number&gt;&lt;foreign-keys&gt;&lt;key app="EN" db-id="0zs2v2z2gdwt06er0w95ts9cd2p0v2zpxwez" timestamp="1489942715"&gt;88&lt;/key&gt;&lt;/foreign-keys&gt;&lt;ref-type name="Report"&gt;27&lt;/ref-type&gt;&lt;contributors&gt;&lt;authors&gt;&lt;author&gt;Helen Keller International (HKI) and James P. Grant School of Public Health (JPGSPH),&lt;/author&gt;&lt;/authors&gt;&lt;/contributors&gt;&lt;titles&gt;&lt;title&gt;State of food security and nutrition in Bangladesh: 2013&lt;/title&gt;&lt;/titles&gt;&lt;dates&gt;&lt;year&gt;2014&lt;/year&gt;&lt;/dates&gt;&lt;pub-location&gt;Dhaka, BD&lt;/pub-location&gt;&lt;publisher&gt;HKI and JPGSPH&lt;/publisher&gt;&lt;urls&gt;&lt;/urls&gt;&lt;/record&gt;&lt;/Cite&gt;&lt;/EndNote&gt;</w:instrText>
      </w:r>
      <w:r w:rsidRPr="00DA44E2">
        <w:fldChar w:fldCharType="separate"/>
      </w:r>
      <w:r w:rsidRPr="00A81879">
        <w:rPr>
          <w:noProof/>
          <w:vertAlign w:val="superscript"/>
        </w:rPr>
        <w:t>(</w:t>
      </w:r>
      <w:hyperlink w:anchor="_ENREF_43" w:tooltip="Helen Keller International (HKI) and James P. Grant School of Public Health (JPGSPH), 2014 #88" w:history="1">
        <w:r w:rsidRPr="00A81879">
          <w:rPr>
            <w:noProof/>
            <w:vertAlign w:val="superscript"/>
          </w:rPr>
          <w:t>43</w:t>
        </w:r>
      </w:hyperlink>
      <w:r w:rsidRPr="00A81879">
        <w:rPr>
          <w:noProof/>
          <w:vertAlign w:val="superscript"/>
        </w:rPr>
        <w:t>)</w:t>
      </w:r>
      <w:r w:rsidRPr="00DA44E2">
        <w:fldChar w:fldCharType="end"/>
      </w:r>
      <w:r w:rsidRPr="00DA44E2">
        <w:t xml:space="preserve">.  </w:t>
      </w:r>
    </w:p>
    <w:p w14:paraId="68FECED1" w14:textId="77777777" w:rsidR="003326CC" w:rsidRPr="00DA44E2" w:rsidRDefault="003326CC" w:rsidP="003326CC">
      <w:pPr>
        <w:spacing w:after="120" w:line="480" w:lineRule="auto"/>
        <w:outlineLvl w:val="0"/>
      </w:pPr>
      <w:r w:rsidRPr="00DA44E2">
        <w:t>In our analysis, we used both the linear score and the dichotomous indicators, and present associations at the population level. The WDDS can be consolidated into 13 groups with a min</w:t>
      </w:r>
      <w:r>
        <w:t>i</w:t>
      </w:r>
      <w:r w:rsidRPr="00DA44E2">
        <w:t>mum intake at or above 15 g (the 13R scale)</w:t>
      </w:r>
      <w:r w:rsidRPr="00DA44E2">
        <w:fldChar w:fldCharType="begin"/>
      </w:r>
      <w:r>
        <w:instrText xml:space="preserve"> ADDIN EN.CITE &lt;EndNote&gt;&lt;Cite&gt;&lt;Author&gt;Martin-Prével&lt;/Author&gt;&lt;Year&gt;2015&lt;/Year&gt;&lt;RecNum&gt;43&lt;/RecNum&gt;&lt;DisplayText&gt;&lt;style face="superscript"&gt;(66)&lt;/style&gt;&lt;/DisplayText&gt;&lt;record&gt;&lt;rec-number&gt;43&lt;/rec-number&gt;&lt;foreign-keys&gt;&lt;key app="EN" db-id="0zs2v2z2gdwt06er0w95ts9cd2p0v2zpxwez" timestamp="1489842508"&gt;43&lt;/key&gt;&lt;/foreign-keys&gt;&lt;ref-type name="Report"&gt;27&lt;/ref-type&gt;&lt;contributors&gt;&lt;authors&gt;&lt;author&gt;Martin-Prével, Y., Allemand, M., Wiesmann, D., Arimond, M., Ballard, T., Deitchler, M., Dop, M.C., Kennedy, G., Lee, W.T.K., Moursi, M.&lt;/author&gt;&lt;/authors&gt;&lt;/contributors&gt;&lt;titles&gt;&lt;title&gt;Moving forward on choosing a standard operational indicator of women&amp;apos;s dietary diversity&lt;/title&gt;&lt;/titles&gt;&lt;number&gt; ISBN: 978-92-5-108883-8&lt;/number&gt;&lt;dates&gt;&lt;year&gt;2015&lt;/year&gt;&lt;/dates&gt;&lt;pub-location&gt;Rome, Italy&lt;/pub-location&gt;&lt;publisher&gt;Food and Agriculture Organization of the United Nations &lt;/publisher&gt;&lt;urls&gt;&lt;/urls&gt;&lt;/record&gt;&lt;/Cite&gt;&lt;/EndNote&gt;</w:instrText>
      </w:r>
      <w:r w:rsidRPr="00DA44E2">
        <w:fldChar w:fldCharType="separate"/>
      </w:r>
      <w:r w:rsidRPr="007E2CB4">
        <w:rPr>
          <w:noProof/>
          <w:vertAlign w:val="superscript"/>
        </w:rPr>
        <w:t>(</w:t>
      </w:r>
      <w:hyperlink w:anchor="_ENREF_66" w:tooltip="Martin-Prével, 2015 #43" w:history="1">
        <w:r w:rsidRPr="007E2CB4">
          <w:rPr>
            <w:noProof/>
            <w:vertAlign w:val="superscript"/>
          </w:rPr>
          <w:t>66</w:t>
        </w:r>
      </w:hyperlink>
      <w:r w:rsidRPr="007E2CB4">
        <w:rPr>
          <w:noProof/>
          <w:vertAlign w:val="superscript"/>
        </w:rPr>
        <w:t>)</w:t>
      </w:r>
      <w:r w:rsidRPr="00DA44E2">
        <w:fldChar w:fldCharType="end"/>
      </w:r>
      <w:r w:rsidRPr="00DA44E2">
        <w:t>.  The 13R group scale was validated in Bangladesh by FANTA prior to the 10R</w:t>
      </w:r>
      <w:r>
        <w:t xml:space="preserve"> group scale</w:t>
      </w:r>
      <w:r w:rsidRPr="00DA44E2">
        <w:t xml:space="preserve"> being completed</w:t>
      </w:r>
      <w:r>
        <w:t xml:space="preserve">.  </w:t>
      </w:r>
      <w:r w:rsidRPr="00DA44E2">
        <w:t>FANTA has proposed that eating five or more of 13 specified food groups most likely corresponds to adequate ingestion of all important micronutrients</w:t>
      </w:r>
      <w:r>
        <w:t xml:space="preserve"> in Bangladesh</w:t>
      </w:r>
      <w:r w:rsidRPr="00DA44E2">
        <w:t xml:space="preserve"> </w:t>
      </w:r>
      <w:r w:rsidRPr="00DA44E2">
        <w:fldChar w:fldCharType="begin">
          <w:fldData xml:space="preserve">PEVuZE5vdGU+PENpdGU+PEF1dGhvcj5GQU5UQTwvQXV0aG9yPjxZZWFyPjIwMDY8L1llYXI+PFJl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</w:fldData>
        </w:fldChar>
      </w:r>
      <w:r>
        <w:instrText xml:space="preserve"> ADDIN EN.CITE </w:instrText>
      </w:r>
      <w:r>
        <w:fldChar w:fldCharType="begin">
          <w:fldData xml:space="preserve">PEVuZE5vdGU+PENpdGU+PEF1dGhvcj5GQU5UQTwvQXV0aG9yPjxZZWFyPjIwMDY8L1llYXI+PFJl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</w:fldData>
        </w:fldChar>
      </w:r>
      <w:r>
        <w:instrText xml:space="preserve"> ADDIN EN.CITE.DATA </w:instrText>
      </w:r>
      <w:r>
        <w:fldChar w:fldCharType="end"/>
      </w:r>
      <w:r w:rsidRPr="00DA44E2">
        <w:fldChar w:fldCharType="separate"/>
      </w:r>
      <w:r w:rsidRPr="007E2CB4">
        <w:rPr>
          <w:noProof/>
          <w:vertAlign w:val="superscript"/>
        </w:rPr>
        <w:t>(</w:t>
      </w:r>
      <w:hyperlink w:anchor="_ENREF_45" w:tooltip="Food and Agriculture Organization of the United Nations (FAO) and FHI 360, 2016 #44" w:history="1">
        <w:r w:rsidRPr="007E2CB4">
          <w:rPr>
            <w:noProof/>
            <w:vertAlign w:val="superscript"/>
          </w:rPr>
          <w:t>45</w:t>
        </w:r>
      </w:hyperlink>
      <w:r w:rsidRPr="007E2CB4">
        <w:rPr>
          <w:noProof/>
          <w:vertAlign w:val="superscript"/>
        </w:rPr>
        <w:t xml:space="preserve">, </w:t>
      </w:r>
      <w:hyperlink w:anchor="_ENREF_67" w:tooltip="FANTA, 2006 #1447" w:history="1">
        <w:r w:rsidRPr="007E2CB4">
          <w:rPr>
            <w:noProof/>
            <w:vertAlign w:val="superscript"/>
          </w:rPr>
          <w:t>67</w:t>
        </w:r>
      </w:hyperlink>
      <w:r w:rsidRPr="007E2CB4">
        <w:rPr>
          <w:noProof/>
          <w:vertAlign w:val="superscript"/>
        </w:rPr>
        <w:t>)</w:t>
      </w:r>
      <w:r w:rsidRPr="00DA44E2">
        <w:fldChar w:fldCharType="end"/>
      </w:r>
      <w:r w:rsidRPr="00DA44E2">
        <w:t xml:space="preserve">. Eating less than five food groups on the previous day indicates that the woman probably has a diet inadequate in micronutrients. </w:t>
      </w:r>
      <w:r>
        <w:t xml:space="preserve">We conducted all analyses using both the 13R and the 10R scale for comparison; both produced similar results.  As the </w:t>
      </w:r>
      <w:r w:rsidRPr="00DA44E2">
        <w:t xml:space="preserve">13R group scale is </w:t>
      </w:r>
      <w:r>
        <w:t xml:space="preserve">more granular, we chose to </w:t>
      </w:r>
      <w:r w:rsidRPr="00DA44E2">
        <w:t>use</w:t>
      </w:r>
      <w:r>
        <w:t xml:space="preserve"> it</w:t>
      </w:r>
      <w:r w:rsidRPr="00DA44E2">
        <w:t xml:space="preserve"> to determine minimum dietary diversity.</w:t>
      </w:r>
    </w:p>
    <w:p w14:paraId="12512476" w14:textId="77777777" w:rsidR="003326CC" w:rsidRPr="00DA44E2" w:rsidRDefault="003326CC" w:rsidP="003326CC">
      <w:pPr>
        <w:spacing w:after="120" w:line="480" w:lineRule="auto"/>
        <w:outlineLvl w:val="0"/>
        <w:rPr>
          <w:b/>
          <w:szCs w:val="20"/>
        </w:rPr>
      </w:pPr>
      <w:r w:rsidRPr="00DA44E2">
        <w:t xml:space="preserve">We also examined several key food groups from the WDDS that provide essential micronutrients to analyze individually in addition to the full score indices. Since the average dietary diversity score was very low in this population, some food groups were not analyzed.  Food groups that were eaten by at </w:t>
      </w:r>
      <w:r w:rsidRPr="00DA44E2">
        <w:lastRenderedPageBreak/>
        <w:t xml:space="preserve">least 5% of the population on the previous day and were of particular interest for this analysis for their nutrient contributions were: dairy, eggs, fish, flesh/meat, dark green leafy vegetable, vitamin A-rich foods and vitamin C-rich foods. Vitamin C-rich and vitamin A-rich groups were originally four separate groups disaggregated by vegetables and fruits, but were collapsed for this analysis. </w:t>
      </w:r>
    </w:p>
    <w:p w14:paraId="4DF071FF" w14:textId="77777777" w:rsidR="003326CC" w:rsidRPr="00DA44E2" w:rsidRDefault="003326CC" w:rsidP="003326CC">
      <w:pPr>
        <w:rPr>
          <w:i/>
          <w:szCs w:val="20"/>
        </w:rPr>
      </w:pPr>
      <w:r w:rsidRPr="00D645DE">
        <w:rPr>
          <w:i/>
          <w:szCs w:val="20"/>
        </w:rPr>
        <w:t>Women's agency index construction</w:t>
      </w:r>
    </w:p>
    <w:p w14:paraId="1C522725" w14:textId="77777777" w:rsidR="003326CC" w:rsidRPr="00DA44E2" w:rsidRDefault="003326CC" w:rsidP="003326CC">
      <w:pPr>
        <w:spacing w:line="480" w:lineRule="auto"/>
      </w:pPr>
      <w:r w:rsidRPr="00DA44E2">
        <w:t>The interview questions on women's agency fell in four domains: social support (support), ability to make decisions in the household (decisions), ability to leave the homestead (mobility), and community engagement and inter-personal communication (communication). For creating the indices, we used questions that could be answered by a majority of women</w:t>
      </w:r>
      <w:r>
        <w:t xml:space="preserve"> and</w:t>
      </w:r>
      <w:r w:rsidRPr="00DA44E2">
        <w:t xml:space="preserve"> to which at least some women answered positively (&gt;5%), and excluded questions only applicable to women with children. In each domain women could achieve a maximum of three points. When domains were comprised of many questions, each question was assigned points based on the answer and then simplified into three categories based on the distribution of responses. The scoring system for the agency index is described in Appendix B, Table 2.  </w:t>
      </w:r>
    </w:p>
    <w:p w14:paraId="16B47250" w14:textId="77777777" w:rsidR="003326CC" w:rsidRPr="00DA44E2" w:rsidRDefault="003326CC" w:rsidP="003326CC">
      <w:pPr>
        <w:spacing w:line="480" w:lineRule="auto"/>
      </w:pPr>
      <w:r w:rsidRPr="00DA44E2">
        <w:t xml:space="preserve">The social support scale combined information on the frequency that a woman reported visiting her natal family, and on whether a woman reported the ability to seek help for various issues: ability to borrow money, borrow food if needed, get help when ill, and speak to someone about a problem. </w:t>
      </w:r>
    </w:p>
    <w:p w14:paraId="23921F8F" w14:textId="77777777" w:rsidR="003326CC" w:rsidRPr="00DA44E2" w:rsidRDefault="003326CC" w:rsidP="003326CC">
      <w:pPr>
        <w:spacing w:line="480" w:lineRule="auto"/>
      </w:pPr>
      <w:r w:rsidRPr="00DA44E2">
        <w:t>For the decision-making domain, all women were asked about their ability to decide on issues: food preparation, large and small expenditures, visiting her natal family, health matters, and, if she earned any income, whether she could decide on how to use it. Very few women earned any income, but since having income is most likely indicative of some amount of agency, this aspect was retained as part of the score</w:t>
      </w:r>
      <w:r>
        <w:t>, and not earning any income was assigned ‘0’</w:t>
      </w:r>
      <w:r w:rsidRPr="00DA44E2">
        <w:t>. Many women took no part in any listed decisions, and they comprised the lowest group.</w:t>
      </w:r>
    </w:p>
    <w:p w14:paraId="37D18924" w14:textId="77777777" w:rsidR="003326CC" w:rsidRPr="00DA44E2" w:rsidRDefault="003326CC" w:rsidP="003326CC">
      <w:pPr>
        <w:spacing w:line="480" w:lineRule="auto"/>
      </w:pPr>
      <w:r w:rsidRPr="00DA44E2">
        <w:lastRenderedPageBreak/>
        <w:t xml:space="preserve">The mobility domain was comprised of three questions: whether the woman left the homestead in the last month, whether she had visited a clinic by herself or with her children, and whether she, in theory, was able to leave the homestead by herself or only accompanied by children. </w:t>
      </w:r>
    </w:p>
    <w:p w14:paraId="7C86FBE5" w14:textId="77777777" w:rsidR="003326CC" w:rsidRPr="00DA44E2" w:rsidRDefault="003326CC" w:rsidP="003326CC">
      <w:pPr>
        <w:spacing w:after="0" w:line="480" w:lineRule="auto"/>
        <w:rPr>
          <w:b/>
          <w:szCs w:val="20"/>
        </w:rPr>
      </w:pPr>
      <w:r w:rsidRPr="00DA44E2">
        <w:t xml:space="preserve">The communication score was determined by a series of questions on how comfortable a woman felt speaking out, how often she spoke to her husband, topics she discussed with her husband and how comfortable she felt speaking to other women about various topics. Most women were uncomfortable speaking to other women, so they were assigned one point if comfortable speaking about one or more of the issues listed, and zero if uncomfortable speaking about issues. </w:t>
      </w:r>
    </w:p>
    <w:p w14:paraId="617A8DE1" w14:textId="77777777" w:rsidR="003326CC" w:rsidRPr="00DA44E2" w:rsidRDefault="003326CC" w:rsidP="003326CC">
      <w:pPr>
        <w:spacing w:after="0" w:line="480" w:lineRule="auto"/>
        <w:rPr>
          <w:b/>
          <w:szCs w:val="20"/>
        </w:rPr>
      </w:pPr>
    </w:p>
    <w:p w14:paraId="35A1DD29" w14:textId="77777777" w:rsidR="003326CC" w:rsidRDefault="003326CC" w:rsidP="003326CC">
      <w:pPr>
        <w:rPr>
          <w:b/>
          <w:szCs w:val="20"/>
        </w:rPr>
      </w:pPr>
      <w:r>
        <w:rPr>
          <w:b/>
          <w:szCs w:val="20"/>
        </w:rPr>
        <w:br w:type="page"/>
      </w:r>
    </w:p>
    <w:p w14:paraId="1DAE415E" w14:textId="77777777" w:rsidR="003326CC" w:rsidRPr="00DA44E2" w:rsidRDefault="003326CC" w:rsidP="003326CC">
      <w:pPr>
        <w:spacing w:after="0" w:line="480" w:lineRule="auto"/>
        <w:rPr>
          <w:b/>
          <w:szCs w:val="20"/>
        </w:rPr>
      </w:pPr>
      <w:r w:rsidRPr="00DA44E2">
        <w:rPr>
          <w:b/>
          <w:szCs w:val="20"/>
        </w:rPr>
        <w:lastRenderedPageBreak/>
        <w:t>APPENDIX B: TABLES</w:t>
      </w:r>
    </w:p>
    <w:p w14:paraId="410E73F6" w14:textId="77777777" w:rsidR="003326CC" w:rsidRPr="00DA44E2" w:rsidRDefault="003326CC" w:rsidP="003326CC">
      <w:pPr>
        <w:rPr>
          <w:b/>
          <w:szCs w:val="20"/>
        </w:rPr>
      </w:pPr>
      <w:r w:rsidRPr="00DA44E2">
        <w:rPr>
          <w:b/>
          <w:szCs w:val="20"/>
        </w:rPr>
        <w:t>APPENDIX B, TABLE 1: Variable summary</w:t>
      </w:r>
    </w:p>
    <w:tbl>
      <w:tblPr>
        <w:tblStyle w:val="TableGrid1"/>
        <w:tblpPr w:leftFromText="180" w:rightFromText="180" w:vertAnchor="text" w:horzAnchor="margin" w:tblpY="83"/>
        <w:tblW w:w="10095" w:type="dxa"/>
        <w:tblLayout w:type="fixed"/>
        <w:tblLook w:val="04A0" w:firstRow="1" w:lastRow="0" w:firstColumn="1" w:lastColumn="0" w:noHBand="0" w:noVBand="1"/>
      </w:tblPr>
      <w:tblGrid>
        <w:gridCol w:w="2898"/>
        <w:gridCol w:w="7197"/>
      </w:tblGrid>
      <w:tr w:rsidR="003326CC" w:rsidRPr="00D51A3A" w14:paraId="6A3CE109" w14:textId="77777777" w:rsidTr="00B25236">
        <w:trPr>
          <w:trHeight w:val="353"/>
        </w:trPr>
        <w:tc>
          <w:tcPr>
            <w:tcW w:w="10095" w:type="dxa"/>
            <w:gridSpan w:val="2"/>
            <w:vAlign w:val="center"/>
          </w:tcPr>
          <w:p w14:paraId="628382C6" w14:textId="77777777" w:rsidR="003326CC" w:rsidRPr="00DA44E2" w:rsidRDefault="003326CC" w:rsidP="00B25236">
            <w:pPr>
              <w:rPr>
                <w:rFonts w:ascii="Arial Narrow" w:hAnsi="Arial Narrow" w:cs="Times New Roman"/>
                <w:b/>
                <w:caps/>
                <w:spacing w:val="10"/>
                <w:sz w:val="18"/>
                <w:szCs w:val="18"/>
              </w:rPr>
            </w:pPr>
            <w:bookmarkStart w:id="0" w:name="T2"/>
            <w:bookmarkStart w:id="1" w:name="_Toc478559576"/>
            <w:bookmarkEnd w:id="0"/>
            <w:r w:rsidRPr="00DA44E2">
              <w:rPr>
                <w:rFonts w:ascii="Arial Narrow" w:hAnsi="Arial Narrow" w:cs="Times New Roman"/>
                <w:b/>
                <w:caps/>
                <w:spacing w:val="10"/>
              </w:rPr>
              <w:t>Definition of variables</w:t>
            </w:r>
            <w:bookmarkEnd w:id="1"/>
            <w:r w:rsidRPr="00DA44E2">
              <w:rPr>
                <w:rFonts w:ascii="Arial Narrow" w:hAnsi="Arial Narrow" w:cs="Times New Roman"/>
                <w:b/>
                <w:caps/>
                <w:spacing w:val="10"/>
              </w:rPr>
              <w:t xml:space="preserve"> used in analysis</w:t>
            </w:r>
          </w:p>
        </w:tc>
      </w:tr>
      <w:tr w:rsidR="003326CC" w:rsidRPr="00D51A3A" w14:paraId="62E8FC79" w14:textId="77777777" w:rsidTr="00B25236">
        <w:trPr>
          <w:trHeight w:val="594"/>
        </w:trPr>
        <w:tc>
          <w:tcPr>
            <w:tcW w:w="2898" w:type="dxa"/>
            <w:vAlign w:val="center"/>
          </w:tcPr>
          <w:p w14:paraId="3C9200D1"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Women of reproductive age</w:t>
            </w:r>
          </w:p>
        </w:tc>
        <w:tc>
          <w:tcPr>
            <w:tcW w:w="7197" w:type="dxa"/>
            <w:noWrap/>
            <w:vAlign w:val="center"/>
          </w:tcPr>
          <w:p w14:paraId="48363701"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2,624 women were enrolled, 2,599 women completed the </w:t>
            </w:r>
            <w:r>
              <w:rPr>
                <w:rFonts w:ascii="Arial Narrow" w:hAnsi="Arial Narrow" w:cs="Times New Roman"/>
              </w:rPr>
              <w:t xml:space="preserve">household and </w:t>
            </w:r>
            <w:r w:rsidRPr="00DA44E2">
              <w:rPr>
                <w:rFonts w:ascii="Arial Narrow" w:hAnsi="Arial Narrow" w:cs="Times New Roman"/>
              </w:rPr>
              <w:t>women’s</w:t>
            </w:r>
            <w:r>
              <w:rPr>
                <w:rFonts w:ascii="Arial Narrow" w:hAnsi="Arial Narrow" w:cs="Times New Roman"/>
              </w:rPr>
              <w:t xml:space="preserve"> </w:t>
            </w:r>
            <w:r w:rsidRPr="00DA44E2">
              <w:rPr>
                <w:rFonts w:ascii="Arial Narrow" w:hAnsi="Arial Narrow" w:cs="Times New Roman"/>
              </w:rPr>
              <w:t>module</w:t>
            </w:r>
            <w:r>
              <w:rPr>
                <w:rFonts w:ascii="Arial Narrow" w:hAnsi="Arial Narrow" w:cs="Times New Roman"/>
              </w:rPr>
              <w:t>s</w:t>
            </w:r>
            <w:r w:rsidRPr="00DA44E2">
              <w:rPr>
                <w:rFonts w:ascii="Arial Narrow" w:hAnsi="Arial Narrow" w:cs="Times New Roman"/>
              </w:rPr>
              <w:t xml:space="preserve"> during the baseline survey</w:t>
            </w:r>
          </w:p>
        </w:tc>
      </w:tr>
      <w:tr w:rsidR="003326CC" w:rsidRPr="00D51A3A" w14:paraId="7CE8170F" w14:textId="77777777" w:rsidTr="00B25236">
        <w:trPr>
          <w:trHeight w:val="612"/>
        </w:trPr>
        <w:tc>
          <w:tcPr>
            <w:tcW w:w="2898" w:type="dxa"/>
            <w:vAlign w:val="center"/>
          </w:tcPr>
          <w:p w14:paraId="1F2AA95E"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Pregnant women </w:t>
            </w:r>
          </w:p>
        </w:tc>
        <w:tc>
          <w:tcPr>
            <w:tcW w:w="7197" w:type="dxa"/>
            <w:noWrap/>
            <w:vAlign w:val="center"/>
          </w:tcPr>
          <w:p w14:paraId="42B034D8"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Self-reported pregnant </w:t>
            </w:r>
            <w:r>
              <w:rPr>
                <w:rFonts w:ascii="Arial Narrow" w:hAnsi="Arial Narrow" w:cs="Times New Roman"/>
              </w:rPr>
              <w:t>i</w:t>
            </w:r>
            <w:r w:rsidRPr="00DA44E2">
              <w:rPr>
                <w:rFonts w:ascii="Arial Narrow" w:hAnsi="Arial Narrow" w:cs="Times New Roman"/>
              </w:rPr>
              <w:t xml:space="preserve">n women’s questionnaire and/or reported to be pregnant </w:t>
            </w:r>
            <w:r>
              <w:rPr>
                <w:rFonts w:ascii="Arial Narrow" w:hAnsi="Arial Narrow" w:cs="Times New Roman"/>
              </w:rPr>
              <w:t>during</w:t>
            </w:r>
            <w:r w:rsidRPr="00DA44E2">
              <w:rPr>
                <w:rFonts w:ascii="Arial Narrow" w:hAnsi="Arial Narrow" w:cs="Times New Roman"/>
              </w:rPr>
              <w:t xml:space="preserve"> anthropometry and blood module </w:t>
            </w:r>
          </w:p>
        </w:tc>
      </w:tr>
      <w:tr w:rsidR="003326CC" w:rsidRPr="00D51A3A" w14:paraId="3F129306" w14:textId="77777777" w:rsidTr="00B25236">
        <w:trPr>
          <w:trHeight w:val="369"/>
        </w:trPr>
        <w:tc>
          <w:tcPr>
            <w:tcW w:w="2898" w:type="dxa"/>
            <w:vAlign w:val="center"/>
          </w:tcPr>
          <w:p w14:paraId="6EC99D6C"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Postpartum women</w:t>
            </w:r>
          </w:p>
        </w:tc>
        <w:tc>
          <w:tcPr>
            <w:tcW w:w="7197" w:type="dxa"/>
            <w:noWrap/>
            <w:vAlign w:val="center"/>
          </w:tcPr>
          <w:p w14:paraId="47A9258E"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Women who gave birth within the last 12 months</w:t>
            </w:r>
          </w:p>
        </w:tc>
      </w:tr>
      <w:tr w:rsidR="003326CC" w:rsidRPr="00D51A3A" w14:paraId="7A28C159" w14:textId="77777777" w:rsidTr="00B25236">
        <w:trPr>
          <w:trHeight w:val="378"/>
        </w:trPr>
        <w:tc>
          <w:tcPr>
            <w:tcW w:w="2898" w:type="dxa"/>
            <w:vAlign w:val="center"/>
          </w:tcPr>
          <w:p w14:paraId="469F303C"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Peripartum women </w:t>
            </w:r>
          </w:p>
        </w:tc>
        <w:tc>
          <w:tcPr>
            <w:tcW w:w="7197" w:type="dxa"/>
            <w:noWrap/>
            <w:vAlign w:val="center"/>
          </w:tcPr>
          <w:p w14:paraId="640A4C94"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Women who are pregnant and those who had a live birth </w:t>
            </w:r>
            <w:r>
              <w:rPr>
                <w:rFonts w:ascii="Arial Narrow" w:hAnsi="Arial Narrow" w:cs="Times New Roman"/>
              </w:rPr>
              <w:t xml:space="preserve">or stillbirth </w:t>
            </w:r>
            <w:r w:rsidRPr="00DA44E2">
              <w:rPr>
                <w:rFonts w:ascii="Arial Narrow" w:hAnsi="Arial Narrow" w:cs="Times New Roman"/>
              </w:rPr>
              <w:t xml:space="preserve">in the last 12 months  </w:t>
            </w:r>
          </w:p>
        </w:tc>
      </w:tr>
      <w:tr w:rsidR="003326CC" w:rsidRPr="00D51A3A" w14:paraId="32E5C5FF" w14:textId="77777777" w:rsidTr="00B25236">
        <w:trPr>
          <w:trHeight w:val="378"/>
        </w:trPr>
        <w:tc>
          <w:tcPr>
            <w:tcW w:w="2898" w:type="dxa"/>
            <w:vAlign w:val="center"/>
          </w:tcPr>
          <w:p w14:paraId="088E6FA4"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Non-peripartum women </w:t>
            </w:r>
          </w:p>
        </w:tc>
        <w:tc>
          <w:tcPr>
            <w:tcW w:w="7197" w:type="dxa"/>
            <w:noWrap/>
            <w:vAlign w:val="center"/>
          </w:tcPr>
          <w:p w14:paraId="5B5DA73D"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Women who are not self-reportedly pregnant or within one year postpartum</w:t>
            </w:r>
          </w:p>
        </w:tc>
      </w:tr>
      <w:tr w:rsidR="003326CC" w:rsidRPr="00D51A3A" w14:paraId="080EC713" w14:textId="77777777" w:rsidTr="00B25236">
        <w:trPr>
          <w:trHeight w:val="369"/>
        </w:trPr>
        <w:tc>
          <w:tcPr>
            <w:tcW w:w="2898" w:type="dxa"/>
            <w:noWrap/>
            <w:vAlign w:val="center"/>
          </w:tcPr>
          <w:p w14:paraId="33E9A4A0"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Major Depression</w:t>
            </w:r>
          </w:p>
        </w:tc>
        <w:tc>
          <w:tcPr>
            <w:tcW w:w="7197" w:type="dxa"/>
            <w:noWrap/>
            <w:vAlign w:val="center"/>
          </w:tcPr>
          <w:p w14:paraId="255D5190"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Screened positive for major depression (score of 12 or more on Edinburgh Postpartum Depression Scale [EPDS])</w:t>
            </w:r>
          </w:p>
        </w:tc>
      </w:tr>
      <w:tr w:rsidR="003326CC" w:rsidRPr="00D51A3A" w14:paraId="1AEF0506" w14:textId="77777777" w:rsidTr="00B25236">
        <w:trPr>
          <w:trHeight w:val="378"/>
        </w:trPr>
        <w:tc>
          <w:tcPr>
            <w:tcW w:w="2898" w:type="dxa"/>
            <w:noWrap/>
            <w:vAlign w:val="center"/>
          </w:tcPr>
          <w:p w14:paraId="39F7DB80"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Minor or major Depression</w:t>
            </w:r>
          </w:p>
        </w:tc>
        <w:tc>
          <w:tcPr>
            <w:tcW w:w="7197" w:type="dxa"/>
            <w:noWrap/>
            <w:vAlign w:val="center"/>
          </w:tcPr>
          <w:p w14:paraId="74AC8ECB"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Screened positive for minor/major depression (score of 10 or more on EPDS)</w:t>
            </w:r>
          </w:p>
        </w:tc>
      </w:tr>
      <w:tr w:rsidR="003326CC" w:rsidRPr="00DA44E2" w14:paraId="4C81712F" w14:textId="77777777" w:rsidTr="00B25236">
        <w:trPr>
          <w:trHeight w:val="380"/>
        </w:trPr>
        <w:tc>
          <w:tcPr>
            <w:tcW w:w="10095" w:type="dxa"/>
            <w:gridSpan w:val="2"/>
            <w:noWrap/>
            <w:vAlign w:val="center"/>
          </w:tcPr>
          <w:p w14:paraId="5EA073A5" w14:textId="77777777" w:rsidR="003326CC" w:rsidRPr="00DA44E2" w:rsidRDefault="003326CC" w:rsidP="00B25236">
            <w:pPr>
              <w:spacing w:before="2" w:after="2"/>
              <w:rPr>
                <w:rFonts w:ascii="Arial Narrow" w:hAnsi="Arial Narrow" w:cs="Times New Roman"/>
                <w:b/>
              </w:rPr>
            </w:pPr>
            <w:r w:rsidRPr="00DA44E2">
              <w:rPr>
                <w:rFonts w:ascii="Arial Narrow" w:hAnsi="Arial Narrow" w:cs="Times New Roman"/>
                <w:b/>
              </w:rPr>
              <w:t>EXPOSURE TERMS</w:t>
            </w:r>
          </w:p>
        </w:tc>
      </w:tr>
      <w:tr w:rsidR="003326CC" w:rsidRPr="00D51A3A" w14:paraId="7099EE22" w14:textId="77777777" w:rsidTr="00B25236">
        <w:trPr>
          <w:trHeight w:val="612"/>
        </w:trPr>
        <w:tc>
          <w:tcPr>
            <w:tcW w:w="2898" w:type="dxa"/>
            <w:noWrap/>
            <w:vAlign w:val="center"/>
          </w:tcPr>
          <w:p w14:paraId="1CDFF5AA"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Household food insecurity </w:t>
            </w:r>
          </w:p>
        </w:tc>
        <w:tc>
          <w:tcPr>
            <w:tcW w:w="7197" w:type="dxa"/>
            <w:noWrap/>
            <w:vAlign w:val="center"/>
          </w:tcPr>
          <w:p w14:paraId="56E02936"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Self-reported food insecurity, measured by the Household Food Insecurity Access Scale (HFIAS), collapsed into 3 categories</w:t>
            </w:r>
          </w:p>
        </w:tc>
      </w:tr>
      <w:tr w:rsidR="003326CC" w:rsidRPr="0014047B" w14:paraId="096193B4" w14:textId="77777777" w:rsidTr="00B25236">
        <w:trPr>
          <w:trHeight w:val="1068"/>
        </w:trPr>
        <w:tc>
          <w:tcPr>
            <w:tcW w:w="2898" w:type="dxa"/>
            <w:noWrap/>
            <w:vAlign w:val="center"/>
          </w:tcPr>
          <w:p w14:paraId="5C516F4F"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Household Food Consumption Score</w:t>
            </w:r>
          </w:p>
        </w:tc>
        <w:tc>
          <w:tcPr>
            <w:tcW w:w="7197" w:type="dxa"/>
            <w:noWrap/>
            <w:vAlign w:val="center"/>
          </w:tcPr>
          <w:p w14:paraId="3B280556"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Food consumption score (FCS) from the Household Food Security Nutrition Assessment for Bangladesh</w:t>
            </w:r>
            <w:r w:rsidRPr="00DA44E2">
              <w:rPr>
                <w:rFonts w:ascii="Arial Narrow" w:hAnsi="Arial Narrow" w:cs="Times New Roman"/>
              </w:rPr>
              <w:fldChar w:fldCharType="begin"/>
            </w:r>
            <w:r>
              <w:rPr>
                <w:rFonts w:ascii="Arial Narrow" w:hAnsi="Arial Narrow" w:cs="Times New Roman"/>
              </w:rPr>
              <w:instrText xml:space="preserve"> ADDIN EN.CITE &lt;EndNote&gt;&lt;Cite ExcludeAuth="1"&gt;&lt;Year&gt;2009&lt;/Year&gt;&lt;RecNum&gt;987&lt;/RecNum&gt;&lt;DisplayText&gt;&lt;style face="superscript"&gt;(42)&lt;/style&gt;&lt;/DisplayText&gt;&lt;record&gt;&lt;rec-number&gt;987&lt;/rec-number&gt;&lt;foreign-keys&gt;&lt;key app="EN" db-id="e09xf0tvfwe5a2ef5z952p5mrv5292tadpwp" timestamp="1523622657"&gt;987&lt;/key&gt;&lt;/foreign-keys&gt;&lt;ref-type name="Report"&gt;27&lt;/ref-type&gt;&lt;contributors&gt;&lt;/contributors&gt;&lt;titles&gt;&lt;title&gt;Bangladesh Household Food Security and Nutrition Assessment Report 2009&lt;/title&gt;&lt;/titles&gt;&lt;dates&gt;&lt;year&gt;2009&lt;/year&gt;&lt;/dates&gt;&lt;pub-location&gt;Dhaka, Bangladesh&lt;/pub-location&gt;&lt;publisher&gt;World Food Programme, UNICEF, Institute of Public Health Nutrition, Ministry of Health and Family Welfare, Government of the People&amp;apos;s Republic of Bangladesh&lt;/publisher&gt;&lt;urls&gt;&lt;/urls&gt;&lt;/record&gt;&lt;/Cite&gt;&lt;/EndNote&gt;</w:instrText>
            </w:r>
            <w:r w:rsidRPr="00DA44E2">
              <w:rPr>
                <w:rFonts w:ascii="Arial Narrow" w:hAnsi="Arial Narrow" w:cs="Times New Roman"/>
              </w:rPr>
              <w:fldChar w:fldCharType="separate"/>
            </w:r>
            <w:r w:rsidRPr="00A81879">
              <w:rPr>
                <w:rFonts w:ascii="Arial Narrow" w:hAnsi="Arial Narrow" w:cs="Times New Roman"/>
                <w:noProof/>
                <w:vertAlign w:val="superscript"/>
              </w:rPr>
              <w:t>(</w:t>
            </w:r>
            <w:hyperlink w:anchor="_ENREF_42" w:tooltip=", 2009 #987" w:history="1">
              <w:r w:rsidRPr="00A81879">
                <w:rPr>
                  <w:rFonts w:ascii="Arial Narrow" w:hAnsi="Arial Narrow" w:cs="Times New Roman"/>
                  <w:noProof/>
                  <w:vertAlign w:val="superscript"/>
                </w:rPr>
                <w:t>42</w:t>
              </w:r>
            </w:hyperlink>
            <w:r w:rsidRPr="00A81879">
              <w:rPr>
                <w:rFonts w:ascii="Arial Narrow" w:hAnsi="Arial Narrow" w:cs="Times New Roman"/>
                <w:noProof/>
                <w:vertAlign w:val="superscript"/>
              </w:rPr>
              <w:t>)</w:t>
            </w:r>
            <w:r w:rsidRPr="00DA44E2">
              <w:rPr>
                <w:rFonts w:ascii="Arial Narrow" w:hAnsi="Arial Narrow" w:cs="Times New Roman"/>
              </w:rPr>
              <w:fldChar w:fldCharType="end"/>
            </w:r>
            <w:r w:rsidRPr="00DA44E2">
              <w:rPr>
                <w:rFonts w:ascii="Arial Narrow" w:hAnsi="Arial Narrow" w:cs="Times New Roman"/>
              </w:rPr>
              <w:t>, based on 9 frequency-weighted and nutrient-weighted food groups. Dichotomized into 2 categories: borderline/low vs. normal</w:t>
            </w:r>
          </w:p>
        </w:tc>
      </w:tr>
      <w:tr w:rsidR="003326CC" w:rsidRPr="00D51A3A" w14:paraId="4ABFE938" w14:textId="77777777" w:rsidTr="00B25236">
        <w:trPr>
          <w:trHeight w:val="657"/>
        </w:trPr>
        <w:tc>
          <w:tcPr>
            <w:tcW w:w="2898" w:type="dxa"/>
            <w:noWrap/>
            <w:vAlign w:val="center"/>
          </w:tcPr>
          <w:p w14:paraId="7F6C2399"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Inadequate diet of women of reproductive age</w:t>
            </w:r>
          </w:p>
        </w:tc>
        <w:tc>
          <w:tcPr>
            <w:tcW w:w="7197" w:type="dxa"/>
            <w:noWrap/>
            <w:vAlign w:val="center"/>
          </w:tcPr>
          <w:p w14:paraId="729EA229"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Women consumed less than 5 food groups of the 13-food group Women’s Dietary Diversity Scale (WDDS) in previous 24 hours, excluding foods of which less than 15 g were consumed </w:t>
            </w:r>
          </w:p>
        </w:tc>
      </w:tr>
      <w:tr w:rsidR="003326CC" w:rsidRPr="00D51A3A" w14:paraId="640EADC5" w14:textId="77777777" w:rsidTr="00B25236">
        <w:trPr>
          <w:trHeight w:val="891"/>
        </w:trPr>
        <w:tc>
          <w:tcPr>
            <w:tcW w:w="2898" w:type="dxa"/>
            <w:noWrap/>
            <w:vAlign w:val="center"/>
          </w:tcPr>
          <w:p w14:paraId="3F62D998"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Dietary diversity food groups </w:t>
            </w:r>
          </w:p>
        </w:tc>
        <w:tc>
          <w:tcPr>
            <w:tcW w:w="7197" w:type="dxa"/>
            <w:noWrap/>
            <w:vAlign w:val="center"/>
          </w:tcPr>
          <w:p w14:paraId="4E42644D"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Wom</w:t>
            </w:r>
            <w:r>
              <w:rPr>
                <w:rFonts w:ascii="Arial Narrow" w:hAnsi="Arial Narrow" w:cs="Times New Roman"/>
              </w:rPr>
              <w:t>en consumed more than 15 g of each</w:t>
            </w:r>
            <w:r w:rsidRPr="00DA44E2">
              <w:rPr>
                <w:rFonts w:ascii="Arial Narrow" w:hAnsi="Arial Narrow" w:cs="Times New Roman"/>
              </w:rPr>
              <w:t xml:space="preserve"> food group selected </w:t>
            </w:r>
            <w:r>
              <w:rPr>
                <w:rFonts w:ascii="Arial Narrow" w:hAnsi="Arial Narrow" w:cs="Times New Roman"/>
              </w:rPr>
              <w:t>f</w:t>
            </w:r>
            <w:r w:rsidRPr="00DA44E2">
              <w:rPr>
                <w:rFonts w:ascii="Arial Narrow" w:hAnsi="Arial Narrow" w:cs="Times New Roman"/>
              </w:rPr>
              <w:t xml:space="preserve">or high micronutrient content in previous 24 hours (WDDS 13 groups, 15 g cut-off): Dairy, eggs, fish, flesh foods, dark green leafy vegetables, vitamin A-rich fruit and vegetables, vitamin C-rich fruits and vegetables </w:t>
            </w:r>
          </w:p>
        </w:tc>
      </w:tr>
      <w:tr w:rsidR="003326CC" w:rsidRPr="00D51A3A" w14:paraId="508F577E" w14:textId="77777777" w:rsidTr="00B25236">
        <w:trPr>
          <w:trHeight w:val="621"/>
        </w:trPr>
        <w:tc>
          <w:tcPr>
            <w:tcW w:w="2898" w:type="dxa"/>
            <w:noWrap/>
            <w:vAlign w:val="center"/>
          </w:tcPr>
          <w:p w14:paraId="222D4991"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Anemia</w:t>
            </w:r>
          </w:p>
        </w:tc>
        <w:tc>
          <w:tcPr>
            <w:tcW w:w="7197" w:type="dxa"/>
            <w:noWrap/>
            <w:vAlign w:val="center"/>
          </w:tcPr>
          <w:p w14:paraId="3E6C01D6"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Hemoglobin (</w:t>
            </w:r>
            <w:proofErr w:type="spellStart"/>
            <w:r w:rsidRPr="00DA44E2">
              <w:rPr>
                <w:rFonts w:ascii="Arial Narrow" w:hAnsi="Arial Narrow" w:cs="Times New Roman"/>
              </w:rPr>
              <w:t>Hb</w:t>
            </w:r>
            <w:proofErr w:type="spellEnd"/>
            <w:r w:rsidRPr="00DA44E2">
              <w:rPr>
                <w:rFonts w:ascii="Arial Narrow" w:hAnsi="Arial Narrow" w:cs="Times New Roman"/>
              </w:rPr>
              <w:t xml:space="preserve">) &lt;12.0 g/dl in non-pregnant women and </w:t>
            </w:r>
            <w:proofErr w:type="spellStart"/>
            <w:r w:rsidRPr="00DA44E2">
              <w:rPr>
                <w:rFonts w:ascii="Arial Narrow" w:hAnsi="Arial Narrow" w:cs="Times New Roman"/>
              </w:rPr>
              <w:t>Hb</w:t>
            </w:r>
            <w:proofErr w:type="spellEnd"/>
            <w:r w:rsidRPr="00DA44E2">
              <w:rPr>
                <w:rFonts w:ascii="Arial Narrow" w:hAnsi="Arial Narrow" w:cs="Times New Roman"/>
              </w:rPr>
              <w:t xml:space="preserve"> &lt;11.0 g/dl in pregnant women, measured in capillary blood using the </w:t>
            </w:r>
            <w:proofErr w:type="spellStart"/>
            <w:r w:rsidRPr="00DA44E2">
              <w:rPr>
                <w:rFonts w:ascii="Arial Narrow" w:hAnsi="Arial Narrow" w:cs="Times New Roman"/>
                <w:i/>
              </w:rPr>
              <w:t>Hemocue</w:t>
            </w:r>
            <w:proofErr w:type="spellEnd"/>
            <w:r w:rsidRPr="00DA44E2">
              <w:rPr>
                <w:rFonts w:ascii="Arial Narrow" w:hAnsi="Arial Narrow" w:cs="Times New Roman"/>
              </w:rPr>
              <w:t xml:space="preserve"> 201 device</w:t>
            </w:r>
          </w:p>
        </w:tc>
      </w:tr>
      <w:tr w:rsidR="003326CC" w:rsidRPr="00D51A3A" w14:paraId="38CF66DD" w14:textId="77777777" w:rsidTr="00B25236">
        <w:trPr>
          <w:trHeight w:val="387"/>
        </w:trPr>
        <w:tc>
          <w:tcPr>
            <w:tcW w:w="2898" w:type="dxa"/>
            <w:noWrap/>
            <w:vAlign w:val="center"/>
          </w:tcPr>
          <w:p w14:paraId="261C5411"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Chronic Energy Deficiency (CED)</w:t>
            </w:r>
          </w:p>
        </w:tc>
        <w:tc>
          <w:tcPr>
            <w:tcW w:w="7197" w:type="dxa"/>
            <w:noWrap/>
            <w:vAlign w:val="center"/>
          </w:tcPr>
          <w:p w14:paraId="27D1DB1B"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Woman’s Body Mass Index (BMI) &lt;18.5</w:t>
            </w:r>
          </w:p>
        </w:tc>
      </w:tr>
      <w:tr w:rsidR="003326CC" w:rsidRPr="00DA44E2" w14:paraId="13548D89" w14:textId="77777777" w:rsidTr="00B25236">
        <w:trPr>
          <w:trHeight w:val="300"/>
        </w:trPr>
        <w:tc>
          <w:tcPr>
            <w:tcW w:w="2898" w:type="dxa"/>
            <w:noWrap/>
            <w:vAlign w:val="center"/>
          </w:tcPr>
          <w:p w14:paraId="07A9EDC7"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Severely or moderately thin</w:t>
            </w:r>
          </w:p>
        </w:tc>
        <w:tc>
          <w:tcPr>
            <w:tcW w:w="7197" w:type="dxa"/>
            <w:noWrap/>
            <w:vAlign w:val="center"/>
          </w:tcPr>
          <w:p w14:paraId="1D139555"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BMI &lt;16</w:t>
            </w:r>
          </w:p>
        </w:tc>
      </w:tr>
      <w:tr w:rsidR="003326CC" w:rsidRPr="00DA44E2" w14:paraId="3230300A" w14:textId="77777777" w:rsidTr="00B25236">
        <w:trPr>
          <w:trHeight w:val="333"/>
        </w:trPr>
        <w:tc>
          <w:tcPr>
            <w:tcW w:w="2898" w:type="dxa"/>
            <w:noWrap/>
            <w:vAlign w:val="center"/>
          </w:tcPr>
          <w:p w14:paraId="2DC68854"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Moderately thin</w:t>
            </w:r>
          </w:p>
        </w:tc>
        <w:tc>
          <w:tcPr>
            <w:tcW w:w="7197" w:type="dxa"/>
            <w:noWrap/>
            <w:vAlign w:val="center"/>
          </w:tcPr>
          <w:p w14:paraId="3468C3E6"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BMI 16 - 16.99</w:t>
            </w:r>
          </w:p>
        </w:tc>
      </w:tr>
      <w:tr w:rsidR="003326CC" w:rsidRPr="00DA44E2" w14:paraId="4853E254" w14:textId="77777777" w:rsidTr="00B25236">
        <w:trPr>
          <w:trHeight w:val="342"/>
        </w:trPr>
        <w:tc>
          <w:tcPr>
            <w:tcW w:w="2898" w:type="dxa"/>
            <w:noWrap/>
            <w:vAlign w:val="center"/>
          </w:tcPr>
          <w:p w14:paraId="7DAFAF2B"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Mildly thin</w:t>
            </w:r>
          </w:p>
        </w:tc>
        <w:tc>
          <w:tcPr>
            <w:tcW w:w="7197" w:type="dxa"/>
            <w:noWrap/>
            <w:vAlign w:val="center"/>
          </w:tcPr>
          <w:p w14:paraId="57E00605"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BMI 17 - 18.49</w:t>
            </w:r>
          </w:p>
        </w:tc>
      </w:tr>
      <w:tr w:rsidR="003326CC" w:rsidRPr="00DA44E2" w14:paraId="3962EA11" w14:textId="77777777" w:rsidTr="00B25236">
        <w:trPr>
          <w:trHeight w:val="291"/>
        </w:trPr>
        <w:tc>
          <w:tcPr>
            <w:tcW w:w="2898" w:type="dxa"/>
            <w:noWrap/>
            <w:vAlign w:val="center"/>
          </w:tcPr>
          <w:p w14:paraId="551E9BAA"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Normal weight</w:t>
            </w:r>
          </w:p>
        </w:tc>
        <w:tc>
          <w:tcPr>
            <w:tcW w:w="7197" w:type="dxa"/>
            <w:noWrap/>
            <w:vAlign w:val="center"/>
          </w:tcPr>
          <w:p w14:paraId="124698DC"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BMI 18.5 - 24.99</w:t>
            </w:r>
          </w:p>
        </w:tc>
      </w:tr>
      <w:tr w:rsidR="003326CC" w:rsidRPr="00DA44E2" w14:paraId="115D3EA4" w14:textId="77777777" w:rsidTr="00B25236">
        <w:trPr>
          <w:trHeight w:val="354"/>
        </w:trPr>
        <w:tc>
          <w:tcPr>
            <w:tcW w:w="2898" w:type="dxa"/>
            <w:noWrap/>
            <w:vAlign w:val="center"/>
          </w:tcPr>
          <w:p w14:paraId="22BA6638"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Overweight and obese</w:t>
            </w:r>
          </w:p>
        </w:tc>
        <w:tc>
          <w:tcPr>
            <w:tcW w:w="7197" w:type="dxa"/>
            <w:noWrap/>
            <w:vAlign w:val="center"/>
          </w:tcPr>
          <w:p w14:paraId="63F0363A"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BMI ≥25 </w:t>
            </w:r>
          </w:p>
        </w:tc>
      </w:tr>
      <w:tr w:rsidR="003326CC" w:rsidRPr="00DA44E2" w14:paraId="3DC8A51C" w14:textId="77777777" w:rsidTr="00B25236">
        <w:trPr>
          <w:trHeight w:val="383"/>
        </w:trPr>
        <w:tc>
          <w:tcPr>
            <w:tcW w:w="10095" w:type="dxa"/>
            <w:gridSpan w:val="2"/>
            <w:noWrap/>
            <w:vAlign w:val="center"/>
          </w:tcPr>
          <w:p w14:paraId="4138DED0" w14:textId="77777777" w:rsidR="003326CC" w:rsidRPr="00DA44E2" w:rsidRDefault="003326CC" w:rsidP="00B25236">
            <w:pPr>
              <w:spacing w:before="2" w:after="2"/>
              <w:rPr>
                <w:rFonts w:ascii="Arial Narrow" w:hAnsi="Arial Narrow" w:cs="Times New Roman"/>
                <w:b/>
              </w:rPr>
            </w:pPr>
            <w:r w:rsidRPr="00DA44E2">
              <w:rPr>
                <w:rFonts w:ascii="Arial Narrow" w:hAnsi="Arial Narrow" w:cs="Times New Roman"/>
                <w:b/>
              </w:rPr>
              <w:t>POTENTIAL CONFOUNDERS</w:t>
            </w:r>
          </w:p>
        </w:tc>
      </w:tr>
      <w:tr w:rsidR="003326CC" w:rsidRPr="00DA44E2" w14:paraId="55DBBB94" w14:textId="77777777" w:rsidTr="00B25236">
        <w:trPr>
          <w:trHeight w:val="315"/>
        </w:trPr>
        <w:tc>
          <w:tcPr>
            <w:tcW w:w="2898" w:type="dxa"/>
            <w:noWrap/>
            <w:vAlign w:val="center"/>
          </w:tcPr>
          <w:p w14:paraId="5572EAF4"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Religion </w:t>
            </w:r>
          </w:p>
        </w:tc>
        <w:tc>
          <w:tcPr>
            <w:tcW w:w="7197" w:type="dxa"/>
            <w:noWrap/>
            <w:vAlign w:val="center"/>
          </w:tcPr>
          <w:p w14:paraId="34AC6CEE"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Hindu or Muslim</w:t>
            </w:r>
          </w:p>
        </w:tc>
      </w:tr>
      <w:tr w:rsidR="003326CC" w:rsidRPr="00D51A3A" w14:paraId="7D636854" w14:textId="77777777" w:rsidTr="00B25236">
        <w:trPr>
          <w:trHeight w:val="333"/>
        </w:trPr>
        <w:tc>
          <w:tcPr>
            <w:tcW w:w="2898" w:type="dxa"/>
            <w:noWrap/>
            <w:vAlign w:val="center"/>
          </w:tcPr>
          <w:p w14:paraId="69B803CA"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lastRenderedPageBreak/>
              <w:t>Wealth</w:t>
            </w:r>
          </w:p>
        </w:tc>
        <w:tc>
          <w:tcPr>
            <w:tcW w:w="7197" w:type="dxa"/>
            <w:noWrap/>
            <w:vAlign w:val="center"/>
          </w:tcPr>
          <w:p w14:paraId="53765338"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Household asset score determined by principle components analysis, weighted by family size</w:t>
            </w:r>
            <w:r w:rsidRPr="00DA44E2">
              <w:t xml:space="preserve"> </w:t>
            </w:r>
            <w:r w:rsidRPr="00DA44E2">
              <w:rPr>
                <w:rFonts w:ascii="Arial Narrow" w:hAnsi="Arial Narrow" w:cs="Times New Roman"/>
              </w:rPr>
              <w:t>using standard Demographics Health Survey (DHS) and FSNSP techniques</w:t>
            </w:r>
            <w:r w:rsidRPr="00DA44E2">
              <w:rPr>
                <w:rFonts w:ascii="Arial Narrow" w:hAnsi="Arial Narrow" w:cs="Times New Roman"/>
              </w:rPr>
              <w:fldChar w:fldCharType="begin">
                <w:fldData xml:space="preserve">PEVuZE5vdGU+PENpdGUgRXhjbHVkZUF1dGg9IjEiIEV4Y2x1ZGVZZWFyPSIxIj48UmVjTnVtPjg3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</w:fldData>
              </w:fldChar>
            </w:r>
            <w:r>
              <w:rPr>
                <w:rFonts w:ascii="Arial Narrow" w:hAnsi="Arial Narrow" w:cs="Times New Roman"/>
              </w:rPr>
              <w:instrText xml:space="preserve"> ADDIN EN.CITE </w:instrText>
            </w:r>
            <w:r>
              <w:rPr>
                <w:rFonts w:ascii="Arial Narrow" w:hAnsi="Arial Narrow" w:cs="Times New Roman"/>
              </w:rPr>
              <w:fldChar w:fldCharType="begin">
                <w:fldData xml:space="preserve">PEVuZE5vdGU+PENpdGUgRXhjbHVkZUF1dGg9IjEiIEV4Y2x1ZGVZZWFyPSIxIj48UmVjTnVtPjg3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</w:fldData>
              </w:fldChar>
            </w:r>
            <w:r>
              <w:rPr>
                <w:rFonts w:ascii="Arial Narrow" w:hAnsi="Arial Narrow" w:cs="Times New Roman"/>
              </w:rPr>
              <w:instrText xml:space="preserve"> ADDIN EN.CITE.DATA </w:instrText>
            </w:r>
            <w:r>
              <w:rPr>
                <w:rFonts w:ascii="Arial Narrow" w:hAnsi="Arial Narrow" w:cs="Times New Roman"/>
              </w:rPr>
            </w:r>
            <w:r>
              <w:rPr>
                <w:rFonts w:ascii="Arial Narrow" w:hAnsi="Arial Narrow" w:cs="Times New Roman"/>
              </w:rPr>
              <w:fldChar w:fldCharType="end"/>
            </w:r>
            <w:r w:rsidRPr="00DA44E2">
              <w:rPr>
                <w:rFonts w:ascii="Arial Narrow" w:hAnsi="Arial Narrow" w:cs="Times New Roman"/>
              </w:rPr>
            </w:r>
            <w:r w:rsidRPr="00DA44E2">
              <w:rPr>
                <w:rFonts w:ascii="Arial Narrow" w:hAnsi="Arial Narrow" w:cs="Times New Roman"/>
              </w:rPr>
              <w:fldChar w:fldCharType="separate"/>
            </w:r>
            <w:r w:rsidRPr="007E2CB4">
              <w:rPr>
                <w:rFonts w:ascii="Arial Narrow" w:hAnsi="Arial Narrow" w:cs="Times New Roman"/>
                <w:noProof/>
                <w:vertAlign w:val="superscript"/>
              </w:rPr>
              <w:t>(</w:t>
            </w:r>
            <w:hyperlink w:anchor="_ENREF_65" w:tooltip="James P. Grant School of Public Health (JPGSPH), 2016 #878" w:history="1">
              <w:r w:rsidRPr="007E2CB4">
                <w:rPr>
                  <w:rFonts w:ascii="Arial Narrow" w:hAnsi="Arial Narrow" w:cs="Times New Roman"/>
                  <w:noProof/>
                  <w:vertAlign w:val="superscript"/>
                </w:rPr>
                <w:t>65</w:t>
              </w:r>
            </w:hyperlink>
            <w:r w:rsidRPr="007E2CB4">
              <w:rPr>
                <w:rFonts w:ascii="Arial Narrow" w:hAnsi="Arial Narrow" w:cs="Times New Roman"/>
                <w:noProof/>
                <w:vertAlign w:val="superscript"/>
              </w:rPr>
              <w:t xml:space="preserve">, </w:t>
            </w:r>
            <w:hyperlink w:anchor="_ENREF_68" w:tooltip="Sinharoy, 2018 #982" w:history="1">
              <w:r w:rsidRPr="007E2CB4">
                <w:rPr>
                  <w:rFonts w:ascii="Arial Narrow" w:hAnsi="Arial Narrow" w:cs="Times New Roman"/>
                  <w:noProof/>
                  <w:vertAlign w:val="superscript"/>
                </w:rPr>
                <w:t>68</w:t>
              </w:r>
            </w:hyperlink>
            <w:r w:rsidRPr="007E2CB4">
              <w:rPr>
                <w:rFonts w:ascii="Arial Narrow" w:hAnsi="Arial Narrow" w:cs="Times New Roman"/>
                <w:noProof/>
                <w:vertAlign w:val="superscript"/>
              </w:rPr>
              <w:t>)</w:t>
            </w:r>
            <w:r w:rsidRPr="00DA44E2">
              <w:rPr>
                <w:rFonts w:ascii="Arial Narrow" w:hAnsi="Arial Narrow" w:cs="Times New Roman"/>
              </w:rPr>
              <w:fldChar w:fldCharType="end"/>
            </w:r>
            <w:r w:rsidRPr="00DA44E2">
              <w:rPr>
                <w:rFonts w:ascii="Arial Narrow" w:hAnsi="Arial Narrow" w:cs="Times New Roman"/>
              </w:rPr>
              <w:t xml:space="preserve">, in quintiles </w:t>
            </w:r>
            <w:r w:rsidRPr="00DA44E2">
              <w:t xml:space="preserve"> </w:t>
            </w:r>
          </w:p>
        </w:tc>
      </w:tr>
      <w:tr w:rsidR="003326CC" w:rsidRPr="00D51A3A" w14:paraId="146D160A" w14:textId="77777777" w:rsidTr="00B25236">
        <w:trPr>
          <w:trHeight w:val="351"/>
        </w:trPr>
        <w:tc>
          <w:tcPr>
            <w:tcW w:w="2898" w:type="dxa"/>
            <w:noWrap/>
            <w:vAlign w:val="center"/>
          </w:tcPr>
          <w:p w14:paraId="69A64850"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Household size </w:t>
            </w:r>
          </w:p>
        </w:tc>
        <w:tc>
          <w:tcPr>
            <w:tcW w:w="7197" w:type="dxa"/>
            <w:noWrap/>
            <w:vAlign w:val="center"/>
          </w:tcPr>
          <w:p w14:paraId="2B311130"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Total number of people regularly living and eating meals in the home, grouped into 1-4 members, 5-9 members or 10 or more members</w:t>
            </w:r>
          </w:p>
        </w:tc>
      </w:tr>
      <w:tr w:rsidR="003326CC" w:rsidRPr="00D51A3A" w14:paraId="6390A052" w14:textId="77777777" w:rsidTr="00B25236">
        <w:trPr>
          <w:trHeight w:val="282"/>
        </w:trPr>
        <w:tc>
          <w:tcPr>
            <w:tcW w:w="2898" w:type="dxa"/>
            <w:noWrap/>
            <w:vAlign w:val="center"/>
          </w:tcPr>
          <w:p w14:paraId="37F32891"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Live births</w:t>
            </w:r>
          </w:p>
        </w:tc>
        <w:tc>
          <w:tcPr>
            <w:tcW w:w="7197" w:type="dxa"/>
            <w:noWrap/>
            <w:vAlign w:val="center"/>
          </w:tcPr>
          <w:p w14:paraId="06681F97"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Total number of live births based on woman's birth history</w:t>
            </w:r>
          </w:p>
        </w:tc>
      </w:tr>
      <w:tr w:rsidR="003326CC" w:rsidRPr="00D51A3A" w14:paraId="010F3099" w14:textId="77777777" w:rsidTr="00B25236">
        <w:trPr>
          <w:trHeight w:val="255"/>
        </w:trPr>
        <w:tc>
          <w:tcPr>
            <w:tcW w:w="2898" w:type="dxa"/>
            <w:noWrap/>
            <w:vAlign w:val="center"/>
          </w:tcPr>
          <w:p w14:paraId="3E635A08"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Age</w:t>
            </w:r>
          </w:p>
        </w:tc>
        <w:tc>
          <w:tcPr>
            <w:tcW w:w="7197" w:type="dxa"/>
            <w:noWrap/>
            <w:vAlign w:val="center"/>
          </w:tcPr>
          <w:p w14:paraId="0481C27F"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Self-reported age (in years) of woman</w:t>
            </w:r>
          </w:p>
        </w:tc>
      </w:tr>
      <w:tr w:rsidR="003326CC" w:rsidRPr="00D51A3A" w14:paraId="6CC9FD8B" w14:textId="77777777" w:rsidTr="00B25236">
        <w:trPr>
          <w:trHeight w:val="255"/>
        </w:trPr>
        <w:tc>
          <w:tcPr>
            <w:tcW w:w="2898" w:type="dxa"/>
            <w:noWrap/>
            <w:vAlign w:val="center"/>
          </w:tcPr>
          <w:p w14:paraId="3EC8025F"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Age at first marriage</w:t>
            </w:r>
          </w:p>
        </w:tc>
        <w:tc>
          <w:tcPr>
            <w:tcW w:w="7197" w:type="dxa"/>
            <w:noWrap/>
            <w:vAlign w:val="center"/>
          </w:tcPr>
          <w:p w14:paraId="1A0FD779"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Self-reported age (in years) of first marriage of woman</w:t>
            </w:r>
          </w:p>
        </w:tc>
      </w:tr>
      <w:tr w:rsidR="003326CC" w:rsidRPr="00D51A3A" w14:paraId="5AA0591F" w14:textId="77777777" w:rsidTr="00B25236">
        <w:trPr>
          <w:trHeight w:val="557"/>
        </w:trPr>
        <w:tc>
          <w:tcPr>
            <w:tcW w:w="2898" w:type="dxa"/>
            <w:noWrap/>
            <w:vAlign w:val="center"/>
          </w:tcPr>
          <w:p w14:paraId="1C10AD5E"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Education</w:t>
            </w:r>
          </w:p>
        </w:tc>
        <w:tc>
          <w:tcPr>
            <w:tcW w:w="7197" w:type="dxa"/>
            <w:noWrap/>
            <w:vAlign w:val="center"/>
          </w:tcPr>
          <w:p w14:paraId="46D7A9F8"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Self-reported years of schooling completed: none, partial primary schooling, completed primary schooling, partial secondary education, and completed secondary education or higher</w:t>
            </w:r>
          </w:p>
        </w:tc>
      </w:tr>
      <w:tr w:rsidR="003326CC" w:rsidRPr="00D51A3A" w14:paraId="6660E57B" w14:textId="77777777" w:rsidTr="00B25236">
        <w:trPr>
          <w:trHeight w:val="557"/>
        </w:trPr>
        <w:tc>
          <w:tcPr>
            <w:tcW w:w="2898" w:type="dxa"/>
            <w:noWrap/>
            <w:vAlign w:val="center"/>
          </w:tcPr>
          <w:p w14:paraId="5487E5C8"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Women's literacy</w:t>
            </w:r>
          </w:p>
        </w:tc>
        <w:tc>
          <w:tcPr>
            <w:tcW w:w="7197" w:type="dxa"/>
            <w:noWrap/>
            <w:vAlign w:val="center"/>
          </w:tcPr>
          <w:p w14:paraId="7C871C98"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Woman able to demonstrably read a simple sentence; classified as literate, partially literate and illiterate </w:t>
            </w:r>
          </w:p>
        </w:tc>
      </w:tr>
      <w:tr w:rsidR="003326CC" w:rsidRPr="00D51A3A" w14:paraId="4F1680E3" w14:textId="77777777" w:rsidTr="00B25236">
        <w:trPr>
          <w:trHeight w:val="359"/>
        </w:trPr>
        <w:tc>
          <w:tcPr>
            <w:tcW w:w="2898" w:type="dxa"/>
            <w:noWrap/>
            <w:vAlign w:val="center"/>
          </w:tcPr>
          <w:p w14:paraId="2E50A00A"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 xml:space="preserve">Currently breastfeeding </w:t>
            </w:r>
          </w:p>
        </w:tc>
        <w:tc>
          <w:tcPr>
            <w:tcW w:w="7197" w:type="dxa"/>
            <w:noWrap/>
            <w:vAlign w:val="center"/>
          </w:tcPr>
          <w:p w14:paraId="661858E0"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Woman's self-report on current breastfeeding *</w:t>
            </w:r>
          </w:p>
        </w:tc>
      </w:tr>
      <w:tr w:rsidR="003326CC" w:rsidRPr="00D51A3A" w14:paraId="538133F8" w14:textId="77777777" w:rsidTr="00B25236">
        <w:trPr>
          <w:trHeight w:val="359"/>
        </w:trPr>
        <w:tc>
          <w:tcPr>
            <w:tcW w:w="2898" w:type="dxa"/>
            <w:noWrap/>
            <w:vAlign w:val="center"/>
          </w:tcPr>
          <w:p w14:paraId="2D5B5371" w14:textId="77777777" w:rsidR="003326CC" w:rsidRPr="00DA44E2" w:rsidRDefault="003326CC" w:rsidP="00B25236">
            <w:pPr>
              <w:spacing w:before="2" w:after="2"/>
              <w:rPr>
                <w:rFonts w:ascii="Arial Narrow" w:hAnsi="Arial Narrow" w:cs="Times New Roman"/>
                <w:bCs/>
              </w:rPr>
            </w:pPr>
            <w:r>
              <w:rPr>
                <w:rFonts w:ascii="Arial Narrow" w:hAnsi="Arial Narrow" w:cs="Times New Roman"/>
                <w:bCs/>
              </w:rPr>
              <w:t>D</w:t>
            </w:r>
            <w:r w:rsidRPr="00DA44E2">
              <w:rPr>
                <w:rFonts w:ascii="Arial Narrow" w:hAnsi="Arial Narrow" w:cs="Times New Roman"/>
                <w:bCs/>
              </w:rPr>
              <w:t>uration of breastfeeding</w:t>
            </w:r>
          </w:p>
        </w:tc>
        <w:tc>
          <w:tcPr>
            <w:tcW w:w="7197" w:type="dxa"/>
            <w:noWrap/>
            <w:vAlign w:val="center"/>
          </w:tcPr>
          <w:p w14:paraId="239CDAC3"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Months since most recent birth in the last three years was included, with a dummy variable for women who did not give birth in the last three years, for whom the mean duration from the others was assigned</w:t>
            </w:r>
          </w:p>
        </w:tc>
      </w:tr>
      <w:tr w:rsidR="003326CC" w:rsidRPr="00D51A3A" w14:paraId="594BA5C8" w14:textId="77777777" w:rsidTr="00B25236">
        <w:trPr>
          <w:trHeight w:val="561"/>
        </w:trPr>
        <w:tc>
          <w:tcPr>
            <w:tcW w:w="2898" w:type="dxa"/>
            <w:noWrap/>
            <w:vAlign w:val="center"/>
          </w:tcPr>
          <w:p w14:paraId="1EB395BA"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Support</w:t>
            </w:r>
          </w:p>
        </w:tc>
        <w:tc>
          <w:tcPr>
            <w:tcW w:w="7197" w:type="dxa"/>
            <w:noWrap/>
            <w:vAlign w:val="center"/>
          </w:tcPr>
          <w:p w14:paraId="6A83B1DF"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iCs/>
              </w:rPr>
              <w:t>Score of 1-3 calculated from frequency of contact with natal family and ability to ask others for help with various issues</w:t>
            </w:r>
          </w:p>
        </w:tc>
      </w:tr>
      <w:tr w:rsidR="003326CC" w:rsidRPr="00D51A3A" w14:paraId="7A92BACA" w14:textId="77777777" w:rsidTr="00B25236">
        <w:trPr>
          <w:trHeight w:val="611"/>
        </w:trPr>
        <w:tc>
          <w:tcPr>
            <w:tcW w:w="2898" w:type="dxa"/>
            <w:noWrap/>
            <w:vAlign w:val="center"/>
          </w:tcPr>
          <w:p w14:paraId="4623C777"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Decisions</w:t>
            </w:r>
          </w:p>
        </w:tc>
        <w:tc>
          <w:tcPr>
            <w:tcW w:w="7197" w:type="dxa"/>
            <w:noWrap/>
            <w:vAlign w:val="center"/>
          </w:tcPr>
          <w:p w14:paraId="65A809F4"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iCs/>
              </w:rPr>
              <w:t>Score of 0-3 calculated from woman's ability to decide on household aspects such as expenditures, health and food preparation</w:t>
            </w:r>
          </w:p>
        </w:tc>
      </w:tr>
      <w:tr w:rsidR="003326CC" w:rsidRPr="00D51A3A" w14:paraId="2C89EF7E" w14:textId="77777777" w:rsidTr="00B25236">
        <w:trPr>
          <w:trHeight w:val="593"/>
        </w:trPr>
        <w:tc>
          <w:tcPr>
            <w:tcW w:w="2898" w:type="dxa"/>
            <w:noWrap/>
            <w:vAlign w:val="center"/>
          </w:tcPr>
          <w:p w14:paraId="6A14DFD3"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Mobility</w:t>
            </w:r>
          </w:p>
        </w:tc>
        <w:tc>
          <w:tcPr>
            <w:tcW w:w="7197" w:type="dxa"/>
            <w:noWrap/>
            <w:vAlign w:val="center"/>
          </w:tcPr>
          <w:p w14:paraId="3DDB9903"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 xml:space="preserve">Score of 0-3 calculated from </w:t>
            </w:r>
            <w:r w:rsidRPr="00DA44E2">
              <w:rPr>
                <w:rFonts w:ascii="Arial Narrow" w:hAnsi="Arial Narrow" w:cs="Times New Roman"/>
                <w:iCs/>
              </w:rPr>
              <w:t>whether woman left homestead in the previous month, could leave if needed, at any time visited a health center alone or with children</w:t>
            </w:r>
          </w:p>
        </w:tc>
      </w:tr>
      <w:tr w:rsidR="003326CC" w:rsidRPr="00D51A3A" w14:paraId="217F49F4" w14:textId="77777777" w:rsidTr="00B25236">
        <w:trPr>
          <w:trHeight w:val="584"/>
        </w:trPr>
        <w:tc>
          <w:tcPr>
            <w:tcW w:w="2898" w:type="dxa"/>
            <w:noWrap/>
            <w:vAlign w:val="center"/>
          </w:tcPr>
          <w:p w14:paraId="42B581BA" w14:textId="77777777" w:rsidR="003326CC" w:rsidRPr="00DA44E2" w:rsidRDefault="003326CC" w:rsidP="00B25236">
            <w:pPr>
              <w:spacing w:before="2" w:after="2"/>
              <w:rPr>
                <w:rFonts w:ascii="Arial Narrow" w:hAnsi="Arial Narrow" w:cs="Times New Roman"/>
                <w:bCs/>
              </w:rPr>
            </w:pPr>
            <w:r w:rsidRPr="00DA44E2">
              <w:rPr>
                <w:rFonts w:ascii="Arial Narrow" w:hAnsi="Arial Narrow" w:cs="Times New Roman"/>
                <w:bCs/>
              </w:rPr>
              <w:t>Communication</w:t>
            </w:r>
          </w:p>
        </w:tc>
        <w:tc>
          <w:tcPr>
            <w:tcW w:w="7197" w:type="dxa"/>
            <w:noWrap/>
            <w:vAlign w:val="center"/>
          </w:tcPr>
          <w:p w14:paraId="483E84F3"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iCs/>
              </w:rPr>
              <w:t>Score of 1-3 calculated from frequency of speaking to husband, comfort speaking out publicly and comfort speaking to other women about issues such as health or education</w:t>
            </w:r>
          </w:p>
        </w:tc>
      </w:tr>
      <w:tr w:rsidR="003326CC" w:rsidRPr="00D51A3A" w14:paraId="1B2D5472" w14:textId="77777777" w:rsidTr="00B25236">
        <w:trPr>
          <w:trHeight w:val="575"/>
        </w:trPr>
        <w:tc>
          <w:tcPr>
            <w:tcW w:w="2898" w:type="dxa"/>
            <w:noWrap/>
            <w:vAlign w:val="center"/>
          </w:tcPr>
          <w:p w14:paraId="2B44C9CB" w14:textId="77777777" w:rsidR="003326CC" w:rsidRPr="00DA44E2" w:rsidRDefault="003326CC" w:rsidP="00B25236">
            <w:pPr>
              <w:spacing w:before="2" w:after="2"/>
              <w:rPr>
                <w:rFonts w:ascii="Arial Narrow" w:hAnsi="Arial Narrow" w:cs="Times New Roman"/>
                <w:bCs/>
              </w:rPr>
            </w:pPr>
            <w:r>
              <w:rPr>
                <w:rFonts w:ascii="Arial Narrow" w:hAnsi="Arial Narrow" w:cs="Times New Roman"/>
                <w:bCs/>
              </w:rPr>
              <w:t xml:space="preserve">Women's </w:t>
            </w:r>
            <w:r w:rsidRPr="00DA44E2">
              <w:rPr>
                <w:rFonts w:ascii="Arial Narrow" w:hAnsi="Arial Narrow" w:cs="Times New Roman"/>
                <w:bCs/>
              </w:rPr>
              <w:t>Agency Index</w:t>
            </w:r>
          </w:p>
        </w:tc>
        <w:tc>
          <w:tcPr>
            <w:tcW w:w="7197" w:type="dxa"/>
            <w:noWrap/>
            <w:vAlign w:val="center"/>
          </w:tcPr>
          <w:p w14:paraId="08FE3469" w14:textId="77777777" w:rsidR="003326CC" w:rsidRPr="00DA44E2" w:rsidRDefault="003326CC" w:rsidP="00B25236">
            <w:pPr>
              <w:spacing w:before="2" w:after="2"/>
              <w:rPr>
                <w:rFonts w:ascii="Arial Narrow" w:hAnsi="Arial Narrow" w:cs="Times New Roman"/>
              </w:rPr>
            </w:pPr>
            <w:r w:rsidRPr="00DA44E2">
              <w:rPr>
                <w:rFonts w:ascii="Arial Narrow" w:hAnsi="Arial Narrow" w:cs="Times New Roman"/>
              </w:rPr>
              <w:t>Adapted measures from DHS and used previously by Helen Keller International, or adapted from the Women’s Empowerment in Agriculture Index (WEAI)</w:t>
            </w:r>
            <w:r w:rsidRPr="00DA44E2">
              <w:rPr>
                <w:rFonts w:ascii="Arial Narrow" w:hAnsi="Arial Narrow" w:cs="Times New Roman"/>
              </w:rPr>
              <w:fldChar w:fldCharType="begin">
                <w:fldData xml:space="preserve">PEVuZE5vdGU+PENpdGU+PEF1dGhvcj5BbGtpcmU8L0F1dGhvcj48WWVhcj4yMDEzPC9ZZWFyPjxS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=
</w:fldData>
              </w:fldChar>
            </w:r>
            <w:r>
              <w:rPr>
                <w:rFonts w:ascii="Arial Narrow" w:hAnsi="Arial Narrow" w:cs="Times New Roman"/>
              </w:rPr>
              <w:instrText xml:space="preserve"> ADDIN EN.CITE </w:instrText>
            </w:r>
            <w:r>
              <w:rPr>
                <w:rFonts w:ascii="Arial Narrow" w:hAnsi="Arial Narrow" w:cs="Times New Roman"/>
              </w:rPr>
              <w:fldChar w:fldCharType="begin">
                <w:fldData xml:space="preserve">PEVuZE5vdGU+PENpdGU+PEF1dGhvcj5BbGtpcmU8L0F1dGhvcj48WWVhcj4yMDEzPC9ZZWFyPjxS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=
</w:fldData>
              </w:fldChar>
            </w:r>
            <w:r>
              <w:rPr>
                <w:rFonts w:ascii="Arial Narrow" w:hAnsi="Arial Narrow" w:cs="Times New Roman"/>
              </w:rPr>
              <w:instrText xml:space="preserve"> ADDIN EN.CITE.DATA </w:instrText>
            </w:r>
            <w:r>
              <w:rPr>
                <w:rFonts w:ascii="Arial Narrow" w:hAnsi="Arial Narrow" w:cs="Times New Roman"/>
              </w:rPr>
            </w:r>
            <w:r>
              <w:rPr>
                <w:rFonts w:ascii="Arial Narrow" w:hAnsi="Arial Narrow" w:cs="Times New Roman"/>
              </w:rPr>
              <w:fldChar w:fldCharType="end"/>
            </w:r>
            <w:r w:rsidRPr="00DA44E2">
              <w:rPr>
                <w:rFonts w:ascii="Arial Narrow" w:hAnsi="Arial Narrow" w:cs="Times New Roman"/>
              </w:rPr>
            </w:r>
            <w:r w:rsidRPr="00DA44E2">
              <w:rPr>
                <w:rFonts w:ascii="Arial Narrow" w:hAnsi="Arial Narrow" w:cs="Times New Roman"/>
              </w:rPr>
              <w:fldChar w:fldCharType="separate"/>
            </w:r>
            <w:r w:rsidRPr="00A81879">
              <w:rPr>
                <w:rFonts w:ascii="Arial Narrow" w:hAnsi="Arial Narrow" w:cs="Times New Roman"/>
                <w:noProof/>
                <w:vertAlign w:val="superscript"/>
              </w:rPr>
              <w:t>(</w:t>
            </w:r>
            <w:hyperlink w:anchor="_ENREF_68" w:tooltip="Sinharoy, 2018 #982" w:history="1">
              <w:r w:rsidRPr="00A81879">
                <w:rPr>
                  <w:rFonts w:ascii="Arial Narrow" w:hAnsi="Arial Narrow" w:cs="Times New Roman"/>
                  <w:noProof/>
                  <w:vertAlign w:val="superscript"/>
                </w:rPr>
                <w:t>68</w:t>
              </w:r>
            </w:hyperlink>
            <w:r w:rsidRPr="00A81879">
              <w:rPr>
                <w:rFonts w:ascii="Arial Narrow" w:hAnsi="Arial Narrow" w:cs="Times New Roman"/>
                <w:noProof/>
                <w:vertAlign w:val="superscript"/>
              </w:rPr>
              <w:t xml:space="preserve">, </w:t>
            </w:r>
            <w:hyperlink w:anchor="_ENREF_69" w:tooltip="Alkire, 2013 #1438" w:history="1">
              <w:r w:rsidRPr="00A81879">
                <w:rPr>
                  <w:rFonts w:ascii="Arial Narrow" w:hAnsi="Arial Narrow" w:cs="Times New Roman"/>
                  <w:noProof/>
                  <w:vertAlign w:val="superscript"/>
                </w:rPr>
                <w:t>69</w:t>
              </w:r>
            </w:hyperlink>
            <w:r w:rsidRPr="00A81879">
              <w:rPr>
                <w:rFonts w:ascii="Arial Narrow" w:hAnsi="Arial Narrow" w:cs="Times New Roman"/>
                <w:noProof/>
                <w:vertAlign w:val="superscript"/>
              </w:rPr>
              <w:t>)</w:t>
            </w:r>
            <w:r w:rsidRPr="00DA44E2">
              <w:rPr>
                <w:rFonts w:ascii="Arial Narrow" w:hAnsi="Arial Narrow" w:cs="Times New Roman"/>
              </w:rPr>
              <w:fldChar w:fldCharType="end"/>
            </w:r>
            <w:r w:rsidRPr="00DA44E2">
              <w:rPr>
                <w:rFonts w:ascii="Arial Narrow" w:hAnsi="Arial Narrow" w:cs="Times New Roman"/>
              </w:rPr>
              <w:t xml:space="preserve">. Scale constructed of 4 agency dimensions: social support, decision-making, mobility, and inter-personal communication </w:t>
            </w:r>
          </w:p>
        </w:tc>
      </w:tr>
    </w:tbl>
    <w:p w14:paraId="350D6B03" w14:textId="77777777" w:rsidR="003326CC" w:rsidRPr="00DA44E2" w:rsidRDefault="003326CC" w:rsidP="003326CC">
      <w:pPr>
        <w:rPr>
          <w:b/>
          <w:szCs w:val="20"/>
        </w:rPr>
      </w:pPr>
    </w:p>
    <w:p w14:paraId="5ECF2482" w14:textId="77777777" w:rsidR="003326CC" w:rsidRPr="00DA44E2" w:rsidRDefault="003326CC" w:rsidP="003326CC">
      <w:pPr>
        <w:rPr>
          <w:b/>
          <w:szCs w:val="20"/>
        </w:rPr>
      </w:pPr>
      <w:r w:rsidRPr="00DA44E2">
        <w:rPr>
          <w:b/>
          <w:szCs w:val="20"/>
        </w:rPr>
        <w:br w:type="page"/>
      </w:r>
    </w:p>
    <w:p w14:paraId="4BB887F0" w14:textId="77777777" w:rsidR="003326CC" w:rsidRPr="00DA44E2" w:rsidRDefault="003326CC" w:rsidP="003326CC">
      <w:pPr>
        <w:spacing w:after="0" w:line="480" w:lineRule="auto"/>
        <w:rPr>
          <w:b/>
          <w:szCs w:val="20"/>
        </w:rPr>
      </w:pPr>
      <w:r w:rsidRPr="00DA44E2">
        <w:rPr>
          <w:b/>
          <w:szCs w:val="20"/>
        </w:rPr>
        <w:lastRenderedPageBreak/>
        <w:t xml:space="preserve">APPENDIX B, TABLE 2: </w:t>
      </w:r>
      <w:r>
        <w:rPr>
          <w:b/>
          <w:szCs w:val="20"/>
        </w:rPr>
        <w:t xml:space="preserve">WOMEN'S </w:t>
      </w:r>
      <w:r w:rsidRPr="00DA44E2">
        <w:rPr>
          <w:b/>
          <w:szCs w:val="20"/>
        </w:rPr>
        <w:t>AGENCY DOMAINS</w:t>
      </w:r>
    </w:p>
    <w:tbl>
      <w:tblPr>
        <w:tblStyle w:val="TableGrid"/>
        <w:tblW w:w="0" w:type="auto"/>
        <w:tblLook w:val="04A0" w:firstRow="1" w:lastRow="0" w:firstColumn="1" w:lastColumn="0" w:noHBand="0" w:noVBand="1"/>
      </w:tblPr>
      <w:tblGrid>
        <w:gridCol w:w="5215"/>
        <w:gridCol w:w="3420"/>
      </w:tblGrid>
      <w:tr w:rsidR="003326CC" w:rsidRPr="00DA44E2" w14:paraId="2132032D" w14:textId="77777777" w:rsidTr="00B25236">
        <w:tc>
          <w:tcPr>
            <w:tcW w:w="8635" w:type="dxa"/>
            <w:gridSpan w:val="2"/>
          </w:tcPr>
          <w:p w14:paraId="0143CD92" w14:textId="77777777" w:rsidR="003326CC" w:rsidRPr="00DA44E2" w:rsidRDefault="003326CC" w:rsidP="00B25236">
            <w:pPr>
              <w:jc w:val="center"/>
              <w:rPr>
                <w:rFonts w:ascii="Arial Narrow" w:hAnsi="Arial Narrow"/>
                <w:b/>
                <w:sz w:val="22"/>
                <w:szCs w:val="22"/>
                <w:lang w:val="en-US"/>
              </w:rPr>
            </w:pPr>
            <w:r w:rsidRPr="00DA44E2">
              <w:rPr>
                <w:rFonts w:ascii="Arial Narrow" w:hAnsi="Arial Narrow"/>
                <w:b/>
                <w:sz w:val="22"/>
                <w:szCs w:val="22"/>
                <w:lang w:val="en-US"/>
              </w:rPr>
              <w:t>Social Support</w:t>
            </w:r>
          </w:p>
        </w:tc>
      </w:tr>
      <w:tr w:rsidR="003326CC" w:rsidRPr="00D51A3A" w14:paraId="25189F59" w14:textId="77777777" w:rsidTr="00B25236">
        <w:tc>
          <w:tcPr>
            <w:tcW w:w="5215" w:type="dxa"/>
          </w:tcPr>
          <w:p w14:paraId="16B0A47A"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Visiting natal family</w:t>
            </w:r>
          </w:p>
        </w:tc>
        <w:tc>
          <w:tcPr>
            <w:tcW w:w="3420" w:type="dxa"/>
          </w:tcPr>
          <w:p w14:paraId="11A2941C"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often vs. less often or never</w:t>
            </w:r>
          </w:p>
        </w:tc>
      </w:tr>
      <w:tr w:rsidR="003326CC" w:rsidRPr="00D51A3A" w14:paraId="6C4EF72A" w14:textId="77777777" w:rsidTr="00B25236">
        <w:tc>
          <w:tcPr>
            <w:tcW w:w="5215" w:type="dxa"/>
          </w:tcPr>
          <w:p w14:paraId="3CA5D8C2"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 xml:space="preserve">Seeking help from someone: </w:t>
            </w:r>
          </w:p>
          <w:p w14:paraId="41796E3E" w14:textId="77777777" w:rsidR="003326CC" w:rsidRPr="00DA44E2" w:rsidRDefault="003326CC" w:rsidP="003326CC">
            <w:pPr>
              <w:pStyle w:val="ListParagraph"/>
              <w:numPr>
                <w:ilvl w:val="0"/>
                <w:numId w:val="5"/>
              </w:numPr>
              <w:spacing w:after="0" w:line="240" w:lineRule="auto"/>
              <w:rPr>
                <w:rFonts w:ascii="Arial Narrow" w:hAnsi="Arial Narrow"/>
                <w:sz w:val="22"/>
                <w:szCs w:val="22"/>
                <w:lang w:val="en-US"/>
              </w:rPr>
            </w:pPr>
            <w:r w:rsidRPr="00DA44E2">
              <w:rPr>
                <w:rFonts w:ascii="Arial Narrow" w:hAnsi="Arial Narrow"/>
                <w:sz w:val="22"/>
                <w:szCs w:val="22"/>
                <w:lang w:val="en-US"/>
              </w:rPr>
              <w:t xml:space="preserve">Lending money </w:t>
            </w:r>
          </w:p>
          <w:p w14:paraId="6A8727EC" w14:textId="77777777" w:rsidR="003326CC" w:rsidRPr="00DA44E2" w:rsidRDefault="003326CC" w:rsidP="003326CC">
            <w:pPr>
              <w:pStyle w:val="ListParagraph"/>
              <w:numPr>
                <w:ilvl w:val="0"/>
                <w:numId w:val="5"/>
              </w:numPr>
              <w:spacing w:after="0" w:line="240" w:lineRule="auto"/>
              <w:rPr>
                <w:rFonts w:ascii="Arial Narrow" w:hAnsi="Arial Narrow"/>
                <w:sz w:val="22"/>
                <w:szCs w:val="22"/>
                <w:lang w:val="en-US"/>
              </w:rPr>
            </w:pPr>
            <w:r w:rsidRPr="00DA44E2">
              <w:rPr>
                <w:rFonts w:ascii="Arial Narrow" w:hAnsi="Arial Narrow"/>
                <w:sz w:val="22"/>
                <w:szCs w:val="22"/>
                <w:lang w:val="en-US"/>
              </w:rPr>
              <w:t>Food assistance</w:t>
            </w:r>
          </w:p>
          <w:p w14:paraId="5E137C0C" w14:textId="77777777" w:rsidR="003326CC" w:rsidRPr="00DA44E2" w:rsidRDefault="003326CC" w:rsidP="003326CC">
            <w:pPr>
              <w:pStyle w:val="ListParagraph"/>
              <w:numPr>
                <w:ilvl w:val="0"/>
                <w:numId w:val="5"/>
              </w:numPr>
              <w:spacing w:after="0" w:line="240" w:lineRule="auto"/>
              <w:rPr>
                <w:rFonts w:ascii="Arial Narrow" w:hAnsi="Arial Narrow"/>
                <w:sz w:val="22"/>
                <w:szCs w:val="22"/>
                <w:lang w:val="en-US"/>
              </w:rPr>
            </w:pPr>
            <w:r w:rsidRPr="00DA44E2">
              <w:rPr>
                <w:rFonts w:ascii="Arial Narrow" w:hAnsi="Arial Narrow"/>
                <w:sz w:val="22"/>
                <w:szCs w:val="22"/>
                <w:lang w:val="en-US"/>
              </w:rPr>
              <w:t xml:space="preserve">If sick </w:t>
            </w:r>
          </w:p>
          <w:p w14:paraId="2C8AC71B" w14:textId="77777777" w:rsidR="003326CC" w:rsidRPr="00DA44E2" w:rsidRDefault="003326CC" w:rsidP="003326CC">
            <w:pPr>
              <w:pStyle w:val="ListParagraph"/>
              <w:numPr>
                <w:ilvl w:val="0"/>
                <w:numId w:val="5"/>
              </w:numPr>
              <w:spacing w:after="0" w:line="240" w:lineRule="auto"/>
              <w:rPr>
                <w:rFonts w:ascii="Arial Narrow" w:hAnsi="Arial Narrow"/>
                <w:sz w:val="22"/>
                <w:szCs w:val="22"/>
                <w:lang w:val="en-US"/>
              </w:rPr>
            </w:pPr>
            <w:r w:rsidRPr="00DA44E2">
              <w:rPr>
                <w:rFonts w:ascii="Arial Narrow" w:hAnsi="Arial Narrow"/>
                <w:sz w:val="22"/>
                <w:szCs w:val="22"/>
                <w:lang w:val="en-US"/>
              </w:rPr>
              <w:t>To discuss personal problems</w:t>
            </w:r>
          </w:p>
        </w:tc>
        <w:tc>
          <w:tcPr>
            <w:tcW w:w="3420" w:type="dxa"/>
          </w:tcPr>
          <w:p w14:paraId="63051C1E" w14:textId="77777777" w:rsidR="003326CC" w:rsidRPr="00DA44E2" w:rsidRDefault="003326CC" w:rsidP="00B25236">
            <w:pPr>
              <w:rPr>
                <w:rFonts w:ascii="Arial Narrow" w:hAnsi="Arial Narrow"/>
                <w:sz w:val="22"/>
                <w:szCs w:val="22"/>
                <w:lang w:val="en-US"/>
              </w:rPr>
            </w:pPr>
          </w:p>
          <w:p w14:paraId="56148569"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each positive answer</w:t>
            </w:r>
          </w:p>
        </w:tc>
      </w:tr>
      <w:tr w:rsidR="003326CC" w:rsidRPr="00DA44E2" w14:paraId="6DBD4D44" w14:textId="77777777" w:rsidTr="00B25236">
        <w:tc>
          <w:tcPr>
            <w:tcW w:w="8635" w:type="dxa"/>
            <w:gridSpan w:val="2"/>
          </w:tcPr>
          <w:p w14:paraId="2C6D0749" w14:textId="77777777" w:rsidR="003326CC" w:rsidRPr="00DA44E2" w:rsidRDefault="003326CC" w:rsidP="00B25236">
            <w:pPr>
              <w:jc w:val="center"/>
              <w:rPr>
                <w:rFonts w:ascii="Arial Narrow" w:hAnsi="Arial Narrow"/>
                <w:b/>
                <w:sz w:val="22"/>
                <w:szCs w:val="22"/>
                <w:lang w:val="en-US"/>
              </w:rPr>
            </w:pPr>
            <w:r w:rsidRPr="00DA44E2">
              <w:rPr>
                <w:rFonts w:ascii="Arial Narrow" w:hAnsi="Arial Narrow"/>
                <w:b/>
                <w:sz w:val="22"/>
                <w:szCs w:val="22"/>
                <w:lang w:val="en-US"/>
              </w:rPr>
              <w:t>Decision-making</w:t>
            </w:r>
          </w:p>
        </w:tc>
      </w:tr>
      <w:tr w:rsidR="003326CC" w:rsidRPr="00D51A3A" w14:paraId="3217A16E" w14:textId="77777777" w:rsidTr="00B25236">
        <w:tc>
          <w:tcPr>
            <w:tcW w:w="5215" w:type="dxa"/>
          </w:tcPr>
          <w:p w14:paraId="124A0A10"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 xml:space="preserve">Ability to decide on issues: </w:t>
            </w:r>
          </w:p>
          <w:p w14:paraId="3D70D211" w14:textId="77777777" w:rsidR="003326CC" w:rsidRPr="00DA44E2" w:rsidRDefault="003326CC" w:rsidP="003326CC">
            <w:pPr>
              <w:pStyle w:val="ListParagraph"/>
              <w:numPr>
                <w:ilvl w:val="0"/>
                <w:numId w:val="6"/>
              </w:numPr>
              <w:spacing w:after="0" w:line="240" w:lineRule="auto"/>
              <w:rPr>
                <w:rFonts w:ascii="Arial Narrow" w:hAnsi="Arial Narrow"/>
                <w:sz w:val="22"/>
                <w:szCs w:val="22"/>
                <w:lang w:val="en-US"/>
              </w:rPr>
            </w:pPr>
            <w:r w:rsidRPr="00DA44E2">
              <w:rPr>
                <w:rFonts w:ascii="Arial Narrow" w:hAnsi="Arial Narrow"/>
                <w:sz w:val="22"/>
                <w:szCs w:val="22"/>
                <w:lang w:val="en-US"/>
              </w:rPr>
              <w:t>Food preparation</w:t>
            </w:r>
          </w:p>
          <w:p w14:paraId="2C37B03E" w14:textId="77777777" w:rsidR="003326CC" w:rsidRPr="00DA44E2" w:rsidRDefault="003326CC" w:rsidP="003326CC">
            <w:pPr>
              <w:pStyle w:val="ListParagraph"/>
              <w:numPr>
                <w:ilvl w:val="0"/>
                <w:numId w:val="6"/>
              </w:numPr>
              <w:spacing w:after="0" w:line="240" w:lineRule="auto"/>
              <w:rPr>
                <w:rFonts w:ascii="Arial Narrow" w:hAnsi="Arial Narrow"/>
                <w:sz w:val="22"/>
                <w:szCs w:val="22"/>
                <w:lang w:val="en-US"/>
              </w:rPr>
            </w:pPr>
            <w:r w:rsidRPr="00DA44E2">
              <w:rPr>
                <w:rFonts w:ascii="Arial Narrow" w:hAnsi="Arial Narrow"/>
                <w:sz w:val="22"/>
                <w:szCs w:val="22"/>
                <w:lang w:val="en-US"/>
              </w:rPr>
              <w:t>Large and small expenditures</w:t>
            </w:r>
          </w:p>
          <w:p w14:paraId="6F70FABC" w14:textId="77777777" w:rsidR="003326CC" w:rsidRPr="00DA44E2" w:rsidRDefault="003326CC" w:rsidP="003326CC">
            <w:pPr>
              <w:pStyle w:val="ListParagraph"/>
              <w:numPr>
                <w:ilvl w:val="0"/>
                <w:numId w:val="6"/>
              </w:numPr>
              <w:spacing w:after="0" w:line="240" w:lineRule="auto"/>
              <w:rPr>
                <w:rFonts w:ascii="Arial Narrow" w:hAnsi="Arial Narrow"/>
                <w:sz w:val="22"/>
                <w:szCs w:val="22"/>
                <w:lang w:val="en-US"/>
              </w:rPr>
            </w:pPr>
            <w:r w:rsidRPr="00DA44E2">
              <w:rPr>
                <w:rFonts w:ascii="Arial Narrow" w:hAnsi="Arial Narrow"/>
                <w:sz w:val="22"/>
                <w:szCs w:val="22"/>
                <w:lang w:val="en-US"/>
              </w:rPr>
              <w:t>Visiting her natal family</w:t>
            </w:r>
          </w:p>
          <w:p w14:paraId="5C4FF1AF" w14:textId="77777777" w:rsidR="003326CC" w:rsidRPr="00DA44E2" w:rsidRDefault="003326CC" w:rsidP="003326CC">
            <w:pPr>
              <w:pStyle w:val="ListParagraph"/>
              <w:numPr>
                <w:ilvl w:val="0"/>
                <w:numId w:val="6"/>
              </w:numPr>
              <w:spacing w:after="0" w:line="240" w:lineRule="auto"/>
              <w:rPr>
                <w:rFonts w:ascii="Arial Narrow" w:hAnsi="Arial Narrow"/>
                <w:sz w:val="22"/>
                <w:szCs w:val="22"/>
                <w:lang w:val="en-US"/>
              </w:rPr>
            </w:pPr>
            <w:r w:rsidRPr="00DA44E2">
              <w:rPr>
                <w:rFonts w:ascii="Arial Narrow" w:hAnsi="Arial Narrow"/>
                <w:sz w:val="22"/>
                <w:szCs w:val="22"/>
                <w:lang w:val="en-US"/>
              </w:rPr>
              <w:t>Health matters</w:t>
            </w:r>
          </w:p>
          <w:p w14:paraId="01F7BC4A" w14:textId="77777777" w:rsidR="003326CC" w:rsidRPr="00DA44E2" w:rsidRDefault="003326CC" w:rsidP="003326CC">
            <w:pPr>
              <w:pStyle w:val="ListParagraph"/>
              <w:numPr>
                <w:ilvl w:val="0"/>
                <w:numId w:val="6"/>
              </w:numPr>
              <w:spacing w:after="0" w:line="240" w:lineRule="auto"/>
              <w:rPr>
                <w:rFonts w:ascii="Arial Narrow" w:hAnsi="Arial Narrow"/>
                <w:sz w:val="22"/>
                <w:szCs w:val="22"/>
                <w:lang w:val="en-US"/>
              </w:rPr>
            </w:pPr>
            <w:r w:rsidRPr="00DA44E2">
              <w:rPr>
                <w:rFonts w:ascii="Arial Narrow" w:hAnsi="Arial Narrow"/>
                <w:sz w:val="22"/>
                <w:szCs w:val="22"/>
                <w:lang w:val="en-US"/>
              </w:rPr>
              <w:t>If woman earned any income, whether she could decide on how to use it</w:t>
            </w:r>
          </w:p>
        </w:tc>
        <w:tc>
          <w:tcPr>
            <w:tcW w:w="3420" w:type="dxa"/>
          </w:tcPr>
          <w:p w14:paraId="17FF2413"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each positive answer</w:t>
            </w:r>
          </w:p>
        </w:tc>
      </w:tr>
      <w:tr w:rsidR="003326CC" w:rsidRPr="00DA44E2" w14:paraId="347458CD" w14:textId="77777777" w:rsidTr="00B25236">
        <w:tc>
          <w:tcPr>
            <w:tcW w:w="8635" w:type="dxa"/>
            <w:gridSpan w:val="2"/>
          </w:tcPr>
          <w:p w14:paraId="4F98D01A" w14:textId="77777777" w:rsidR="003326CC" w:rsidRPr="00DA44E2" w:rsidRDefault="003326CC" w:rsidP="00B25236">
            <w:pPr>
              <w:jc w:val="center"/>
              <w:rPr>
                <w:rFonts w:ascii="Arial Narrow" w:hAnsi="Arial Narrow"/>
                <w:b/>
                <w:sz w:val="22"/>
                <w:szCs w:val="22"/>
                <w:lang w:val="en-US"/>
              </w:rPr>
            </w:pPr>
            <w:r w:rsidRPr="00DA44E2">
              <w:rPr>
                <w:rFonts w:ascii="Arial Narrow" w:hAnsi="Arial Narrow"/>
                <w:b/>
                <w:sz w:val="22"/>
                <w:szCs w:val="22"/>
                <w:lang w:val="en-US"/>
              </w:rPr>
              <w:t>Mobility</w:t>
            </w:r>
          </w:p>
        </w:tc>
      </w:tr>
      <w:tr w:rsidR="003326CC" w:rsidRPr="00DA44E2" w14:paraId="226A99C8" w14:textId="77777777" w:rsidTr="00B25236">
        <w:tc>
          <w:tcPr>
            <w:tcW w:w="5215" w:type="dxa"/>
          </w:tcPr>
          <w:p w14:paraId="6E7F84C4"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Leaving the homestead in the last month</w:t>
            </w:r>
          </w:p>
        </w:tc>
        <w:tc>
          <w:tcPr>
            <w:tcW w:w="3420" w:type="dxa"/>
          </w:tcPr>
          <w:p w14:paraId="2D153A4E"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positive answer</w:t>
            </w:r>
          </w:p>
        </w:tc>
      </w:tr>
      <w:tr w:rsidR="003326CC" w:rsidRPr="00DA44E2" w14:paraId="37D26A11" w14:textId="77777777" w:rsidTr="00B25236">
        <w:tc>
          <w:tcPr>
            <w:tcW w:w="5215" w:type="dxa"/>
          </w:tcPr>
          <w:p w14:paraId="6E9A4028"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Ever visiting a clinic by herself or with her children</w:t>
            </w:r>
          </w:p>
        </w:tc>
        <w:tc>
          <w:tcPr>
            <w:tcW w:w="3420" w:type="dxa"/>
          </w:tcPr>
          <w:p w14:paraId="2E9C28B5"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positive answer</w:t>
            </w:r>
          </w:p>
        </w:tc>
      </w:tr>
      <w:tr w:rsidR="003326CC" w:rsidRPr="00DA44E2" w14:paraId="473623E6" w14:textId="77777777" w:rsidTr="00B25236">
        <w:tc>
          <w:tcPr>
            <w:tcW w:w="5215" w:type="dxa"/>
          </w:tcPr>
          <w:p w14:paraId="1E3BDE80"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In theory whether woman was able to leave the homestead by herself or only accompanied by children</w:t>
            </w:r>
          </w:p>
        </w:tc>
        <w:tc>
          <w:tcPr>
            <w:tcW w:w="3420" w:type="dxa"/>
          </w:tcPr>
          <w:p w14:paraId="79D3A38C"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positive answer</w:t>
            </w:r>
          </w:p>
        </w:tc>
      </w:tr>
      <w:tr w:rsidR="003326CC" w:rsidRPr="00DA44E2" w14:paraId="02513DD9" w14:textId="77777777" w:rsidTr="00B25236">
        <w:tc>
          <w:tcPr>
            <w:tcW w:w="8635" w:type="dxa"/>
            <w:gridSpan w:val="2"/>
          </w:tcPr>
          <w:p w14:paraId="030C1A15" w14:textId="77777777" w:rsidR="003326CC" w:rsidRPr="00DA44E2" w:rsidRDefault="003326CC" w:rsidP="00B25236">
            <w:pPr>
              <w:jc w:val="center"/>
              <w:rPr>
                <w:rFonts w:ascii="Arial Narrow" w:hAnsi="Arial Narrow"/>
                <w:b/>
                <w:sz w:val="22"/>
                <w:szCs w:val="22"/>
                <w:lang w:val="en-US"/>
              </w:rPr>
            </w:pPr>
            <w:r w:rsidRPr="00DA44E2">
              <w:rPr>
                <w:rFonts w:ascii="Arial Narrow" w:hAnsi="Arial Narrow"/>
                <w:b/>
                <w:sz w:val="22"/>
                <w:szCs w:val="22"/>
                <w:lang w:val="en-US"/>
              </w:rPr>
              <w:t>Communication</w:t>
            </w:r>
          </w:p>
        </w:tc>
      </w:tr>
      <w:tr w:rsidR="003326CC" w:rsidRPr="00DA44E2" w14:paraId="4B60A18B" w14:textId="77777777" w:rsidTr="00B25236">
        <w:tc>
          <w:tcPr>
            <w:tcW w:w="5215" w:type="dxa"/>
          </w:tcPr>
          <w:p w14:paraId="01BE5361"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Comfort level speaking out on issues</w:t>
            </w:r>
          </w:p>
        </w:tc>
        <w:tc>
          <w:tcPr>
            <w:tcW w:w="3420" w:type="dxa"/>
          </w:tcPr>
          <w:p w14:paraId="7D91546C"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comfortable</w:t>
            </w:r>
          </w:p>
        </w:tc>
      </w:tr>
      <w:tr w:rsidR="003326CC" w:rsidRPr="00D51A3A" w14:paraId="0FAEAD41" w14:textId="77777777" w:rsidTr="00B25236">
        <w:tc>
          <w:tcPr>
            <w:tcW w:w="5215" w:type="dxa"/>
          </w:tcPr>
          <w:p w14:paraId="5522415D"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Frequency woman spoke to her husband</w:t>
            </w:r>
          </w:p>
        </w:tc>
        <w:tc>
          <w:tcPr>
            <w:tcW w:w="3420" w:type="dxa"/>
          </w:tcPr>
          <w:p w14:paraId="1E326DE5"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often or sometimes</w:t>
            </w:r>
          </w:p>
        </w:tc>
      </w:tr>
      <w:tr w:rsidR="003326CC" w:rsidRPr="00D51A3A" w14:paraId="402DFC0F" w14:textId="77777777" w:rsidTr="00B25236">
        <w:tc>
          <w:tcPr>
            <w:tcW w:w="5215" w:type="dxa"/>
          </w:tcPr>
          <w:p w14:paraId="3B395FE5"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Topics regularly discussed with husband:</w:t>
            </w:r>
          </w:p>
          <w:p w14:paraId="2320A065"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Work/agricultural activity</w:t>
            </w:r>
          </w:p>
          <w:p w14:paraId="35B6121E"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Events at home</w:t>
            </w:r>
          </w:p>
          <w:p w14:paraId="24E1D10E"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Expenditures</w:t>
            </w:r>
          </w:p>
          <w:p w14:paraId="061DDCDB"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Community events</w:t>
            </w:r>
          </w:p>
          <w:p w14:paraId="42AE7E12"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Her own health</w:t>
            </w:r>
          </w:p>
          <w:p w14:paraId="3B276170" w14:textId="77777777" w:rsidR="003326CC" w:rsidRPr="00DA44E2" w:rsidRDefault="003326CC" w:rsidP="003326CC">
            <w:pPr>
              <w:pStyle w:val="ListParagraph"/>
              <w:numPr>
                <w:ilvl w:val="0"/>
                <w:numId w:val="8"/>
              </w:numPr>
              <w:spacing w:after="0" w:line="240" w:lineRule="auto"/>
              <w:rPr>
                <w:rFonts w:ascii="Arial Narrow" w:hAnsi="Arial Narrow"/>
                <w:sz w:val="22"/>
                <w:szCs w:val="22"/>
                <w:lang w:val="en-US"/>
              </w:rPr>
            </w:pPr>
            <w:r w:rsidRPr="00DA44E2">
              <w:rPr>
                <w:rFonts w:ascii="Arial Narrow" w:hAnsi="Arial Narrow"/>
                <w:sz w:val="22"/>
                <w:szCs w:val="22"/>
                <w:lang w:val="en-US"/>
              </w:rPr>
              <w:t>Child feeding and health</w:t>
            </w:r>
          </w:p>
        </w:tc>
        <w:tc>
          <w:tcPr>
            <w:tcW w:w="3420" w:type="dxa"/>
          </w:tcPr>
          <w:p w14:paraId="70D1EAEA"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each topic able to be discussed with husband</w:t>
            </w:r>
          </w:p>
        </w:tc>
      </w:tr>
      <w:tr w:rsidR="003326CC" w:rsidRPr="00D51A3A" w14:paraId="10FE63B5" w14:textId="77777777" w:rsidTr="00B25236">
        <w:tc>
          <w:tcPr>
            <w:tcW w:w="5215" w:type="dxa"/>
          </w:tcPr>
          <w:p w14:paraId="3F2B9867"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Comfort speaking to other women on various topics:</w:t>
            </w:r>
          </w:p>
          <w:p w14:paraId="06826FCD" w14:textId="77777777" w:rsidR="003326CC" w:rsidRPr="00DA44E2" w:rsidRDefault="003326CC" w:rsidP="003326CC">
            <w:pPr>
              <w:pStyle w:val="ListParagraph"/>
              <w:numPr>
                <w:ilvl w:val="0"/>
                <w:numId w:val="7"/>
              </w:numPr>
              <w:spacing w:after="0" w:line="240" w:lineRule="auto"/>
              <w:rPr>
                <w:rFonts w:ascii="Arial Narrow" w:hAnsi="Arial Narrow"/>
                <w:sz w:val="22"/>
                <w:szCs w:val="22"/>
                <w:lang w:val="en-US"/>
              </w:rPr>
            </w:pPr>
            <w:r w:rsidRPr="00DA44E2">
              <w:rPr>
                <w:rFonts w:ascii="Arial Narrow" w:hAnsi="Arial Narrow"/>
                <w:sz w:val="22"/>
                <w:szCs w:val="22"/>
                <w:lang w:val="en-US"/>
              </w:rPr>
              <w:t>Problems of the community</w:t>
            </w:r>
          </w:p>
          <w:p w14:paraId="5507D0C8" w14:textId="77777777" w:rsidR="003326CC" w:rsidRPr="00DA44E2" w:rsidRDefault="003326CC" w:rsidP="003326CC">
            <w:pPr>
              <w:pStyle w:val="ListParagraph"/>
              <w:numPr>
                <w:ilvl w:val="0"/>
                <w:numId w:val="7"/>
              </w:numPr>
              <w:spacing w:after="0" w:line="240" w:lineRule="auto"/>
              <w:rPr>
                <w:rFonts w:ascii="Arial Narrow" w:hAnsi="Arial Narrow"/>
                <w:sz w:val="22"/>
                <w:szCs w:val="22"/>
                <w:lang w:val="en-US"/>
              </w:rPr>
            </w:pPr>
            <w:r w:rsidRPr="00DA44E2">
              <w:rPr>
                <w:rFonts w:ascii="Arial Narrow" w:hAnsi="Arial Narrow"/>
                <w:sz w:val="22"/>
                <w:szCs w:val="22"/>
                <w:lang w:val="en-US"/>
              </w:rPr>
              <w:t>Education problems</w:t>
            </w:r>
          </w:p>
          <w:p w14:paraId="27E1632C" w14:textId="77777777" w:rsidR="003326CC" w:rsidRPr="00DA44E2" w:rsidRDefault="003326CC" w:rsidP="003326CC">
            <w:pPr>
              <w:pStyle w:val="ListParagraph"/>
              <w:numPr>
                <w:ilvl w:val="0"/>
                <w:numId w:val="7"/>
              </w:numPr>
              <w:spacing w:after="0" w:line="240" w:lineRule="auto"/>
              <w:rPr>
                <w:rFonts w:ascii="Arial Narrow" w:hAnsi="Arial Narrow"/>
                <w:sz w:val="22"/>
                <w:szCs w:val="22"/>
                <w:lang w:val="en-US"/>
              </w:rPr>
            </w:pPr>
            <w:r w:rsidRPr="00DA44E2">
              <w:rPr>
                <w:rFonts w:ascii="Arial Narrow" w:hAnsi="Arial Narrow"/>
                <w:sz w:val="22"/>
                <w:szCs w:val="22"/>
                <w:lang w:val="en-US"/>
              </w:rPr>
              <w:t>Health problems</w:t>
            </w:r>
          </w:p>
          <w:p w14:paraId="0CA652A6" w14:textId="77777777" w:rsidR="003326CC" w:rsidRPr="00DA44E2" w:rsidRDefault="003326CC" w:rsidP="003326CC">
            <w:pPr>
              <w:pStyle w:val="ListParagraph"/>
              <w:numPr>
                <w:ilvl w:val="0"/>
                <w:numId w:val="7"/>
              </w:numPr>
              <w:spacing w:after="0" w:line="240" w:lineRule="auto"/>
              <w:rPr>
                <w:rFonts w:ascii="Arial Narrow" w:hAnsi="Arial Narrow"/>
                <w:sz w:val="22"/>
                <w:szCs w:val="22"/>
                <w:lang w:val="en-US"/>
              </w:rPr>
            </w:pPr>
            <w:r w:rsidRPr="00DA44E2">
              <w:rPr>
                <w:rFonts w:ascii="Arial Narrow" w:hAnsi="Arial Narrow"/>
                <w:sz w:val="22"/>
                <w:szCs w:val="22"/>
                <w:lang w:val="en-US"/>
              </w:rPr>
              <w:t>Problems of women</w:t>
            </w:r>
          </w:p>
          <w:p w14:paraId="63BD5E9A" w14:textId="77777777" w:rsidR="003326CC" w:rsidRPr="00DA44E2" w:rsidRDefault="003326CC" w:rsidP="003326CC">
            <w:pPr>
              <w:pStyle w:val="ListParagraph"/>
              <w:numPr>
                <w:ilvl w:val="0"/>
                <w:numId w:val="7"/>
              </w:numPr>
              <w:spacing w:after="0" w:line="240" w:lineRule="auto"/>
              <w:rPr>
                <w:rFonts w:ascii="Arial Narrow" w:hAnsi="Arial Narrow"/>
                <w:sz w:val="22"/>
                <w:szCs w:val="22"/>
                <w:lang w:val="en-US"/>
              </w:rPr>
            </w:pPr>
            <w:r w:rsidRPr="00DA44E2">
              <w:rPr>
                <w:rFonts w:ascii="Arial Narrow" w:hAnsi="Arial Narrow"/>
                <w:sz w:val="22"/>
                <w:szCs w:val="22"/>
                <w:lang w:val="en-US"/>
              </w:rPr>
              <w:t>Information on health or nutrition</w:t>
            </w:r>
          </w:p>
        </w:tc>
        <w:tc>
          <w:tcPr>
            <w:tcW w:w="3420" w:type="dxa"/>
          </w:tcPr>
          <w:p w14:paraId="72E331E7" w14:textId="77777777" w:rsidR="003326CC" w:rsidRPr="00DA44E2" w:rsidRDefault="003326CC" w:rsidP="00B25236">
            <w:pPr>
              <w:rPr>
                <w:rFonts w:ascii="Arial Narrow" w:hAnsi="Arial Narrow"/>
                <w:sz w:val="22"/>
                <w:szCs w:val="22"/>
                <w:lang w:val="en-US"/>
              </w:rPr>
            </w:pPr>
            <w:r w:rsidRPr="00DA44E2">
              <w:rPr>
                <w:rFonts w:ascii="Arial Narrow" w:hAnsi="Arial Narrow"/>
                <w:sz w:val="22"/>
                <w:szCs w:val="22"/>
                <w:lang w:val="en-US"/>
              </w:rPr>
              <w:t>1 point for one or more positive response</w:t>
            </w:r>
          </w:p>
        </w:tc>
      </w:tr>
    </w:tbl>
    <w:p w14:paraId="0A43C2BE" w14:textId="77777777" w:rsidR="003326CC" w:rsidRPr="00DA44E2" w:rsidRDefault="003326CC" w:rsidP="003326CC">
      <w:pPr>
        <w:spacing w:after="0" w:line="480" w:lineRule="auto"/>
        <w:rPr>
          <w:b/>
          <w:szCs w:val="20"/>
        </w:rPr>
      </w:pPr>
    </w:p>
    <w:p w14:paraId="64929809" w14:textId="77777777" w:rsidR="003326CC" w:rsidRPr="00DA44E2" w:rsidRDefault="003326CC" w:rsidP="003326CC">
      <w:pPr>
        <w:spacing w:after="0" w:line="480" w:lineRule="auto"/>
        <w:rPr>
          <w:b/>
          <w:szCs w:val="20"/>
        </w:rPr>
      </w:pP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5551"/>
        <w:gridCol w:w="1469"/>
        <w:gridCol w:w="578"/>
      </w:tblGrid>
      <w:tr w:rsidR="003326CC" w:rsidRPr="00D51A3A" w14:paraId="284FF27A" w14:textId="77777777" w:rsidTr="00B25236">
        <w:trPr>
          <w:trHeight w:val="243"/>
        </w:trPr>
        <w:tc>
          <w:tcPr>
            <w:tcW w:w="9845" w:type="dxa"/>
            <w:gridSpan w:val="4"/>
            <w:shd w:val="clear" w:color="auto" w:fill="auto"/>
            <w:noWrap/>
            <w:vAlign w:val="center"/>
          </w:tcPr>
          <w:p w14:paraId="66DF8721" w14:textId="77777777" w:rsidR="003326CC" w:rsidRPr="00DA44E2" w:rsidRDefault="003326CC" w:rsidP="00B25236">
            <w:pPr>
              <w:spacing w:after="0" w:line="240" w:lineRule="auto"/>
              <w:jc w:val="both"/>
              <w:rPr>
                <w:rFonts w:ascii="Arial Narrow" w:eastAsia="Times New Roman" w:hAnsi="Arial Narrow" w:cs="Arial"/>
                <w:b/>
                <w:bCs/>
                <w:caps/>
                <w:color w:val="FFFFFF"/>
                <w:spacing w:val="10"/>
                <w:sz w:val="22"/>
                <w:szCs w:val="22"/>
                <w:lang w:eastAsia="en-US"/>
              </w:rPr>
            </w:pPr>
            <w:r w:rsidRPr="00DA44E2">
              <w:rPr>
                <w:rFonts w:ascii="Arial Narrow" w:eastAsia="Calibri" w:hAnsi="Arial Narrow" w:cs="Arial"/>
                <w:b/>
                <w:caps/>
                <w:spacing w:val="10"/>
                <w:sz w:val="22"/>
                <w:szCs w:val="22"/>
                <w:lang w:eastAsia="en-US"/>
              </w:rPr>
              <w:t>ASSIGNMENT OF POINTS FOR WOMEN’S AGENCY DOMAINS</w:t>
            </w:r>
          </w:p>
        </w:tc>
      </w:tr>
      <w:tr w:rsidR="003326CC" w:rsidRPr="00D51A3A" w14:paraId="414DA890" w14:textId="77777777" w:rsidTr="00B25236">
        <w:trPr>
          <w:trHeight w:val="332"/>
        </w:trPr>
        <w:tc>
          <w:tcPr>
            <w:tcW w:w="2247" w:type="dxa"/>
            <w:shd w:val="clear" w:color="auto" w:fill="auto"/>
            <w:noWrap/>
            <w:vAlign w:val="bottom"/>
          </w:tcPr>
          <w:p w14:paraId="1E1604F8"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SUPPORT</w:t>
            </w:r>
          </w:p>
        </w:tc>
        <w:tc>
          <w:tcPr>
            <w:tcW w:w="7598" w:type="dxa"/>
            <w:gridSpan w:val="3"/>
            <w:shd w:val="clear" w:color="auto" w:fill="auto"/>
            <w:noWrap/>
            <w:vAlign w:val="bottom"/>
          </w:tcPr>
          <w:p w14:paraId="4DC95EFB"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Amount of social support and contact with natal family</w:t>
            </w:r>
          </w:p>
        </w:tc>
      </w:tr>
      <w:tr w:rsidR="003326CC" w:rsidRPr="00D51A3A" w14:paraId="6F383BF1" w14:textId="77777777" w:rsidTr="00B25236">
        <w:trPr>
          <w:trHeight w:val="67"/>
        </w:trPr>
        <w:tc>
          <w:tcPr>
            <w:tcW w:w="2247" w:type="dxa"/>
            <w:shd w:val="clear" w:color="auto" w:fill="auto"/>
            <w:noWrap/>
            <w:vAlign w:val="bottom"/>
          </w:tcPr>
          <w:p w14:paraId="5B486CEF"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Overall support score:</w:t>
            </w:r>
          </w:p>
        </w:tc>
        <w:tc>
          <w:tcPr>
            <w:tcW w:w="7598" w:type="dxa"/>
            <w:gridSpan w:val="3"/>
            <w:shd w:val="clear" w:color="auto" w:fill="auto"/>
            <w:vAlign w:val="bottom"/>
          </w:tcPr>
          <w:p w14:paraId="0487F7C0"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i/>
                <w:iCs/>
                <w:color w:val="000000"/>
                <w:sz w:val="22"/>
                <w:szCs w:val="22"/>
                <w:lang w:eastAsia="en-US"/>
              </w:rPr>
              <w:t>Frequency of contact with natal family and ability to ask others for help with various issues</w:t>
            </w:r>
          </w:p>
        </w:tc>
      </w:tr>
      <w:tr w:rsidR="003326CC" w:rsidRPr="00DA44E2" w14:paraId="789C2244" w14:textId="77777777" w:rsidTr="00B25236">
        <w:trPr>
          <w:trHeight w:val="67"/>
        </w:trPr>
        <w:tc>
          <w:tcPr>
            <w:tcW w:w="2247" w:type="dxa"/>
            <w:shd w:val="clear" w:color="auto" w:fill="auto"/>
            <w:noWrap/>
            <w:vAlign w:val="bottom"/>
          </w:tcPr>
          <w:p w14:paraId="5B60796C" w14:textId="77777777" w:rsidR="003326CC" w:rsidRPr="00DA44E2" w:rsidRDefault="003326CC" w:rsidP="00B25236">
            <w:pPr>
              <w:spacing w:after="0" w:line="240" w:lineRule="auto"/>
              <w:jc w:val="right"/>
              <w:rPr>
                <w:rFonts w:ascii="Arial Narrow" w:eastAsia="Times New Roman" w:hAnsi="Arial Narrow" w:cs="Times New Roman"/>
                <w:b/>
                <w:bCs/>
                <w:color w:val="000000"/>
                <w:sz w:val="22"/>
                <w:szCs w:val="22"/>
                <w:lang w:eastAsia="en-US"/>
              </w:rPr>
            </w:pPr>
          </w:p>
        </w:tc>
        <w:tc>
          <w:tcPr>
            <w:tcW w:w="5551" w:type="dxa"/>
            <w:shd w:val="clear" w:color="auto" w:fill="auto"/>
            <w:noWrap/>
            <w:vAlign w:val="bottom"/>
          </w:tcPr>
          <w:p w14:paraId="1F1EFB3A" w14:textId="77777777" w:rsidR="003326CC" w:rsidRPr="00DA44E2" w:rsidRDefault="003326CC" w:rsidP="003326CC">
            <w:pPr>
              <w:numPr>
                <w:ilvl w:val="0"/>
                <w:numId w:val="3"/>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Little (0-3 points)</w:t>
            </w:r>
          </w:p>
        </w:tc>
        <w:tc>
          <w:tcPr>
            <w:tcW w:w="1469" w:type="dxa"/>
            <w:shd w:val="clear" w:color="auto" w:fill="auto"/>
            <w:noWrap/>
            <w:vAlign w:val="bottom"/>
          </w:tcPr>
          <w:p w14:paraId="0298B57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433</w:t>
            </w:r>
          </w:p>
        </w:tc>
        <w:tc>
          <w:tcPr>
            <w:tcW w:w="578" w:type="dxa"/>
            <w:shd w:val="clear" w:color="auto" w:fill="auto"/>
            <w:noWrap/>
            <w:vAlign w:val="bottom"/>
          </w:tcPr>
          <w:p w14:paraId="377758F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17%</w:t>
            </w:r>
          </w:p>
        </w:tc>
      </w:tr>
      <w:tr w:rsidR="003326CC" w:rsidRPr="00DA44E2" w14:paraId="1D9BC057" w14:textId="77777777" w:rsidTr="00B25236">
        <w:trPr>
          <w:trHeight w:val="67"/>
        </w:trPr>
        <w:tc>
          <w:tcPr>
            <w:tcW w:w="2247" w:type="dxa"/>
            <w:shd w:val="clear" w:color="auto" w:fill="auto"/>
            <w:noWrap/>
            <w:vAlign w:val="bottom"/>
          </w:tcPr>
          <w:p w14:paraId="18DB8032"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37D1AA73" w14:textId="77777777" w:rsidR="003326CC" w:rsidRPr="00DA44E2" w:rsidRDefault="003326CC" w:rsidP="003326CC">
            <w:pPr>
              <w:numPr>
                <w:ilvl w:val="0"/>
                <w:numId w:val="3"/>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Some (4 points)</w:t>
            </w:r>
          </w:p>
        </w:tc>
        <w:tc>
          <w:tcPr>
            <w:tcW w:w="1469" w:type="dxa"/>
            <w:shd w:val="clear" w:color="auto" w:fill="auto"/>
            <w:noWrap/>
            <w:vAlign w:val="bottom"/>
          </w:tcPr>
          <w:p w14:paraId="0184BEAB"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615</w:t>
            </w:r>
          </w:p>
        </w:tc>
        <w:tc>
          <w:tcPr>
            <w:tcW w:w="578" w:type="dxa"/>
            <w:shd w:val="clear" w:color="auto" w:fill="auto"/>
            <w:noWrap/>
            <w:vAlign w:val="bottom"/>
          </w:tcPr>
          <w:p w14:paraId="5C936522"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24%</w:t>
            </w:r>
          </w:p>
        </w:tc>
      </w:tr>
      <w:tr w:rsidR="003326CC" w:rsidRPr="00DA44E2" w14:paraId="5662D152" w14:textId="77777777" w:rsidTr="00B25236">
        <w:trPr>
          <w:trHeight w:val="67"/>
        </w:trPr>
        <w:tc>
          <w:tcPr>
            <w:tcW w:w="2247" w:type="dxa"/>
            <w:shd w:val="clear" w:color="auto" w:fill="auto"/>
            <w:noWrap/>
            <w:vAlign w:val="bottom"/>
          </w:tcPr>
          <w:p w14:paraId="7B2E99A0"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45C88F07" w14:textId="77777777" w:rsidR="003326CC" w:rsidRPr="00DA44E2" w:rsidRDefault="003326CC" w:rsidP="003326CC">
            <w:pPr>
              <w:numPr>
                <w:ilvl w:val="0"/>
                <w:numId w:val="3"/>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A lot (5 points)</w:t>
            </w:r>
          </w:p>
        </w:tc>
        <w:tc>
          <w:tcPr>
            <w:tcW w:w="1469" w:type="dxa"/>
            <w:shd w:val="clear" w:color="auto" w:fill="auto"/>
            <w:noWrap/>
            <w:vAlign w:val="bottom"/>
          </w:tcPr>
          <w:p w14:paraId="3A23DBC8"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1551</w:t>
            </w:r>
          </w:p>
        </w:tc>
        <w:tc>
          <w:tcPr>
            <w:tcW w:w="578" w:type="dxa"/>
            <w:shd w:val="clear" w:color="auto" w:fill="auto"/>
            <w:noWrap/>
            <w:vAlign w:val="bottom"/>
          </w:tcPr>
          <w:p w14:paraId="0CB3522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60%</w:t>
            </w:r>
          </w:p>
        </w:tc>
      </w:tr>
      <w:tr w:rsidR="003326CC" w:rsidRPr="00D51A3A" w14:paraId="339489BD" w14:textId="77777777" w:rsidTr="00B25236">
        <w:trPr>
          <w:trHeight w:val="287"/>
        </w:trPr>
        <w:tc>
          <w:tcPr>
            <w:tcW w:w="2247" w:type="dxa"/>
            <w:shd w:val="clear" w:color="auto" w:fill="auto"/>
            <w:noWrap/>
            <w:vAlign w:val="bottom"/>
          </w:tcPr>
          <w:p w14:paraId="28051101"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DECISIONS</w:t>
            </w:r>
          </w:p>
        </w:tc>
        <w:tc>
          <w:tcPr>
            <w:tcW w:w="7598" w:type="dxa"/>
            <w:gridSpan w:val="3"/>
            <w:shd w:val="clear" w:color="auto" w:fill="auto"/>
            <w:noWrap/>
            <w:vAlign w:val="bottom"/>
          </w:tcPr>
          <w:p w14:paraId="656A2183"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Ability of woman to decide on household and health matters</w:t>
            </w:r>
          </w:p>
        </w:tc>
      </w:tr>
      <w:tr w:rsidR="003326CC" w:rsidRPr="00D51A3A" w14:paraId="3AAFE497" w14:textId="77777777" w:rsidTr="00B25236">
        <w:trPr>
          <w:trHeight w:val="67"/>
        </w:trPr>
        <w:tc>
          <w:tcPr>
            <w:tcW w:w="2247" w:type="dxa"/>
            <w:shd w:val="clear" w:color="auto" w:fill="auto"/>
            <w:noWrap/>
            <w:vAlign w:val="bottom"/>
          </w:tcPr>
          <w:p w14:paraId="6474E7C2"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Overall decision score</w:t>
            </w:r>
          </w:p>
        </w:tc>
        <w:tc>
          <w:tcPr>
            <w:tcW w:w="7598" w:type="dxa"/>
            <w:gridSpan w:val="3"/>
            <w:shd w:val="clear" w:color="auto" w:fill="auto"/>
            <w:vAlign w:val="bottom"/>
          </w:tcPr>
          <w:p w14:paraId="73EBDDFB"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i/>
                <w:iCs/>
                <w:color w:val="000000"/>
                <w:sz w:val="22"/>
                <w:szCs w:val="22"/>
                <w:lang w:eastAsia="en-US"/>
              </w:rPr>
              <w:t>Woman's ability to decide on HH aspects such as expenditures, health and food preparation</w:t>
            </w:r>
          </w:p>
        </w:tc>
      </w:tr>
      <w:tr w:rsidR="003326CC" w:rsidRPr="00DA44E2" w14:paraId="56B98445" w14:textId="77777777" w:rsidTr="00B25236">
        <w:trPr>
          <w:trHeight w:val="67"/>
        </w:trPr>
        <w:tc>
          <w:tcPr>
            <w:tcW w:w="2247" w:type="dxa"/>
            <w:shd w:val="clear" w:color="auto" w:fill="auto"/>
            <w:noWrap/>
            <w:vAlign w:val="bottom"/>
          </w:tcPr>
          <w:p w14:paraId="08E138D2" w14:textId="77777777" w:rsidR="003326CC" w:rsidRPr="00DA44E2" w:rsidRDefault="003326CC" w:rsidP="00B25236">
            <w:pPr>
              <w:spacing w:after="0" w:line="240" w:lineRule="auto"/>
              <w:jc w:val="right"/>
              <w:rPr>
                <w:rFonts w:ascii="Arial Narrow" w:eastAsia="Times New Roman" w:hAnsi="Arial Narrow" w:cs="Times New Roman"/>
                <w:b/>
                <w:bCs/>
                <w:color w:val="000000"/>
                <w:sz w:val="22"/>
                <w:szCs w:val="22"/>
                <w:lang w:eastAsia="en-US"/>
              </w:rPr>
            </w:pPr>
          </w:p>
        </w:tc>
        <w:tc>
          <w:tcPr>
            <w:tcW w:w="5551" w:type="dxa"/>
            <w:shd w:val="clear" w:color="auto" w:fill="auto"/>
            <w:noWrap/>
            <w:vAlign w:val="bottom"/>
          </w:tcPr>
          <w:p w14:paraId="434D7A19" w14:textId="77777777" w:rsidR="003326CC" w:rsidRPr="00DA44E2" w:rsidRDefault="003326CC" w:rsidP="003326CC">
            <w:pPr>
              <w:numPr>
                <w:ilvl w:val="0"/>
                <w:numId w:val="2"/>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 xml:space="preserve">Unable (0 points) </w:t>
            </w:r>
          </w:p>
        </w:tc>
        <w:tc>
          <w:tcPr>
            <w:tcW w:w="1469" w:type="dxa"/>
            <w:shd w:val="clear" w:color="auto" w:fill="auto"/>
            <w:noWrap/>
            <w:vAlign w:val="bottom"/>
          </w:tcPr>
          <w:p w14:paraId="0E51F890"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6</w:t>
            </w:r>
            <w:r>
              <w:rPr>
                <w:rFonts w:ascii="Arial Narrow" w:eastAsia="Times New Roman" w:hAnsi="Arial Narrow" w:cs="Times New Roman"/>
                <w:color w:val="000000"/>
                <w:sz w:val="22"/>
                <w:szCs w:val="22"/>
                <w:lang w:eastAsia="en-US"/>
              </w:rPr>
              <w:t>61</w:t>
            </w:r>
          </w:p>
        </w:tc>
        <w:tc>
          <w:tcPr>
            <w:tcW w:w="578" w:type="dxa"/>
            <w:shd w:val="clear" w:color="auto" w:fill="auto"/>
            <w:noWrap/>
            <w:vAlign w:val="bottom"/>
          </w:tcPr>
          <w:p w14:paraId="79B959D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25</w:t>
            </w:r>
            <w:r w:rsidRPr="00DA44E2">
              <w:rPr>
                <w:rFonts w:ascii="Arial Narrow" w:eastAsia="Times New Roman" w:hAnsi="Arial Narrow" w:cs="Times New Roman"/>
                <w:color w:val="000000"/>
                <w:sz w:val="22"/>
                <w:szCs w:val="22"/>
                <w:lang w:eastAsia="en-US"/>
              </w:rPr>
              <w:t>%</w:t>
            </w:r>
          </w:p>
        </w:tc>
      </w:tr>
      <w:tr w:rsidR="003326CC" w:rsidRPr="00DA44E2" w14:paraId="73EFEE02" w14:textId="77777777" w:rsidTr="00B25236">
        <w:trPr>
          <w:trHeight w:val="67"/>
        </w:trPr>
        <w:tc>
          <w:tcPr>
            <w:tcW w:w="2247" w:type="dxa"/>
            <w:shd w:val="clear" w:color="auto" w:fill="auto"/>
            <w:noWrap/>
            <w:vAlign w:val="bottom"/>
          </w:tcPr>
          <w:p w14:paraId="26143731"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70960A65" w14:textId="77777777" w:rsidR="003326CC" w:rsidRPr="00DA44E2" w:rsidRDefault="003326CC" w:rsidP="003326CC">
            <w:pPr>
              <w:numPr>
                <w:ilvl w:val="0"/>
                <w:numId w:val="2"/>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A little able (1 point)</w:t>
            </w:r>
          </w:p>
        </w:tc>
        <w:tc>
          <w:tcPr>
            <w:tcW w:w="1469" w:type="dxa"/>
            <w:shd w:val="clear" w:color="auto" w:fill="auto"/>
            <w:noWrap/>
            <w:vAlign w:val="bottom"/>
          </w:tcPr>
          <w:p w14:paraId="4719BC5A"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646</w:t>
            </w:r>
          </w:p>
        </w:tc>
        <w:tc>
          <w:tcPr>
            <w:tcW w:w="578" w:type="dxa"/>
            <w:shd w:val="clear" w:color="auto" w:fill="auto"/>
            <w:noWrap/>
            <w:vAlign w:val="bottom"/>
          </w:tcPr>
          <w:p w14:paraId="415BA5A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25%</w:t>
            </w:r>
          </w:p>
        </w:tc>
      </w:tr>
      <w:tr w:rsidR="003326CC" w:rsidRPr="00DA44E2" w14:paraId="53B60E50" w14:textId="77777777" w:rsidTr="00B25236">
        <w:trPr>
          <w:trHeight w:val="67"/>
        </w:trPr>
        <w:tc>
          <w:tcPr>
            <w:tcW w:w="2247" w:type="dxa"/>
            <w:shd w:val="clear" w:color="auto" w:fill="auto"/>
            <w:noWrap/>
            <w:vAlign w:val="bottom"/>
          </w:tcPr>
          <w:p w14:paraId="568AAED9"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216298DF" w14:textId="77777777" w:rsidR="003326CC" w:rsidRPr="00DA44E2" w:rsidRDefault="003326CC" w:rsidP="003326CC">
            <w:pPr>
              <w:numPr>
                <w:ilvl w:val="0"/>
                <w:numId w:val="2"/>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Somewhat able (2 points)</w:t>
            </w:r>
          </w:p>
        </w:tc>
        <w:tc>
          <w:tcPr>
            <w:tcW w:w="1469" w:type="dxa"/>
            <w:shd w:val="clear" w:color="auto" w:fill="auto"/>
            <w:noWrap/>
            <w:vAlign w:val="bottom"/>
          </w:tcPr>
          <w:p w14:paraId="5E8F54EA"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566</w:t>
            </w:r>
          </w:p>
        </w:tc>
        <w:tc>
          <w:tcPr>
            <w:tcW w:w="578" w:type="dxa"/>
            <w:shd w:val="clear" w:color="auto" w:fill="auto"/>
            <w:noWrap/>
            <w:vAlign w:val="bottom"/>
          </w:tcPr>
          <w:p w14:paraId="3BB96DCC"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22%</w:t>
            </w:r>
          </w:p>
        </w:tc>
      </w:tr>
      <w:tr w:rsidR="003326CC" w:rsidRPr="00DA44E2" w14:paraId="7299A946" w14:textId="77777777" w:rsidTr="00B25236">
        <w:trPr>
          <w:trHeight w:val="67"/>
        </w:trPr>
        <w:tc>
          <w:tcPr>
            <w:tcW w:w="2247" w:type="dxa"/>
            <w:shd w:val="clear" w:color="auto" w:fill="auto"/>
            <w:noWrap/>
            <w:vAlign w:val="bottom"/>
          </w:tcPr>
          <w:p w14:paraId="0A4FFFC9"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3A148B00" w14:textId="77777777" w:rsidR="003326CC" w:rsidRPr="00DA44E2" w:rsidRDefault="003326CC" w:rsidP="003326CC">
            <w:pPr>
              <w:numPr>
                <w:ilvl w:val="0"/>
                <w:numId w:val="2"/>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Able (3-6 points)</w:t>
            </w:r>
          </w:p>
        </w:tc>
        <w:tc>
          <w:tcPr>
            <w:tcW w:w="1469" w:type="dxa"/>
            <w:shd w:val="clear" w:color="auto" w:fill="auto"/>
            <w:noWrap/>
            <w:vAlign w:val="bottom"/>
          </w:tcPr>
          <w:p w14:paraId="412555B1"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72</w:t>
            </w:r>
            <w:r>
              <w:rPr>
                <w:rFonts w:ascii="Arial Narrow" w:eastAsia="Times New Roman" w:hAnsi="Arial Narrow" w:cs="Times New Roman"/>
                <w:color w:val="000000"/>
                <w:sz w:val="22"/>
                <w:szCs w:val="22"/>
                <w:lang w:eastAsia="en-US"/>
              </w:rPr>
              <w:t>6</w:t>
            </w:r>
          </w:p>
        </w:tc>
        <w:tc>
          <w:tcPr>
            <w:tcW w:w="578" w:type="dxa"/>
            <w:shd w:val="clear" w:color="auto" w:fill="auto"/>
            <w:noWrap/>
            <w:vAlign w:val="bottom"/>
          </w:tcPr>
          <w:p w14:paraId="50554735"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28%</w:t>
            </w:r>
          </w:p>
        </w:tc>
      </w:tr>
      <w:tr w:rsidR="003326CC" w:rsidRPr="00D51A3A" w14:paraId="48F6D16B" w14:textId="77777777" w:rsidTr="00B25236">
        <w:trPr>
          <w:trHeight w:val="287"/>
        </w:trPr>
        <w:tc>
          <w:tcPr>
            <w:tcW w:w="2247" w:type="dxa"/>
            <w:shd w:val="clear" w:color="auto" w:fill="auto"/>
            <w:noWrap/>
            <w:vAlign w:val="bottom"/>
          </w:tcPr>
          <w:p w14:paraId="0BFFC749"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MOBILITY</w:t>
            </w:r>
          </w:p>
        </w:tc>
        <w:tc>
          <w:tcPr>
            <w:tcW w:w="5551" w:type="dxa"/>
            <w:shd w:val="clear" w:color="auto" w:fill="auto"/>
            <w:noWrap/>
            <w:vAlign w:val="bottom"/>
          </w:tcPr>
          <w:p w14:paraId="6E8D01E0"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Ability of woman to leave homestead</w:t>
            </w:r>
          </w:p>
        </w:tc>
        <w:tc>
          <w:tcPr>
            <w:tcW w:w="1469" w:type="dxa"/>
            <w:shd w:val="clear" w:color="auto" w:fill="auto"/>
            <w:noWrap/>
            <w:vAlign w:val="bottom"/>
          </w:tcPr>
          <w:p w14:paraId="328DDDB8" w14:textId="77777777" w:rsidR="003326CC" w:rsidRPr="00DA44E2" w:rsidRDefault="003326CC" w:rsidP="00B25236">
            <w:pPr>
              <w:spacing w:after="0" w:line="240" w:lineRule="auto"/>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 </w:t>
            </w:r>
          </w:p>
        </w:tc>
        <w:tc>
          <w:tcPr>
            <w:tcW w:w="578" w:type="dxa"/>
            <w:shd w:val="clear" w:color="auto" w:fill="auto"/>
            <w:noWrap/>
            <w:vAlign w:val="bottom"/>
          </w:tcPr>
          <w:p w14:paraId="077FB2B0" w14:textId="77777777" w:rsidR="003326CC" w:rsidRPr="00DA44E2" w:rsidRDefault="003326CC" w:rsidP="00B25236">
            <w:pPr>
              <w:spacing w:after="0" w:line="240" w:lineRule="auto"/>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 </w:t>
            </w:r>
          </w:p>
        </w:tc>
      </w:tr>
      <w:tr w:rsidR="003326CC" w:rsidRPr="00D51A3A" w14:paraId="0DEF64D0" w14:textId="77777777" w:rsidTr="00B25236">
        <w:trPr>
          <w:trHeight w:val="296"/>
        </w:trPr>
        <w:tc>
          <w:tcPr>
            <w:tcW w:w="2247" w:type="dxa"/>
            <w:shd w:val="clear" w:color="auto" w:fill="auto"/>
            <w:noWrap/>
            <w:vAlign w:val="bottom"/>
          </w:tcPr>
          <w:p w14:paraId="3FCCDAA6"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Overall mobility score</w:t>
            </w:r>
          </w:p>
        </w:tc>
        <w:tc>
          <w:tcPr>
            <w:tcW w:w="7598" w:type="dxa"/>
            <w:gridSpan w:val="3"/>
            <w:shd w:val="clear" w:color="auto" w:fill="auto"/>
            <w:vAlign w:val="bottom"/>
          </w:tcPr>
          <w:p w14:paraId="30ECF7E9"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i/>
                <w:iCs/>
                <w:color w:val="000000"/>
                <w:sz w:val="22"/>
                <w:szCs w:val="22"/>
                <w:lang w:eastAsia="en-US"/>
              </w:rPr>
              <w:t>Physically left homestead in the previous month, could leave if needed, at any time visited a health center alone or with children</w:t>
            </w:r>
          </w:p>
        </w:tc>
      </w:tr>
      <w:tr w:rsidR="003326CC" w:rsidRPr="00DA44E2" w14:paraId="19C7001C" w14:textId="77777777" w:rsidTr="00B25236">
        <w:trPr>
          <w:trHeight w:val="67"/>
        </w:trPr>
        <w:tc>
          <w:tcPr>
            <w:tcW w:w="2247" w:type="dxa"/>
            <w:shd w:val="clear" w:color="auto" w:fill="auto"/>
            <w:noWrap/>
            <w:vAlign w:val="bottom"/>
          </w:tcPr>
          <w:p w14:paraId="33FB37C3" w14:textId="77777777" w:rsidR="003326CC" w:rsidRPr="00DA44E2" w:rsidRDefault="003326CC" w:rsidP="00B25236">
            <w:pPr>
              <w:spacing w:after="0" w:line="240" w:lineRule="auto"/>
              <w:jc w:val="right"/>
              <w:rPr>
                <w:rFonts w:ascii="Arial Narrow" w:eastAsia="Times New Roman" w:hAnsi="Arial Narrow" w:cs="Times New Roman"/>
                <w:b/>
                <w:bCs/>
                <w:color w:val="000000"/>
                <w:sz w:val="22"/>
                <w:szCs w:val="22"/>
                <w:lang w:eastAsia="en-US"/>
              </w:rPr>
            </w:pPr>
          </w:p>
        </w:tc>
        <w:tc>
          <w:tcPr>
            <w:tcW w:w="5551" w:type="dxa"/>
            <w:shd w:val="clear" w:color="auto" w:fill="auto"/>
            <w:noWrap/>
            <w:vAlign w:val="bottom"/>
          </w:tcPr>
          <w:p w14:paraId="4796F028" w14:textId="77777777" w:rsidR="003326CC" w:rsidRPr="00DA44E2" w:rsidRDefault="003326CC" w:rsidP="003326CC">
            <w:pPr>
              <w:numPr>
                <w:ilvl w:val="0"/>
                <w:numId w:val="1"/>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Unable (0 points)</w:t>
            </w:r>
          </w:p>
        </w:tc>
        <w:tc>
          <w:tcPr>
            <w:tcW w:w="1469" w:type="dxa"/>
            <w:shd w:val="clear" w:color="auto" w:fill="auto"/>
            <w:noWrap/>
            <w:vAlign w:val="bottom"/>
          </w:tcPr>
          <w:p w14:paraId="048810D7"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572</w:t>
            </w:r>
          </w:p>
        </w:tc>
        <w:tc>
          <w:tcPr>
            <w:tcW w:w="578" w:type="dxa"/>
            <w:shd w:val="clear" w:color="auto" w:fill="auto"/>
            <w:noWrap/>
            <w:vAlign w:val="bottom"/>
          </w:tcPr>
          <w:p w14:paraId="72FAC791"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22%</w:t>
            </w:r>
          </w:p>
        </w:tc>
      </w:tr>
      <w:tr w:rsidR="003326CC" w:rsidRPr="00DA44E2" w14:paraId="4CCDA98B" w14:textId="77777777" w:rsidTr="00B25236">
        <w:trPr>
          <w:trHeight w:val="67"/>
        </w:trPr>
        <w:tc>
          <w:tcPr>
            <w:tcW w:w="2247" w:type="dxa"/>
            <w:shd w:val="clear" w:color="auto" w:fill="auto"/>
            <w:noWrap/>
            <w:vAlign w:val="bottom"/>
          </w:tcPr>
          <w:p w14:paraId="025C0486"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1F262DB2" w14:textId="77777777" w:rsidR="003326CC" w:rsidRPr="00DA44E2" w:rsidRDefault="003326CC" w:rsidP="003326CC">
            <w:pPr>
              <w:numPr>
                <w:ilvl w:val="0"/>
                <w:numId w:val="1"/>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May be able (1 point)</w:t>
            </w:r>
          </w:p>
        </w:tc>
        <w:tc>
          <w:tcPr>
            <w:tcW w:w="1469" w:type="dxa"/>
            <w:shd w:val="clear" w:color="auto" w:fill="auto"/>
            <w:noWrap/>
            <w:vAlign w:val="bottom"/>
          </w:tcPr>
          <w:p w14:paraId="16B3D52B"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1027</w:t>
            </w:r>
          </w:p>
        </w:tc>
        <w:tc>
          <w:tcPr>
            <w:tcW w:w="578" w:type="dxa"/>
            <w:shd w:val="clear" w:color="auto" w:fill="auto"/>
            <w:noWrap/>
            <w:vAlign w:val="bottom"/>
          </w:tcPr>
          <w:p w14:paraId="0C05926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40%</w:t>
            </w:r>
          </w:p>
        </w:tc>
      </w:tr>
      <w:tr w:rsidR="003326CC" w:rsidRPr="00DA44E2" w14:paraId="45998A05" w14:textId="77777777" w:rsidTr="00B25236">
        <w:trPr>
          <w:trHeight w:val="67"/>
        </w:trPr>
        <w:tc>
          <w:tcPr>
            <w:tcW w:w="2247" w:type="dxa"/>
            <w:shd w:val="clear" w:color="auto" w:fill="auto"/>
            <w:noWrap/>
            <w:vAlign w:val="bottom"/>
          </w:tcPr>
          <w:p w14:paraId="08EE219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328AC358" w14:textId="77777777" w:rsidR="003326CC" w:rsidRPr="00DA44E2" w:rsidRDefault="003326CC" w:rsidP="003326CC">
            <w:pPr>
              <w:numPr>
                <w:ilvl w:val="0"/>
                <w:numId w:val="1"/>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Somewhat able (2 points)</w:t>
            </w:r>
          </w:p>
        </w:tc>
        <w:tc>
          <w:tcPr>
            <w:tcW w:w="1469" w:type="dxa"/>
            <w:shd w:val="clear" w:color="auto" w:fill="auto"/>
            <w:noWrap/>
            <w:vAlign w:val="bottom"/>
          </w:tcPr>
          <w:p w14:paraId="1074D0A0"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548</w:t>
            </w:r>
          </w:p>
        </w:tc>
        <w:tc>
          <w:tcPr>
            <w:tcW w:w="578" w:type="dxa"/>
            <w:shd w:val="clear" w:color="auto" w:fill="auto"/>
            <w:noWrap/>
            <w:vAlign w:val="bottom"/>
          </w:tcPr>
          <w:p w14:paraId="6C7452C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21%</w:t>
            </w:r>
          </w:p>
        </w:tc>
      </w:tr>
      <w:tr w:rsidR="003326CC" w:rsidRPr="00DA44E2" w14:paraId="04CD6F5E" w14:textId="77777777" w:rsidTr="00B25236">
        <w:trPr>
          <w:trHeight w:val="67"/>
        </w:trPr>
        <w:tc>
          <w:tcPr>
            <w:tcW w:w="2247" w:type="dxa"/>
            <w:shd w:val="clear" w:color="auto" w:fill="auto"/>
            <w:noWrap/>
            <w:vAlign w:val="bottom"/>
          </w:tcPr>
          <w:p w14:paraId="2E50ABEC"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67E048DC" w14:textId="77777777" w:rsidR="003326CC" w:rsidRPr="00DA44E2" w:rsidRDefault="003326CC" w:rsidP="003326CC">
            <w:pPr>
              <w:numPr>
                <w:ilvl w:val="0"/>
                <w:numId w:val="1"/>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Able (3 points)</w:t>
            </w:r>
          </w:p>
        </w:tc>
        <w:tc>
          <w:tcPr>
            <w:tcW w:w="1469" w:type="dxa"/>
            <w:shd w:val="clear" w:color="auto" w:fill="auto"/>
            <w:noWrap/>
            <w:vAlign w:val="bottom"/>
          </w:tcPr>
          <w:p w14:paraId="22580EB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452</w:t>
            </w:r>
          </w:p>
        </w:tc>
        <w:tc>
          <w:tcPr>
            <w:tcW w:w="578" w:type="dxa"/>
            <w:shd w:val="clear" w:color="auto" w:fill="auto"/>
            <w:noWrap/>
            <w:vAlign w:val="bottom"/>
          </w:tcPr>
          <w:p w14:paraId="273A5B4D"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17%</w:t>
            </w:r>
          </w:p>
        </w:tc>
      </w:tr>
      <w:tr w:rsidR="003326CC" w:rsidRPr="00D51A3A" w14:paraId="465A0789" w14:textId="77777777" w:rsidTr="00B25236">
        <w:trPr>
          <w:trHeight w:val="320"/>
        </w:trPr>
        <w:tc>
          <w:tcPr>
            <w:tcW w:w="2247" w:type="dxa"/>
            <w:shd w:val="clear" w:color="auto" w:fill="auto"/>
            <w:noWrap/>
            <w:vAlign w:val="bottom"/>
          </w:tcPr>
          <w:p w14:paraId="58362D2F"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 xml:space="preserve">COMMUNICATION </w:t>
            </w:r>
          </w:p>
        </w:tc>
        <w:tc>
          <w:tcPr>
            <w:tcW w:w="7020" w:type="dxa"/>
            <w:gridSpan w:val="2"/>
            <w:shd w:val="clear" w:color="auto" w:fill="auto"/>
            <w:noWrap/>
            <w:vAlign w:val="bottom"/>
          </w:tcPr>
          <w:p w14:paraId="31703B38"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Ability of woman to discuss freely with husband and other women</w:t>
            </w:r>
          </w:p>
        </w:tc>
        <w:tc>
          <w:tcPr>
            <w:tcW w:w="578" w:type="dxa"/>
            <w:shd w:val="clear" w:color="auto" w:fill="auto"/>
            <w:noWrap/>
            <w:vAlign w:val="bottom"/>
          </w:tcPr>
          <w:p w14:paraId="399C9056" w14:textId="77777777" w:rsidR="003326CC" w:rsidRPr="00DA44E2" w:rsidRDefault="003326CC" w:rsidP="00B25236">
            <w:pPr>
              <w:spacing w:after="0" w:line="240" w:lineRule="auto"/>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 </w:t>
            </w:r>
          </w:p>
        </w:tc>
      </w:tr>
      <w:tr w:rsidR="003326CC" w:rsidRPr="00D51A3A" w14:paraId="6067B601" w14:textId="77777777" w:rsidTr="00B25236">
        <w:trPr>
          <w:trHeight w:val="170"/>
        </w:trPr>
        <w:tc>
          <w:tcPr>
            <w:tcW w:w="2247" w:type="dxa"/>
            <w:shd w:val="clear" w:color="auto" w:fill="auto"/>
            <w:noWrap/>
            <w:vAlign w:val="bottom"/>
          </w:tcPr>
          <w:p w14:paraId="06DFF9E0"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 xml:space="preserve">Overall communication score </w:t>
            </w:r>
          </w:p>
        </w:tc>
        <w:tc>
          <w:tcPr>
            <w:tcW w:w="7598" w:type="dxa"/>
            <w:gridSpan w:val="3"/>
            <w:shd w:val="clear" w:color="auto" w:fill="auto"/>
            <w:vAlign w:val="bottom"/>
          </w:tcPr>
          <w:p w14:paraId="5981B774"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i/>
                <w:iCs/>
                <w:color w:val="000000"/>
                <w:sz w:val="22"/>
                <w:szCs w:val="22"/>
                <w:lang w:eastAsia="en-US"/>
              </w:rPr>
              <w:t>Frequency of speaking to husband, comfort speaking out publicly and comfort speaking to other women about various issues such as health and education</w:t>
            </w:r>
          </w:p>
        </w:tc>
      </w:tr>
      <w:tr w:rsidR="003326CC" w:rsidRPr="00DA44E2" w14:paraId="342C2977" w14:textId="77777777" w:rsidTr="00B25236">
        <w:trPr>
          <w:trHeight w:val="67"/>
        </w:trPr>
        <w:tc>
          <w:tcPr>
            <w:tcW w:w="2247" w:type="dxa"/>
            <w:shd w:val="clear" w:color="auto" w:fill="auto"/>
            <w:noWrap/>
            <w:vAlign w:val="bottom"/>
          </w:tcPr>
          <w:p w14:paraId="05BE2E8A" w14:textId="77777777" w:rsidR="003326CC" w:rsidRPr="00DA44E2" w:rsidRDefault="003326CC" w:rsidP="00B25236">
            <w:pPr>
              <w:spacing w:after="0" w:line="240" w:lineRule="auto"/>
              <w:jc w:val="right"/>
              <w:rPr>
                <w:rFonts w:ascii="Arial Narrow" w:eastAsia="Times New Roman" w:hAnsi="Arial Narrow" w:cs="Times New Roman"/>
                <w:b/>
                <w:bCs/>
                <w:color w:val="000000"/>
                <w:sz w:val="22"/>
                <w:szCs w:val="22"/>
                <w:lang w:eastAsia="en-US"/>
              </w:rPr>
            </w:pPr>
          </w:p>
        </w:tc>
        <w:tc>
          <w:tcPr>
            <w:tcW w:w="5551" w:type="dxa"/>
            <w:shd w:val="clear" w:color="auto" w:fill="auto"/>
            <w:noWrap/>
            <w:vAlign w:val="bottom"/>
          </w:tcPr>
          <w:p w14:paraId="6C0C265E" w14:textId="77777777" w:rsidR="003326CC" w:rsidRPr="00DA44E2" w:rsidRDefault="003326CC" w:rsidP="003326CC">
            <w:pPr>
              <w:numPr>
                <w:ilvl w:val="0"/>
                <w:numId w:val="4"/>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Unable or very little (0-4 points)</w:t>
            </w:r>
          </w:p>
        </w:tc>
        <w:tc>
          <w:tcPr>
            <w:tcW w:w="1469" w:type="dxa"/>
            <w:shd w:val="clear" w:color="auto" w:fill="auto"/>
            <w:noWrap/>
            <w:vAlign w:val="bottom"/>
          </w:tcPr>
          <w:p w14:paraId="2928D3DE"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631</w:t>
            </w:r>
          </w:p>
        </w:tc>
        <w:tc>
          <w:tcPr>
            <w:tcW w:w="578" w:type="dxa"/>
            <w:shd w:val="clear" w:color="auto" w:fill="auto"/>
            <w:noWrap/>
            <w:vAlign w:val="bottom"/>
          </w:tcPr>
          <w:p w14:paraId="1E54BEE5"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24%</w:t>
            </w:r>
          </w:p>
        </w:tc>
      </w:tr>
      <w:tr w:rsidR="003326CC" w:rsidRPr="00DA44E2" w14:paraId="695ED3DC" w14:textId="77777777" w:rsidTr="00B25236">
        <w:trPr>
          <w:trHeight w:val="67"/>
        </w:trPr>
        <w:tc>
          <w:tcPr>
            <w:tcW w:w="2247" w:type="dxa"/>
            <w:shd w:val="clear" w:color="auto" w:fill="auto"/>
            <w:noWrap/>
            <w:vAlign w:val="bottom"/>
          </w:tcPr>
          <w:p w14:paraId="1D3F7EA4"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27EA2D33" w14:textId="77777777" w:rsidR="003326CC" w:rsidRPr="00DA44E2" w:rsidRDefault="003326CC" w:rsidP="003326CC">
            <w:pPr>
              <w:numPr>
                <w:ilvl w:val="0"/>
                <w:numId w:val="4"/>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Somewhat able (5 points)</w:t>
            </w:r>
          </w:p>
        </w:tc>
        <w:tc>
          <w:tcPr>
            <w:tcW w:w="1469" w:type="dxa"/>
            <w:shd w:val="clear" w:color="auto" w:fill="auto"/>
            <w:noWrap/>
            <w:vAlign w:val="bottom"/>
          </w:tcPr>
          <w:p w14:paraId="5DD4CC47"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1214</w:t>
            </w:r>
          </w:p>
        </w:tc>
        <w:tc>
          <w:tcPr>
            <w:tcW w:w="578" w:type="dxa"/>
            <w:shd w:val="clear" w:color="auto" w:fill="auto"/>
            <w:noWrap/>
            <w:vAlign w:val="bottom"/>
          </w:tcPr>
          <w:p w14:paraId="47AD95F6"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46%</w:t>
            </w:r>
          </w:p>
        </w:tc>
      </w:tr>
      <w:tr w:rsidR="003326CC" w:rsidRPr="00DA44E2" w14:paraId="01152B57" w14:textId="77777777" w:rsidTr="00B25236">
        <w:trPr>
          <w:trHeight w:val="67"/>
        </w:trPr>
        <w:tc>
          <w:tcPr>
            <w:tcW w:w="2247" w:type="dxa"/>
            <w:shd w:val="clear" w:color="auto" w:fill="auto"/>
            <w:noWrap/>
            <w:vAlign w:val="bottom"/>
          </w:tcPr>
          <w:p w14:paraId="75F2826C"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738271D3" w14:textId="77777777" w:rsidR="003326CC" w:rsidRPr="00DA44E2" w:rsidRDefault="003326CC" w:rsidP="003326CC">
            <w:pPr>
              <w:numPr>
                <w:ilvl w:val="0"/>
                <w:numId w:val="4"/>
              </w:numPr>
              <w:spacing w:after="0" w:line="240" w:lineRule="auto"/>
              <w:contextualSpacing/>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Able (6-8 points)</w:t>
            </w:r>
          </w:p>
        </w:tc>
        <w:tc>
          <w:tcPr>
            <w:tcW w:w="1469" w:type="dxa"/>
            <w:shd w:val="clear" w:color="auto" w:fill="auto"/>
            <w:noWrap/>
            <w:vAlign w:val="bottom"/>
          </w:tcPr>
          <w:p w14:paraId="6E55B0F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754</w:t>
            </w:r>
          </w:p>
        </w:tc>
        <w:tc>
          <w:tcPr>
            <w:tcW w:w="578" w:type="dxa"/>
            <w:shd w:val="clear" w:color="auto" w:fill="auto"/>
            <w:noWrap/>
            <w:vAlign w:val="bottom"/>
          </w:tcPr>
          <w:p w14:paraId="68723982"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sidRPr="00DA44E2">
              <w:rPr>
                <w:rFonts w:ascii="Arial Narrow" w:eastAsia="Times New Roman" w:hAnsi="Arial Narrow" w:cs="Times New Roman"/>
                <w:color w:val="000000"/>
                <w:sz w:val="22"/>
                <w:szCs w:val="22"/>
                <w:lang w:eastAsia="en-US"/>
              </w:rPr>
              <w:t>29%</w:t>
            </w:r>
          </w:p>
        </w:tc>
      </w:tr>
      <w:tr w:rsidR="003326CC" w:rsidRPr="00D51A3A" w14:paraId="1BD1DB77" w14:textId="77777777" w:rsidTr="00B25236">
        <w:trPr>
          <w:trHeight w:val="320"/>
        </w:trPr>
        <w:tc>
          <w:tcPr>
            <w:tcW w:w="2247" w:type="dxa"/>
            <w:shd w:val="clear" w:color="auto" w:fill="auto"/>
            <w:noWrap/>
            <w:vAlign w:val="bottom"/>
          </w:tcPr>
          <w:p w14:paraId="242C466E"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Pr>
                <w:rFonts w:ascii="Arial Narrow" w:eastAsia="Times New Roman" w:hAnsi="Arial Narrow" w:cs="Times New Roman"/>
                <w:b/>
                <w:bCs/>
                <w:color w:val="000000"/>
                <w:sz w:val="22"/>
                <w:szCs w:val="22"/>
                <w:lang w:eastAsia="en-US"/>
              </w:rPr>
              <w:t xml:space="preserve">Women's </w:t>
            </w:r>
            <w:r w:rsidRPr="00DA44E2">
              <w:rPr>
                <w:rFonts w:ascii="Arial Narrow" w:eastAsia="Times New Roman" w:hAnsi="Arial Narrow" w:cs="Times New Roman"/>
                <w:b/>
                <w:bCs/>
                <w:color w:val="000000"/>
                <w:sz w:val="22"/>
                <w:szCs w:val="22"/>
                <w:lang w:eastAsia="en-US"/>
              </w:rPr>
              <w:t>Agency Index</w:t>
            </w:r>
          </w:p>
        </w:tc>
        <w:tc>
          <w:tcPr>
            <w:tcW w:w="7598" w:type="dxa"/>
            <w:gridSpan w:val="3"/>
            <w:shd w:val="clear" w:color="auto" w:fill="auto"/>
            <w:noWrap/>
            <w:vAlign w:val="bottom"/>
          </w:tcPr>
          <w:p w14:paraId="5196A8AD" w14:textId="77777777" w:rsidR="003326CC" w:rsidRPr="00DA44E2" w:rsidRDefault="003326CC" w:rsidP="00B25236">
            <w:pPr>
              <w:spacing w:after="0" w:line="240" w:lineRule="auto"/>
              <w:rPr>
                <w:rFonts w:ascii="Arial Narrow" w:eastAsia="Times New Roman" w:hAnsi="Arial Narrow" w:cs="Times New Roman"/>
                <w:b/>
                <w:bCs/>
                <w:color w:val="000000"/>
                <w:sz w:val="22"/>
                <w:szCs w:val="22"/>
                <w:lang w:eastAsia="en-US"/>
              </w:rPr>
            </w:pPr>
            <w:r w:rsidRPr="00DA44E2">
              <w:rPr>
                <w:rFonts w:ascii="Arial Narrow" w:eastAsia="Times New Roman" w:hAnsi="Arial Narrow" w:cs="Times New Roman"/>
                <w:b/>
                <w:bCs/>
                <w:color w:val="000000"/>
                <w:sz w:val="22"/>
                <w:szCs w:val="22"/>
                <w:lang w:eastAsia="en-US"/>
              </w:rPr>
              <w:t xml:space="preserve">Categorical women’s </w:t>
            </w:r>
            <w:r>
              <w:rPr>
                <w:rFonts w:ascii="Arial Narrow" w:eastAsia="Times New Roman" w:hAnsi="Arial Narrow" w:cs="Times New Roman"/>
                <w:b/>
                <w:bCs/>
                <w:color w:val="000000"/>
                <w:sz w:val="22"/>
                <w:szCs w:val="22"/>
                <w:lang w:eastAsia="en-US"/>
              </w:rPr>
              <w:t>a</w:t>
            </w:r>
            <w:r w:rsidRPr="00DA44E2">
              <w:rPr>
                <w:rFonts w:ascii="Arial Narrow" w:eastAsia="Times New Roman" w:hAnsi="Arial Narrow" w:cs="Times New Roman"/>
                <w:b/>
                <w:bCs/>
                <w:color w:val="000000"/>
                <w:sz w:val="22"/>
                <w:szCs w:val="22"/>
                <w:lang w:eastAsia="en-US"/>
              </w:rPr>
              <w:t>gency score (combination of four domains above)</w:t>
            </w:r>
          </w:p>
        </w:tc>
      </w:tr>
      <w:tr w:rsidR="003326CC" w:rsidRPr="00DA44E2" w14:paraId="12CCB1CF" w14:textId="77777777" w:rsidTr="00B25236">
        <w:trPr>
          <w:trHeight w:val="269"/>
        </w:trPr>
        <w:tc>
          <w:tcPr>
            <w:tcW w:w="2247" w:type="dxa"/>
            <w:shd w:val="clear" w:color="auto" w:fill="auto"/>
            <w:noWrap/>
            <w:vAlign w:val="bottom"/>
          </w:tcPr>
          <w:p w14:paraId="5CDD2185" w14:textId="77777777" w:rsidR="003326CC" w:rsidRPr="00DA44E2" w:rsidRDefault="003326CC" w:rsidP="00B25236">
            <w:pPr>
              <w:spacing w:after="0" w:line="240" w:lineRule="auto"/>
              <w:jc w:val="right"/>
              <w:rPr>
                <w:rFonts w:ascii="Arial Narrow" w:eastAsia="Times New Roman" w:hAnsi="Arial Narrow" w:cs="Times New Roman"/>
                <w:b/>
                <w:bCs/>
                <w:color w:val="000000"/>
                <w:sz w:val="22"/>
                <w:szCs w:val="22"/>
                <w:lang w:eastAsia="en-US"/>
              </w:rPr>
            </w:pPr>
          </w:p>
        </w:tc>
        <w:tc>
          <w:tcPr>
            <w:tcW w:w="5551" w:type="dxa"/>
            <w:shd w:val="clear" w:color="auto" w:fill="auto"/>
            <w:noWrap/>
            <w:vAlign w:val="bottom"/>
          </w:tcPr>
          <w:p w14:paraId="2A5BDB7C" w14:textId="77777777" w:rsidR="003326CC" w:rsidRPr="00DA44E2" w:rsidRDefault="003326CC" w:rsidP="00B25236">
            <w:pPr>
              <w:spacing w:after="0" w:line="240" w:lineRule="auto"/>
              <w:rPr>
                <w:rFonts w:ascii="Arial Narrow" w:eastAsia="Times New Roman" w:hAnsi="Arial Narrow" w:cs="Times New Roman"/>
                <w:i/>
                <w:iCs/>
                <w:color w:val="000000"/>
                <w:sz w:val="22"/>
                <w:szCs w:val="22"/>
                <w:lang w:eastAsia="en-US"/>
              </w:rPr>
            </w:pPr>
            <w:r w:rsidRPr="00DA44E2">
              <w:rPr>
                <w:rFonts w:ascii="Arial Narrow" w:eastAsia="Times New Roman" w:hAnsi="Arial Narrow" w:cs="Times New Roman"/>
                <w:i/>
                <w:iCs/>
                <w:color w:val="000000"/>
                <w:sz w:val="22"/>
                <w:szCs w:val="22"/>
                <w:lang w:eastAsia="en-US"/>
              </w:rPr>
              <w:t>Very low</w:t>
            </w:r>
          </w:p>
        </w:tc>
        <w:tc>
          <w:tcPr>
            <w:tcW w:w="1469" w:type="dxa"/>
            <w:shd w:val="clear" w:color="auto" w:fill="auto"/>
            <w:noWrap/>
            <w:vAlign w:val="bottom"/>
          </w:tcPr>
          <w:p w14:paraId="20FFFAAB"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598</w:t>
            </w:r>
          </w:p>
        </w:tc>
        <w:tc>
          <w:tcPr>
            <w:tcW w:w="578" w:type="dxa"/>
            <w:shd w:val="clear" w:color="auto" w:fill="auto"/>
            <w:noWrap/>
            <w:vAlign w:val="bottom"/>
          </w:tcPr>
          <w:p w14:paraId="174024B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23</w:t>
            </w:r>
            <w:r w:rsidRPr="00DA44E2">
              <w:rPr>
                <w:rFonts w:ascii="Arial Narrow" w:eastAsia="Times New Roman" w:hAnsi="Arial Narrow" w:cs="Times New Roman"/>
                <w:color w:val="000000"/>
                <w:sz w:val="22"/>
                <w:szCs w:val="22"/>
                <w:lang w:eastAsia="en-US"/>
              </w:rPr>
              <w:t>%</w:t>
            </w:r>
          </w:p>
        </w:tc>
      </w:tr>
      <w:tr w:rsidR="003326CC" w:rsidRPr="00DA44E2" w14:paraId="3F27027C" w14:textId="77777777" w:rsidTr="00B25236">
        <w:trPr>
          <w:trHeight w:val="67"/>
        </w:trPr>
        <w:tc>
          <w:tcPr>
            <w:tcW w:w="2247" w:type="dxa"/>
            <w:shd w:val="clear" w:color="auto" w:fill="auto"/>
            <w:noWrap/>
            <w:vAlign w:val="bottom"/>
          </w:tcPr>
          <w:p w14:paraId="51CE1050"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6954BD27" w14:textId="77777777" w:rsidR="003326CC" w:rsidRPr="00DA44E2" w:rsidRDefault="003326CC" w:rsidP="00B25236">
            <w:pPr>
              <w:spacing w:after="0" w:line="240" w:lineRule="auto"/>
              <w:rPr>
                <w:rFonts w:ascii="Arial Narrow" w:eastAsia="Times New Roman" w:hAnsi="Arial Narrow" w:cs="Times New Roman"/>
                <w:i/>
                <w:iCs/>
                <w:color w:val="000000"/>
                <w:sz w:val="22"/>
                <w:szCs w:val="22"/>
                <w:lang w:eastAsia="en-US"/>
              </w:rPr>
            </w:pPr>
            <w:r w:rsidRPr="00DA44E2">
              <w:rPr>
                <w:rFonts w:ascii="Arial Narrow" w:eastAsia="Times New Roman" w:hAnsi="Arial Narrow" w:cs="Times New Roman"/>
                <w:i/>
                <w:iCs/>
                <w:color w:val="000000"/>
                <w:sz w:val="22"/>
                <w:szCs w:val="22"/>
                <w:lang w:eastAsia="en-US"/>
              </w:rPr>
              <w:t xml:space="preserve">Low </w:t>
            </w:r>
          </w:p>
        </w:tc>
        <w:tc>
          <w:tcPr>
            <w:tcW w:w="1469" w:type="dxa"/>
            <w:shd w:val="clear" w:color="auto" w:fill="auto"/>
            <w:noWrap/>
            <w:vAlign w:val="bottom"/>
          </w:tcPr>
          <w:p w14:paraId="72E9772D"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421</w:t>
            </w:r>
          </w:p>
        </w:tc>
        <w:tc>
          <w:tcPr>
            <w:tcW w:w="578" w:type="dxa"/>
            <w:shd w:val="clear" w:color="auto" w:fill="auto"/>
            <w:noWrap/>
            <w:vAlign w:val="bottom"/>
          </w:tcPr>
          <w:p w14:paraId="018DFCC7"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16</w:t>
            </w:r>
            <w:r w:rsidRPr="00DA44E2">
              <w:rPr>
                <w:rFonts w:ascii="Arial Narrow" w:eastAsia="Times New Roman" w:hAnsi="Arial Narrow" w:cs="Times New Roman"/>
                <w:color w:val="000000"/>
                <w:sz w:val="22"/>
                <w:szCs w:val="22"/>
                <w:lang w:eastAsia="en-US"/>
              </w:rPr>
              <w:t>%</w:t>
            </w:r>
          </w:p>
        </w:tc>
      </w:tr>
      <w:tr w:rsidR="003326CC" w:rsidRPr="00DA44E2" w14:paraId="659B925D" w14:textId="77777777" w:rsidTr="00B25236">
        <w:trPr>
          <w:trHeight w:val="67"/>
        </w:trPr>
        <w:tc>
          <w:tcPr>
            <w:tcW w:w="2247" w:type="dxa"/>
            <w:shd w:val="clear" w:color="auto" w:fill="auto"/>
            <w:noWrap/>
            <w:vAlign w:val="bottom"/>
          </w:tcPr>
          <w:p w14:paraId="56971E9F"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7E7E9B51" w14:textId="77777777" w:rsidR="003326CC" w:rsidRPr="00DA44E2" w:rsidRDefault="003326CC" w:rsidP="00B25236">
            <w:pPr>
              <w:spacing w:after="0" w:line="240" w:lineRule="auto"/>
              <w:rPr>
                <w:rFonts w:ascii="Arial Narrow" w:eastAsia="Times New Roman" w:hAnsi="Arial Narrow" w:cs="Times New Roman"/>
                <w:i/>
                <w:iCs/>
                <w:color w:val="000000"/>
                <w:sz w:val="22"/>
                <w:szCs w:val="22"/>
                <w:lang w:eastAsia="en-US"/>
              </w:rPr>
            </w:pPr>
            <w:r w:rsidRPr="00DA44E2">
              <w:rPr>
                <w:rFonts w:ascii="Arial Narrow" w:eastAsia="Times New Roman" w:hAnsi="Arial Narrow" w:cs="Times New Roman"/>
                <w:i/>
                <w:iCs/>
                <w:color w:val="000000"/>
                <w:sz w:val="22"/>
                <w:szCs w:val="22"/>
                <w:lang w:eastAsia="en-US"/>
              </w:rPr>
              <w:t xml:space="preserve">Medium </w:t>
            </w:r>
          </w:p>
        </w:tc>
        <w:tc>
          <w:tcPr>
            <w:tcW w:w="1469" w:type="dxa"/>
            <w:shd w:val="clear" w:color="auto" w:fill="auto"/>
            <w:noWrap/>
            <w:vAlign w:val="bottom"/>
          </w:tcPr>
          <w:p w14:paraId="5A195F4C"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515</w:t>
            </w:r>
          </w:p>
        </w:tc>
        <w:tc>
          <w:tcPr>
            <w:tcW w:w="578" w:type="dxa"/>
            <w:shd w:val="clear" w:color="auto" w:fill="auto"/>
            <w:noWrap/>
            <w:vAlign w:val="bottom"/>
          </w:tcPr>
          <w:p w14:paraId="1A69BD9B"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20</w:t>
            </w:r>
            <w:r w:rsidRPr="00DA44E2">
              <w:rPr>
                <w:rFonts w:ascii="Arial Narrow" w:eastAsia="Times New Roman" w:hAnsi="Arial Narrow" w:cs="Times New Roman"/>
                <w:color w:val="000000"/>
                <w:sz w:val="22"/>
                <w:szCs w:val="22"/>
                <w:lang w:eastAsia="en-US"/>
              </w:rPr>
              <w:t>%</w:t>
            </w:r>
          </w:p>
        </w:tc>
      </w:tr>
      <w:tr w:rsidR="003326CC" w:rsidRPr="00DA44E2" w14:paraId="07319D7B" w14:textId="77777777" w:rsidTr="00B25236">
        <w:trPr>
          <w:trHeight w:val="67"/>
        </w:trPr>
        <w:tc>
          <w:tcPr>
            <w:tcW w:w="2247" w:type="dxa"/>
            <w:shd w:val="clear" w:color="auto" w:fill="auto"/>
            <w:noWrap/>
            <w:vAlign w:val="bottom"/>
          </w:tcPr>
          <w:p w14:paraId="1C4AD653"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7E0CEE23" w14:textId="77777777" w:rsidR="003326CC" w:rsidRPr="00DA44E2" w:rsidRDefault="003326CC" w:rsidP="00B25236">
            <w:pPr>
              <w:spacing w:after="0" w:line="240" w:lineRule="auto"/>
              <w:rPr>
                <w:rFonts w:ascii="Arial Narrow" w:eastAsia="Times New Roman" w:hAnsi="Arial Narrow" w:cs="Times New Roman"/>
                <w:i/>
                <w:iCs/>
                <w:color w:val="000000"/>
                <w:sz w:val="22"/>
                <w:szCs w:val="22"/>
                <w:lang w:eastAsia="en-US"/>
              </w:rPr>
            </w:pPr>
            <w:r w:rsidRPr="00DA44E2">
              <w:rPr>
                <w:rFonts w:ascii="Arial Narrow" w:eastAsia="Times New Roman" w:hAnsi="Arial Narrow" w:cs="Times New Roman"/>
                <w:i/>
                <w:iCs/>
                <w:color w:val="000000"/>
                <w:sz w:val="22"/>
                <w:szCs w:val="22"/>
                <w:lang w:eastAsia="en-US"/>
              </w:rPr>
              <w:t xml:space="preserve">High </w:t>
            </w:r>
          </w:p>
        </w:tc>
        <w:tc>
          <w:tcPr>
            <w:tcW w:w="1469" w:type="dxa"/>
            <w:shd w:val="clear" w:color="auto" w:fill="auto"/>
            <w:noWrap/>
            <w:vAlign w:val="bottom"/>
          </w:tcPr>
          <w:p w14:paraId="5118B990"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456</w:t>
            </w:r>
          </w:p>
        </w:tc>
        <w:tc>
          <w:tcPr>
            <w:tcW w:w="578" w:type="dxa"/>
            <w:shd w:val="clear" w:color="auto" w:fill="auto"/>
            <w:noWrap/>
            <w:vAlign w:val="bottom"/>
          </w:tcPr>
          <w:p w14:paraId="3C93A51A"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18</w:t>
            </w:r>
            <w:r w:rsidRPr="00DA44E2">
              <w:rPr>
                <w:rFonts w:ascii="Arial Narrow" w:eastAsia="Times New Roman" w:hAnsi="Arial Narrow" w:cs="Times New Roman"/>
                <w:color w:val="000000"/>
                <w:sz w:val="22"/>
                <w:szCs w:val="22"/>
                <w:lang w:eastAsia="en-US"/>
              </w:rPr>
              <w:t>%</w:t>
            </w:r>
          </w:p>
        </w:tc>
      </w:tr>
      <w:tr w:rsidR="003326CC" w:rsidRPr="00DA44E2" w14:paraId="622F0AF0" w14:textId="77777777" w:rsidTr="00B25236">
        <w:trPr>
          <w:trHeight w:val="67"/>
        </w:trPr>
        <w:tc>
          <w:tcPr>
            <w:tcW w:w="2247" w:type="dxa"/>
            <w:shd w:val="clear" w:color="auto" w:fill="auto"/>
            <w:noWrap/>
            <w:vAlign w:val="bottom"/>
          </w:tcPr>
          <w:p w14:paraId="157332A8"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p>
        </w:tc>
        <w:tc>
          <w:tcPr>
            <w:tcW w:w="5551" w:type="dxa"/>
            <w:shd w:val="clear" w:color="auto" w:fill="auto"/>
            <w:noWrap/>
            <w:vAlign w:val="bottom"/>
          </w:tcPr>
          <w:p w14:paraId="7F6B08A1" w14:textId="77777777" w:rsidR="003326CC" w:rsidRPr="00DA44E2" w:rsidRDefault="003326CC" w:rsidP="00B25236">
            <w:pPr>
              <w:spacing w:after="0" w:line="240" w:lineRule="auto"/>
              <w:rPr>
                <w:rFonts w:ascii="Arial Narrow" w:eastAsia="Times New Roman" w:hAnsi="Arial Narrow" w:cs="Times New Roman"/>
                <w:i/>
                <w:iCs/>
                <w:color w:val="000000"/>
                <w:sz w:val="22"/>
                <w:szCs w:val="22"/>
                <w:lang w:eastAsia="en-US"/>
              </w:rPr>
            </w:pPr>
            <w:r w:rsidRPr="00DA44E2">
              <w:rPr>
                <w:rFonts w:ascii="Arial Narrow" w:eastAsia="Times New Roman" w:hAnsi="Arial Narrow" w:cs="Times New Roman"/>
                <w:i/>
                <w:iCs/>
                <w:color w:val="000000"/>
                <w:sz w:val="22"/>
                <w:szCs w:val="22"/>
                <w:lang w:eastAsia="en-US"/>
              </w:rPr>
              <w:t xml:space="preserve">Very high </w:t>
            </w:r>
          </w:p>
        </w:tc>
        <w:tc>
          <w:tcPr>
            <w:tcW w:w="1469" w:type="dxa"/>
            <w:shd w:val="clear" w:color="auto" w:fill="auto"/>
            <w:noWrap/>
            <w:vAlign w:val="bottom"/>
          </w:tcPr>
          <w:p w14:paraId="48371222"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609</w:t>
            </w:r>
          </w:p>
        </w:tc>
        <w:tc>
          <w:tcPr>
            <w:tcW w:w="578" w:type="dxa"/>
            <w:shd w:val="clear" w:color="auto" w:fill="auto"/>
            <w:noWrap/>
            <w:vAlign w:val="bottom"/>
          </w:tcPr>
          <w:p w14:paraId="03BF6FC2" w14:textId="77777777" w:rsidR="003326CC" w:rsidRPr="00DA44E2" w:rsidRDefault="003326CC" w:rsidP="00B25236">
            <w:pPr>
              <w:spacing w:after="0" w:line="240" w:lineRule="auto"/>
              <w:jc w:val="right"/>
              <w:rPr>
                <w:rFonts w:ascii="Arial Narrow" w:eastAsia="Times New Roman" w:hAnsi="Arial Narrow" w:cs="Times New Roman"/>
                <w:color w:val="000000"/>
                <w:sz w:val="22"/>
                <w:szCs w:val="22"/>
                <w:lang w:eastAsia="en-US"/>
              </w:rPr>
            </w:pPr>
            <w:r>
              <w:rPr>
                <w:rFonts w:ascii="Arial Narrow" w:eastAsia="Times New Roman" w:hAnsi="Arial Narrow" w:cs="Times New Roman"/>
                <w:color w:val="000000"/>
                <w:sz w:val="22"/>
                <w:szCs w:val="22"/>
                <w:lang w:eastAsia="en-US"/>
              </w:rPr>
              <w:t>23</w:t>
            </w:r>
            <w:r w:rsidRPr="00DA44E2">
              <w:rPr>
                <w:rFonts w:ascii="Arial Narrow" w:eastAsia="Times New Roman" w:hAnsi="Arial Narrow" w:cs="Times New Roman"/>
                <w:color w:val="000000"/>
                <w:sz w:val="22"/>
                <w:szCs w:val="22"/>
                <w:lang w:eastAsia="en-US"/>
              </w:rPr>
              <w:t>%</w:t>
            </w:r>
          </w:p>
        </w:tc>
      </w:tr>
    </w:tbl>
    <w:p w14:paraId="41C3927F" w14:textId="77777777" w:rsidR="003326CC" w:rsidRPr="00DA44E2" w:rsidRDefault="003326CC" w:rsidP="003326CC">
      <w:pPr>
        <w:rPr>
          <w:b/>
          <w:szCs w:val="20"/>
        </w:rPr>
      </w:pPr>
    </w:p>
    <w:p w14:paraId="06D7EEE7" w14:textId="77777777" w:rsidR="003326CC" w:rsidRPr="00DA44E2" w:rsidRDefault="003326CC" w:rsidP="003326CC">
      <w:pPr>
        <w:rPr>
          <w:b/>
          <w:szCs w:val="20"/>
        </w:rPr>
      </w:pPr>
      <w:r w:rsidRPr="00DA44E2">
        <w:rPr>
          <w:b/>
          <w:szCs w:val="20"/>
        </w:rPr>
        <w:br w:type="page"/>
      </w:r>
    </w:p>
    <w:p w14:paraId="24F4C273" w14:textId="77777777" w:rsidR="003326CC" w:rsidRPr="00DA44E2" w:rsidRDefault="003326CC" w:rsidP="003326CC">
      <w:pPr>
        <w:rPr>
          <w:b/>
          <w:szCs w:val="20"/>
        </w:rPr>
        <w:sectPr w:rsidR="003326CC" w:rsidRPr="00DA44E2" w:rsidSect="00B4055F">
          <w:pgSz w:w="12240" w:h="15840"/>
          <w:pgMar w:top="1152" w:right="1152" w:bottom="1152" w:left="1152" w:header="720" w:footer="720" w:gutter="0"/>
          <w:lnNumType w:countBy="1" w:restart="continuous"/>
          <w:cols w:space="720"/>
          <w:docGrid w:linePitch="360"/>
        </w:sectPr>
      </w:pPr>
    </w:p>
    <w:p w14:paraId="5CD487E6" w14:textId="77777777" w:rsidR="003326CC" w:rsidRPr="00DA44E2" w:rsidRDefault="003326CC" w:rsidP="003326CC">
      <w:pPr>
        <w:rPr>
          <w:b/>
        </w:rPr>
      </w:pPr>
      <w:bookmarkStart w:id="2" w:name="_GoBack"/>
      <w:r w:rsidRPr="00DA44E2">
        <w:rPr>
          <w:b/>
          <w:szCs w:val="20"/>
        </w:rPr>
        <w:lastRenderedPageBreak/>
        <w:t>APPENDIX B, TABLE 3:</w:t>
      </w:r>
      <w:bookmarkEnd w:id="2"/>
    </w:p>
    <w:tbl>
      <w:tblPr>
        <w:tblW w:w="13045" w:type="dxa"/>
        <w:tblLayout w:type="fixed"/>
        <w:tblLook w:val="04A0" w:firstRow="1" w:lastRow="0" w:firstColumn="1" w:lastColumn="0" w:noHBand="0" w:noVBand="1"/>
      </w:tblPr>
      <w:tblGrid>
        <w:gridCol w:w="2430"/>
        <w:gridCol w:w="1698"/>
        <w:gridCol w:w="1807"/>
        <w:gridCol w:w="1890"/>
        <w:gridCol w:w="270"/>
        <w:gridCol w:w="1710"/>
        <w:gridCol w:w="1620"/>
        <w:gridCol w:w="1620"/>
      </w:tblGrid>
      <w:tr w:rsidR="003326CC" w:rsidRPr="00D51A3A" w14:paraId="054E5B32" w14:textId="77777777" w:rsidTr="00B25236">
        <w:trPr>
          <w:trHeight w:val="300"/>
        </w:trPr>
        <w:tc>
          <w:tcPr>
            <w:tcW w:w="13045" w:type="dxa"/>
            <w:gridSpan w:val="8"/>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06E5F64" w14:textId="77777777" w:rsidR="003326CC" w:rsidRPr="00DA44E2" w:rsidRDefault="003326CC" w:rsidP="00B25236">
            <w:pPr>
              <w:spacing w:after="0" w:line="240" w:lineRule="auto"/>
              <w:rPr>
                <w:rFonts w:ascii="Arial" w:eastAsia="Times New Roman" w:hAnsi="Arial" w:cs="Arial"/>
                <w:b/>
                <w:bCs/>
                <w:caps/>
                <w:color w:val="000000"/>
                <w:spacing w:val="10"/>
                <w:lang w:eastAsia="en-US"/>
              </w:rPr>
            </w:pPr>
            <w:r w:rsidRPr="00DA44E2">
              <w:rPr>
                <w:rFonts w:ascii="Arial Narrow" w:eastAsia="Times New Roman" w:hAnsi="Arial Narrow" w:cs="Times New Roman"/>
                <w:b/>
                <w:bCs/>
                <w:caps/>
                <w:color w:val="000000"/>
                <w:spacing w:val="10"/>
                <w:lang w:eastAsia="en-US"/>
              </w:rPr>
              <w:t>Association of depression with indicators of food and nutrition security</w:t>
            </w:r>
          </w:p>
        </w:tc>
      </w:tr>
      <w:tr w:rsidR="003326CC" w:rsidRPr="00DA44E2" w14:paraId="71021EC3" w14:textId="77777777" w:rsidTr="00B25236">
        <w:trPr>
          <w:trHeight w:val="300"/>
        </w:trPr>
        <w:tc>
          <w:tcPr>
            <w:tcW w:w="7825" w:type="dxa"/>
            <w:gridSpan w:val="4"/>
            <w:tcBorders>
              <w:top w:val="nil"/>
              <w:left w:val="single" w:sz="4" w:space="0" w:color="auto"/>
              <w:bottom w:val="single" w:sz="8" w:space="0" w:color="auto"/>
              <w:right w:val="nil"/>
            </w:tcBorders>
            <w:shd w:val="clear" w:color="auto" w:fill="auto"/>
            <w:noWrap/>
            <w:vAlign w:val="bottom"/>
            <w:hideMark/>
          </w:tcPr>
          <w:p w14:paraId="2A0D34CE"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NON-PERIPARTUM WOMEN</w:t>
            </w:r>
          </w:p>
        </w:tc>
        <w:tc>
          <w:tcPr>
            <w:tcW w:w="270" w:type="dxa"/>
            <w:tcBorders>
              <w:top w:val="nil"/>
              <w:left w:val="nil"/>
              <w:bottom w:val="nil"/>
              <w:right w:val="nil"/>
            </w:tcBorders>
            <w:shd w:val="clear" w:color="auto" w:fill="auto"/>
            <w:noWrap/>
            <w:vAlign w:val="bottom"/>
            <w:hideMark/>
          </w:tcPr>
          <w:p w14:paraId="57AF79AF"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4950" w:type="dxa"/>
            <w:gridSpan w:val="3"/>
            <w:tcBorders>
              <w:top w:val="nil"/>
              <w:left w:val="single" w:sz="8" w:space="0" w:color="auto"/>
              <w:bottom w:val="nil"/>
              <w:right w:val="single" w:sz="4" w:space="0" w:color="auto"/>
            </w:tcBorders>
            <w:shd w:val="clear" w:color="auto" w:fill="auto"/>
            <w:noWrap/>
            <w:vAlign w:val="bottom"/>
            <w:hideMark/>
          </w:tcPr>
          <w:p w14:paraId="01DC06EB"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PERIPARTUM WOMEN</w:t>
            </w:r>
          </w:p>
        </w:tc>
      </w:tr>
      <w:tr w:rsidR="003326CC" w:rsidRPr="00DA44E2" w14:paraId="7813CAB7" w14:textId="77777777" w:rsidTr="00B25236">
        <w:trPr>
          <w:trHeight w:val="300"/>
        </w:trPr>
        <w:tc>
          <w:tcPr>
            <w:tcW w:w="2430" w:type="dxa"/>
            <w:tcBorders>
              <w:top w:val="nil"/>
              <w:left w:val="single" w:sz="4" w:space="0" w:color="auto"/>
              <w:bottom w:val="nil"/>
              <w:right w:val="nil"/>
            </w:tcBorders>
            <w:shd w:val="clear" w:color="auto" w:fill="auto"/>
            <w:noWrap/>
            <w:vAlign w:val="bottom"/>
            <w:hideMark/>
          </w:tcPr>
          <w:p w14:paraId="7963244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 </w:t>
            </w:r>
          </w:p>
        </w:tc>
        <w:tc>
          <w:tcPr>
            <w:tcW w:w="1698" w:type="dxa"/>
            <w:tcBorders>
              <w:top w:val="nil"/>
              <w:left w:val="single" w:sz="8" w:space="0" w:color="auto"/>
              <w:bottom w:val="single" w:sz="8" w:space="0" w:color="auto"/>
              <w:right w:val="single" w:sz="8" w:space="0" w:color="auto"/>
            </w:tcBorders>
            <w:shd w:val="clear" w:color="auto" w:fill="auto"/>
            <w:noWrap/>
            <w:vAlign w:val="bottom"/>
            <w:hideMark/>
          </w:tcPr>
          <w:p w14:paraId="6B74089E"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BASE MODEL</w:t>
            </w:r>
          </w:p>
        </w:tc>
        <w:tc>
          <w:tcPr>
            <w:tcW w:w="1807" w:type="dxa"/>
            <w:tcBorders>
              <w:top w:val="nil"/>
              <w:left w:val="nil"/>
              <w:bottom w:val="single" w:sz="8" w:space="0" w:color="auto"/>
              <w:right w:val="single" w:sz="8" w:space="0" w:color="auto"/>
            </w:tcBorders>
            <w:shd w:val="clear" w:color="auto" w:fill="auto"/>
            <w:noWrap/>
            <w:vAlign w:val="bottom"/>
            <w:hideMark/>
          </w:tcPr>
          <w:p w14:paraId="5D7B783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1</w:t>
            </w:r>
          </w:p>
        </w:tc>
        <w:tc>
          <w:tcPr>
            <w:tcW w:w="1890" w:type="dxa"/>
            <w:tcBorders>
              <w:top w:val="nil"/>
              <w:left w:val="nil"/>
              <w:bottom w:val="single" w:sz="8" w:space="0" w:color="auto"/>
              <w:right w:val="single" w:sz="8" w:space="0" w:color="auto"/>
            </w:tcBorders>
            <w:shd w:val="clear" w:color="auto" w:fill="auto"/>
            <w:noWrap/>
            <w:vAlign w:val="bottom"/>
            <w:hideMark/>
          </w:tcPr>
          <w:p w14:paraId="64C0396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2</w:t>
            </w:r>
          </w:p>
        </w:tc>
        <w:tc>
          <w:tcPr>
            <w:tcW w:w="270" w:type="dxa"/>
            <w:tcBorders>
              <w:top w:val="nil"/>
              <w:left w:val="nil"/>
              <w:bottom w:val="nil"/>
              <w:right w:val="nil"/>
            </w:tcBorders>
            <w:shd w:val="clear" w:color="auto" w:fill="auto"/>
            <w:noWrap/>
            <w:vAlign w:val="bottom"/>
            <w:hideMark/>
          </w:tcPr>
          <w:p w14:paraId="3D666F85"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D11204"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BASE MODEL</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14:paraId="78ACEEF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F09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2</w:t>
            </w:r>
          </w:p>
        </w:tc>
      </w:tr>
      <w:tr w:rsidR="003326CC" w:rsidRPr="00DA44E2" w14:paraId="68450AFD" w14:textId="77777777" w:rsidTr="00B25236">
        <w:trPr>
          <w:trHeight w:val="300"/>
        </w:trPr>
        <w:tc>
          <w:tcPr>
            <w:tcW w:w="24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A54CF35"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EXPOSURE</w:t>
            </w:r>
          </w:p>
        </w:tc>
        <w:tc>
          <w:tcPr>
            <w:tcW w:w="1698" w:type="dxa"/>
            <w:tcBorders>
              <w:top w:val="nil"/>
              <w:left w:val="nil"/>
              <w:bottom w:val="single" w:sz="8" w:space="0" w:color="auto"/>
              <w:right w:val="single" w:sz="8" w:space="0" w:color="auto"/>
            </w:tcBorders>
            <w:shd w:val="clear" w:color="auto" w:fill="auto"/>
            <w:noWrap/>
            <w:vAlign w:val="bottom"/>
            <w:hideMark/>
          </w:tcPr>
          <w:p w14:paraId="129E007E"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 xml:space="preserve">Crude </w:t>
            </w:r>
          </w:p>
        </w:tc>
        <w:tc>
          <w:tcPr>
            <w:tcW w:w="1807" w:type="dxa"/>
            <w:tcBorders>
              <w:top w:val="nil"/>
              <w:left w:val="nil"/>
              <w:bottom w:val="single" w:sz="8" w:space="0" w:color="auto"/>
              <w:right w:val="single" w:sz="8" w:space="0" w:color="auto"/>
            </w:tcBorders>
            <w:shd w:val="clear" w:color="auto" w:fill="auto"/>
            <w:noWrap/>
            <w:vAlign w:val="bottom"/>
            <w:hideMark/>
          </w:tcPr>
          <w:p w14:paraId="5285AC40"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 xml:space="preserve">Adjusted </w:t>
            </w:r>
          </w:p>
        </w:tc>
        <w:tc>
          <w:tcPr>
            <w:tcW w:w="1890" w:type="dxa"/>
            <w:tcBorders>
              <w:top w:val="nil"/>
              <w:left w:val="nil"/>
              <w:bottom w:val="single" w:sz="8" w:space="0" w:color="auto"/>
              <w:right w:val="single" w:sz="8" w:space="0" w:color="auto"/>
            </w:tcBorders>
            <w:shd w:val="clear" w:color="auto" w:fill="auto"/>
            <w:noWrap/>
            <w:vAlign w:val="bottom"/>
            <w:hideMark/>
          </w:tcPr>
          <w:p w14:paraId="6D2E0237"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Adjusted</w:t>
            </w:r>
          </w:p>
        </w:tc>
        <w:tc>
          <w:tcPr>
            <w:tcW w:w="270" w:type="dxa"/>
            <w:tcBorders>
              <w:top w:val="single" w:sz="4" w:space="0" w:color="auto"/>
              <w:left w:val="nil"/>
              <w:bottom w:val="nil"/>
              <w:right w:val="nil"/>
            </w:tcBorders>
            <w:shd w:val="clear" w:color="auto" w:fill="auto"/>
            <w:noWrap/>
            <w:vAlign w:val="bottom"/>
            <w:hideMark/>
          </w:tcPr>
          <w:p w14:paraId="1917F88F"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p>
        </w:tc>
        <w:tc>
          <w:tcPr>
            <w:tcW w:w="171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7A75419"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Crude</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14:paraId="79522E3A"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Adjusted</w:t>
            </w:r>
          </w:p>
        </w:tc>
        <w:tc>
          <w:tcPr>
            <w:tcW w:w="1620" w:type="dxa"/>
            <w:tcBorders>
              <w:top w:val="single" w:sz="4" w:space="0" w:color="auto"/>
              <w:left w:val="nil"/>
              <w:bottom w:val="single" w:sz="8" w:space="0" w:color="auto"/>
              <w:right w:val="single" w:sz="4" w:space="0" w:color="auto"/>
            </w:tcBorders>
            <w:shd w:val="clear" w:color="auto" w:fill="auto"/>
            <w:noWrap/>
            <w:vAlign w:val="bottom"/>
            <w:hideMark/>
          </w:tcPr>
          <w:p w14:paraId="60C45D88"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Adjusted</w:t>
            </w:r>
          </w:p>
        </w:tc>
      </w:tr>
      <w:tr w:rsidR="003326CC" w:rsidRPr="00DA44E2" w14:paraId="1291B23A" w14:textId="77777777" w:rsidTr="00B25236">
        <w:trPr>
          <w:trHeight w:val="280"/>
        </w:trPr>
        <w:tc>
          <w:tcPr>
            <w:tcW w:w="2430" w:type="dxa"/>
            <w:tcBorders>
              <w:top w:val="nil"/>
              <w:left w:val="single" w:sz="4" w:space="0" w:color="auto"/>
              <w:bottom w:val="nil"/>
              <w:right w:val="single" w:sz="4" w:space="0" w:color="auto"/>
            </w:tcBorders>
            <w:shd w:val="clear" w:color="auto" w:fill="auto"/>
            <w:vAlign w:val="bottom"/>
            <w:hideMark/>
          </w:tcPr>
          <w:p w14:paraId="3BC36AEB"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HH food insecurity</w:t>
            </w:r>
          </w:p>
        </w:tc>
        <w:tc>
          <w:tcPr>
            <w:tcW w:w="1698" w:type="dxa"/>
            <w:tcBorders>
              <w:top w:val="nil"/>
              <w:left w:val="nil"/>
              <w:bottom w:val="single" w:sz="4" w:space="0" w:color="auto"/>
              <w:right w:val="single" w:sz="4" w:space="0" w:color="auto"/>
            </w:tcBorders>
            <w:shd w:val="clear" w:color="auto" w:fill="auto"/>
            <w:noWrap/>
            <w:vAlign w:val="bottom"/>
            <w:hideMark/>
          </w:tcPr>
          <w:p w14:paraId="52E99F7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59</w:t>
            </w:r>
          </w:p>
        </w:tc>
        <w:tc>
          <w:tcPr>
            <w:tcW w:w="1807" w:type="dxa"/>
            <w:tcBorders>
              <w:top w:val="nil"/>
              <w:left w:val="nil"/>
              <w:bottom w:val="single" w:sz="4" w:space="0" w:color="auto"/>
              <w:right w:val="single" w:sz="4" w:space="0" w:color="auto"/>
            </w:tcBorders>
            <w:shd w:val="clear" w:color="auto" w:fill="auto"/>
            <w:noWrap/>
            <w:vAlign w:val="bottom"/>
            <w:hideMark/>
          </w:tcPr>
          <w:p w14:paraId="6798BB14"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n=1559</w:t>
            </w:r>
          </w:p>
        </w:tc>
        <w:tc>
          <w:tcPr>
            <w:tcW w:w="1890" w:type="dxa"/>
            <w:tcBorders>
              <w:top w:val="nil"/>
              <w:left w:val="nil"/>
              <w:bottom w:val="single" w:sz="4" w:space="0" w:color="auto"/>
              <w:right w:val="single" w:sz="8" w:space="0" w:color="auto"/>
            </w:tcBorders>
            <w:shd w:val="clear" w:color="auto" w:fill="auto"/>
            <w:noWrap/>
            <w:vAlign w:val="bottom"/>
            <w:hideMark/>
          </w:tcPr>
          <w:p w14:paraId="694DD65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48</w:t>
            </w:r>
          </w:p>
        </w:tc>
        <w:tc>
          <w:tcPr>
            <w:tcW w:w="270" w:type="dxa"/>
            <w:tcBorders>
              <w:top w:val="nil"/>
              <w:left w:val="nil"/>
              <w:bottom w:val="nil"/>
              <w:right w:val="nil"/>
            </w:tcBorders>
            <w:shd w:val="clear" w:color="auto" w:fill="auto"/>
            <w:noWrap/>
            <w:vAlign w:val="bottom"/>
            <w:hideMark/>
          </w:tcPr>
          <w:p w14:paraId="6A24ACE8"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1C0A304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n=1040</w:t>
            </w:r>
          </w:p>
        </w:tc>
        <w:tc>
          <w:tcPr>
            <w:tcW w:w="1620" w:type="dxa"/>
            <w:tcBorders>
              <w:top w:val="nil"/>
              <w:left w:val="nil"/>
              <w:bottom w:val="single" w:sz="4" w:space="0" w:color="auto"/>
              <w:right w:val="single" w:sz="4" w:space="0" w:color="auto"/>
            </w:tcBorders>
            <w:shd w:val="clear" w:color="auto" w:fill="auto"/>
            <w:noWrap/>
            <w:vAlign w:val="bottom"/>
            <w:hideMark/>
          </w:tcPr>
          <w:p w14:paraId="4DEBC2A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n=1037</w:t>
            </w:r>
          </w:p>
        </w:tc>
        <w:tc>
          <w:tcPr>
            <w:tcW w:w="1620" w:type="dxa"/>
            <w:tcBorders>
              <w:top w:val="nil"/>
              <w:left w:val="nil"/>
              <w:bottom w:val="single" w:sz="4" w:space="0" w:color="auto"/>
              <w:right w:val="single" w:sz="4" w:space="0" w:color="auto"/>
            </w:tcBorders>
            <w:shd w:val="clear" w:color="auto" w:fill="auto"/>
            <w:noWrap/>
            <w:vAlign w:val="bottom"/>
            <w:hideMark/>
          </w:tcPr>
          <w:p w14:paraId="689761D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w:t>
            </w:r>
            <w:r>
              <w:rPr>
                <w:rFonts w:ascii="Arial Narrow" w:eastAsia="Times New Roman" w:hAnsi="Arial Narrow" w:cs="Times New Roman"/>
                <w:color w:val="000000"/>
                <w:lang w:eastAsia="en-US"/>
              </w:rPr>
              <w:t>1037</w:t>
            </w:r>
          </w:p>
        </w:tc>
      </w:tr>
      <w:tr w:rsidR="003326CC" w:rsidRPr="00DA44E2" w14:paraId="10A54304" w14:textId="77777777" w:rsidTr="00B25236">
        <w:trPr>
          <w:trHeight w:val="280"/>
        </w:trPr>
        <w:tc>
          <w:tcPr>
            <w:tcW w:w="2430" w:type="dxa"/>
            <w:tcBorders>
              <w:top w:val="single" w:sz="4" w:space="0" w:color="auto"/>
              <w:left w:val="single" w:sz="4" w:space="0" w:color="auto"/>
              <w:bottom w:val="nil"/>
              <w:right w:val="single" w:sz="4" w:space="0" w:color="auto"/>
            </w:tcBorders>
            <w:shd w:val="clear" w:color="auto" w:fill="auto"/>
            <w:vAlign w:val="bottom"/>
            <w:hideMark/>
          </w:tcPr>
          <w:p w14:paraId="7A6F203A"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698" w:type="dxa"/>
            <w:tcBorders>
              <w:top w:val="nil"/>
              <w:left w:val="nil"/>
              <w:bottom w:val="single" w:sz="4" w:space="0" w:color="auto"/>
              <w:right w:val="single" w:sz="4" w:space="0" w:color="auto"/>
            </w:tcBorders>
            <w:shd w:val="clear" w:color="auto" w:fill="auto"/>
            <w:noWrap/>
            <w:vAlign w:val="bottom"/>
            <w:hideMark/>
          </w:tcPr>
          <w:p w14:paraId="1434440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2.54 (2.10-3.07</w:t>
            </w:r>
            <w:r w:rsidRPr="00DA44E2">
              <w:rPr>
                <w:rFonts w:ascii="Arial Narrow" w:eastAsia="Times New Roman" w:hAnsi="Arial Narrow" w:cs="Times New Roman"/>
                <w:color w:val="000000"/>
                <w:lang w:eastAsia="en-US"/>
              </w:rPr>
              <w:t>)</w:t>
            </w:r>
          </w:p>
        </w:tc>
        <w:tc>
          <w:tcPr>
            <w:tcW w:w="1807" w:type="dxa"/>
            <w:tcBorders>
              <w:top w:val="nil"/>
              <w:left w:val="nil"/>
              <w:bottom w:val="single" w:sz="4" w:space="0" w:color="auto"/>
              <w:right w:val="single" w:sz="4" w:space="0" w:color="auto"/>
            </w:tcBorders>
            <w:shd w:val="clear" w:color="auto" w:fill="auto"/>
            <w:noWrap/>
            <w:vAlign w:val="bottom"/>
            <w:hideMark/>
          </w:tcPr>
          <w:p w14:paraId="3421F32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2.74 (2.16-3.47</w:t>
            </w:r>
            <w:r w:rsidRPr="00DA44E2">
              <w:rPr>
                <w:rFonts w:ascii="Arial Narrow" w:eastAsia="Times New Roman" w:hAnsi="Arial Narrow" w:cs="Times New Roman"/>
                <w:color w:val="000000"/>
                <w:lang w:eastAsia="en-US"/>
              </w:rPr>
              <w:t>)</w:t>
            </w:r>
          </w:p>
        </w:tc>
        <w:tc>
          <w:tcPr>
            <w:tcW w:w="1890" w:type="dxa"/>
            <w:tcBorders>
              <w:top w:val="nil"/>
              <w:left w:val="nil"/>
              <w:bottom w:val="single" w:sz="4" w:space="0" w:color="auto"/>
              <w:right w:val="single" w:sz="8" w:space="0" w:color="auto"/>
            </w:tcBorders>
            <w:shd w:val="clear" w:color="auto" w:fill="auto"/>
            <w:noWrap/>
            <w:vAlign w:val="bottom"/>
            <w:hideMark/>
          </w:tcPr>
          <w:p w14:paraId="157993E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2.50</w:t>
            </w:r>
            <w:r w:rsidRPr="00DA44E2">
              <w:rPr>
                <w:rFonts w:ascii="Arial Narrow" w:eastAsia="Times New Roman" w:hAnsi="Arial Narrow" w:cs="Times New Roman"/>
                <w:color w:val="000000"/>
                <w:lang w:eastAsia="en-US"/>
              </w:rPr>
              <w:t xml:space="preserve"> </w:t>
            </w:r>
            <w:r>
              <w:rPr>
                <w:rFonts w:ascii="Arial Narrow" w:eastAsia="Times New Roman" w:hAnsi="Arial Narrow" w:cs="Times New Roman"/>
                <w:color w:val="000000"/>
                <w:lang w:eastAsia="en-US"/>
              </w:rPr>
              <w:t>(1.96-3.18</w:t>
            </w:r>
            <w:r w:rsidRPr="00DA44E2">
              <w:rPr>
                <w:rFonts w:ascii="Arial Narrow" w:eastAsia="Times New Roman" w:hAnsi="Arial Narrow" w:cs="Times New Roman"/>
                <w:color w:val="000000"/>
                <w:lang w:eastAsia="en-US"/>
              </w:rPr>
              <w:t>)</w:t>
            </w:r>
          </w:p>
        </w:tc>
        <w:tc>
          <w:tcPr>
            <w:tcW w:w="270" w:type="dxa"/>
            <w:tcBorders>
              <w:top w:val="nil"/>
              <w:left w:val="nil"/>
              <w:bottom w:val="nil"/>
              <w:right w:val="nil"/>
            </w:tcBorders>
            <w:shd w:val="clear" w:color="auto" w:fill="auto"/>
            <w:noWrap/>
            <w:vAlign w:val="bottom"/>
            <w:hideMark/>
          </w:tcPr>
          <w:p w14:paraId="742CE1DB"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78E18AF0"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2.83 (2.19-3.67)</w:t>
            </w:r>
          </w:p>
        </w:tc>
        <w:tc>
          <w:tcPr>
            <w:tcW w:w="1620" w:type="dxa"/>
            <w:tcBorders>
              <w:top w:val="nil"/>
              <w:left w:val="nil"/>
              <w:bottom w:val="single" w:sz="4" w:space="0" w:color="auto"/>
              <w:right w:val="single" w:sz="4" w:space="0" w:color="auto"/>
            </w:tcBorders>
            <w:shd w:val="clear" w:color="auto" w:fill="auto"/>
            <w:noWrap/>
            <w:vAlign w:val="bottom"/>
            <w:hideMark/>
          </w:tcPr>
          <w:p w14:paraId="7F9C071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3.22 (2.27-4.57</w:t>
            </w:r>
            <w:r w:rsidRPr="00DA44E2">
              <w:rPr>
                <w:rFonts w:ascii="Arial Narrow" w:eastAsia="Times New Roman" w:hAnsi="Arial Narrow" w:cs="Times New Roman"/>
                <w:color w:val="000000"/>
                <w:lang w:eastAsia="en-US"/>
              </w:rPr>
              <w:t>)</w:t>
            </w:r>
          </w:p>
        </w:tc>
        <w:tc>
          <w:tcPr>
            <w:tcW w:w="1620" w:type="dxa"/>
            <w:tcBorders>
              <w:top w:val="nil"/>
              <w:left w:val="nil"/>
              <w:bottom w:val="single" w:sz="4" w:space="0" w:color="auto"/>
              <w:right w:val="single" w:sz="4" w:space="0" w:color="auto"/>
            </w:tcBorders>
            <w:shd w:val="clear" w:color="auto" w:fill="auto"/>
            <w:noWrap/>
            <w:vAlign w:val="bottom"/>
            <w:hideMark/>
          </w:tcPr>
          <w:p w14:paraId="1FC982A2"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3.02 (2.12-4.30</w:t>
            </w:r>
            <w:r w:rsidRPr="00DA44E2">
              <w:rPr>
                <w:rFonts w:ascii="Arial Narrow" w:eastAsia="Times New Roman" w:hAnsi="Arial Narrow" w:cs="Times New Roman"/>
                <w:color w:val="000000"/>
                <w:lang w:eastAsia="en-US"/>
              </w:rPr>
              <w:t>)</w:t>
            </w:r>
          </w:p>
        </w:tc>
      </w:tr>
      <w:tr w:rsidR="003326CC" w:rsidRPr="00DA44E2" w14:paraId="7B05B8C2" w14:textId="77777777" w:rsidTr="00B25236">
        <w:trPr>
          <w:trHeight w:val="300"/>
        </w:trPr>
        <w:tc>
          <w:tcPr>
            <w:tcW w:w="243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2F08B2D7"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698" w:type="dxa"/>
            <w:tcBorders>
              <w:top w:val="nil"/>
              <w:left w:val="nil"/>
              <w:bottom w:val="single" w:sz="8" w:space="0" w:color="auto"/>
              <w:right w:val="single" w:sz="4" w:space="0" w:color="auto"/>
            </w:tcBorders>
            <w:shd w:val="clear" w:color="auto" w:fill="auto"/>
            <w:noWrap/>
            <w:vAlign w:val="bottom"/>
            <w:hideMark/>
          </w:tcPr>
          <w:p w14:paraId="7BC1B96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07" w:type="dxa"/>
            <w:tcBorders>
              <w:top w:val="nil"/>
              <w:left w:val="nil"/>
              <w:bottom w:val="single" w:sz="8" w:space="0" w:color="auto"/>
              <w:right w:val="single" w:sz="4" w:space="0" w:color="auto"/>
            </w:tcBorders>
            <w:shd w:val="clear" w:color="auto" w:fill="auto"/>
            <w:noWrap/>
            <w:vAlign w:val="bottom"/>
            <w:hideMark/>
          </w:tcPr>
          <w:p w14:paraId="51F248F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90" w:type="dxa"/>
            <w:tcBorders>
              <w:top w:val="nil"/>
              <w:left w:val="nil"/>
              <w:bottom w:val="single" w:sz="8" w:space="0" w:color="auto"/>
              <w:right w:val="single" w:sz="8" w:space="0" w:color="auto"/>
            </w:tcBorders>
            <w:shd w:val="clear" w:color="auto" w:fill="auto"/>
            <w:noWrap/>
            <w:vAlign w:val="bottom"/>
            <w:hideMark/>
          </w:tcPr>
          <w:p w14:paraId="56E6B79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270" w:type="dxa"/>
            <w:tcBorders>
              <w:top w:val="nil"/>
              <w:left w:val="nil"/>
              <w:bottom w:val="nil"/>
              <w:right w:val="nil"/>
            </w:tcBorders>
            <w:shd w:val="clear" w:color="auto" w:fill="auto"/>
            <w:noWrap/>
            <w:vAlign w:val="bottom"/>
            <w:hideMark/>
          </w:tcPr>
          <w:p w14:paraId="6C1E506E"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8" w:space="0" w:color="auto"/>
              <w:right w:val="single" w:sz="4" w:space="0" w:color="auto"/>
            </w:tcBorders>
            <w:shd w:val="clear" w:color="auto" w:fill="auto"/>
            <w:noWrap/>
            <w:vAlign w:val="bottom"/>
            <w:hideMark/>
          </w:tcPr>
          <w:p w14:paraId="620082B8"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620" w:type="dxa"/>
            <w:tcBorders>
              <w:top w:val="nil"/>
              <w:left w:val="nil"/>
              <w:bottom w:val="single" w:sz="8" w:space="0" w:color="auto"/>
              <w:right w:val="single" w:sz="4" w:space="0" w:color="auto"/>
            </w:tcBorders>
            <w:shd w:val="clear" w:color="auto" w:fill="auto"/>
            <w:noWrap/>
            <w:vAlign w:val="bottom"/>
            <w:hideMark/>
          </w:tcPr>
          <w:p w14:paraId="48A3C94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620" w:type="dxa"/>
            <w:tcBorders>
              <w:top w:val="nil"/>
              <w:left w:val="nil"/>
              <w:bottom w:val="single" w:sz="8" w:space="0" w:color="auto"/>
              <w:right w:val="single" w:sz="4" w:space="0" w:color="auto"/>
            </w:tcBorders>
            <w:shd w:val="clear" w:color="auto" w:fill="auto"/>
            <w:noWrap/>
            <w:vAlign w:val="bottom"/>
            <w:hideMark/>
          </w:tcPr>
          <w:p w14:paraId="4E6E5D7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r>
      <w:tr w:rsidR="003326CC" w:rsidRPr="00DA44E2" w14:paraId="37BF9212" w14:textId="77777777" w:rsidTr="00B25236">
        <w:trPr>
          <w:trHeight w:val="57"/>
        </w:trPr>
        <w:tc>
          <w:tcPr>
            <w:tcW w:w="2430" w:type="dxa"/>
            <w:tcBorders>
              <w:top w:val="nil"/>
              <w:left w:val="single" w:sz="4" w:space="0" w:color="auto"/>
              <w:bottom w:val="nil"/>
              <w:right w:val="nil"/>
            </w:tcBorders>
            <w:shd w:val="clear" w:color="auto" w:fill="auto"/>
            <w:vAlign w:val="bottom"/>
            <w:hideMark/>
          </w:tcPr>
          <w:p w14:paraId="258DF2B3"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 </w:t>
            </w:r>
          </w:p>
        </w:tc>
        <w:tc>
          <w:tcPr>
            <w:tcW w:w="1698" w:type="dxa"/>
            <w:tcBorders>
              <w:top w:val="nil"/>
              <w:left w:val="nil"/>
              <w:bottom w:val="nil"/>
              <w:right w:val="nil"/>
            </w:tcBorders>
            <w:shd w:val="clear" w:color="auto" w:fill="auto"/>
            <w:noWrap/>
            <w:vAlign w:val="bottom"/>
            <w:hideMark/>
          </w:tcPr>
          <w:p w14:paraId="51A47932"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p>
        </w:tc>
        <w:tc>
          <w:tcPr>
            <w:tcW w:w="1807" w:type="dxa"/>
            <w:tcBorders>
              <w:top w:val="nil"/>
              <w:left w:val="nil"/>
              <w:bottom w:val="nil"/>
              <w:right w:val="nil"/>
            </w:tcBorders>
            <w:shd w:val="clear" w:color="auto" w:fill="auto"/>
            <w:noWrap/>
            <w:vAlign w:val="bottom"/>
            <w:hideMark/>
          </w:tcPr>
          <w:p w14:paraId="2DCA4789" w14:textId="77777777" w:rsidR="003326CC" w:rsidRPr="00DA44E2" w:rsidRDefault="003326CC" w:rsidP="00B25236">
            <w:pPr>
              <w:spacing w:after="0" w:line="240" w:lineRule="auto"/>
              <w:rPr>
                <w:rFonts w:eastAsia="Times New Roman" w:cs="Times New Roman"/>
                <w:sz w:val="20"/>
                <w:szCs w:val="20"/>
                <w:lang w:eastAsia="en-US"/>
              </w:rPr>
            </w:pPr>
          </w:p>
        </w:tc>
        <w:tc>
          <w:tcPr>
            <w:tcW w:w="1890" w:type="dxa"/>
            <w:tcBorders>
              <w:top w:val="nil"/>
              <w:left w:val="nil"/>
              <w:bottom w:val="nil"/>
              <w:right w:val="nil"/>
            </w:tcBorders>
            <w:shd w:val="clear" w:color="auto" w:fill="auto"/>
            <w:noWrap/>
            <w:vAlign w:val="bottom"/>
            <w:hideMark/>
          </w:tcPr>
          <w:p w14:paraId="44271A7A" w14:textId="77777777" w:rsidR="003326CC" w:rsidRPr="00DA44E2" w:rsidRDefault="003326CC" w:rsidP="00B25236">
            <w:pPr>
              <w:spacing w:after="0" w:line="240" w:lineRule="auto"/>
              <w:rPr>
                <w:rFonts w:eastAsia="Times New Roman" w:cs="Times New Roman"/>
                <w:sz w:val="20"/>
                <w:szCs w:val="20"/>
                <w:lang w:eastAsia="en-US"/>
              </w:rPr>
            </w:pPr>
          </w:p>
        </w:tc>
        <w:tc>
          <w:tcPr>
            <w:tcW w:w="270" w:type="dxa"/>
            <w:tcBorders>
              <w:top w:val="nil"/>
              <w:left w:val="nil"/>
              <w:bottom w:val="nil"/>
              <w:right w:val="nil"/>
            </w:tcBorders>
            <w:shd w:val="clear" w:color="auto" w:fill="auto"/>
            <w:noWrap/>
            <w:vAlign w:val="bottom"/>
            <w:hideMark/>
          </w:tcPr>
          <w:p w14:paraId="2B2F8DA4" w14:textId="77777777" w:rsidR="003326CC" w:rsidRPr="00DA44E2" w:rsidRDefault="003326CC" w:rsidP="00B25236">
            <w:pPr>
              <w:spacing w:after="0" w:line="240" w:lineRule="auto"/>
              <w:rPr>
                <w:rFonts w:eastAsia="Times New Roman" w:cs="Times New Roman"/>
                <w:sz w:val="20"/>
                <w:szCs w:val="20"/>
                <w:lang w:eastAsia="en-US"/>
              </w:rPr>
            </w:pPr>
          </w:p>
        </w:tc>
        <w:tc>
          <w:tcPr>
            <w:tcW w:w="1710" w:type="dxa"/>
            <w:tcBorders>
              <w:top w:val="nil"/>
              <w:left w:val="nil"/>
              <w:bottom w:val="nil"/>
              <w:right w:val="nil"/>
            </w:tcBorders>
            <w:shd w:val="clear" w:color="auto" w:fill="auto"/>
            <w:noWrap/>
            <w:vAlign w:val="bottom"/>
            <w:hideMark/>
          </w:tcPr>
          <w:p w14:paraId="5A59A5D1" w14:textId="77777777" w:rsidR="003326CC" w:rsidRPr="00DA44E2" w:rsidRDefault="003326CC" w:rsidP="00B25236">
            <w:pPr>
              <w:spacing w:after="0" w:line="240" w:lineRule="auto"/>
              <w:rPr>
                <w:rFonts w:eastAsia="Times New Roman" w:cs="Times New Roman"/>
                <w:sz w:val="20"/>
                <w:szCs w:val="20"/>
                <w:lang w:eastAsia="en-US"/>
              </w:rPr>
            </w:pPr>
          </w:p>
        </w:tc>
        <w:tc>
          <w:tcPr>
            <w:tcW w:w="1620" w:type="dxa"/>
            <w:tcBorders>
              <w:top w:val="nil"/>
              <w:left w:val="single" w:sz="4" w:space="0" w:color="auto"/>
              <w:bottom w:val="nil"/>
              <w:right w:val="single" w:sz="4" w:space="0" w:color="auto"/>
            </w:tcBorders>
            <w:shd w:val="clear" w:color="auto" w:fill="auto"/>
            <w:noWrap/>
            <w:vAlign w:val="bottom"/>
            <w:hideMark/>
          </w:tcPr>
          <w:p w14:paraId="3C3B2994" w14:textId="77777777" w:rsidR="003326CC" w:rsidRPr="00DA44E2" w:rsidRDefault="003326CC" w:rsidP="00B25236">
            <w:pPr>
              <w:spacing w:after="0" w:line="240" w:lineRule="auto"/>
              <w:rPr>
                <w:rFonts w:ascii="Arial Narrow" w:eastAsia="Times New Roman" w:hAnsi="Arial Narrow" w:cs="Times New Roman"/>
                <w:b/>
                <w:bCs/>
                <w:color w:val="C00000"/>
                <w:lang w:eastAsia="en-US"/>
              </w:rPr>
            </w:pPr>
            <w:r w:rsidRPr="00DA44E2">
              <w:rPr>
                <w:rFonts w:ascii="Arial Narrow" w:eastAsia="Times New Roman" w:hAnsi="Arial Narrow" w:cs="Times New Roman"/>
                <w:b/>
                <w:bCs/>
                <w:color w:val="C00000"/>
                <w:lang w:eastAsia="en-US"/>
              </w:rPr>
              <w:t> </w:t>
            </w:r>
          </w:p>
        </w:tc>
        <w:tc>
          <w:tcPr>
            <w:tcW w:w="1620" w:type="dxa"/>
            <w:tcBorders>
              <w:top w:val="nil"/>
              <w:left w:val="nil"/>
              <w:bottom w:val="nil"/>
              <w:right w:val="single" w:sz="4" w:space="0" w:color="auto"/>
            </w:tcBorders>
            <w:shd w:val="clear" w:color="auto" w:fill="auto"/>
            <w:noWrap/>
            <w:vAlign w:val="bottom"/>
            <w:hideMark/>
          </w:tcPr>
          <w:p w14:paraId="44B6E6C3" w14:textId="77777777" w:rsidR="003326CC" w:rsidRPr="00DA44E2" w:rsidRDefault="003326CC" w:rsidP="00B25236">
            <w:pPr>
              <w:spacing w:after="0" w:line="240" w:lineRule="auto"/>
              <w:rPr>
                <w:rFonts w:ascii="Arial Narrow" w:eastAsia="Times New Roman" w:hAnsi="Arial Narrow" w:cs="Times New Roman"/>
                <w:b/>
                <w:bCs/>
                <w:color w:val="C00000"/>
                <w:lang w:eastAsia="en-US"/>
              </w:rPr>
            </w:pPr>
          </w:p>
        </w:tc>
      </w:tr>
      <w:tr w:rsidR="003326CC" w:rsidRPr="00DA44E2" w14:paraId="77371306" w14:textId="77777777" w:rsidTr="00B25236">
        <w:trPr>
          <w:trHeight w:val="285"/>
        </w:trPr>
        <w:tc>
          <w:tcPr>
            <w:tcW w:w="2430" w:type="dxa"/>
            <w:tcBorders>
              <w:top w:val="single" w:sz="8" w:space="0" w:color="auto"/>
              <w:left w:val="single" w:sz="4" w:space="0" w:color="auto"/>
              <w:bottom w:val="nil"/>
              <w:right w:val="single" w:sz="8" w:space="0" w:color="auto"/>
            </w:tcBorders>
            <w:shd w:val="clear" w:color="auto" w:fill="auto"/>
            <w:vAlign w:val="bottom"/>
            <w:hideMark/>
          </w:tcPr>
          <w:p w14:paraId="4B537E1A"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HH food consumption</w:t>
            </w:r>
          </w:p>
        </w:tc>
        <w:tc>
          <w:tcPr>
            <w:tcW w:w="16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D1982C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n=1559</w:t>
            </w:r>
          </w:p>
        </w:tc>
        <w:tc>
          <w:tcPr>
            <w:tcW w:w="1807" w:type="dxa"/>
            <w:tcBorders>
              <w:top w:val="single" w:sz="8" w:space="0" w:color="auto"/>
              <w:left w:val="nil"/>
              <w:bottom w:val="single" w:sz="4" w:space="0" w:color="auto"/>
              <w:right w:val="single" w:sz="4" w:space="0" w:color="auto"/>
            </w:tcBorders>
            <w:shd w:val="clear" w:color="auto" w:fill="auto"/>
            <w:noWrap/>
            <w:vAlign w:val="bottom"/>
            <w:hideMark/>
          </w:tcPr>
          <w:p w14:paraId="36BC377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n=1559</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6DA871CC"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48</w:t>
            </w:r>
          </w:p>
        </w:tc>
        <w:tc>
          <w:tcPr>
            <w:tcW w:w="270" w:type="dxa"/>
            <w:tcBorders>
              <w:top w:val="nil"/>
              <w:left w:val="nil"/>
              <w:bottom w:val="nil"/>
              <w:right w:val="nil"/>
            </w:tcBorders>
            <w:shd w:val="clear" w:color="auto" w:fill="auto"/>
            <w:noWrap/>
            <w:vAlign w:val="bottom"/>
            <w:hideMark/>
          </w:tcPr>
          <w:p w14:paraId="72228755"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AEBB32"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n=1040</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1750359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n=1037</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7B25E10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w:t>
            </w:r>
            <w:r>
              <w:rPr>
                <w:rFonts w:ascii="Arial Narrow" w:eastAsia="Times New Roman" w:hAnsi="Arial Narrow" w:cs="Times New Roman"/>
                <w:color w:val="000000"/>
                <w:lang w:eastAsia="en-US"/>
              </w:rPr>
              <w:t>1037</w:t>
            </w:r>
          </w:p>
        </w:tc>
      </w:tr>
      <w:tr w:rsidR="003326CC" w:rsidRPr="00DA44E2" w14:paraId="4E3CFA9C" w14:textId="77777777" w:rsidTr="00B25236">
        <w:trPr>
          <w:trHeight w:val="280"/>
        </w:trPr>
        <w:tc>
          <w:tcPr>
            <w:tcW w:w="2430" w:type="dxa"/>
            <w:tcBorders>
              <w:top w:val="single" w:sz="4" w:space="0" w:color="auto"/>
              <w:left w:val="single" w:sz="4" w:space="0" w:color="auto"/>
              <w:bottom w:val="nil"/>
              <w:right w:val="single" w:sz="4" w:space="0" w:color="auto"/>
            </w:tcBorders>
            <w:shd w:val="clear" w:color="auto" w:fill="auto"/>
            <w:vAlign w:val="bottom"/>
            <w:hideMark/>
          </w:tcPr>
          <w:p w14:paraId="16E1B7A8"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698" w:type="dxa"/>
            <w:tcBorders>
              <w:top w:val="nil"/>
              <w:left w:val="single" w:sz="8" w:space="0" w:color="auto"/>
              <w:bottom w:val="single" w:sz="4" w:space="0" w:color="auto"/>
              <w:right w:val="single" w:sz="8" w:space="0" w:color="auto"/>
            </w:tcBorders>
            <w:shd w:val="clear" w:color="auto" w:fill="auto"/>
            <w:noWrap/>
            <w:vAlign w:val="bottom"/>
            <w:hideMark/>
          </w:tcPr>
          <w:p w14:paraId="6C4F5FD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3.37 (2.46-4.63</w:t>
            </w:r>
            <w:r w:rsidRPr="00DA44E2">
              <w:rPr>
                <w:rFonts w:ascii="Arial Narrow" w:eastAsia="Times New Roman" w:hAnsi="Arial Narrow" w:cs="Times New Roman"/>
                <w:color w:val="000000"/>
                <w:lang w:eastAsia="en-US"/>
              </w:rPr>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3C1D146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2.38 (1.64-3.45</w:t>
            </w:r>
            <w:r w:rsidRPr="00DA44E2">
              <w:rPr>
                <w:rFonts w:ascii="Arial Narrow" w:eastAsia="Times New Roman" w:hAnsi="Arial Narrow" w:cs="Times New Roman"/>
                <w:color w:val="000000"/>
                <w:lang w:eastAsia="en-US"/>
              </w:rPr>
              <w:t>)</w:t>
            </w:r>
          </w:p>
        </w:tc>
        <w:tc>
          <w:tcPr>
            <w:tcW w:w="1890" w:type="dxa"/>
            <w:tcBorders>
              <w:top w:val="nil"/>
              <w:left w:val="nil"/>
              <w:bottom w:val="single" w:sz="4" w:space="0" w:color="auto"/>
              <w:right w:val="single" w:sz="8" w:space="0" w:color="auto"/>
            </w:tcBorders>
            <w:shd w:val="clear" w:color="auto" w:fill="auto"/>
            <w:noWrap/>
            <w:vAlign w:val="bottom"/>
            <w:hideMark/>
          </w:tcPr>
          <w:p w14:paraId="42A45D9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1.72 (1.17-2.53</w:t>
            </w:r>
            <w:r w:rsidRPr="00DA44E2">
              <w:rPr>
                <w:rFonts w:ascii="Arial Narrow" w:eastAsia="Times New Roman" w:hAnsi="Arial Narrow" w:cs="Times New Roman"/>
                <w:color w:val="000000"/>
                <w:lang w:eastAsia="en-US"/>
              </w:rPr>
              <w:t>)</w:t>
            </w:r>
          </w:p>
        </w:tc>
        <w:tc>
          <w:tcPr>
            <w:tcW w:w="270" w:type="dxa"/>
            <w:tcBorders>
              <w:top w:val="nil"/>
              <w:left w:val="nil"/>
              <w:bottom w:val="nil"/>
              <w:right w:val="nil"/>
            </w:tcBorders>
            <w:shd w:val="clear" w:color="auto" w:fill="auto"/>
            <w:noWrap/>
            <w:vAlign w:val="bottom"/>
            <w:hideMark/>
          </w:tcPr>
          <w:p w14:paraId="36A7C0E7"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5CA01D3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2.92 (1.94-4.39</w:t>
            </w:r>
            <w:r w:rsidRPr="00DA44E2">
              <w:rPr>
                <w:rFonts w:ascii="Arial Narrow" w:eastAsia="Times New Roman" w:hAnsi="Arial Narrow" w:cs="Times New Roman"/>
                <w:color w:val="000000"/>
                <w:lang w:eastAsia="en-US"/>
              </w:rPr>
              <w:t>)</w:t>
            </w:r>
          </w:p>
        </w:tc>
        <w:tc>
          <w:tcPr>
            <w:tcW w:w="1620" w:type="dxa"/>
            <w:tcBorders>
              <w:top w:val="nil"/>
              <w:left w:val="single" w:sz="8" w:space="0" w:color="auto"/>
              <w:bottom w:val="single" w:sz="4" w:space="0" w:color="auto"/>
              <w:right w:val="single" w:sz="8" w:space="0" w:color="auto"/>
            </w:tcBorders>
            <w:shd w:val="clear" w:color="auto" w:fill="auto"/>
            <w:noWrap/>
            <w:vAlign w:val="bottom"/>
            <w:hideMark/>
          </w:tcPr>
          <w:p w14:paraId="058E4CE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2.44 (1.46-4.07</w:t>
            </w:r>
            <w:r w:rsidRPr="00DA44E2">
              <w:rPr>
                <w:rFonts w:ascii="Arial Narrow" w:eastAsia="Times New Roman" w:hAnsi="Arial Narrow" w:cs="Times New Roman"/>
                <w:color w:val="000000"/>
                <w:lang w:eastAsia="en-US"/>
              </w:rPr>
              <w:t>)</w:t>
            </w:r>
          </w:p>
        </w:tc>
        <w:tc>
          <w:tcPr>
            <w:tcW w:w="1620" w:type="dxa"/>
            <w:tcBorders>
              <w:top w:val="nil"/>
              <w:left w:val="nil"/>
              <w:bottom w:val="single" w:sz="4" w:space="0" w:color="auto"/>
              <w:right w:val="single" w:sz="4" w:space="0" w:color="auto"/>
            </w:tcBorders>
            <w:shd w:val="clear" w:color="auto" w:fill="auto"/>
            <w:noWrap/>
            <w:vAlign w:val="bottom"/>
            <w:hideMark/>
          </w:tcPr>
          <w:p w14:paraId="3F2A20E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1.83 (1.09-3.05</w:t>
            </w:r>
            <w:r w:rsidRPr="00DA44E2">
              <w:rPr>
                <w:rFonts w:ascii="Arial Narrow" w:eastAsia="Times New Roman" w:hAnsi="Arial Narrow" w:cs="Times New Roman"/>
                <w:color w:val="000000"/>
                <w:lang w:eastAsia="en-US"/>
              </w:rPr>
              <w:t>)</w:t>
            </w:r>
          </w:p>
        </w:tc>
      </w:tr>
      <w:tr w:rsidR="003326CC" w:rsidRPr="00DA44E2" w14:paraId="33E66978" w14:textId="77777777" w:rsidTr="00B25236">
        <w:trPr>
          <w:trHeight w:val="300"/>
        </w:trPr>
        <w:tc>
          <w:tcPr>
            <w:tcW w:w="2430"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14671176"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698" w:type="dxa"/>
            <w:tcBorders>
              <w:top w:val="nil"/>
              <w:left w:val="nil"/>
              <w:bottom w:val="single" w:sz="8" w:space="0" w:color="auto"/>
              <w:right w:val="single" w:sz="8" w:space="0" w:color="auto"/>
            </w:tcBorders>
            <w:shd w:val="clear" w:color="auto" w:fill="auto"/>
            <w:noWrap/>
            <w:vAlign w:val="bottom"/>
            <w:hideMark/>
          </w:tcPr>
          <w:p w14:paraId="511586B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07" w:type="dxa"/>
            <w:tcBorders>
              <w:top w:val="nil"/>
              <w:left w:val="single" w:sz="4" w:space="0" w:color="auto"/>
              <w:bottom w:val="single" w:sz="8" w:space="0" w:color="auto"/>
              <w:right w:val="single" w:sz="4" w:space="0" w:color="auto"/>
            </w:tcBorders>
            <w:shd w:val="clear" w:color="auto" w:fill="auto"/>
            <w:noWrap/>
            <w:vAlign w:val="bottom"/>
            <w:hideMark/>
          </w:tcPr>
          <w:p w14:paraId="41DE638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90" w:type="dxa"/>
            <w:tcBorders>
              <w:top w:val="nil"/>
              <w:left w:val="nil"/>
              <w:bottom w:val="single" w:sz="8" w:space="0" w:color="auto"/>
              <w:right w:val="single" w:sz="8" w:space="0" w:color="auto"/>
            </w:tcBorders>
            <w:shd w:val="clear" w:color="auto" w:fill="auto"/>
            <w:noWrap/>
            <w:vAlign w:val="bottom"/>
            <w:hideMark/>
          </w:tcPr>
          <w:p w14:paraId="0B9C7F8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02</w:t>
            </w:r>
          </w:p>
        </w:tc>
        <w:tc>
          <w:tcPr>
            <w:tcW w:w="270" w:type="dxa"/>
            <w:tcBorders>
              <w:top w:val="nil"/>
              <w:left w:val="nil"/>
              <w:bottom w:val="nil"/>
              <w:right w:val="nil"/>
            </w:tcBorders>
            <w:shd w:val="clear" w:color="auto" w:fill="auto"/>
            <w:noWrap/>
            <w:vAlign w:val="bottom"/>
            <w:hideMark/>
          </w:tcPr>
          <w:p w14:paraId="0DD5C101"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8" w:space="0" w:color="auto"/>
              <w:right w:val="single" w:sz="4" w:space="0" w:color="auto"/>
            </w:tcBorders>
            <w:shd w:val="clear" w:color="auto" w:fill="auto"/>
            <w:noWrap/>
            <w:vAlign w:val="bottom"/>
            <w:hideMark/>
          </w:tcPr>
          <w:p w14:paraId="5C59FE1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620" w:type="dxa"/>
            <w:tcBorders>
              <w:top w:val="nil"/>
              <w:left w:val="single" w:sz="8" w:space="0" w:color="auto"/>
              <w:bottom w:val="single" w:sz="8" w:space="0" w:color="auto"/>
              <w:right w:val="single" w:sz="8" w:space="0" w:color="auto"/>
            </w:tcBorders>
            <w:shd w:val="clear" w:color="auto" w:fill="auto"/>
            <w:noWrap/>
            <w:vAlign w:val="bottom"/>
            <w:hideMark/>
          </w:tcPr>
          <w:p w14:paraId="03763B3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620" w:type="dxa"/>
            <w:tcBorders>
              <w:top w:val="nil"/>
              <w:left w:val="nil"/>
              <w:bottom w:val="single" w:sz="8" w:space="0" w:color="auto"/>
              <w:right w:val="single" w:sz="4" w:space="0" w:color="auto"/>
            </w:tcBorders>
            <w:shd w:val="clear" w:color="auto" w:fill="auto"/>
            <w:noWrap/>
            <w:vAlign w:val="bottom"/>
            <w:hideMark/>
          </w:tcPr>
          <w:p w14:paraId="69CB361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0.021</w:t>
            </w:r>
          </w:p>
        </w:tc>
      </w:tr>
      <w:tr w:rsidR="003326CC" w:rsidRPr="00DA44E2" w14:paraId="39CCB7F9" w14:textId="77777777" w:rsidTr="00B25236">
        <w:trPr>
          <w:trHeight w:val="160"/>
        </w:trPr>
        <w:tc>
          <w:tcPr>
            <w:tcW w:w="13045" w:type="dxa"/>
            <w:gridSpan w:val="8"/>
            <w:tcBorders>
              <w:top w:val="nil"/>
              <w:left w:val="single" w:sz="4" w:space="0" w:color="auto"/>
              <w:bottom w:val="nil"/>
              <w:right w:val="single" w:sz="4" w:space="0" w:color="auto"/>
            </w:tcBorders>
            <w:shd w:val="clear" w:color="auto" w:fill="auto"/>
            <w:noWrap/>
            <w:vAlign w:val="bottom"/>
            <w:hideMark/>
          </w:tcPr>
          <w:p w14:paraId="2968F005"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r>
      <w:tr w:rsidR="003326CC" w:rsidRPr="00DA44E2" w14:paraId="0A8BE5F2" w14:textId="77777777" w:rsidTr="00B25236">
        <w:trPr>
          <w:trHeight w:val="300"/>
        </w:trPr>
        <w:tc>
          <w:tcPr>
            <w:tcW w:w="2430" w:type="dxa"/>
            <w:tcBorders>
              <w:top w:val="single" w:sz="8" w:space="0" w:color="auto"/>
              <w:left w:val="single" w:sz="4" w:space="0" w:color="auto"/>
              <w:bottom w:val="nil"/>
              <w:right w:val="single" w:sz="4" w:space="0" w:color="auto"/>
            </w:tcBorders>
            <w:shd w:val="clear" w:color="auto" w:fill="auto"/>
            <w:vAlign w:val="bottom"/>
            <w:hideMark/>
          </w:tcPr>
          <w:p w14:paraId="7DBAA238"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Minimum DD of Women</w:t>
            </w:r>
          </w:p>
        </w:tc>
        <w:tc>
          <w:tcPr>
            <w:tcW w:w="1698" w:type="dxa"/>
            <w:tcBorders>
              <w:top w:val="single" w:sz="8" w:space="0" w:color="auto"/>
              <w:left w:val="nil"/>
              <w:bottom w:val="single" w:sz="4" w:space="0" w:color="auto"/>
              <w:right w:val="single" w:sz="4" w:space="0" w:color="auto"/>
            </w:tcBorders>
            <w:shd w:val="clear" w:color="auto" w:fill="auto"/>
            <w:noWrap/>
            <w:vAlign w:val="bottom"/>
            <w:hideMark/>
          </w:tcPr>
          <w:p w14:paraId="7BEE4B9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n=1557</w:t>
            </w:r>
          </w:p>
        </w:tc>
        <w:tc>
          <w:tcPr>
            <w:tcW w:w="1807" w:type="dxa"/>
            <w:tcBorders>
              <w:top w:val="single" w:sz="8" w:space="0" w:color="auto"/>
              <w:left w:val="nil"/>
              <w:bottom w:val="single" w:sz="4" w:space="0" w:color="auto"/>
              <w:right w:val="single" w:sz="4" w:space="0" w:color="auto"/>
            </w:tcBorders>
            <w:shd w:val="clear" w:color="auto" w:fill="auto"/>
            <w:noWrap/>
            <w:vAlign w:val="bottom"/>
            <w:hideMark/>
          </w:tcPr>
          <w:p w14:paraId="7FD67C1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n=1557</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6263DDB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48</w:t>
            </w:r>
          </w:p>
        </w:tc>
        <w:tc>
          <w:tcPr>
            <w:tcW w:w="270" w:type="dxa"/>
            <w:tcBorders>
              <w:top w:val="nil"/>
              <w:left w:val="nil"/>
              <w:bottom w:val="nil"/>
              <w:right w:val="nil"/>
            </w:tcBorders>
            <w:shd w:val="clear" w:color="auto" w:fill="auto"/>
            <w:noWrap/>
            <w:vAlign w:val="bottom"/>
            <w:hideMark/>
          </w:tcPr>
          <w:p w14:paraId="2C3DA174"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367AF2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n=1040</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4BB7B7CC"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n=1037</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6212E94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w:t>
            </w:r>
            <w:r>
              <w:rPr>
                <w:rFonts w:ascii="Arial Narrow" w:eastAsia="Times New Roman" w:hAnsi="Arial Narrow" w:cs="Times New Roman"/>
                <w:color w:val="000000"/>
                <w:lang w:eastAsia="en-US"/>
              </w:rPr>
              <w:t>1037</w:t>
            </w:r>
          </w:p>
        </w:tc>
      </w:tr>
      <w:tr w:rsidR="003326CC" w:rsidRPr="00DA44E2" w14:paraId="1C1C74B3" w14:textId="77777777" w:rsidTr="00B25236">
        <w:trPr>
          <w:trHeight w:val="280"/>
        </w:trPr>
        <w:tc>
          <w:tcPr>
            <w:tcW w:w="2430" w:type="dxa"/>
            <w:tcBorders>
              <w:top w:val="single" w:sz="4" w:space="0" w:color="auto"/>
              <w:left w:val="single" w:sz="4" w:space="0" w:color="auto"/>
              <w:bottom w:val="nil"/>
              <w:right w:val="single" w:sz="4" w:space="0" w:color="auto"/>
            </w:tcBorders>
            <w:shd w:val="clear" w:color="auto" w:fill="auto"/>
            <w:vAlign w:val="bottom"/>
            <w:hideMark/>
          </w:tcPr>
          <w:p w14:paraId="34011B47"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698" w:type="dxa"/>
            <w:tcBorders>
              <w:top w:val="nil"/>
              <w:left w:val="nil"/>
              <w:bottom w:val="single" w:sz="4" w:space="0" w:color="auto"/>
              <w:right w:val="single" w:sz="4" w:space="0" w:color="auto"/>
            </w:tcBorders>
            <w:shd w:val="clear" w:color="auto" w:fill="auto"/>
            <w:noWrap/>
            <w:vAlign w:val="bottom"/>
            <w:hideMark/>
          </w:tcPr>
          <w:p w14:paraId="29804CA2"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1.96 (1.49-2.57</w:t>
            </w:r>
            <w:r w:rsidRPr="00DA44E2">
              <w:rPr>
                <w:rFonts w:ascii="Arial Narrow" w:eastAsia="Times New Roman" w:hAnsi="Arial Narrow" w:cs="Times New Roman"/>
                <w:color w:val="000000"/>
                <w:lang w:eastAsia="en-US"/>
              </w:rPr>
              <w:t>)</w:t>
            </w:r>
          </w:p>
        </w:tc>
        <w:tc>
          <w:tcPr>
            <w:tcW w:w="1807" w:type="dxa"/>
            <w:tcBorders>
              <w:top w:val="nil"/>
              <w:left w:val="nil"/>
              <w:bottom w:val="single" w:sz="4" w:space="0" w:color="auto"/>
              <w:right w:val="single" w:sz="4" w:space="0" w:color="auto"/>
            </w:tcBorders>
            <w:shd w:val="clear" w:color="auto" w:fill="auto"/>
            <w:noWrap/>
            <w:vAlign w:val="bottom"/>
            <w:hideMark/>
          </w:tcPr>
          <w:p w14:paraId="3A08B48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1.80 (1.31-2.46</w:t>
            </w:r>
            <w:r w:rsidRPr="00DA44E2">
              <w:rPr>
                <w:rFonts w:ascii="Arial Narrow" w:eastAsia="Times New Roman" w:hAnsi="Arial Narrow" w:cs="Times New Roman"/>
                <w:color w:val="000000"/>
                <w:lang w:eastAsia="en-US"/>
              </w:rPr>
              <w:t>)</w:t>
            </w:r>
          </w:p>
        </w:tc>
        <w:tc>
          <w:tcPr>
            <w:tcW w:w="1890" w:type="dxa"/>
            <w:tcBorders>
              <w:top w:val="nil"/>
              <w:left w:val="nil"/>
              <w:bottom w:val="single" w:sz="4" w:space="0" w:color="auto"/>
              <w:right w:val="single" w:sz="8" w:space="0" w:color="auto"/>
            </w:tcBorders>
            <w:shd w:val="clear" w:color="auto" w:fill="auto"/>
            <w:noWrap/>
            <w:vAlign w:val="bottom"/>
            <w:hideMark/>
          </w:tcPr>
          <w:p w14:paraId="7B025211"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1.49 (1.08 - 2.09</w:t>
            </w:r>
            <w:r w:rsidRPr="00DA44E2">
              <w:rPr>
                <w:rFonts w:ascii="Arial Narrow" w:eastAsia="Times New Roman" w:hAnsi="Arial Narrow" w:cs="Times New Roman"/>
                <w:color w:val="000000"/>
                <w:lang w:eastAsia="en-US"/>
              </w:rPr>
              <w:t>)</w:t>
            </w:r>
          </w:p>
        </w:tc>
        <w:tc>
          <w:tcPr>
            <w:tcW w:w="270" w:type="dxa"/>
            <w:tcBorders>
              <w:top w:val="nil"/>
              <w:left w:val="nil"/>
              <w:bottom w:val="nil"/>
              <w:right w:val="nil"/>
            </w:tcBorders>
            <w:shd w:val="clear" w:color="auto" w:fill="auto"/>
            <w:noWrap/>
            <w:vAlign w:val="bottom"/>
            <w:hideMark/>
          </w:tcPr>
          <w:p w14:paraId="23134AC4"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36280CF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2.25 (1.54-3.28</w:t>
            </w:r>
            <w:r w:rsidRPr="00DA44E2">
              <w:rPr>
                <w:rFonts w:ascii="Arial Narrow" w:eastAsia="Times New Roman" w:hAnsi="Arial Narrow" w:cs="Times New Roman"/>
                <w:color w:val="000000"/>
                <w:lang w:eastAsia="en-US"/>
              </w:rPr>
              <w:t>)</w:t>
            </w:r>
          </w:p>
        </w:tc>
        <w:tc>
          <w:tcPr>
            <w:tcW w:w="1620" w:type="dxa"/>
            <w:tcBorders>
              <w:top w:val="nil"/>
              <w:left w:val="nil"/>
              <w:bottom w:val="single" w:sz="4" w:space="0" w:color="auto"/>
              <w:right w:val="single" w:sz="4" w:space="0" w:color="auto"/>
            </w:tcBorders>
            <w:shd w:val="clear" w:color="auto" w:fill="auto"/>
            <w:noWrap/>
            <w:vAlign w:val="bottom"/>
            <w:hideMark/>
          </w:tcPr>
          <w:p w14:paraId="3985DEFB"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1.99 (1.28-3.11</w:t>
            </w:r>
            <w:r w:rsidRPr="00DA44E2">
              <w:rPr>
                <w:rFonts w:ascii="Arial Narrow" w:eastAsia="Times New Roman" w:hAnsi="Arial Narrow" w:cs="Times New Roman"/>
                <w:color w:val="000000"/>
                <w:lang w:eastAsia="en-US"/>
              </w:rPr>
              <w:t>)</w:t>
            </w:r>
          </w:p>
        </w:tc>
        <w:tc>
          <w:tcPr>
            <w:tcW w:w="1620" w:type="dxa"/>
            <w:tcBorders>
              <w:top w:val="nil"/>
              <w:left w:val="nil"/>
              <w:bottom w:val="single" w:sz="4" w:space="0" w:color="auto"/>
              <w:right w:val="single" w:sz="4" w:space="0" w:color="auto"/>
            </w:tcBorders>
            <w:shd w:val="clear" w:color="auto" w:fill="auto"/>
            <w:noWrap/>
            <w:vAlign w:val="bottom"/>
            <w:hideMark/>
          </w:tcPr>
          <w:p w14:paraId="5FC82410"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1.74 (1.10-2.76</w:t>
            </w:r>
            <w:r w:rsidRPr="00DA44E2">
              <w:rPr>
                <w:rFonts w:ascii="Arial Narrow" w:eastAsia="Times New Roman" w:hAnsi="Arial Narrow" w:cs="Times New Roman"/>
                <w:color w:val="000000"/>
                <w:lang w:eastAsia="en-US"/>
              </w:rPr>
              <w:t>)</w:t>
            </w:r>
          </w:p>
        </w:tc>
      </w:tr>
      <w:tr w:rsidR="003326CC" w:rsidRPr="00DA44E2" w14:paraId="52B88D05" w14:textId="77777777" w:rsidTr="00B25236">
        <w:trPr>
          <w:trHeight w:val="300"/>
        </w:trPr>
        <w:tc>
          <w:tcPr>
            <w:tcW w:w="243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0AB5A650"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698" w:type="dxa"/>
            <w:tcBorders>
              <w:top w:val="nil"/>
              <w:left w:val="nil"/>
              <w:bottom w:val="single" w:sz="8" w:space="0" w:color="auto"/>
              <w:right w:val="single" w:sz="4" w:space="0" w:color="auto"/>
            </w:tcBorders>
            <w:shd w:val="clear" w:color="auto" w:fill="auto"/>
            <w:noWrap/>
            <w:vAlign w:val="bottom"/>
            <w:hideMark/>
          </w:tcPr>
          <w:p w14:paraId="75B9EFC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07" w:type="dxa"/>
            <w:tcBorders>
              <w:top w:val="nil"/>
              <w:left w:val="nil"/>
              <w:bottom w:val="single" w:sz="8" w:space="0" w:color="auto"/>
              <w:right w:val="single" w:sz="4" w:space="0" w:color="auto"/>
            </w:tcBorders>
            <w:shd w:val="clear" w:color="auto" w:fill="auto"/>
            <w:noWrap/>
            <w:vAlign w:val="bottom"/>
            <w:hideMark/>
          </w:tcPr>
          <w:p w14:paraId="79307F4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90" w:type="dxa"/>
            <w:tcBorders>
              <w:top w:val="nil"/>
              <w:left w:val="nil"/>
              <w:bottom w:val="single" w:sz="8" w:space="0" w:color="auto"/>
              <w:right w:val="single" w:sz="8" w:space="0" w:color="auto"/>
            </w:tcBorders>
            <w:shd w:val="clear" w:color="auto" w:fill="auto"/>
            <w:noWrap/>
            <w:vAlign w:val="bottom"/>
            <w:hideMark/>
          </w:tcPr>
          <w:p w14:paraId="548FCCD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0.016</w:t>
            </w:r>
          </w:p>
        </w:tc>
        <w:tc>
          <w:tcPr>
            <w:tcW w:w="270" w:type="dxa"/>
            <w:tcBorders>
              <w:top w:val="nil"/>
              <w:left w:val="nil"/>
              <w:bottom w:val="nil"/>
              <w:right w:val="nil"/>
            </w:tcBorders>
            <w:shd w:val="clear" w:color="auto" w:fill="auto"/>
            <w:noWrap/>
            <w:vAlign w:val="bottom"/>
            <w:hideMark/>
          </w:tcPr>
          <w:p w14:paraId="2BB22C4C"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8" w:space="0" w:color="auto"/>
              <w:right w:val="single" w:sz="4" w:space="0" w:color="auto"/>
            </w:tcBorders>
            <w:shd w:val="clear" w:color="auto" w:fill="auto"/>
            <w:noWrap/>
            <w:vAlign w:val="bottom"/>
            <w:hideMark/>
          </w:tcPr>
          <w:p w14:paraId="6D5A316E"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620" w:type="dxa"/>
            <w:tcBorders>
              <w:top w:val="nil"/>
              <w:left w:val="nil"/>
              <w:bottom w:val="single" w:sz="8" w:space="0" w:color="auto"/>
              <w:right w:val="single" w:sz="4" w:space="0" w:color="auto"/>
            </w:tcBorders>
            <w:shd w:val="clear" w:color="auto" w:fill="auto"/>
            <w:noWrap/>
            <w:vAlign w:val="bottom"/>
            <w:hideMark/>
          </w:tcPr>
          <w:p w14:paraId="3827304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02</w:t>
            </w:r>
          </w:p>
        </w:tc>
        <w:tc>
          <w:tcPr>
            <w:tcW w:w="1620" w:type="dxa"/>
            <w:tcBorders>
              <w:top w:val="nil"/>
              <w:left w:val="nil"/>
              <w:bottom w:val="single" w:sz="8" w:space="0" w:color="auto"/>
              <w:right w:val="single" w:sz="4" w:space="0" w:color="auto"/>
            </w:tcBorders>
            <w:shd w:val="clear" w:color="auto" w:fill="auto"/>
            <w:noWrap/>
            <w:vAlign w:val="bottom"/>
            <w:hideMark/>
          </w:tcPr>
          <w:p w14:paraId="52744CF1"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0.018</w:t>
            </w:r>
          </w:p>
        </w:tc>
      </w:tr>
      <w:tr w:rsidR="003326CC" w:rsidRPr="00DA44E2" w14:paraId="5BCBF1AF" w14:textId="77777777" w:rsidTr="00B25236">
        <w:trPr>
          <w:trHeight w:val="160"/>
        </w:trPr>
        <w:tc>
          <w:tcPr>
            <w:tcW w:w="13045" w:type="dxa"/>
            <w:gridSpan w:val="8"/>
            <w:tcBorders>
              <w:top w:val="nil"/>
              <w:left w:val="single" w:sz="4" w:space="0" w:color="auto"/>
              <w:bottom w:val="nil"/>
              <w:right w:val="single" w:sz="4" w:space="0" w:color="auto"/>
            </w:tcBorders>
            <w:shd w:val="clear" w:color="auto" w:fill="auto"/>
            <w:noWrap/>
            <w:vAlign w:val="bottom"/>
            <w:hideMark/>
          </w:tcPr>
          <w:p w14:paraId="0D06DFFF"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r>
      <w:tr w:rsidR="003326CC" w:rsidRPr="00DA44E2" w14:paraId="1BDBECB6" w14:textId="77777777" w:rsidTr="00B25236">
        <w:trPr>
          <w:trHeight w:val="280"/>
        </w:trPr>
        <w:tc>
          <w:tcPr>
            <w:tcW w:w="2430" w:type="dxa"/>
            <w:tcBorders>
              <w:top w:val="single" w:sz="8" w:space="0" w:color="auto"/>
              <w:left w:val="single" w:sz="4" w:space="0" w:color="auto"/>
              <w:bottom w:val="nil"/>
              <w:right w:val="single" w:sz="4" w:space="0" w:color="auto"/>
            </w:tcBorders>
            <w:shd w:val="clear" w:color="auto" w:fill="auto"/>
            <w:vAlign w:val="bottom"/>
            <w:hideMark/>
          </w:tcPr>
          <w:p w14:paraId="3A039B52"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Anemia</w:t>
            </w:r>
          </w:p>
        </w:tc>
        <w:tc>
          <w:tcPr>
            <w:tcW w:w="1698" w:type="dxa"/>
            <w:tcBorders>
              <w:top w:val="single" w:sz="8" w:space="0" w:color="auto"/>
              <w:left w:val="nil"/>
              <w:bottom w:val="single" w:sz="4" w:space="0" w:color="auto"/>
              <w:right w:val="single" w:sz="4" w:space="0" w:color="auto"/>
            </w:tcBorders>
            <w:shd w:val="clear" w:color="auto" w:fill="auto"/>
            <w:noWrap/>
            <w:vAlign w:val="bottom"/>
            <w:hideMark/>
          </w:tcPr>
          <w:p w14:paraId="376A5CF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n=150</w:t>
            </w:r>
            <w:r w:rsidRPr="00DA44E2">
              <w:rPr>
                <w:rFonts w:ascii="Arial Narrow" w:eastAsia="Times New Roman" w:hAnsi="Arial Narrow" w:cs="Times New Roman"/>
                <w:color w:val="000000"/>
                <w:lang w:eastAsia="en-US"/>
              </w:rPr>
              <w:t>5</w:t>
            </w:r>
          </w:p>
        </w:tc>
        <w:tc>
          <w:tcPr>
            <w:tcW w:w="1807" w:type="dxa"/>
            <w:tcBorders>
              <w:top w:val="single" w:sz="8" w:space="0" w:color="auto"/>
              <w:left w:val="nil"/>
              <w:bottom w:val="single" w:sz="4" w:space="0" w:color="auto"/>
              <w:right w:val="single" w:sz="4" w:space="0" w:color="auto"/>
            </w:tcBorders>
            <w:shd w:val="clear" w:color="auto" w:fill="auto"/>
            <w:noWrap/>
            <w:vAlign w:val="bottom"/>
            <w:hideMark/>
          </w:tcPr>
          <w:p w14:paraId="067DA18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n=1505</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1CAADFE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03</w:t>
            </w:r>
          </w:p>
        </w:tc>
        <w:tc>
          <w:tcPr>
            <w:tcW w:w="270" w:type="dxa"/>
            <w:tcBorders>
              <w:top w:val="nil"/>
              <w:left w:val="nil"/>
              <w:bottom w:val="nil"/>
              <w:right w:val="nil"/>
            </w:tcBorders>
            <w:shd w:val="clear" w:color="auto" w:fill="auto"/>
            <w:noWrap/>
            <w:vAlign w:val="bottom"/>
            <w:hideMark/>
          </w:tcPr>
          <w:p w14:paraId="625BB625"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67897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n=999</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6612C818"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n=999</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79931D6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n=961</w:t>
            </w:r>
          </w:p>
        </w:tc>
      </w:tr>
      <w:tr w:rsidR="003326CC" w:rsidRPr="00DA44E2" w14:paraId="2BB622B9" w14:textId="77777777" w:rsidTr="00B25236">
        <w:trPr>
          <w:trHeight w:val="280"/>
        </w:trPr>
        <w:tc>
          <w:tcPr>
            <w:tcW w:w="2430" w:type="dxa"/>
            <w:tcBorders>
              <w:top w:val="single" w:sz="4" w:space="0" w:color="auto"/>
              <w:left w:val="single" w:sz="4" w:space="0" w:color="auto"/>
              <w:bottom w:val="nil"/>
              <w:right w:val="single" w:sz="4" w:space="0" w:color="auto"/>
            </w:tcBorders>
            <w:shd w:val="clear" w:color="auto" w:fill="auto"/>
            <w:vAlign w:val="bottom"/>
            <w:hideMark/>
          </w:tcPr>
          <w:p w14:paraId="5F14B1FF"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698" w:type="dxa"/>
            <w:tcBorders>
              <w:top w:val="nil"/>
              <w:left w:val="nil"/>
              <w:bottom w:val="single" w:sz="4" w:space="0" w:color="auto"/>
              <w:right w:val="single" w:sz="4" w:space="0" w:color="auto"/>
            </w:tcBorders>
            <w:shd w:val="clear" w:color="auto" w:fill="auto"/>
            <w:noWrap/>
            <w:vAlign w:val="bottom"/>
            <w:hideMark/>
          </w:tcPr>
          <w:p w14:paraId="37FD601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0.97</w:t>
            </w:r>
            <w:r w:rsidRPr="00DA44E2">
              <w:rPr>
                <w:rFonts w:ascii="Arial Narrow" w:eastAsia="Times New Roman" w:hAnsi="Arial Narrow" w:cs="Times New Roman"/>
                <w:color w:val="000000"/>
                <w:lang w:eastAsia="en-US"/>
              </w:rPr>
              <w:t xml:space="preserve"> (0.74-1.29)</w:t>
            </w:r>
          </w:p>
        </w:tc>
        <w:tc>
          <w:tcPr>
            <w:tcW w:w="1807" w:type="dxa"/>
            <w:tcBorders>
              <w:top w:val="nil"/>
              <w:left w:val="nil"/>
              <w:bottom w:val="single" w:sz="4" w:space="0" w:color="auto"/>
              <w:right w:val="single" w:sz="4" w:space="0" w:color="auto"/>
            </w:tcBorders>
            <w:shd w:val="clear" w:color="auto" w:fill="auto"/>
            <w:noWrap/>
            <w:vAlign w:val="bottom"/>
            <w:hideMark/>
          </w:tcPr>
          <w:p w14:paraId="0E5C7E78"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0.99 (0.73</w:t>
            </w:r>
            <w:r w:rsidRPr="00DA44E2">
              <w:rPr>
                <w:rFonts w:ascii="Arial Narrow" w:eastAsia="Times New Roman" w:hAnsi="Arial Narrow" w:cs="Times New Roman"/>
                <w:color w:val="000000"/>
                <w:lang w:eastAsia="en-US"/>
              </w:rPr>
              <w:t>-1.</w:t>
            </w:r>
            <w:r>
              <w:rPr>
                <w:rFonts w:ascii="Arial Narrow" w:eastAsia="Times New Roman" w:hAnsi="Arial Narrow" w:cs="Times New Roman"/>
                <w:color w:val="000000"/>
                <w:lang w:eastAsia="en-US"/>
              </w:rPr>
              <w:t>35</w:t>
            </w:r>
            <w:r w:rsidRPr="00DA44E2">
              <w:rPr>
                <w:rFonts w:ascii="Arial Narrow" w:eastAsia="Times New Roman" w:hAnsi="Arial Narrow" w:cs="Times New Roman"/>
                <w:color w:val="000000"/>
                <w:lang w:eastAsia="en-US"/>
              </w:rPr>
              <w:t>)</w:t>
            </w:r>
          </w:p>
        </w:tc>
        <w:tc>
          <w:tcPr>
            <w:tcW w:w="1890" w:type="dxa"/>
            <w:tcBorders>
              <w:top w:val="nil"/>
              <w:left w:val="nil"/>
              <w:bottom w:val="single" w:sz="4" w:space="0" w:color="auto"/>
              <w:right w:val="single" w:sz="8" w:space="0" w:color="auto"/>
            </w:tcBorders>
            <w:shd w:val="clear" w:color="auto" w:fill="auto"/>
            <w:noWrap/>
            <w:vAlign w:val="bottom"/>
            <w:hideMark/>
          </w:tcPr>
          <w:p w14:paraId="0D6C7DD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1.02 (0.74-1.41</w:t>
            </w:r>
            <w:r w:rsidRPr="00DA44E2">
              <w:rPr>
                <w:rFonts w:ascii="Arial Narrow" w:eastAsia="Times New Roman" w:hAnsi="Arial Narrow" w:cs="Times New Roman"/>
                <w:color w:val="000000"/>
                <w:lang w:eastAsia="en-US"/>
              </w:rPr>
              <w:t>)</w:t>
            </w:r>
          </w:p>
        </w:tc>
        <w:tc>
          <w:tcPr>
            <w:tcW w:w="270" w:type="dxa"/>
            <w:tcBorders>
              <w:top w:val="nil"/>
              <w:left w:val="nil"/>
              <w:bottom w:val="nil"/>
              <w:right w:val="nil"/>
            </w:tcBorders>
            <w:shd w:val="clear" w:color="auto" w:fill="auto"/>
            <w:noWrap/>
            <w:vAlign w:val="bottom"/>
            <w:hideMark/>
          </w:tcPr>
          <w:p w14:paraId="16245615"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0B072738"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1.18 (0.85</w:t>
            </w:r>
            <w:r w:rsidRPr="00DA44E2">
              <w:rPr>
                <w:rFonts w:ascii="Arial Narrow" w:eastAsia="Times New Roman" w:hAnsi="Arial Narrow" w:cs="Times New Roman"/>
                <w:color w:val="000000"/>
                <w:lang w:eastAsia="en-US"/>
              </w:rPr>
              <w:t>-1.66)</w:t>
            </w:r>
          </w:p>
        </w:tc>
        <w:tc>
          <w:tcPr>
            <w:tcW w:w="1620" w:type="dxa"/>
            <w:tcBorders>
              <w:top w:val="nil"/>
              <w:left w:val="nil"/>
              <w:bottom w:val="single" w:sz="4" w:space="0" w:color="auto"/>
              <w:right w:val="single" w:sz="4" w:space="0" w:color="auto"/>
            </w:tcBorders>
            <w:shd w:val="clear" w:color="auto" w:fill="auto"/>
            <w:noWrap/>
            <w:vAlign w:val="bottom"/>
            <w:hideMark/>
          </w:tcPr>
          <w:p w14:paraId="2C783CA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1.19 (0.81</w:t>
            </w:r>
            <w:r w:rsidRPr="00DA44E2">
              <w:rPr>
                <w:rFonts w:ascii="Arial Narrow" w:eastAsia="Times New Roman" w:hAnsi="Arial Narrow" w:cs="Times New Roman"/>
                <w:color w:val="000000"/>
                <w:lang w:eastAsia="en-US"/>
              </w:rPr>
              <w:t>-1.</w:t>
            </w:r>
            <w:r>
              <w:rPr>
                <w:rFonts w:ascii="Arial Narrow" w:eastAsia="Times New Roman" w:hAnsi="Arial Narrow" w:cs="Times New Roman"/>
                <w:color w:val="000000"/>
                <w:lang w:eastAsia="en-US"/>
              </w:rPr>
              <w:t>77</w:t>
            </w:r>
            <w:r w:rsidRPr="00DA44E2">
              <w:rPr>
                <w:rFonts w:ascii="Arial Narrow" w:eastAsia="Times New Roman" w:hAnsi="Arial Narrow" w:cs="Times New Roman"/>
                <w:color w:val="000000"/>
                <w:lang w:eastAsia="en-US"/>
              </w:rPr>
              <w:t>)</w:t>
            </w:r>
          </w:p>
        </w:tc>
        <w:tc>
          <w:tcPr>
            <w:tcW w:w="1620" w:type="dxa"/>
            <w:tcBorders>
              <w:top w:val="nil"/>
              <w:left w:val="nil"/>
              <w:bottom w:val="single" w:sz="4" w:space="0" w:color="auto"/>
              <w:right w:val="single" w:sz="4" w:space="0" w:color="auto"/>
            </w:tcBorders>
            <w:shd w:val="clear" w:color="auto" w:fill="auto"/>
            <w:noWrap/>
            <w:vAlign w:val="bottom"/>
            <w:hideMark/>
          </w:tcPr>
          <w:p w14:paraId="1BBC8E91"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1.22 (0.82-1.84</w:t>
            </w:r>
            <w:r w:rsidRPr="00DA44E2">
              <w:rPr>
                <w:rFonts w:ascii="Arial Narrow" w:eastAsia="Times New Roman" w:hAnsi="Arial Narrow" w:cs="Times New Roman"/>
                <w:color w:val="000000"/>
                <w:lang w:eastAsia="en-US"/>
              </w:rPr>
              <w:t>)</w:t>
            </w:r>
          </w:p>
        </w:tc>
      </w:tr>
      <w:tr w:rsidR="003326CC" w:rsidRPr="00DA44E2" w14:paraId="38B065B0" w14:textId="77777777" w:rsidTr="00B25236">
        <w:trPr>
          <w:trHeight w:val="300"/>
        </w:trPr>
        <w:tc>
          <w:tcPr>
            <w:tcW w:w="243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055EE914"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698" w:type="dxa"/>
            <w:tcBorders>
              <w:top w:val="nil"/>
              <w:left w:val="nil"/>
              <w:bottom w:val="single" w:sz="8" w:space="0" w:color="auto"/>
              <w:right w:val="single" w:sz="4" w:space="0" w:color="auto"/>
            </w:tcBorders>
            <w:shd w:val="clear" w:color="auto" w:fill="auto"/>
            <w:noWrap/>
            <w:vAlign w:val="bottom"/>
            <w:hideMark/>
          </w:tcPr>
          <w:p w14:paraId="25205DE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0.855</w:t>
            </w:r>
          </w:p>
        </w:tc>
        <w:tc>
          <w:tcPr>
            <w:tcW w:w="1807" w:type="dxa"/>
            <w:tcBorders>
              <w:top w:val="nil"/>
              <w:left w:val="nil"/>
              <w:bottom w:val="single" w:sz="8" w:space="0" w:color="auto"/>
              <w:right w:val="single" w:sz="4" w:space="0" w:color="auto"/>
            </w:tcBorders>
            <w:shd w:val="clear" w:color="auto" w:fill="auto"/>
            <w:noWrap/>
            <w:vAlign w:val="bottom"/>
            <w:hideMark/>
          </w:tcPr>
          <w:p w14:paraId="65BE9B1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0.946</w:t>
            </w:r>
          </w:p>
        </w:tc>
        <w:tc>
          <w:tcPr>
            <w:tcW w:w="1890" w:type="dxa"/>
            <w:tcBorders>
              <w:top w:val="nil"/>
              <w:left w:val="nil"/>
              <w:bottom w:val="single" w:sz="8" w:space="0" w:color="auto"/>
              <w:right w:val="single" w:sz="8" w:space="0" w:color="auto"/>
            </w:tcBorders>
            <w:shd w:val="clear" w:color="auto" w:fill="auto"/>
            <w:noWrap/>
            <w:vAlign w:val="bottom"/>
            <w:hideMark/>
          </w:tcPr>
          <w:p w14:paraId="5C50A21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0.915</w:t>
            </w:r>
          </w:p>
        </w:tc>
        <w:tc>
          <w:tcPr>
            <w:tcW w:w="270" w:type="dxa"/>
            <w:tcBorders>
              <w:top w:val="nil"/>
              <w:left w:val="nil"/>
              <w:bottom w:val="nil"/>
              <w:right w:val="nil"/>
            </w:tcBorders>
            <w:shd w:val="clear" w:color="auto" w:fill="auto"/>
            <w:noWrap/>
            <w:vAlign w:val="bottom"/>
            <w:hideMark/>
          </w:tcPr>
          <w:p w14:paraId="1C6712F1"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nil"/>
              <w:left w:val="single" w:sz="8" w:space="0" w:color="auto"/>
              <w:bottom w:val="single" w:sz="8" w:space="0" w:color="auto"/>
              <w:right w:val="single" w:sz="4" w:space="0" w:color="auto"/>
            </w:tcBorders>
            <w:shd w:val="clear" w:color="auto" w:fill="auto"/>
            <w:noWrap/>
            <w:vAlign w:val="bottom"/>
            <w:hideMark/>
          </w:tcPr>
          <w:p w14:paraId="394E5F1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0.326</w:t>
            </w:r>
          </w:p>
        </w:tc>
        <w:tc>
          <w:tcPr>
            <w:tcW w:w="1620" w:type="dxa"/>
            <w:tcBorders>
              <w:top w:val="nil"/>
              <w:left w:val="nil"/>
              <w:bottom w:val="single" w:sz="8" w:space="0" w:color="auto"/>
              <w:right w:val="single" w:sz="4" w:space="0" w:color="auto"/>
            </w:tcBorders>
            <w:shd w:val="clear" w:color="auto" w:fill="auto"/>
            <w:noWrap/>
            <w:vAlign w:val="bottom"/>
            <w:hideMark/>
          </w:tcPr>
          <w:p w14:paraId="0EA2263C"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0.372</w:t>
            </w:r>
          </w:p>
        </w:tc>
        <w:tc>
          <w:tcPr>
            <w:tcW w:w="1620" w:type="dxa"/>
            <w:tcBorders>
              <w:top w:val="nil"/>
              <w:left w:val="nil"/>
              <w:bottom w:val="single" w:sz="8" w:space="0" w:color="auto"/>
              <w:right w:val="single" w:sz="4" w:space="0" w:color="auto"/>
            </w:tcBorders>
            <w:shd w:val="clear" w:color="auto" w:fill="auto"/>
            <w:noWrap/>
            <w:vAlign w:val="bottom"/>
            <w:hideMark/>
          </w:tcPr>
          <w:p w14:paraId="7DA1867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0.324</w:t>
            </w:r>
          </w:p>
        </w:tc>
      </w:tr>
      <w:tr w:rsidR="003326CC" w:rsidRPr="00DA44E2" w14:paraId="61193B2C" w14:textId="77777777" w:rsidTr="00B25236">
        <w:trPr>
          <w:trHeight w:val="160"/>
        </w:trPr>
        <w:tc>
          <w:tcPr>
            <w:tcW w:w="13045" w:type="dxa"/>
            <w:gridSpan w:val="8"/>
            <w:tcBorders>
              <w:top w:val="nil"/>
              <w:left w:val="single" w:sz="4" w:space="0" w:color="auto"/>
              <w:bottom w:val="nil"/>
              <w:right w:val="single" w:sz="4" w:space="0" w:color="auto"/>
            </w:tcBorders>
            <w:shd w:val="clear" w:color="auto" w:fill="auto"/>
            <w:vAlign w:val="bottom"/>
            <w:hideMark/>
          </w:tcPr>
          <w:p w14:paraId="6239DE7D" w14:textId="77777777" w:rsidR="003326CC" w:rsidRPr="00DA44E2" w:rsidRDefault="003326CC" w:rsidP="00B25236">
            <w:pPr>
              <w:spacing w:after="0" w:line="240" w:lineRule="auto"/>
              <w:rPr>
                <w:rFonts w:eastAsia="Times New Roman" w:cs="Times New Roman"/>
                <w:sz w:val="20"/>
                <w:szCs w:val="20"/>
                <w:lang w:eastAsia="en-US"/>
              </w:rPr>
            </w:pPr>
          </w:p>
        </w:tc>
      </w:tr>
      <w:tr w:rsidR="003326CC" w:rsidRPr="00DA44E2" w14:paraId="2A855653" w14:textId="77777777" w:rsidTr="00B25236">
        <w:trPr>
          <w:trHeight w:val="300"/>
        </w:trPr>
        <w:tc>
          <w:tcPr>
            <w:tcW w:w="2430" w:type="dxa"/>
            <w:tcBorders>
              <w:top w:val="single" w:sz="8" w:space="0" w:color="auto"/>
              <w:left w:val="single" w:sz="4" w:space="0" w:color="auto"/>
              <w:bottom w:val="nil"/>
              <w:right w:val="single" w:sz="4" w:space="0" w:color="auto"/>
            </w:tcBorders>
            <w:shd w:val="clear" w:color="auto" w:fill="auto"/>
            <w:vAlign w:val="bottom"/>
            <w:hideMark/>
          </w:tcPr>
          <w:p w14:paraId="1FFFF80E"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CED (BMI&lt;18.5)</w:t>
            </w:r>
          </w:p>
        </w:tc>
        <w:tc>
          <w:tcPr>
            <w:tcW w:w="1698" w:type="dxa"/>
            <w:tcBorders>
              <w:top w:val="single" w:sz="8" w:space="0" w:color="auto"/>
              <w:left w:val="nil"/>
              <w:bottom w:val="single" w:sz="4" w:space="0" w:color="auto"/>
              <w:right w:val="single" w:sz="4" w:space="0" w:color="auto"/>
            </w:tcBorders>
            <w:shd w:val="clear" w:color="auto" w:fill="auto"/>
            <w:noWrap/>
            <w:vAlign w:val="bottom"/>
            <w:hideMark/>
          </w:tcPr>
          <w:p w14:paraId="39DBE83C"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n=1550</w:t>
            </w:r>
          </w:p>
        </w:tc>
        <w:tc>
          <w:tcPr>
            <w:tcW w:w="1807" w:type="dxa"/>
            <w:tcBorders>
              <w:top w:val="single" w:sz="8" w:space="0" w:color="auto"/>
              <w:left w:val="nil"/>
              <w:bottom w:val="single" w:sz="4" w:space="0" w:color="auto"/>
              <w:right w:val="single" w:sz="4" w:space="0" w:color="auto"/>
            </w:tcBorders>
            <w:shd w:val="clear" w:color="auto" w:fill="auto"/>
            <w:noWrap/>
            <w:vAlign w:val="bottom"/>
            <w:hideMark/>
          </w:tcPr>
          <w:p w14:paraId="446913A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n=1550</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14:paraId="0E239695"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n=1548</w:t>
            </w:r>
          </w:p>
        </w:tc>
        <w:tc>
          <w:tcPr>
            <w:tcW w:w="270" w:type="dxa"/>
            <w:tcBorders>
              <w:top w:val="nil"/>
              <w:left w:val="nil"/>
              <w:bottom w:val="nil"/>
              <w:right w:val="single" w:sz="4" w:space="0" w:color="auto"/>
            </w:tcBorders>
            <w:shd w:val="clear" w:color="auto" w:fill="auto"/>
            <w:noWrap/>
            <w:vAlign w:val="bottom"/>
            <w:hideMark/>
          </w:tcPr>
          <w:p w14:paraId="06548C5A" w14:textId="77777777" w:rsidR="003326CC" w:rsidRPr="00DA44E2" w:rsidRDefault="003326CC" w:rsidP="00B25236">
            <w:pPr>
              <w:spacing w:after="0" w:line="240" w:lineRule="auto"/>
              <w:rPr>
                <w:rFonts w:ascii="Arial Narrow" w:eastAsia="Times New Roman" w:hAnsi="Arial Narrow" w:cs="Times New Roman"/>
                <w:color w:val="000000"/>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9115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n=550</w:t>
            </w:r>
            <w:r w:rsidRPr="00DA44E2">
              <w:rPr>
                <w:rFonts w:ascii="Arial Narrow" w:eastAsia="Times New Roman" w:hAnsi="Arial Narrow" w:cs="Times New Roman"/>
                <w:color w:val="000000"/>
                <w:lang w:eastAsia="en-US"/>
              </w:rPr>
              <w:t>*</w:t>
            </w:r>
          </w:p>
        </w:tc>
        <w:tc>
          <w:tcPr>
            <w:tcW w:w="1620" w:type="dxa"/>
            <w:tcBorders>
              <w:top w:val="single" w:sz="4" w:space="0" w:color="auto"/>
              <w:left w:val="nil"/>
              <w:bottom w:val="single" w:sz="4" w:space="0" w:color="auto"/>
              <w:right w:val="single" w:sz="4" w:space="0" w:color="auto"/>
            </w:tcBorders>
            <w:shd w:val="clear" w:color="auto" w:fill="auto"/>
            <w:vAlign w:val="bottom"/>
          </w:tcPr>
          <w:p w14:paraId="2F3B1CBC"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n=550</w:t>
            </w:r>
            <w:r w:rsidRPr="00DA44E2">
              <w:rPr>
                <w:rFonts w:ascii="Arial Narrow" w:eastAsia="Times New Roman" w:hAnsi="Arial Narrow" w:cs="Times New Roman"/>
                <w:color w:val="000000"/>
                <w:lang w:eastAsia="en-US"/>
              </w:rPr>
              <w:t>*</w:t>
            </w:r>
          </w:p>
        </w:tc>
        <w:tc>
          <w:tcPr>
            <w:tcW w:w="1620" w:type="dxa"/>
            <w:tcBorders>
              <w:top w:val="single" w:sz="4" w:space="0" w:color="auto"/>
              <w:left w:val="nil"/>
              <w:bottom w:val="single" w:sz="4" w:space="0" w:color="auto"/>
              <w:right w:val="single" w:sz="4" w:space="0" w:color="auto"/>
            </w:tcBorders>
            <w:shd w:val="clear" w:color="auto" w:fill="auto"/>
            <w:vAlign w:val="bottom"/>
          </w:tcPr>
          <w:p w14:paraId="09CA21F4"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n=550</w:t>
            </w:r>
            <w:r w:rsidRPr="00DA44E2">
              <w:rPr>
                <w:rFonts w:ascii="Arial Narrow" w:eastAsia="Times New Roman" w:hAnsi="Arial Narrow" w:cs="Times New Roman"/>
                <w:color w:val="000000"/>
                <w:lang w:eastAsia="en-US"/>
              </w:rPr>
              <w:t>*</w:t>
            </w:r>
          </w:p>
        </w:tc>
      </w:tr>
      <w:tr w:rsidR="003326CC" w:rsidRPr="00DA44E2" w14:paraId="6E6C7D62" w14:textId="77777777" w:rsidTr="00B25236">
        <w:trPr>
          <w:trHeight w:val="300"/>
        </w:trPr>
        <w:tc>
          <w:tcPr>
            <w:tcW w:w="2430" w:type="dxa"/>
            <w:tcBorders>
              <w:top w:val="single" w:sz="4" w:space="0" w:color="auto"/>
              <w:left w:val="single" w:sz="4" w:space="0" w:color="auto"/>
              <w:bottom w:val="nil"/>
              <w:right w:val="single" w:sz="4" w:space="0" w:color="auto"/>
            </w:tcBorders>
            <w:shd w:val="clear" w:color="auto" w:fill="auto"/>
            <w:vAlign w:val="bottom"/>
            <w:hideMark/>
          </w:tcPr>
          <w:p w14:paraId="584D68F8"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698" w:type="dxa"/>
            <w:tcBorders>
              <w:top w:val="nil"/>
              <w:left w:val="nil"/>
              <w:bottom w:val="single" w:sz="4" w:space="0" w:color="auto"/>
              <w:right w:val="single" w:sz="4" w:space="0" w:color="auto"/>
            </w:tcBorders>
            <w:shd w:val="clear" w:color="auto" w:fill="auto"/>
            <w:noWrap/>
            <w:vAlign w:val="bottom"/>
            <w:hideMark/>
          </w:tcPr>
          <w:p w14:paraId="2CC0E27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1.34 (1.04–1.73</w:t>
            </w:r>
            <w:r w:rsidRPr="00DA44E2">
              <w:rPr>
                <w:rFonts w:ascii="Arial Narrow" w:eastAsia="Times New Roman" w:hAnsi="Arial Narrow" w:cs="Times New Roman"/>
                <w:color w:val="000000"/>
                <w:lang w:eastAsia="en-US"/>
              </w:rPr>
              <w:t>)</w:t>
            </w:r>
          </w:p>
        </w:tc>
        <w:tc>
          <w:tcPr>
            <w:tcW w:w="1807" w:type="dxa"/>
            <w:tcBorders>
              <w:top w:val="nil"/>
              <w:left w:val="nil"/>
              <w:bottom w:val="single" w:sz="4" w:space="0" w:color="auto"/>
              <w:right w:val="single" w:sz="4" w:space="0" w:color="auto"/>
            </w:tcBorders>
            <w:shd w:val="clear" w:color="auto" w:fill="auto"/>
            <w:noWrap/>
            <w:vAlign w:val="bottom"/>
            <w:hideMark/>
          </w:tcPr>
          <w:p w14:paraId="7EBD9A91"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1.40 (1.05-1.86</w:t>
            </w:r>
            <w:r w:rsidRPr="00DA44E2">
              <w:rPr>
                <w:rFonts w:ascii="Arial Narrow" w:eastAsia="Times New Roman" w:hAnsi="Arial Narrow" w:cs="Times New Roman"/>
                <w:color w:val="000000"/>
                <w:lang w:eastAsia="en-US"/>
              </w:rPr>
              <w:t>)</w:t>
            </w:r>
          </w:p>
        </w:tc>
        <w:tc>
          <w:tcPr>
            <w:tcW w:w="1890" w:type="dxa"/>
            <w:tcBorders>
              <w:top w:val="nil"/>
              <w:left w:val="nil"/>
              <w:bottom w:val="single" w:sz="4" w:space="0" w:color="auto"/>
              <w:right w:val="single" w:sz="8" w:space="0" w:color="auto"/>
            </w:tcBorders>
            <w:shd w:val="clear" w:color="auto" w:fill="auto"/>
            <w:noWrap/>
            <w:vAlign w:val="bottom"/>
            <w:hideMark/>
          </w:tcPr>
          <w:p w14:paraId="4ADF9F9E" w14:textId="77777777" w:rsidR="003326CC" w:rsidRPr="00DA44E2" w:rsidRDefault="003326CC" w:rsidP="00B25236">
            <w:pPr>
              <w:spacing w:after="0" w:line="240" w:lineRule="auto"/>
              <w:rPr>
                <w:rFonts w:ascii="Arial Narrow" w:eastAsia="Times New Roman" w:hAnsi="Arial Narrow" w:cs="Times New Roman"/>
                <w:lang w:eastAsia="en-US"/>
              </w:rPr>
            </w:pPr>
            <w:r>
              <w:rPr>
                <w:rFonts w:ascii="Arial Narrow" w:eastAsia="Times New Roman" w:hAnsi="Arial Narrow" w:cs="Times New Roman"/>
                <w:lang w:eastAsia="en-US"/>
              </w:rPr>
              <w:t>1.35 (1.01-1.82</w:t>
            </w:r>
            <w:r w:rsidRPr="00DA44E2">
              <w:rPr>
                <w:rFonts w:ascii="Arial Narrow" w:eastAsia="Times New Roman" w:hAnsi="Arial Narrow" w:cs="Times New Roman"/>
                <w:lang w:eastAsia="en-US"/>
              </w:rPr>
              <w:t>)</w:t>
            </w:r>
          </w:p>
        </w:tc>
        <w:tc>
          <w:tcPr>
            <w:tcW w:w="270" w:type="dxa"/>
            <w:tcBorders>
              <w:top w:val="nil"/>
              <w:left w:val="nil"/>
              <w:bottom w:val="nil"/>
              <w:right w:val="single" w:sz="4" w:space="0" w:color="auto"/>
            </w:tcBorders>
            <w:shd w:val="clear" w:color="auto" w:fill="auto"/>
            <w:noWrap/>
            <w:vAlign w:val="bottom"/>
            <w:hideMark/>
          </w:tcPr>
          <w:p w14:paraId="7FFB3C72" w14:textId="77777777" w:rsidR="003326CC" w:rsidRPr="00DA44E2" w:rsidRDefault="003326CC" w:rsidP="00B25236">
            <w:pPr>
              <w:spacing w:after="0" w:line="240" w:lineRule="auto"/>
              <w:rPr>
                <w:rFonts w:ascii="Arial Narrow" w:eastAsia="Times New Roman" w:hAnsi="Arial Narrow" w:cs="Times New Roman"/>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EFA0"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1.11 (0.71-1.74</w:t>
            </w:r>
            <w:r w:rsidRPr="00DA44E2">
              <w:rPr>
                <w:rFonts w:ascii="Arial Narrow" w:eastAsia="Times New Roman" w:hAnsi="Arial Narrow" w:cs="Times New Roman"/>
                <w:color w:val="000000"/>
                <w:lang w:eastAsia="en-US"/>
              </w:rPr>
              <w:t>)</w:t>
            </w:r>
          </w:p>
        </w:tc>
        <w:tc>
          <w:tcPr>
            <w:tcW w:w="1620" w:type="dxa"/>
            <w:tcBorders>
              <w:top w:val="single" w:sz="4" w:space="0" w:color="auto"/>
              <w:left w:val="nil"/>
              <w:bottom w:val="single" w:sz="4" w:space="0" w:color="auto"/>
              <w:right w:val="single" w:sz="4" w:space="0" w:color="auto"/>
            </w:tcBorders>
            <w:shd w:val="clear" w:color="auto" w:fill="auto"/>
            <w:vAlign w:val="center"/>
          </w:tcPr>
          <w:p w14:paraId="29D7C40A"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0.87 (0.51</w:t>
            </w:r>
            <w:r w:rsidRPr="00DA44E2">
              <w:rPr>
                <w:rFonts w:ascii="Arial Narrow" w:eastAsia="Times New Roman" w:hAnsi="Arial Narrow" w:cs="Times New Roman"/>
                <w:color w:val="000000"/>
                <w:lang w:eastAsia="en-US"/>
              </w:rPr>
              <w:t>-1.</w:t>
            </w:r>
            <w:r>
              <w:rPr>
                <w:rFonts w:ascii="Arial Narrow" w:eastAsia="Times New Roman" w:hAnsi="Arial Narrow" w:cs="Times New Roman"/>
                <w:color w:val="000000"/>
                <w:lang w:eastAsia="en-US"/>
              </w:rPr>
              <w:t>51</w:t>
            </w:r>
            <w:r w:rsidRPr="00DA44E2">
              <w:rPr>
                <w:rFonts w:ascii="Arial Narrow" w:eastAsia="Times New Roman" w:hAnsi="Arial Narrow" w:cs="Times New Roman"/>
                <w:color w:val="000000"/>
                <w:lang w:eastAsia="en-US"/>
              </w:rPr>
              <w:t>)</w:t>
            </w:r>
          </w:p>
        </w:tc>
        <w:tc>
          <w:tcPr>
            <w:tcW w:w="1620" w:type="dxa"/>
            <w:tcBorders>
              <w:top w:val="single" w:sz="4" w:space="0" w:color="auto"/>
              <w:left w:val="nil"/>
              <w:bottom w:val="single" w:sz="4" w:space="0" w:color="auto"/>
              <w:right w:val="single" w:sz="4" w:space="0" w:color="auto"/>
            </w:tcBorders>
            <w:shd w:val="clear" w:color="auto" w:fill="auto"/>
            <w:vAlign w:val="center"/>
          </w:tcPr>
          <w:p w14:paraId="55887139"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0.83 (0.47-1.48</w:t>
            </w:r>
            <w:r w:rsidRPr="00DA44E2">
              <w:rPr>
                <w:rFonts w:ascii="Arial Narrow" w:eastAsia="Times New Roman" w:hAnsi="Arial Narrow" w:cs="Times New Roman"/>
                <w:color w:val="000000"/>
                <w:lang w:eastAsia="en-US"/>
              </w:rPr>
              <w:t>)</w:t>
            </w:r>
          </w:p>
        </w:tc>
      </w:tr>
      <w:tr w:rsidR="003326CC" w:rsidRPr="00DA44E2" w14:paraId="54291926" w14:textId="77777777" w:rsidTr="00B25236">
        <w:trPr>
          <w:trHeight w:val="320"/>
        </w:trPr>
        <w:tc>
          <w:tcPr>
            <w:tcW w:w="243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3130519" w14:textId="77777777" w:rsidR="003326CC" w:rsidRPr="00DA44E2" w:rsidRDefault="003326CC" w:rsidP="00B25236">
            <w:pPr>
              <w:spacing w:after="0" w:line="240" w:lineRule="auto"/>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698" w:type="dxa"/>
            <w:tcBorders>
              <w:top w:val="nil"/>
              <w:left w:val="nil"/>
              <w:bottom w:val="single" w:sz="8" w:space="0" w:color="auto"/>
              <w:right w:val="single" w:sz="4" w:space="0" w:color="auto"/>
            </w:tcBorders>
            <w:shd w:val="clear" w:color="auto" w:fill="auto"/>
            <w:noWrap/>
            <w:vAlign w:val="bottom"/>
            <w:hideMark/>
          </w:tcPr>
          <w:p w14:paraId="1BB76A86"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0.024</w:t>
            </w:r>
          </w:p>
        </w:tc>
        <w:tc>
          <w:tcPr>
            <w:tcW w:w="1807" w:type="dxa"/>
            <w:tcBorders>
              <w:top w:val="nil"/>
              <w:left w:val="nil"/>
              <w:bottom w:val="single" w:sz="8" w:space="0" w:color="auto"/>
              <w:right w:val="single" w:sz="4" w:space="0" w:color="auto"/>
            </w:tcBorders>
            <w:shd w:val="clear" w:color="auto" w:fill="auto"/>
            <w:noWrap/>
            <w:vAlign w:val="bottom"/>
            <w:hideMark/>
          </w:tcPr>
          <w:p w14:paraId="667E535F"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0.02</w:t>
            </w:r>
            <w:r>
              <w:rPr>
                <w:rFonts w:ascii="Arial Narrow" w:eastAsia="Times New Roman" w:hAnsi="Arial Narrow" w:cs="Times New Roman"/>
                <w:color w:val="000000"/>
                <w:lang w:eastAsia="en-US"/>
              </w:rPr>
              <w:t>2</w:t>
            </w:r>
          </w:p>
        </w:tc>
        <w:tc>
          <w:tcPr>
            <w:tcW w:w="1890" w:type="dxa"/>
            <w:tcBorders>
              <w:top w:val="nil"/>
              <w:left w:val="nil"/>
              <w:bottom w:val="single" w:sz="8" w:space="0" w:color="auto"/>
              <w:right w:val="single" w:sz="8" w:space="0" w:color="auto"/>
            </w:tcBorders>
            <w:shd w:val="clear" w:color="auto" w:fill="auto"/>
            <w:noWrap/>
            <w:vAlign w:val="bottom"/>
            <w:hideMark/>
          </w:tcPr>
          <w:p w14:paraId="1751424C" w14:textId="77777777" w:rsidR="003326CC" w:rsidRPr="00DA44E2" w:rsidRDefault="003326CC" w:rsidP="00B25236">
            <w:pPr>
              <w:spacing w:after="0" w:line="240" w:lineRule="auto"/>
              <w:rPr>
                <w:rFonts w:ascii="Arial Narrow" w:eastAsia="Times New Roman" w:hAnsi="Arial Narrow" w:cs="Times New Roman"/>
                <w:lang w:eastAsia="en-US"/>
              </w:rPr>
            </w:pPr>
            <w:r w:rsidRPr="00DA44E2">
              <w:rPr>
                <w:rFonts w:ascii="Arial Narrow" w:eastAsia="Times New Roman" w:hAnsi="Arial Narrow" w:cs="Times New Roman"/>
                <w:lang w:eastAsia="en-US"/>
              </w:rPr>
              <w:t>0.05</w:t>
            </w:r>
            <w:r>
              <w:rPr>
                <w:rFonts w:ascii="Arial Narrow" w:eastAsia="Times New Roman" w:hAnsi="Arial Narrow" w:cs="Times New Roman"/>
                <w:lang w:eastAsia="en-US"/>
              </w:rPr>
              <w:t>4</w:t>
            </w:r>
          </w:p>
        </w:tc>
        <w:tc>
          <w:tcPr>
            <w:tcW w:w="270" w:type="dxa"/>
            <w:tcBorders>
              <w:top w:val="nil"/>
              <w:left w:val="nil"/>
              <w:bottom w:val="nil"/>
              <w:right w:val="single" w:sz="4" w:space="0" w:color="auto"/>
            </w:tcBorders>
            <w:shd w:val="clear" w:color="auto" w:fill="auto"/>
            <w:noWrap/>
            <w:vAlign w:val="bottom"/>
            <w:hideMark/>
          </w:tcPr>
          <w:p w14:paraId="23692ED5" w14:textId="77777777" w:rsidR="003326CC" w:rsidRPr="00DA44E2" w:rsidRDefault="003326CC" w:rsidP="00B25236">
            <w:pPr>
              <w:spacing w:after="0" w:line="240" w:lineRule="auto"/>
              <w:rPr>
                <w:rFonts w:ascii="Arial Narrow" w:eastAsia="Times New Roman" w:hAnsi="Arial Narrow" w:cs="Times New Roman"/>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7753"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0.638</w:t>
            </w:r>
          </w:p>
        </w:tc>
        <w:tc>
          <w:tcPr>
            <w:tcW w:w="1620" w:type="dxa"/>
            <w:tcBorders>
              <w:top w:val="single" w:sz="4" w:space="0" w:color="auto"/>
              <w:left w:val="nil"/>
              <w:bottom w:val="single" w:sz="4" w:space="0" w:color="auto"/>
              <w:right w:val="single" w:sz="4" w:space="0" w:color="auto"/>
            </w:tcBorders>
            <w:shd w:val="clear" w:color="auto" w:fill="auto"/>
            <w:vAlign w:val="center"/>
          </w:tcPr>
          <w:p w14:paraId="658C6BBD"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0.91</w:t>
            </w:r>
            <w:r>
              <w:rPr>
                <w:rFonts w:ascii="Arial Narrow" w:eastAsia="Times New Roman" w:hAnsi="Arial Narrow" w:cs="Times New Roman"/>
                <w:color w:val="000000"/>
                <w:lang w:eastAsia="en-US"/>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570E2187" w14:textId="77777777" w:rsidR="003326CC" w:rsidRPr="00DA44E2" w:rsidRDefault="003326CC" w:rsidP="00B25236">
            <w:pPr>
              <w:spacing w:after="0" w:line="240" w:lineRule="auto"/>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w:t>
            </w:r>
            <w:r>
              <w:rPr>
                <w:rFonts w:ascii="Arial Narrow" w:eastAsia="Times New Roman" w:hAnsi="Arial Narrow" w:cs="Times New Roman"/>
                <w:color w:val="000000"/>
                <w:lang w:eastAsia="en-US"/>
              </w:rPr>
              <w:t>530</w:t>
            </w:r>
          </w:p>
        </w:tc>
      </w:tr>
      <w:tr w:rsidR="003326CC" w:rsidRPr="00D51A3A" w14:paraId="262388AF" w14:textId="77777777" w:rsidTr="00B25236">
        <w:trPr>
          <w:trHeight w:val="232"/>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7B6B03B"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r w:rsidRPr="00DA44E2">
              <w:rPr>
                <w:rFonts w:ascii="Arial Narrow" w:eastAsia="Times New Roman" w:hAnsi="Arial Narrow" w:cs="Times New Roman"/>
                <w:color w:val="000000"/>
                <w:sz w:val="20"/>
                <w:szCs w:val="20"/>
                <w:lang w:eastAsia="en-US"/>
              </w:rPr>
              <w:t xml:space="preserve">ABRREVIATIONS: HH, household; OR, Odds Ratio; CI, Confidence Interval; DD, Dietary Diversity; CED, Chronic Energy Deficiency; BMI, Body Mass Index </w:t>
            </w:r>
          </w:p>
          <w:p w14:paraId="469390B7"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r w:rsidRPr="00DA44E2">
              <w:rPr>
                <w:rFonts w:ascii="Arial Narrow" w:eastAsia="Times New Roman" w:hAnsi="Arial Narrow" w:cs="Times New Roman"/>
                <w:color w:val="000000"/>
                <w:sz w:val="20"/>
                <w:szCs w:val="20"/>
                <w:lang w:eastAsia="en-US"/>
              </w:rPr>
              <w:t>*Only includes women between 2 months and 1 year postpartum, as per DHS guidelines on BMI for women.</w:t>
            </w:r>
          </w:p>
        </w:tc>
      </w:tr>
      <w:tr w:rsidR="003326CC" w:rsidRPr="00D51A3A" w14:paraId="68DED527" w14:textId="77777777" w:rsidTr="00B25236">
        <w:trPr>
          <w:trHeight w:val="232"/>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C3F7100"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r w:rsidRPr="00DA44E2">
              <w:rPr>
                <w:rFonts w:ascii="Arial Narrow" w:eastAsia="Times New Roman" w:hAnsi="Arial Narrow" w:cs="Times New Roman"/>
                <w:color w:val="000000"/>
                <w:sz w:val="20"/>
                <w:szCs w:val="20"/>
                <w:lang w:eastAsia="en-US"/>
              </w:rPr>
              <w:t>BASE MODEL: multilevel model with random intercepts at the cluster level</w:t>
            </w:r>
          </w:p>
        </w:tc>
      </w:tr>
      <w:tr w:rsidR="003326CC" w:rsidRPr="00D51A3A" w14:paraId="01C3E87D" w14:textId="77777777" w:rsidTr="00B25236">
        <w:trPr>
          <w:trHeight w:val="710"/>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7A4364C"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r w:rsidRPr="00DA44E2">
              <w:rPr>
                <w:rFonts w:ascii="Arial Narrow" w:eastAsia="Times New Roman" w:hAnsi="Arial Narrow" w:cs="Times New Roman"/>
                <w:color w:val="000000"/>
                <w:sz w:val="20"/>
                <w:szCs w:val="20"/>
                <w:lang w:eastAsia="en-US"/>
              </w:rPr>
              <w:t xml:space="preserve">MODEL 1: as BASE MODEL, also adjusting for age, age at first marriage, time since first marriage, religion, wealth, HH size, live births, </w:t>
            </w:r>
            <w:r>
              <w:rPr>
                <w:rFonts w:ascii="Arial Narrow" w:eastAsia="Times New Roman" w:hAnsi="Arial Narrow" w:cs="Times New Roman"/>
                <w:color w:val="000000"/>
                <w:sz w:val="20"/>
                <w:szCs w:val="20"/>
                <w:lang w:eastAsia="en-US"/>
              </w:rPr>
              <w:t xml:space="preserve">stillbirth in last year, </w:t>
            </w:r>
            <w:r w:rsidRPr="00DA44E2">
              <w:rPr>
                <w:rFonts w:ascii="Arial Narrow" w:eastAsia="Times New Roman" w:hAnsi="Arial Narrow" w:cs="Times New Roman"/>
                <w:color w:val="000000"/>
                <w:sz w:val="20"/>
                <w:szCs w:val="20"/>
                <w:lang w:eastAsia="en-US"/>
              </w:rPr>
              <w:t xml:space="preserve">woman's education, literacy, breastfeeding status, </w:t>
            </w:r>
            <w:r>
              <w:rPr>
                <w:rFonts w:ascii="Arial Narrow" w:eastAsia="Times New Roman" w:hAnsi="Arial Narrow" w:cs="Times New Roman"/>
                <w:color w:val="000000"/>
                <w:sz w:val="20"/>
                <w:szCs w:val="20"/>
                <w:lang w:eastAsia="en-US"/>
              </w:rPr>
              <w:t>duration of breastfeeding</w:t>
            </w:r>
            <w:r w:rsidRPr="00DA44E2">
              <w:rPr>
                <w:rFonts w:ascii="Arial Narrow" w:eastAsia="Times New Roman" w:hAnsi="Arial Narrow" w:cs="Times New Roman"/>
                <w:color w:val="000000"/>
                <w:sz w:val="20"/>
                <w:szCs w:val="20"/>
                <w:lang w:eastAsia="en-US"/>
              </w:rPr>
              <w:t xml:space="preserve">, whether the woman had never had a child before, woman's agency in four domains (mobility, support, decision-making and inter-personal communication), </w:t>
            </w:r>
            <w:r>
              <w:rPr>
                <w:rFonts w:ascii="Arial Narrow" w:eastAsia="Times New Roman" w:hAnsi="Arial Narrow" w:cs="Times New Roman"/>
                <w:color w:val="000000"/>
                <w:sz w:val="20"/>
                <w:szCs w:val="20"/>
                <w:lang w:eastAsia="en-US"/>
              </w:rPr>
              <w:t>interviewer</w:t>
            </w:r>
          </w:p>
        </w:tc>
      </w:tr>
      <w:tr w:rsidR="003326CC" w:rsidRPr="00D51A3A" w14:paraId="3F48BA25" w14:textId="77777777" w:rsidTr="00B25236">
        <w:trPr>
          <w:trHeight w:val="323"/>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3BAC5F2"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r w:rsidRPr="00DA44E2">
              <w:rPr>
                <w:rFonts w:ascii="Arial Narrow" w:eastAsia="Times New Roman" w:hAnsi="Arial Narrow" w:cs="Times New Roman"/>
                <w:color w:val="000000"/>
                <w:sz w:val="20"/>
                <w:szCs w:val="20"/>
                <w:lang w:eastAsia="en-US"/>
              </w:rPr>
              <w:t>MODEL 2: as MODEL 1, also adjusting for other exposures (food insecurity, household food consumption score, minimum woman's dietary diversity, and woman's BMI)</w:t>
            </w:r>
          </w:p>
        </w:tc>
      </w:tr>
      <w:tr w:rsidR="003326CC" w:rsidRPr="00D51A3A" w14:paraId="532A9716" w14:textId="77777777" w:rsidTr="00B25236">
        <w:trPr>
          <w:trHeight w:val="60"/>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419F721" w14:textId="77777777" w:rsidR="003326CC" w:rsidRPr="00DA44E2" w:rsidRDefault="003326CC" w:rsidP="00B25236">
            <w:pPr>
              <w:spacing w:after="0" w:line="240" w:lineRule="auto"/>
              <w:rPr>
                <w:rFonts w:ascii="Arial Narrow" w:eastAsia="Times New Roman" w:hAnsi="Arial Narrow" w:cs="Times New Roman"/>
                <w:color w:val="000000"/>
                <w:sz w:val="20"/>
                <w:szCs w:val="20"/>
                <w:lang w:eastAsia="en-US"/>
              </w:rPr>
            </w:pPr>
          </w:p>
        </w:tc>
      </w:tr>
    </w:tbl>
    <w:p w14:paraId="23F308A0" w14:textId="77777777" w:rsidR="003326CC" w:rsidRPr="00DA44E2" w:rsidRDefault="003326CC" w:rsidP="003326CC">
      <w:pPr>
        <w:rPr>
          <w:b/>
          <w:szCs w:val="20"/>
        </w:rPr>
        <w:sectPr w:rsidR="003326CC" w:rsidRPr="00DA44E2" w:rsidSect="00B4055F">
          <w:pgSz w:w="15840" w:h="12240" w:orient="landscape"/>
          <w:pgMar w:top="1152" w:right="1152" w:bottom="1152" w:left="1152" w:header="720" w:footer="720" w:gutter="0"/>
          <w:lnNumType w:countBy="1" w:restart="continuous"/>
          <w:cols w:space="720"/>
          <w:docGrid w:linePitch="360"/>
        </w:sectPr>
      </w:pPr>
    </w:p>
    <w:p w14:paraId="3D9EAF9A" w14:textId="77777777" w:rsidR="003326CC" w:rsidRPr="00DA44E2" w:rsidRDefault="003326CC" w:rsidP="003326CC">
      <w:pPr>
        <w:rPr>
          <w:b/>
          <w:szCs w:val="20"/>
        </w:rPr>
      </w:pPr>
    </w:p>
    <w:p w14:paraId="0BC379BF" w14:textId="77777777" w:rsidR="003326CC" w:rsidRPr="00DA44E2" w:rsidRDefault="003326CC" w:rsidP="003326CC">
      <w:pPr>
        <w:spacing w:after="0"/>
        <w:rPr>
          <w:b/>
          <w:szCs w:val="20"/>
        </w:rPr>
      </w:pPr>
      <w:r w:rsidRPr="00DA44E2">
        <w:rPr>
          <w:b/>
          <w:szCs w:val="20"/>
        </w:rPr>
        <w:t xml:space="preserve">APPENDIX B, TABLE 4: </w:t>
      </w:r>
    </w:p>
    <w:tbl>
      <w:tblPr>
        <w:tblpPr w:leftFromText="187" w:rightFromText="187" w:bottomFromText="187" w:vertAnchor="text" w:horzAnchor="margin" w:tblpY="290"/>
        <w:tblW w:w="9720" w:type="dxa"/>
        <w:tblLayout w:type="fixed"/>
        <w:tblLook w:val="04A0" w:firstRow="1" w:lastRow="0" w:firstColumn="1" w:lastColumn="0" w:noHBand="0" w:noVBand="1"/>
      </w:tblPr>
      <w:tblGrid>
        <w:gridCol w:w="1733"/>
        <w:gridCol w:w="1890"/>
        <w:gridCol w:w="1800"/>
        <w:gridCol w:w="270"/>
        <w:gridCol w:w="1980"/>
        <w:gridCol w:w="2047"/>
      </w:tblGrid>
      <w:tr w:rsidR="003326CC" w:rsidRPr="00D51A3A" w14:paraId="6D852DF7" w14:textId="77777777" w:rsidTr="00B25236">
        <w:trPr>
          <w:trHeight w:val="345"/>
        </w:trPr>
        <w:tc>
          <w:tcPr>
            <w:tcW w:w="9720" w:type="dxa"/>
            <w:gridSpan w:val="6"/>
            <w:tcBorders>
              <w:top w:val="single" w:sz="12" w:space="0" w:color="auto"/>
              <w:left w:val="single" w:sz="8" w:space="0" w:color="auto"/>
              <w:bottom w:val="single" w:sz="12" w:space="0" w:color="auto"/>
              <w:right w:val="single" w:sz="4" w:space="0" w:color="auto"/>
            </w:tcBorders>
            <w:shd w:val="clear" w:color="auto" w:fill="auto"/>
            <w:noWrap/>
            <w:vAlign w:val="bottom"/>
          </w:tcPr>
          <w:p w14:paraId="65223CD9" w14:textId="77777777" w:rsidR="003326CC" w:rsidRPr="00DA44E2" w:rsidRDefault="003326CC" w:rsidP="00B25236">
            <w:pPr>
              <w:spacing w:after="0" w:line="240" w:lineRule="auto"/>
              <w:jc w:val="center"/>
              <w:rPr>
                <w:rFonts w:ascii="Arial Narrow" w:eastAsia="Times New Roman" w:hAnsi="Arial Narrow" w:cs="Times New Roman"/>
                <w:b/>
                <w:color w:val="000000"/>
                <w:lang w:eastAsia="en-US"/>
              </w:rPr>
            </w:pPr>
            <w:r w:rsidRPr="00AA5E54">
              <w:rPr>
                <w:rFonts w:ascii="Arial Narrow" w:eastAsia="Times New Roman" w:hAnsi="Arial Narrow" w:cs="Times New Roman"/>
                <w:b/>
                <w:color w:val="000000"/>
                <w:lang w:eastAsia="en-US"/>
              </w:rPr>
              <w:t xml:space="preserve">Relationship of depression with food groups eaten (versus not) on previous day </w:t>
            </w:r>
          </w:p>
        </w:tc>
      </w:tr>
      <w:tr w:rsidR="003326CC" w:rsidRPr="00DA44E2" w14:paraId="69E93122" w14:textId="77777777" w:rsidTr="00B25236">
        <w:trPr>
          <w:trHeight w:val="316"/>
        </w:trPr>
        <w:tc>
          <w:tcPr>
            <w:tcW w:w="5423" w:type="dxa"/>
            <w:gridSpan w:val="3"/>
            <w:tcBorders>
              <w:top w:val="single" w:sz="12" w:space="0" w:color="auto"/>
              <w:left w:val="single" w:sz="8" w:space="0" w:color="auto"/>
              <w:bottom w:val="single" w:sz="12" w:space="0" w:color="auto"/>
              <w:right w:val="single" w:sz="8" w:space="0" w:color="auto"/>
            </w:tcBorders>
            <w:shd w:val="clear" w:color="auto" w:fill="auto"/>
            <w:noWrap/>
            <w:vAlign w:val="bottom"/>
          </w:tcPr>
          <w:p w14:paraId="29415478"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NON-PERIPARTUM WOMEN</w:t>
            </w:r>
          </w:p>
        </w:tc>
        <w:tc>
          <w:tcPr>
            <w:tcW w:w="270" w:type="dxa"/>
            <w:tcBorders>
              <w:top w:val="single" w:sz="12" w:space="0" w:color="auto"/>
              <w:left w:val="nil"/>
              <w:bottom w:val="nil"/>
              <w:right w:val="nil"/>
            </w:tcBorders>
            <w:shd w:val="clear" w:color="auto" w:fill="auto"/>
            <w:noWrap/>
            <w:vAlign w:val="bottom"/>
          </w:tcPr>
          <w:p w14:paraId="4A523D4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4027" w:type="dxa"/>
            <w:gridSpan w:val="2"/>
            <w:tcBorders>
              <w:top w:val="single" w:sz="12" w:space="0" w:color="auto"/>
              <w:left w:val="single" w:sz="8" w:space="0" w:color="auto"/>
              <w:bottom w:val="single" w:sz="12" w:space="0" w:color="auto"/>
              <w:right w:val="single" w:sz="4" w:space="0" w:color="auto"/>
            </w:tcBorders>
            <w:shd w:val="clear" w:color="auto" w:fill="auto"/>
            <w:noWrap/>
            <w:vAlign w:val="bottom"/>
          </w:tcPr>
          <w:p w14:paraId="5004F99F"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PERIPARTUM WOMEN</w:t>
            </w:r>
          </w:p>
        </w:tc>
      </w:tr>
      <w:tr w:rsidR="003326CC" w:rsidRPr="00DA44E2" w14:paraId="3CB6BE43" w14:textId="77777777" w:rsidTr="00B25236">
        <w:trPr>
          <w:trHeight w:val="325"/>
        </w:trPr>
        <w:tc>
          <w:tcPr>
            <w:tcW w:w="1733" w:type="dxa"/>
            <w:tcBorders>
              <w:top w:val="single" w:sz="12" w:space="0" w:color="auto"/>
              <w:left w:val="single" w:sz="8" w:space="0" w:color="auto"/>
              <w:bottom w:val="nil"/>
              <w:right w:val="nil"/>
            </w:tcBorders>
            <w:shd w:val="clear" w:color="auto" w:fill="auto"/>
            <w:noWrap/>
            <w:vAlign w:val="bottom"/>
          </w:tcPr>
          <w:p w14:paraId="320EE687" w14:textId="77777777" w:rsidR="003326CC" w:rsidRPr="00DA44E2" w:rsidRDefault="003326CC" w:rsidP="00B25236">
            <w:pPr>
              <w:spacing w:after="0" w:line="240" w:lineRule="auto"/>
              <w:jc w:val="both"/>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 </w:t>
            </w:r>
          </w:p>
        </w:tc>
        <w:tc>
          <w:tcPr>
            <w:tcW w:w="1890" w:type="dxa"/>
            <w:tcBorders>
              <w:top w:val="single" w:sz="12" w:space="0" w:color="auto"/>
              <w:left w:val="single" w:sz="8" w:space="0" w:color="auto"/>
              <w:bottom w:val="single" w:sz="8" w:space="0" w:color="auto"/>
              <w:right w:val="single" w:sz="8" w:space="0" w:color="auto"/>
            </w:tcBorders>
            <w:shd w:val="clear" w:color="auto" w:fill="auto"/>
            <w:noWrap/>
            <w:vAlign w:val="bottom"/>
          </w:tcPr>
          <w:p w14:paraId="00AEA895"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BASE MODEL</w:t>
            </w:r>
          </w:p>
        </w:tc>
        <w:tc>
          <w:tcPr>
            <w:tcW w:w="1800" w:type="dxa"/>
            <w:tcBorders>
              <w:top w:val="single" w:sz="12" w:space="0" w:color="auto"/>
              <w:left w:val="nil"/>
              <w:bottom w:val="single" w:sz="8" w:space="0" w:color="auto"/>
              <w:right w:val="single" w:sz="8" w:space="0" w:color="auto"/>
            </w:tcBorders>
            <w:shd w:val="clear" w:color="auto" w:fill="auto"/>
            <w:noWrap/>
            <w:vAlign w:val="bottom"/>
          </w:tcPr>
          <w:p w14:paraId="4785FFF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1</w:t>
            </w:r>
          </w:p>
        </w:tc>
        <w:tc>
          <w:tcPr>
            <w:tcW w:w="270" w:type="dxa"/>
            <w:tcBorders>
              <w:top w:val="nil"/>
              <w:left w:val="nil"/>
              <w:bottom w:val="nil"/>
              <w:right w:val="nil"/>
            </w:tcBorders>
            <w:shd w:val="clear" w:color="auto" w:fill="auto"/>
            <w:noWrap/>
            <w:vAlign w:val="bottom"/>
          </w:tcPr>
          <w:p w14:paraId="7AB8BA0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12" w:space="0" w:color="auto"/>
              <w:left w:val="single" w:sz="8" w:space="0" w:color="auto"/>
              <w:bottom w:val="single" w:sz="8" w:space="0" w:color="auto"/>
              <w:right w:val="single" w:sz="8" w:space="0" w:color="auto"/>
            </w:tcBorders>
            <w:shd w:val="clear" w:color="auto" w:fill="auto"/>
            <w:noWrap/>
            <w:vAlign w:val="bottom"/>
          </w:tcPr>
          <w:p w14:paraId="1BC4D4E4"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BASE MODEL</w:t>
            </w:r>
          </w:p>
        </w:tc>
        <w:tc>
          <w:tcPr>
            <w:tcW w:w="2047" w:type="dxa"/>
            <w:tcBorders>
              <w:top w:val="single" w:sz="12" w:space="0" w:color="auto"/>
              <w:left w:val="nil"/>
              <w:bottom w:val="single" w:sz="8" w:space="0" w:color="auto"/>
              <w:right w:val="single" w:sz="8" w:space="0" w:color="auto"/>
            </w:tcBorders>
            <w:shd w:val="clear" w:color="auto" w:fill="auto"/>
            <w:noWrap/>
            <w:vAlign w:val="bottom"/>
          </w:tcPr>
          <w:p w14:paraId="6927F389"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MODEL 1</w:t>
            </w:r>
          </w:p>
        </w:tc>
      </w:tr>
      <w:tr w:rsidR="003326CC" w:rsidRPr="00DA44E2" w14:paraId="39A65CFB" w14:textId="77777777" w:rsidTr="00B25236">
        <w:trPr>
          <w:trHeight w:val="272"/>
        </w:trPr>
        <w:tc>
          <w:tcPr>
            <w:tcW w:w="173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ADF4F8"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EXPOSURE</w:t>
            </w:r>
          </w:p>
        </w:tc>
        <w:tc>
          <w:tcPr>
            <w:tcW w:w="1890" w:type="dxa"/>
            <w:tcBorders>
              <w:top w:val="nil"/>
              <w:left w:val="nil"/>
              <w:bottom w:val="single" w:sz="12" w:space="0" w:color="auto"/>
              <w:right w:val="single" w:sz="8" w:space="0" w:color="auto"/>
            </w:tcBorders>
            <w:shd w:val="clear" w:color="auto" w:fill="auto"/>
            <w:noWrap/>
            <w:vAlign w:val="bottom"/>
          </w:tcPr>
          <w:p w14:paraId="319BA5C3"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Crude</w:t>
            </w:r>
          </w:p>
        </w:tc>
        <w:tc>
          <w:tcPr>
            <w:tcW w:w="1800" w:type="dxa"/>
            <w:tcBorders>
              <w:top w:val="nil"/>
              <w:left w:val="nil"/>
              <w:bottom w:val="single" w:sz="12" w:space="0" w:color="auto"/>
              <w:right w:val="single" w:sz="8" w:space="0" w:color="auto"/>
            </w:tcBorders>
            <w:shd w:val="clear" w:color="auto" w:fill="auto"/>
            <w:noWrap/>
            <w:vAlign w:val="bottom"/>
          </w:tcPr>
          <w:p w14:paraId="3B32F13F"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Adjusted</w:t>
            </w:r>
          </w:p>
        </w:tc>
        <w:tc>
          <w:tcPr>
            <w:tcW w:w="270" w:type="dxa"/>
            <w:tcBorders>
              <w:top w:val="nil"/>
              <w:left w:val="nil"/>
              <w:bottom w:val="nil"/>
              <w:right w:val="nil"/>
            </w:tcBorders>
            <w:shd w:val="clear" w:color="auto" w:fill="auto"/>
            <w:noWrap/>
            <w:vAlign w:val="bottom"/>
          </w:tcPr>
          <w:p w14:paraId="2C5DDBB3"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12" w:space="0" w:color="auto"/>
              <w:right w:val="single" w:sz="8" w:space="0" w:color="auto"/>
            </w:tcBorders>
            <w:shd w:val="clear" w:color="auto" w:fill="auto"/>
            <w:noWrap/>
            <w:vAlign w:val="bottom"/>
          </w:tcPr>
          <w:p w14:paraId="27C22564"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Crude</w:t>
            </w:r>
          </w:p>
        </w:tc>
        <w:tc>
          <w:tcPr>
            <w:tcW w:w="2047" w:type="dxa"/>
            <w:tcBorders>
              <w:top w:val="nil"/>
              <w:left w:val="nil"/>
              <w:bottom w:val="single" w:sz="12" w:space="0" w:color="auto"/>
              <w:right w:val="single" w:sz="8" w:space="0" w:color="auto"/>
            </w:tcBorders>
            <w:shd w:val="clear" w:color="auto" w:fill="auto"/>
            <w:noWrap/>
            <w:vAlign w:val="bottom"/>
          </w:tcPr>
          <w:p w14:paraId="5E212C1E"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Adjusted</w:t>
            </w:r>
          </w:p>
        </w:tc>
      </w:tr>
      <w:tr w:rsidR="003326CC" w:rsidRPr="00DA44E2" w14:paraId="4CF7C173" w14:textId="77777777" w:rsidTr="00B25236">
        <w:trPr>
          <w:trHeight w:val="288"/>
        </w:trPr>
        <w:tc>
          <w:tcPr>
            <w:tcW w:w="1733" w:type="dxa"/>
            <w:tcBorders>
              <w:top w:val="single" w:sz="12" w:space="0" w:color="auto"/>
              <w:left w:val="single" w:sz="8" w:space="0" w:color="auto"/>
              <w:bottom w:val="single" w:sz="4" w:space="0" w:color="auto"/>
              <w:right w:val="single" w:sz="4" w:space="0" w:color="auto"/>
            </w:tcBorders>
            <w:shd w:val="clear" w:color="auto" w:fill="auto"/>
            <w:vAlign w:val="bottom"/>
          </w:tcPr>
          <w:p w14:paraId="3E49DA1B"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Sample size</w:t>
            </w:r>
          </w:p>
        </w:tc>
        <w:tc>
          <w:tcPr>
            <w:tcW w:w="1890" w:type="dxa"/>
            <w:tcBorders>
              <w:top w:val="single" w:sz="12" w:space="0" w:color="auto"/>
              <w:left w:val="nil"/>
              <w:bottom w:val="single" w:sz="4" w:space="0" w:color="auto"/>
              <w:right w:val="single" w:sz="4" w:space="0" w:color="auto"/>
            </w:tcBorders>
            <w:shd w:val="clear" w:color="auto" w:fill="auto"/>
            <w:noWrap/>
            <w:vAlign w:val="bottom"/>
          </w:tcPr>
          <w:p w14:paraId="32411E3E"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n=1557</w:t>
            </w:r>
          </w:p>
        </w:tc>
        <w:tc>
          <w:tcPr>
            <w:tcW w:w="1800" w:type="dxa"/>
            <w:tcBorders>
              <w:top w:val="single" w:sz="12" w:space="0" w:color="auto"/>
              <w:left w:val="nil"/>
              <w:bottom w:val="single" w:sz="4" w:space="0" w:color="auto"/>
              <w:right w:val="single" w:sz="8" w:space="0" w:color="auto"/>
            </w:tcBorders>
            <w:shd w:val="clear" w:color="auto" w:fill="auto"/>
            <w:noWrap/>
            <w:vAlign w:val="bottom"/>
          </w:tcPr>
          <w:p w14:paraId="0732019A"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n=15</w:t>
            </w:r>
            <w:r>
              <w:rPr>
                <w:rFonts w:ascii="Arial Narrow" w:eastAsia="Times New Roman" w:hAnsi="Arial Narrow" w:cs="Times New Roman"/>
                <w:color w:val="000000"/>
                <w:lang w:eastAsia="en-US"/>
              </w:rPr>
              <w:t>57</w:t>
            </w:r>
          </w:p>
        </w:tc>
        <w:tc>
          <w:tcPr>
            <w:tcW w:w="270" w:type="dxa"/>
            <w:tcBorders>
              <w:top w:val="nil"/>
              <w:left w:val="nil"/>
              <w:bottom w:val="single" w:sz="4" w:space="0" w:color="auto"/>
              <w:right w:val="nil"/>
            </w:tcBorders>
            <w:shd w:val="clear" w:color="auto" w:fill="auto"/>
            <w:noWrap/>
            <w:vAlign w:val="bottom"/>
          </w:tcPr>
          <w:p w14:paraId="24741297"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12" w:space="0" w:color="auto"/>
              <w:left w:val="single" w:sz="8" w:space="0" w:color="auto"/>
              <w:bottom w:val="single" w:sz="4" w:space="0" w:color="auto"/>
              <w:right w:val="nil"/>
            </w:tcBorders>
            <w:shd w:val="clear" w:color="auto" w:fill="auto"/>
            <w:noWrap/>
            <w:vAlign w:val="bottom"/>
          </w:tcPr>
          <w:p w14:paraId="13F9F3B0"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n=10</w:t>
            </w:r>
            <w:r>
              <w:rPr>
                <w:rFonts w:ascii="Arial Narrow" w:eastAsia="Times New Roman" w:hAnsi="Arial Narrow" w:cs="Times New Roman"/>
                <w:color w:val="000000"/>
                <w:lang w:eastAsia="en-US"/>
              </w:rPr>
              <w:t>40</w:t>
            </w:r>
          </w:p>
        </w:tc>
        <w:tc>
          <w:tcPr>
            <w:tcW w:w="2047" w:type="dxa"/>
            <w:tcBorders>
              <w:top w:val="single" w:sz="12" w:space="0" w:color="auto"/>
              <w:left w:val="single" w:sz="4" w:space="0" w:color="auto"/>
              <w:bottom w:val="single" w:sz="4" w:space="0" w:color="auto"/>
              <w:right w:val="single" w:sz="8" w:space="0" w:color="auto"/>
            </w:tcBorders>
            <w:shd w:val="clear" w:color="auto" w:fill="auto"/>
            <w:noWrap/>
            <w:vAlign w:val="bottom"/>
          </w:tcPr>
          <w:p w14:paraId="77066FB1"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n=1037</w:t>
            </w:r>
          </w:p>
        </w:tc>
      </w:tr>
      <w:tr w:rsidR="003326CC" w:rsidRPr="00DA44E2" w14:paraId="45FC88FF"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7C54533"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Dairy</w:t>
            </w:r>
          </w:p>
        </w:tc>
      </w:tr>
      <w:tr w:rsidR="003326CC" w:rsidRPr="00DA44E2" w14:paraId="4A4441BF"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042085D1"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EBA5AF8"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0.73 (0.</w:t>
            </w:r>
            <w:r>
              <w:rPr>
                <w:rFonts w:ascii="Arial Narrow" w:eastAsia="Times New Roman" w:hAnsi="Arial Narrow" w:cs="Times New Roman"/>
                <w:color w:val="000000"/>
                <w:lang w:eastAsia="en-US"/>
              </w:rPr>
              <w:t>54-0.97</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7E40D733" w14:textId="77777777" w:rsidR="003326CC" w:rsidRPr="00DA44E2" w:rsidRDefault="003326CC" w:rsidP="00B25236">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0.83 (0.59-1.15</w:t>
            </w:r>
            <w:r w:rsidRPr="00DA44E2">
              <w:rPr>
                <w:rFonts w:ascii="Arial Narrow" w:eastAsia="Times New Roman" w:hAnsi="Arial Narrow" w:cs="Times New Roman"/>
                <w:lang w:eastAsia="en-US"/>
              </w:rPr>
              <w:t>)</w:t>
            </w:r>
          </w:p>
        </w:tc>
        <w:tc>
          <w:tcPr>
            <w:tcW w:w="270" w:type="dxa"/>
            <w:tcBorders>
              <w:top w:val="single" w:sz="4" w:space="0" w:color="auto"/>
              <w:left w:val="nil"/>
              <w:bottom w:val="nil"/>
              <w:right w:val="nil"/>
            </w:tcBorders>
            <w:shd w:val="clear" w:color="auto" w:fill="auto"/>
            <w:noWrap/>
            <w:vAlign w:val="bottom"/>
          </w:tcPr>
          <w:p w14:paraId="188CAA27"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7685FED"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0.47 (0.32-0.70</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2A34E50F"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0.48 (0.30</w:t>
            </w:r>
            <w:r w:rsidRPr="00DA44E2">
              <w:rPr>
                <w:rFonts w:ascii="Arial Narrow" w:eastAsia="Times New Roman" w:hAnsi="Arial Narrow" w:cs="Times New Roman"/>
                <w:color w:val="000000"/>
                <w:lang w:eastAsia="en-US"/>
              </w:rPr>
              <w:t>-0.75)</w:t>
            </w:r>
          </w:p>
        </w:tc>
      </w:tr>
      <w:tr w:rsidR="003326CC" w:rsidRPr="00DA44E2" w14:paraId="167C1A3F"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379B194C"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54265B70"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32</w:t>
            </w:r>
          </w:p>
        </w:tc>
        <w:tc>
          <w:tcPr>
            <w:tcW w:w="1800" w:type="dxa"/>
            <w:tcBorders>
              <w:top w:val="nil"/>
              <w:left w:val="nil"/>
              <w:bottom w:val="single" w:sz="4" w:space="0" w:color="auto"/>
              <w:right w:val="single" w:sz="8" w:space="0" w:color="auto"/>
            </w:tcBorders>
            <w:shd w:val="clear" w:color="auto" w:fill="auto"/>
            <w:noWrap/>
            <w:vAlign w:val="bottom"/>
          </w:tcPr>
          <w:p w14:paraId="5E8EC7EE" w14:textId="77777777" w:rsidR="003326CC" w:rsidRPr="00DA44E2" w:rsidRDefault="003326CC" w:rsidP="00B25236">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lang w:eastAsia="en-US"/>
              </w:rPr>
              <w:t>0.255</w:t>
            </w:r>
          </w:p>
        </w:tc>
        <w:tc>
          <w:tcPr>
            <w:tcW w:w="270" w:type="dxa"/>
            <w:tcBorders>
              <w:top w:val="nil"/>
              <w:left w:val="nil"/>
              <w:bottom w:val="single" w:sz="4" w:space="0" w:color="auto"/>
              <w:right w:val="nil"/>
            </w:tcBorders>
            <w:shd w:val="clear" w:color="auto" w:fill="auto"/>
            <w:noWrap/>
            <w:vAlign w:val="bottom"/>
          </w:tcPr>
          <w:p w14:paraId="2698D30C"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4FE5482D"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2047" w:type="dxa"/>
            <w:tcBorders>
              <w:top w:val="nil"/>
              <w:left w:val="nil"/>
              <w:bottom w:val="single" w:sz="4" w:space="0" w:color="auto"/>
              <w:right w:val="single" w:sz="8" w:space="0" w:color="auto"/>
            </w:tcBorders>
            <w:shd w:val="clear" w:color="auto" w:fill="auto"/>
            <w:noWrap/>
            <w:vAlign w:val="bottom"/>
          </w:tcPr>
          <w:p w14:paraId="2A0ED7DE"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02</w:t>
            </w:r>
          </w:p>
        </w:tc>
      </w:tr>
      <w:tr w:rsidR="003326CC" w:rsidRPr="00DA44E2" w14:paraId="685F7C9C"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2079803"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Eggs</w:t>
            </w:r>
          </w:p>
        </w:tc>
      </w:tr>
      <w:tr w:rsidR="003326CC" w:rsidRPr="00DA44E2" w14:paraId="6CFF8C76"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323C5E7D"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101B7E0"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0.51 (0.33-0.78</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49F7FDBE"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0.57 (0.36-0.90</w:t>
            </w:r>
            <w:r w:rsidRPr="00DA44E2">
              <w:rPr>
                <w:rFonts w:ascii="Arial Narrow" w:eastAsia="Times New Roman" w:hAnsi="Arial Narrow" w:cs="Times New Roman"/>
                <w:color w:val="000000"/>
                <w:lang w:eastAsia="en-US"/>
              </w:rPr>
              <w:t>)</w:t>
            </w:r>
          </w:p>
        </w:tc>
        <w:tc>
          <w:tcPr>
            <w:tcW w:w="270" w:type="dxa"/>
            <w:tcBorders>
              <w:top w:val="single" w:sz="4" w:space="0" w:color="auto"/>
              <w:left w:val="nil"/>
              <w:bottom w:val="nil"/>
              <w:right w:val="nil"/>
            </w:tcBorders>
            <w:shd w:val="clear" w:color="auto" w:fill="auto"/>
            <w:noWrap/>
            <w:vAlign w:val="bottom"/>
          </w:tcPr>
          <w:p w14:paraId="49CE350B"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6D5CABB"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0.47 (0.26-0.86)</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52CF1258"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0.56 (0.29-1.09</w:t>
            </w:r>
            <w:r w:rsidRPr="00DA44E2">
              <w:rPr>
                <w:rFonts w:ascii="Arial Narrow" w:eastAsia="Times New Roman" w:hAnsi="Arial Narrow" w:cs="Times New Roman"/>
                <w:color w:val="000000"/>
                <w:lang w:eastAsia="en-US"/>
              </w:rPr>
              <w:t>)</w:t>
            </w:r>
          </w:p>
        </w:tc>
      </w:tr>
      <w:tr w:rsidR="003326CC" w:rsidRPr="00DA44E2" w14:paraId="7C03FBEB"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22BC8A8C"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361BE41E"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02</w:t>
            </w:r>
          </w:p>
        </w:tc>
        <w:tc>
          <w:tcPr>
            <w:tcW w:w="1800" w:type="dxa"/>
            <w:tcBorders>
              <w:top w:val="nil"/>
              <w:left w:val="nil"/>
              <w:bottom w:val="single" w:sz="4" w:space="0" w:color="auto"/>
              <w:right w:val="single" w:sz="8" w:space="0" w:color="auto"/>
            </w:tcBorders>
            <w:shd w:val="clear" w:color="auto" w:fill="auto"/>
            <w:noWrap/>
            <w:vAlign w:val="bottom"/>
          </w:tcPr>
          <w:p w14:paraId="670B22C5"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0.01</w:t>
            </w:r>
            <w:r>
              <w:rPr>
                <w:rFonts w:ascii="Arial Narrow" w:eastAsia="Times New Roman" w:hAnsi="Arial Narrow" w:cs="Times New Roman"/>
                <w:color w:val="000000"/>
                <w:lang w:eastAsia="en-US"/>
              </w:rPr>
              <w:t>6</w:t>
            </w:r>
          </w:p>
        </w:tc>
        <w:tc>
          <w:tcPr>
            <w:tcW w:w="270" w:type="dxa"/>
            <w:tcBorders>
              <w:top w:val="nil"/>
              <w:left w:val="nil"/>
              <w:bottom w:val="single" w:sz="4" w:space="0" w:color="auto"/>
              <w:right w:val="nil"/>
            </w:tcBorders>
            <w:shd w:val="clear" w:color="auto" w:fill="auto"/>
            <w:noWrap/>
            <w:vAlign w:val="bottom"/>
          </w:tcPr>
          <w:p w14:paraId="3141D189"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451032CF"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0.01</w:t>
            </w:r>
            <w:r>
              <w:rPr>
                <w:rFonts w:ascii="Arial Narrow" w:eastAsia="Times New Roman" w:hAnsi="Arial Narrow" w:cs="Times New Roman"/>
                <w:color w:val="000000"/>
                <w:lang w:eastAsia="en-US"/>
              </w:rPr>
              <w:t>5</w:t>
            </w:r>
          </w:p>
        </w:tc>
        <w:tc>
          <w:tcPr>
            <w:tcW w:w="2047" w:type="dxa"/>
            <w:tcBorders>
              <w:top w:val="nil"/>
              <w:left w:val="nil"/>
              <w:bottom w:val="single" w:sz="4" w:space="0" w:color="auto"/>
              <w:right w:val="single" w:sz="8" w:space="0" w:color="auto"/>
            </w:tcBorders>
            <w:shd w:val="clear" w:color="auto" w:fill="auto"/>
            <w:noWrap/>
            <w:vAlign w:val="bottom"/>
          </w:tcPr>
          <w:p w14:paraId="197A1854"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0.086</w:t>
            </w:r>
          </w:p>
        </w:tc>
      </w:tr>
      <w:tr w:rsidR="003326CC" w:rsidRPr="00DA44E2" w14:paraId="38AD223C"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FE4696C"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Fish</w:t>
            </w:r>
          </w:p>
        </w:tc>
      </w:tr>
      <w:tr w:rsidR="003326CC" w:rsidRPr="00DA44E2" w14:paraId="32301831"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65073501"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0896611"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0.56 (0.42-0.74</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121D79F0"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w:t>
            </w:r>
            <w:r>
              <w:rPr>
                <w:rFonts w:ascii="Arial Narrow" w:eastAsia="Times New Roman" w:hAnsi="Arial Narrow" w:cs="Times New Roman"/>
                <w:color w:val="000000"/>
                <w:lang w:eastAsia="en-US"/>
              </w:rPr>
              <w:t>58 (0.42</w:t>
            </w:r>
            <w:r w:rsidRPr="00DA44E2">
              <w:rPr>
                <w:rFonts w:ascii="Arial Narrow" w:eastAsia="Times New Roman" w:hAnsi="Arial Narrow" w:cs="Times New Roman"/>
                <w:color w:val="000000"/>
                <w:lang w:eastAsia="en-US"/>
              </w:rPr>
              <w:t>-0.79)</w:t>
            </w:r>
          </w:p>
        </w:tc>
        <w:tc>
          <w:tcPr>
            <w:tcW w:w="270" w:type="dxa"/>
            <w:tcBorders>
              <w:top w:val="single" w:sz="4" w:space="0" w:color="auto"/>
              <w:left w:val="nil"/>
              <w:bottom w:val="nil"/>
              <w:right w:val="nil"/>
            </w:tcBorders>
            <w:shd w:val="clear" w:color="auto" w:fill="auto"/>
            <w:noWrap/>
            <w:vAlign w:val="bottom"/>
          </w:tcPr>
          <w:p w14:paraId="0FDBA4E9"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8524560"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0.62 (0.42-0.92</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073C5FB3"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0.60 (0.38-0.96</w:t>
            </w:r>
            <w:r w:rsidRPr="00DA44E2">
              <w:rPr>
                <w:rFonts w:ascii="Arial Narrow" w:eastAsia="Times New Roman" w:hAnsi="Arial Narrow" w:cs="Times New Roman"/>
                <w:color w:val="000000"/>
                <w:lang w:eastAsia="en-US"/>
              </w:rPr>
              <w:t>)</w:t>
            </w:r>
          </w:p>
        </w:tc>
      </w:tr>
      <w:tr w:rsidR="003326CC" w:rsidRPr="00DA44E2" w14:paraId="32F10049"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7A1CD22F"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3EB852BB"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&lt;0.0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00" w:type="dxa"/>
            <w:tcBorders>
              <w:top w:val="nil"/>
              <w:left w:val="nil"/>
              <w:bottom w:val="single" w:sz="4" w:space="0" w:color="auto"/>
              <w:right w:val="single" w:sz="8" w:space="0" w:color="auto"/>
            </w:tcBorders>
            <w:shd w:val="clear" w:color="auto" w:fill="auto"/>
            <w:noWrap/>
            <w:vAlign w:val="bottom"/>
          </w:tcPr>
          <w:p w14:paraId="404A9AF0"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270" w:type="dxa"/>
            <w:tcBorders>
              <w:top w:val="nil"/>
              <w:left w:val="nil"/>
              <w:bottom w:val="single" w:sz="4" w:space="0" w:color="auto"/>
              <w:right w:val="nil"/>
            </w:tcBorders>
            <w:shd w:val="clear" w:color="auto" w:fill="auto"/>
            <w:noWrap/>
            <w:vAlign w:val="bottom"/>
          </w:tcPr>
          <w:p w14:paraId="0926BC36"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2E0F20FC"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18</w:t>
            </w:r>
          </w:p>
        </w:tc>
        <w:tc>
          <w:tcPr>
            <w:tcW w:w="2047" w:type="dxa"/>
            <w:tcBorders>
              <w:top w:val="nil"/>
              <w:left w:val="nil"/>
              <w:bottom w:val="single" w:sz="4" w:space="0" w:color="auto"/>
              <w:right w:val="single" w:sz="8" w:space="0" w:color="auto"/>
            </w:tcBorders>
            <w:shd w:val="clear" w:color="auto" w:fill="auto"/>
            <w:noWrap/>
            <w:vAlign w:val="bottom"/>
          </w:tcPr>
          <w:p w14:paraId="15713453"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31</w:t>
            </w:r>
          </w:p>
        </w:tc>
      </w:tr>
      <w:tr w:rsidR="003326CC" w:rsidRPr="00DA44E2" w14:paraId="66DFDDFF"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2A4C9D5"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Meat</w:t>
            </w:r>
          </w:p>
        </w:tc>
      </w:tr>
      <w:tr w:rsidR="003326CC" w:rsidRPr="00DA44E2" w14:paraId="55DD5FB3"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355475E0"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43ADDFB"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1.01 (0.65-1.56</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6162A439"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1.16 (0.72-1.87</w:t>
            </w:r>
            <w:r w:rsidRPr="00DA44E2">
              <w:rPr>
                <w:rFonts w:ascii="Arial Narrow" w:eastAsia="Times New Roman" w:hAnsi="Arial Narrow" w:cs="Times New Roman"/>
                <w:color w:val="000000"/>
                <w:lang w:eastAsia="en-US"/>
              </w:rPr>
              <w:t>)</w:t>
            </w:r>
          </w:p>
        </w:tc>
        <w:tc>
          <w:tcPr>
            <w:tcW w:w="270" w:type="dxa"/>
            <w:tcBorders>
              <w:top w:val="single" w:sz="4" w:space="0" w:color="auto"/>
              <w:left w:val="nil"/>
              <w:bottom w:val="nil"/>
              <w:right w:val="nil"/>
            </w:tcBorders>
            <w:shd w:val="clear" w:color="auto" w:fill="auto"/>
            <w:noWrap/>
            <w:vAlign w:val="bottom"/>
          </w:tcPr>
          <w:p w14:paraId="204307D5"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6904A26"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0.95 (0.54-1.66</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2879707E"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1.27</w:t>
            </w:r>
            <w:r w:rsidRPr="00DA44E2">
              <w:rPr>
                <w:rFonts w:ascii="Arial Narrow" w:eastAsia="Times New Roman" w:hAnsi="Arial Narrow" w:cs="Times New Roman"/>
                <w:color w:val="000000"/>
                <w:lang w:eastAsia="en-US"/>
              </w:rPr>
              <w:t xml:space="preserve"> </w:t>
            </w:r>
            <w:r>
              <w:rPr>
                <w:rFonts w:ascii="Arial Narrow" w:eastAsia="Times New Roman" w:hAnsi="Arial Narrow" w:cs="Times New Roman"/>
                <w:color w:val="000000"/>
                <w:lang w:eastAsia="en-US"/>
              </w:rPr>
              <w:t>(0.66</w:t>
            </w:r>
            <w:r w:rsidRPr="00DA44E2">
              <w:rPr>
                <w:rFonts w:ascii="Arial Narrow" w:eastAsia="Times New Roman" w:hAnsi="Arial Narrow" w:cs="Times New Roman"/>
                <w:color w:val="000000"/>
                <w:lang w:eastAsia="en-US"/>
              </w:rPr>
              <w:t>-2</w:t>
            </w:r>
            <w:r>
              <w:rPr>
                <w:rFonts w:ascii="Arial Narrow" w:eastAsia="Times New Roman" w:hAnsi="Arial Narrow" w:cs="Times New Roman"/>
                <w:color w:val="000000"/>
                <w:lang w:eastAsia="en-US"/>
              </w:rPr>
              <w:t>.45</w:t>
            </w:r>
            <w:r w:rsidRPr="00DA44E2">
              <w:rPr>
                <w:rFonts w:ascii="Arial Narrow" w:eastAsia="Times New Roman" w:hAnsi="Arial Narrow" w:cs="Times New Roman"/>
                <w:color w:val="000000"/>
                <w:lang w:eastAsia="en-US"/>
              </w:rPr>
              <w:t>)</w:t>
            </w:r>
          </w:p>
        </w:tc>
      </w:tr>
      <w:tr w:rsidR="003326CC" w:rsidRPr="00DA44E2" w14:paraId="0FCC49AA"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28AD2C46"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16882F88"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0.9</w:t>
            </w:r>
            <w:r>
              <w:rPr>
                <w:rFonts w:ascii="Arial Narrow" w:eastAsia="Times New Roman" w:hAnsi="Arial Narrow" w:cs="Times New Roman"/>
                <w:color w:val="000000"/>
                <w:lang w:eastAsia="en-US"/>
              </w:rPr>
              <w:t>65</w:t>
            </w:r>
          </w:p>
        </w:tc>
        <w:tc>
          <w:tcPr>
            <w:tcW w:w="1800" w:type="dxa"/>
            <w:tcBorders>
              <w:top w:val="nil"/>
              <w:left w:val="nil"/>
              <w:bottom w:val="single" w:sz="4" w:space="0" w:color="auto"/>
              <w:right w:val="single" w:sz="8" w:space="0" w:color="auto"/>
            </w:tcBorders>
            <w:shd w:val="clear" w:color="auto" w:fill="auto"/>
            <w:noWrap/>
            <w:vAlign w:val="bottom"/>
          </w:tcPr>
          <w:p w14:paraId="01942D6E"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0.552</w:t>
            </w:r>
          </w:p>
        </w:tc>
        <w:tc>
          <w:tcPr>
            <w:tcW w:w="270" w:type="dxa"/>
            <w:tcBorders>
              <w:top w:val="nil"/>
              <w:left w:val="nil"/>
              <w:bottom w:val="single" w:sz="4" w:space="0" w:color="auto"/>
              <w:right w:val="nil"/>
            </w:tcBorders>
            <w:shd w:val="clear" w:color="auto" w:fill="auto"/>
            <w:noWrap/>
            <w:vAlign w:val="bottom"/>
          </w:tcPr>
          <w:p w14:paraId="2C9F9134"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0092533C"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0.854</w:t>
            </w:r>
          </w:p>
        </w:tc>
        <w:tc>
          <w:tcPr>
            <w:tcW w:w="2047" w:type="dxa"/>
            <w:tcBorders>
              <w:top w:val="nil"/>
              <w:left w:val="nil"/>
              <w:bottom w:val="single" w:sz="4" w:space="0" w:color="auto"/>
              <w:right w:val="single" w:sz="8" w:space="0" w:color="auto"/>
            </w:tcBorders>
            <w:shd w:val="clear" w:color="auto" w:fill="auto"/>
            <w:noWrap/>
            <w:vAlign w:val="bottom"/>
          </w:tcPr>
          <w:p w14:paraId="088FCD86"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0.471</w:t>
            </w:r>
          </w:p>
        </w:tc>
      </w:tr>
      <w:tr w:rsidR="003326CC" w:rsidRPr="00DA44E2" w14:paraId="54176C05"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B32BA07"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Dark Green Leafy Vegetables</w:t>
            </w:r>
          </w:p>
        </w:tc>
      </w:tr>
      <w:tr w:rsidR="003326CC" w:rsidRPr="00DA44E2" w14:paraId="01A0A36D"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2197CE9D"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7DE2BDC"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1.14</w:t>
            </w:r>
            <w:r w:rsidRPr="00DA44E2">
              <w:rPr>
                <w:rFonts w:ascii="Arial Narrow" w:eastAsia="Times New Roman" w:hAnsi="Arial Narrow" w:cs="Times New Roman"/>
                <w:color w:val="000000"/>
                <w:lang w:eastAsia="en-US"/>
              </w:rPr>
              <w:t xml:space="preserve"> (</w:t>
            </w:r>
            <w:r>
              <w:rPr>
                <w:rFonts w:ascii="Arial Narrow" w:eastAsia="Times New Roman" w:hAnsi="Arial Narrow" w:cs="Times New Roman"/>
                <w:color w:val="000000"/>
                <w:lang w:eastAsia="en-US"/>
              </w:rPr>
              <w:t>0.87-1.49</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01457410"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0.99 (0.73-1.35)</w:t>
            </w:r>
          </w:p>
        </w:tc>
        <w:tc>
          <w:tcPr>
            <w:tcW w:w="270" w:type="dxa"/>
            <w:tcBorders>
              <w:top w:val="single" w:sz="4" w:space="0" w:color="auto"/>
              <w:left w:val="nil"/>
              <w:bottom w:val="nil"/>
              <w:right w:val="nil"/>
            </w:tcBorders>
            <w:shd w:val="clear" w:color="auto" w:fill="auto"/>
            <w:noWrap/>
            <w:vAlign w:val="bottom"/>
          </w:tcPr>
          <w:p w14:paraId="608234D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E31402B"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0.77 (0.52-1.15</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42779BCB" w14:textId="77777777" w:rsidR="003326CC" w:rsidRPr="00DA44E2" w:rsidRDefault="003326CC" w:rsidP="00B25236">
            <w:pPr>
              <w:spacing w:after="0" w:line="240" w:lineRule="auto"/>
              <w:jc w:val="center"/>
              <w:rPr>
                <w:rFonts w:ascii="Arial Narrow" w:eastAsia="Times New Roman" w:hAnsi="Arial Narrow" w:cs="Times New Roman"/>
                <w:lang w:eastAsia="en-US"/>
              </w:rPr>
            </w:pPr>
            <w:r>
              <w:rPr>
                <w:rFonts w:ascii="Arial Narrow" w:eastAsia="Times New Roman" w:hAnsi="Arial Narrow" w:cs="Times New Roman"/>
                <w:color w:val="000000"/>
                <w:lang w:eastAsia="en-US"/>
              </w:rPr>
              <w:t>0.77 (0.50-1.21</w:t>
            </w:r>
            <w:r w:rsidRPr="00DA44E2">
              <w:rPr>
                <w:rFonts w:ascii="Arial Narrow" w:eastAsia="Times New Roman" w:hAnsi="Arial Narrow" w:cs="Times New Roman"/>
                <w:color w:val="000000"/>
                <w:lang w:eastAsia="en-US"/>
              </w:rPr>
              <w:t>)</w:t>
            </w:r>
          </w:p>
        </w:tc>
      </w:tr>
      <w:tr w:rsidR="003326CC" w:rsidRPr="00DA44E2" w14:paraId="20E161AD"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0AAA3690"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3EFBDB00"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sidRPr="00DA44E2">
              <w:rPr>
                <w:rFonts w:ascii="Arial Narrow" w:eastAsia="Times New Roman" w:hAnsi="Arial Narrow" w:cs="Times New Roman"/>
                <w:color w:val="000000"/>
                <w:lang w:eastAsia="en-US"/>
              </w:rPr>
              <w:t>0.</w:t>
            </w:r>
            <w:r>
              <w:rPr>
                <w:rFonts w:ascii="Arial Narrow" w:eastAsia="Times New Roman" w:hAnsi="Arial Narrow" w:cs="Times New Roman"/>
                <w:color w:val="000000"/>
                <w:lang w:eastAsia="en-US"/>
              </w:rPr>
              <w:t>354</w:t>
            </w:r>
          </w:p>
        </w:tc>
        <w:tc>
          <w:tcPr>
            <w:tcW w:w="1800" w:type="dxa"/>
            <w:tcBorders>
              <w:top w:val="nil"/>
              <w:left w:val="nil"/>
              <w:bottom w:val="single" w:sz="4" w:space="0" w:color="auto"/>
              <w:right w:val="single" w:sz="8" w:space="0" w:color="auto"/>
            </w:tcBorders>
            <w:shd w:val="clear" w:color="auto" w:fill="auto"/>
            <w:noWrap/>
            <w:vAlign w:val="bottom"/>
          </w:tcPr>
          <w:p w14:paraId="5F0D662D"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0.993</w:t>
            </w:r>
          </w:p>
        </w:tc>
        <w:tc>
          <w:tcPr>
            <w:tcW w:w="270" w:type="dxa"/>
            <w:tcBorders>
              <w:top w:val="nil"/>
              <w:left w:val="nil"/>
              <w:bottom w:val="single" w:sz="4" w:space="0" w:color="auto"/>
              <w:right w:val="nil"/>
            </w:tcBorders>
            <w:shd w:val="clear" w:color="auto" w:fill="auto"/>
            <w:noWrap/>
            <w:vAlign w:val="bottom"/>
          </w:tcPr>
          <w:p w14:paraId="2015C655"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7E6679A0"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0.203</w:t>
            </w:r>
          </w:p>
        </w:tc>
        <w:tc>
          <w:tcPr>
            <w:tcW w:w="2047" w:type="dxa"/>
            <w:tcBorders>
              <w:top w:val="nil"/>
              <w:left w:val="nil"/>
              <w:bottom w:val="single" w:sz="4" w:space="0" w:color="auto"/>
              <w:right w:val="single" w:sz="8" w:space="0" w:color="auto"/>
            </w:tcBorders>
            <w:shd w:val="clear" w:color="auto" w:fill="auto"/>
            <w:noWrap/>
            <w:vAlign w:val="bottom"/>
          </w:tcPr>
          <w:p w14:paraId="3C54EBA8" w14:textId="77777777" w:rsidR="003326CC" w:rsidRPr="00DA44E2" w:rsidRDefault="003326CC" w:rsidP="00B25236">
            <w:pPr>
              <w:spacing w:after="0" w:line="240" w:lineRule="auto"/>
              <w:jc w:val="center"/>
              <w:rPr>
                <w:rFonts w:ascii="Arial Narrow" w:eastAsia="Times New Roman" w:hAnsi="Arial Narrow" w:cs="Times New Roman"/>
                <w:lang w:eastAsia="en-US"/>
              </w:rPr>
            </w:pPr>
            <w:r w:rsidRPr="00DA44E2">
              <w:rPr>
                <w:rFonts w:ascii="Arial Narrow" w:eastAsia="Times New Roman" w:hAnsi="Arial Narrow" w:cs="Times New Roman"/>
                <w:color w:val="000000"/>
                <w:lang w:eastAsia="en-US"/>
              </w:rPr>
              <w:t>0.2</w:t>
            </w:r>
            <w:r>
              <w:rPr>
                <w:rFonts w:ascii="Arial Narrow" w:eastAsia="Times New Roman" w:hAnsi="Arial Narrow" w:cs="Times New Roman"/>
                <w:color w:val="000000"/>
                <w:lang w:eastAsia="en-US"/>
              </w:rPr>
              <w:t>60</w:t>
            </w:r>
          </w:p>
        </w:tc>
      </w:tr>
      <w:tr w:rsidR="003326CC" w:rsidRPr="00D51A3A" w14:paraId="4BFD0216"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16CF4EE"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Vitamin A-rich fruits and vegetables</w:t>
            </w:r>
          </w:p>
        </w:tc>
      </w:tr>
      <w:tr w:rsidR="003326CC" w:rsidRPr="00DA44E2" w14:paraId="6C87BC9F"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4445E59A"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886218E"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0.60 (0.43-0.85</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5CC231E8"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0.57 (0.39-</w:t>
            </w:r>
            <w:r w:rsidRPr="00DA44E2">
              <w:rPr>
                <w:rFonts w:ascii="Arial Narrow" w:eastAsia="Times New Roman" w:hAnsi="Arial Narrow" w:cs="Times New Roman"/>
                <w:color w:val="000000"/>
                <w:lang w:eastAsia="en-US"/>
              </w:rPr>
              <w:t>0.</w:t>
            </w:r>
            <w:r>
              <w:rPr>
                <w:rFonts w:ascii="Arial Narrow" w:eastAsia="Times New Roman" w:hAnsi="Arial Narrow" w:cs="Times New Roman"/>
                <w:color w:val="000000"/>
                <w:lang w:eastAsia="en-US"/>
              </w:rPr>
              <w:t>84</w:t>
            </w:r>
            <w:r w:rsidRPr="00DA44E2">
              <w:rPr>
                <w:rFonts w:ascii="Arial Narrow" w:eastAsia="Times New Roman" w:hAnsi="Arial Narrow" w:cs="Times New Roman"/>
                <w:color w:val="000000"/>
                <w:lang w:eastAsia="en-US"/>
              </w:rPr>
              <w:t>)</w:t>
            </w:r>
          </w:p>
        </w:tc>
        <w:tc>
          <w:tcPr>
            <w:tcW w:w="270" w:type="dxa"/>
            <w:tcBorders>
              <w:top w:val="single" w:sz="4" w:space="0" w:color="auto"/>
              <w:left w:val="nil"/>
              <w:bottom w:val="nil"/>
              <w:right w:val="nil"/>
            </w:tcBorders>
            <w:shd w:val="clear" w:color="auto" w:fill="auto"/>
            <w:noWrap/>
            <w:vAlign w:val="bottom"/>
          </w:tcPr>
          <w:p w14:paraId="21016BA6"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E8B7507"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0.93 (0.61-1.44</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5715707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1.09 (0.66-1.80</w:t>
            </w:r>
            <w:r w:rsidRPr="00DA44E2">
              <w:rPr>
                <w:rFonts w:ascii="Arial Narrow" w:eastAsia="Times New Roman" w:hAnsi="Arial Narrow" w:cs="Times New Roman"/>
                <w:color w:val="000000"/>
                <w:lang w:eastAsia="en-US"/>
              </w:rPr>
              <w:t>)</w:t>
            </w:r>
          </w:p>
        </w:tc>
      </w:tr>
      <w:tr w:rsidR="003326CC" w:rsidRPr="00DA44E2" w14:paraId="25829C69"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2E5C1F97"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1F34B933"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04</w:t>
            </w:r>
          </w:p>
        </w:tc>
        <w:tc>
          <w:tcPr>
            <w:tcW w:w="1800" w:type="dxa"/>
            <w:tcBorders>
              <w:top w:val="nil"/>
              <w:left w:val="nil"/>
              <w:bottom w:val="single" w:sz="4" w:space="0" w:color="auto"/>
              <w:right w:val="single" w:sz="8" w:space="0" w:color="auto"/>
            </w:tcBorders>
            <w:shd w:val="clear" w:color="auto" w:fill="auto"/>
            <w:noWrap/>
            <w:vAlign w:val="bottom"/>
          </w:tcPr>
          <w:p w14:paraId="44B1AF18"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08</w:t>
            </w:r>
          </w:p>
        </w:tc>
        <w:tc>
          <w:tcPr>
            <w:tcW w:w="270" w:type="dxa"/>
            <w:tcBorders>
              <w:top w:val="nil"/>
              <w:left w:val="nil"/>
              <w:bottom w:val="single" w:sz="4" w:space="0" w:color="auto"/>
              <w:right w:val="nil"/>
            </w:tcBorders>
            <w:shd w:val="clear" w:color="auto" w:fill="auto"/>
            <w:noWrap/>
            <w:vAlign w:val="bottom"/>
          </w:tcPr>
          <w:p w14:paraId="6F971630"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123B33EA"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0.755</w:t>
            </w:r>
          </w:p>
        </w:tc>
        <w:tc>
          <w:tcPr>
            <w:tcW w:w="2047" w:type="dxa"/>
            <w:tcBorders>
              <w:top w:val="nil"/>
              <w:left w:val="nil"/>
              <w:bottom w:val="single" w:sz="4" w:space="0" w:color="auto"/>
              <w:right w:val="single" w:sz="8" w:space="0" w:color="auto"/>
            </w:tcBorders>
            <w:shd w:val="clear" w:color="auto" w:fill="auto"/>
            <w:noWrap/>
            <w:vAlign w:val="bottom"/>
          </w:tcPr>
          <w:p w14:paraId="044350E2"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r>
              <w:rPr>
                <w:rFonts w:ascii="Arial Narrow" w:eastAsia="Times New Roman" w:hAnsi="Arial Narrow" w:cs="Times New Roman"/>
                <w:color w:val="000000"/>
                <w:lang w:eastAsia="en-US"/>
              </w:rPr>
              <w:t>0.725</w:t>
            </w:r>
          </w:p>
        </w:tc>
      </w:tr>
      <w:tr w:rsidR="003326CC" w:rsidRPr="00D51A3A" w14:paraId="7321239E" w14:textId="77777777" w:rsidTr="00B25236">
        <w:trPr>
          <w:trHeight w:val="288"/>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EB7255D" w14:textId="77777777" w:rsidR="003326CC" w:rsidRPr="00DA44E2" w:rsidRDefault="003326CC" w:rsidP="00B25236">
            <w:pPr>
              <w:spacing w:after="0" w:line="240" w:lineRule="auto"/>
              <w:jc w:val="center"/>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Vitamin C-rich fruits and vegetables</w:t>
            </w:r>
          </w:p>
        </w:tc>
      </w:tr>
      <w:tr w:rsidR="003326CC" w:rsidRPr="00DA44E2" w14:paraId="415B400B" w14:textId="77777777" w:rsidTr="00B25236">
        <w:trPr>
          <w:trHeight w:val="288"/>
        </w:trPr>
        <w:tc>
          <w:tcPr>
            <w:tcW w:w="1733" w:type="dxa"/>
            <w:tcBorders>
              <w:top w:val="single" w:sz="4" w:space="0" w:color="auto"/>
              <w:left w:val="single" w:sz="8" w:space="0" w:color="auto"/>
              <w:bottom w:val="nil"/>
              <w:right w:val="single" w:sz="4" w:space="0" w:color="auto"/>
            </w:tcBorders>
            <w:shd w:val="clear" w:color="auto" w:fill="auto"/>
            <w:vAlign w:val="bottom"/>
          </w:tcPr>
          <w:p w14:paraId="59606580"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OR (95% CI)</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222B823"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0.64 (0.50-0.82</w:t>
            </w:r>
            <w:r w:rsidRPr="00DA44E2">
              <w:rPr>
                <w:rFonts w:ascii="Arial Narrow" w:eastAsia="Times New Roman" w:hAnsi="Arial Narrow" w:cs="Times New Roman"/>
                <w:color w:val="000000"/>
                <w:lang w:eastAsia="en-US"/>
              </w:rPr>
              <w:t>)</w:t>
            </w:r>
          </w:p>
        </w:tc>
        <w:tc>
          <w:tcPr>
            <w:tcW w:w="1800" w:type="dxa"/>
            <w:tcBorders>
              <w:top w:val="single" w:sz="4" w:space="0" w:color="auto"/>
              <w:left w:val="nil"/>
              <w:bottom w:val="single" w:sz="4" w:space="0" w:color="auto"/>
              <w:right w:val="single" w:sz="8" w:space="0" w:color="auto"/>
            </w:tcBorders>
            <w:shd w:val="clear" w:color="auto" w:fill="auto"/>
            <w:noWrap/>
            <w:vAlign w:val="bottom"/>
          </w:tcPr>
          <w:p w14:paraId="68FF1258"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0.71 (0.54-0.94</w:t>
            </w:r>
            <w:r w:rsidRPr="00DA44E2">
              <w:rPr>
                <w:rFonts w:ascii="Arial Narrow" w:eastAsia="Times New Roman" w:hAnsi="Arial Narrow" w:cs="Times New Roman"/>
                <w:color w:val="000000"/>
                <w:lang w:eastAsia="en-US"/>
              </w:rPr>
              <w:t>)</w:t>
            </w:r>
          </w:p>
        </w:tc>
        <w:tc>
          <w:tcPr>
            <w:tcW w:w="270" w:type="dxa"/>
            <w:tcBorders>
              <w:top w:val="single" w:sz="4" w:space="0" w:color="auto"/>
              <w:left w:val="nil"/>
              <w:bottom w:val="nil"/>
              <w:right w:val="nil"/>
            </w:tcBorders>
            <w:shd w:val="clear" w:color="auto" w:fill="auto"/>
            <w:noWrap/>
            <w:vAlign w:val="bottom"/>
          </w:tcPr>
          <w:p w14:paraId="1C6FAEEF"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96CF0F"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0.61 (0.44-0.85</w:t>
            </w:r>
            <w:r w:rsidRPr="00DA44E2">
              <w:rPr>
                <w:rFonts w:ascii="Arial Narrow" w:eastAsia="Times New Roman" w:hAnsi="Arial Narrow" w:cs="Times New Roman"/>
                <w:color w:val="000000"/>
                <w:lang w:eastAsia="en-US"/>
              </w:rPr>
              <w:t>)</w:t>
            </w:r>
          </w:p>
        </w:tc>
        <w:tc>
          <w:tcPr>
            <w:tcW w:w="2047" w:type="dxa"/>
            <w:tcBorders>
              <w:top w:val="single" w:sz="4" w:space="0" w:color="auto"/>
              <w:left w:val="nil"/>
              <w:bottom w:val="single" w:sz="4" w:space="0" w:color="auto"/>
              <w:right w:val="single" w:sz="8" w:space="0" w:color="auto"/>
            </w:tcBorders>
            <w:shd w:val="clear" w:color="auto" w:fill="auto"/>
            <w:noWrap/>
            <w:vAlign w:val="bottom"/>
          </w:tcPr>
          <w:p w14:paraId="4B9229D2"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0.61 (0.41-0.89</w:t>
            </w:r>
            <w:r w:rsidRPr="00DA44E2">
              <w:rPr>
                <w:rFonts w:ascii="Arial Narrow" w:eastAsia="Times New Roman" w:hAnsi="Arial Narrow" w:cs="Times New Roman"/>
                <w:color w:val="000000"/>
                <w:lang w:eastAsia="en-US"/>
              </w:rPr>
              <w:t>)</w:t>
            </w:r>
          </w:p>
        </w:tc>
      </w:tr>
      <w:tr w:rsidR="003326CC" w:rsidRPr="00DA44E2" w14:paraId="1A3843F7" w14:textId="77777777" w:rsidTr="00B25236">
        <w:trPr>
          <w:trHeight w:val="288"/>
        </w:trPr>
        <w:tc>
          <w:tcPr>
            <w:tcW w:w="1733" w:type="dxa"/>
            <w:tcBorders>
              <w:top w:val="single" w:sz="4" w:space="0" w:color="auto"/>
              <w:left w:val="single" w:sz="8" w:space="0" w:color="auto"/>
              <w:bottom w:val="single" w:sz="4" w:space="0" w:color="auto"/>
              <w:right w:val="single" w:sz="4" w:space="0" w:color="auto"/>
            </w:tcBorders>
            <w:shd w:val="clear" w:color="auto" w:fill="auto"/>
            <w:vAlign w:val="bottom"/>
          </w:tcPr>
          <w:p w14:paraId="64B4CF45" w14:textId="77777777" w:rsidR="003326CC" w:rsidRPr="00DA44E2" w:rsidRDefault="003326CC" w:rsidP="00B25236">
            <w:pPr>
              <w:spacing w:after="0" w:line="240" w:lineRule="auto"/>
              <w:jc w:val="both"/>
              <w:rPr>
                <w:rFonts w:ascii="Arial Narrow" w:eastAsia="Times New Roman" w:hAnsi="Arial Narrow" w:cs="Times New Roman"/>
                <w:b/>
                <w:bCs/>
                <w:color w:val="000000"/>
                <w:lang w:eastAsia="en-US"/>
              </w:rPr>
            </w:pPr>
            <w:r w:rsidRPr="00DA44E2">
              <w:rPr>
                <w:rFonts w:ascii="Arial Narrow" w:eastAsia="Times New Roman" w:hAnsi="Arial Narrow" w:cs="Times New Roman"/>
                <w:b/>
                <w:bCs/>
                <w:color w:val="000000"/>
                <w:lang w:eastAsia="en-US"/>
              </w:rPr>
              <w:t>P-value</w:t>
            </w:r>
          </w:p>
        </w:tc>
        <w:tc>
          <w:tcPr>
            <w:tcW w:w="1890" w:type="dxa"/>
            <w:tcBorders>
              <w:top w:val="nil"/>
              <w:left w:val="nil"/>
              <w:bottom w:val="single" w:sz="4" w:space="0" w:color="auto"/>
              <w:right w:val="single" w:sz="4" w:space="0" w:color="auto"/>
            </w:tcBorders>
            <w:shd w:val="clear" w:color="auto" w:fill="auto"/>
            <w:noWrap/>
            <w:vAlign w:val="bottom"/>
          </w:tcPr>
          <w:p w14:paraId="07806BC7"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Pr>
                <w:rFonts w:ascii="Arial Narrow" w:eastAsia="Times New Roman" w:hAnsi="Arial Narrow" w:cs="Times New Roman"/>
                <w:color w:val="000000"/>
                <w:lang w:eastAsia="en-US"/>
              </w:rPr>
              <w:t>&lt;</w:t>
            </w: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w:t>
            </w:r>
            <w:r w:rsidRPr="00DA44E2">
              <w:rPr>
                <w:rFonts w:ascii="Arial Narrow" w:eastAsia="Times New Roman" w:hAnsi="Arial Narrow" w:cs="Times New Roman"/>
                <w:color w:val="000000"/>
                <w:lang w:eastAsia="en-US"/>
              </w:rPr>
              <w:t>1</w:t>
            </w:r>
          </w:p>
        </w:tc>
        <w:tc>
          <w:tcPr>
            <w:tcW w:w="1800" w:type="dxa"/>
            <w:tcBorders>
              <w:top w:val="nil"/>
              <w:left w:val="nil"/>
              <w:bottom w:val="single" w:sz="4" w:space="0" w:color="auto"/>
              <w:right w:val="single" w:sz="8" w:space="0" w:color="auto"/>
            </w:tcBorders>
            <w:shd w:val="clear" w:color="auto" w:fill="auto"/>
            <w:noWrap/>
            <w:vAlign w:val="bottom"/>
          </w:tcPr>
          <w:p w14:paraId="64B35F5F"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18</w:t>
            </w:r>
          </w:p>
        </w:tc>
        <w:tc>
          <w:tcPr>
            <w:tcW w:w="270" w:type="dxa"/>
            <w:tcBorders>
              <w:top w:val="nil"/>
              <w:left w:val="nil"/>
              <w:bottom w:val="single" w:sz="4" w:space="0" w:color="auto"/>
              <w:right w:val="nil"/>
            </w:tcBorders>
            <w:shd w:val="clear" w:color="auto" w:fill="auto"/>
            <w:noWrap/>
            <w:vAlign w:val="bottom"/>
          </w:tcPr>
          <w:p w14:paraId="505EB48D" w14:textId="77777777" w:rsidR="003326CC" w:rsidRPr="00DA44E2" w:rsidRDefault="003326CC" w:rsidP="00B25236">
            <w:pPr>
              <w:spacing w:after="0" w:line="240" w:lineRule="auto"/>
              <w:jc w:val="center"/>
              <w:rPr>
                <w:rFonts w:ascii="Arial Narrow" w:eastAsia="Times New Roman" w:hAnsi="Arial Narrow" w:cs="Times New Roman"/>
                <w:color w:val="000000"/>
                <w:lang w:eastAsia="en-US"/>
              </w:rPr>
            </w:pPr>
          </w:p>
        </w:tc>
        <w:tc>
          <w:tcPr>
            <w:tcW w:w="1980" w:type="dxa"/>
            <w:tcBorders>
              <w:top w:val="nil"/>
              <w:left w:val="single" w:sz="8" w:space="0" w:color="auto"/>
              <w:bottom w:val="single" w:sz="4" w:space="0" w:color="auto"/>
              <w:right w:val="single" w:sz="4" w:space="0" w:color="auto"/>
            </w:tcBorders>
            <w:shd w:val="clear" w:color="auto" w:fill="auto"/>
            <w:noWrap/>
            <w:vAlign w:val="bottom"/>
          </w:tcPr>
          <w:p w14:paraId="5C41546C"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03</w:t>
            </w:r>
          </w:p>
        </w:tc>
        <w:tc>
          <w:tcPr>
            <w:tcW w:w="2047" w:type="dxa"/>
            <w:tcBorders>
              <w:top w:val="nil"/>
              <w:left w:val="nil"/>
              <w:bottom w:val="single" w:sz="4" w:space="0" w:color="auto"/>
              <w:right w:val="single" w:sz="8" w:space="0" w:color="auto"/>
            </w:tcBorders>
            <w:shd w:val="clear" w:color="auto" w:fill="auto"/>
            <w:noWrap/>
            <w:vAlign w:val="bottom"/>
          </w:tcPr>
          <w:p w14:paraId="51508CD9" w14:textId="77777777" w:rsidR="003326CC" w:rsidRPr="00DA44E2" w:rsidRDefault="003326CC" w:rsidP="00B25236">
            <w:pPr>
              <w:spacing w:after="0" w:line="240" w:lineRule="auto"/>
              <w:jc w:val="center"/>
              <w:rPr>
                <w:rFonts w:ascii="Arial Narrow" w:eastAsia="Times New Roman" w:hAnsi="Arial Narrow" w:cs="Times New Roman"/>
                <w:color w:val="C00000"/>
                <w:lang w:eastAsia="en-US"/>
              </w:rPr>
            </w:pPr>
            <w:r w:rsidRPr="00DA44E2">
              <w:rPr>
                <w:rFonts w:ascii="Arial Narrow" w:eastAsia="Times New Roman" w:hAnsi="Arial Narrow" w:cs="Times New Roman"/>
                <w:color w:val="000000"/>
                <w:lang w:eastAsia="en-US"/>
              </w:rPr>
              <w:t>0.0</w:t>
            </w:r>
            <w:r>
              <w:rPr>
                <w:rFonts w:ascii="Arial Narrow" w:eastAsia="Times New Roman" w:hAnsi="Arial Narrow" w:cs="Times New Roman"/>
                <w:color w:val="000000"/>
                <w:lang w:eastAsia="en-US"/>
              </w:rPr>
              <w:t>11</w:t>
            </w:r>
          </w:p>
        </w:tc>
      </w:tr>
      <w:tr w:rsidR="003326CC" w:rsidRPr="00D51A3A" w14:paraId="7BBAE45C" w14:textId="77777777" w:rsidTr="00B25236">
        <w:trPr>
          <w:trHeight w:val="126"/>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B941A1E" w14:textId="77777777" w:rsidR="003326CC" w:rsidRPr="00DA44E2" w:rsidRDefault="003326CC" w:rsidP="00B25236">
            <w:pPr>
              <w:spacing w:after="0" w:line="240" w:lineRule="auto"/>
              <w:jc w:val="both"/>
              <w:rPr>
                <w:rFonts w:ascii="Arial Narrow" w:eastAsia="Times New Roman" w:hAnsi="Arial Narrow" w:cs="Times New Roman"/>
                <w:color w:val="000000"/>
                <w:sz w:val="18"/>
                <w:szCs w:val="18"/>
                <w:lang w:eastAsia="en-US"/>
              </w:rPr>
            </w:pPr>
            <w:r w:rsidRPr="00DA44E2">
              <w:rPr>
                <w:rFonts w:ascii="Arial Narrow" w:eastAsia="Times New Roman" w:hAnsi="Arial Narrow" w:cs="Times New Roman"/>
                <w:i/>
                <w:iCs/>
                <w:color w:val="000000"/>
                <w:sz w:val="18"/>
                <w:szCs w:val="18"/>
                <w:lang w:eastAsia="en-US"/>
              </w:rPr>
              <w:t>ABBREVIATIONS: OR, Odds Ratio; CI, Confidence Interval</w:t>
            </w:r>
          </w:p>
        </w:tc>
      </w:tr>
      <w:tr w:rsidR="003326CC" w:rsidRPr="00D51A3A" w14:paraId="29429AD3" w14:textId="77777777" w:rsidTr="00B25236">
        <w:trPr>
          <w:trHeight w:val="126"/>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BD79A2D" w14:textId="77777777" w:rsidR="003326CC" w:rsidRPr="00DA44E2" w:rsidRDefault="003326CC" w:rsidP="00B25236">
            <w:pPr>
              <w:spacing w:after="0" w:line="240" w:lineRule="auto"/>
              <w:jc w:val="both"/>
              <w:rPr>
                <w:rFonts w:ascii="Arial Narrow" w:eastAsia="Times New Roman" w:hAnsi="Arial Narrow" w:cs="Times New Roman"/>
                <w:color w:val="000000"/>
                <w:sz w:val="18"/>
                <w:szCs w:val="18"/>
                <w:lang w:eastAsia="en-US"/>
              </w:rPr>
            </w:pPr>
            <w:r w:rsidRPr="00DA44E2">
              <w:rPr>
                <w:rFonts w:ascii="Arial Narrow" w:eastAsia="Times New Roman" w:hAnsi="Arial Narrow" w:cs="Times New Roman"/>
                <w:color w:val="000000"/>
                <w:sz w:val="18"/>
                <w:szCs w:val="18"/>
                <w:lang w:eastAsia="en-US"/>
              </w:rPr>
              <w:t xml:space="preserve">BASE MODEL: </w:t>
            </w:r>
            <w:r w:rsidRPr="00DA44E2">
              <w:rPr>
                <w:rFonts w:ascii="Arial Narrow" w:eastAsia="Times New Roman" w:hAnsi="Arial Narrow" w:cs="Times New Roman"/>
                <w:color w:val="000000"/>
                <w:sz w:val="20"/>
                <w:szCs w:val="20"/>
                <w:lang w:eastAsia="en-US"/>
              </w:rPr>
              <w:t xml:space="preserve"> multilevel model with random intercepts at the cluster level</w:t>
            </w:r>
          </w:p>
        </w:tc>
      </w:tr>
      <w:tr w:rsidR="003326CC" w:rsidRPr="00D51A3A" w14:paraId="05F8504B" w14:textId="77777777" w:rsidTr="00B25236">
        <w:trPr>
          <w:trHeight w:val="90"/>
        </w:trPr>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B3A4865" w14:textId="77777777" w:rsidR="003326CC" w:rsidRPr="00DA44E2" w:rsidRDefault="003326CC" w:rsidP="00B25236">
            <w:pPr>
              <w:spacing w:after="0" w:line="240" w:lineRule="auto"/>
              <w:jc w:val="both"/>
              <w:rPr>
                <w:rFonts w:ascii="Arial Narrow" w:eastAsia="Times New Roman" w:hAnsi="Arial Narrow" w:cs="Times New Roman"/>
                <w:color w:val="000000"/>
                <w:sz w:val="18"/>
                <w:szCs w:val="18"/>
                <w:lang w:eastAsia="en-US"/>
              </w:rPr>
            </w:pPr>
            <w:r w:rsidRPr="00DA44E2">
              <w:rPr>
                <w:rFonts w:ascii="Arial Narrow" w:eastAsia="Times New Roman" w:hAnsi="Arial Narrow" w:cs="Times New Roman"/>
                <w:color w:val="000000"/>
                <w:sz w:val="20"/>
                <w:szCs w:val="20"/>
                <w:lang w:eastAsia="en-US"/>
              </w:rPr>
              <w:t xml:space="preserve">MODEL 1: as BASE MODEL, also adjusting for age, age at first marriage, time since first marriage, religion, wealth, HH size, live births, </w:t>
            </w:r>
            <w:r>
              <w:rPr>
                <w:rFonts w:ascii="Arial Narrow" w:eastAsia="Times New Roman" w:hAnsi="Arial Narrow" w:cs="Times New Roman"/>
                <w:color w:val="000000"/>
                <w:sz w:val="20"/>
                <w:szCs w:val="20"/>
                <w:lang w:eastAsia="en-US"/>
              </w:rPr>
              <w:t xml:space="preserve">stillbirth in past year, </w:t>
            </w:r>
            <w:r w:rsidRPr="00DA44E2">
              <w:rPr>
                <w:rFonts w:ascii="Arial Narrow" w:eastAsia="Times New Roman" w:hAnsi="Arial Narrow" w:cs="Times New Roman"/>
                <w:color w:val="000000"/>
                <w:sz w:val="20"/>
                <w:szCs w:val="20"/>
                <w:lang w:eastAsia="en-US"/>
              </w:rPr>
              <w:t xml:space="preserve">woman's education, literacy, breastfeeding status, </w:t>
            </w:r>
            <w:r>
              <w:rPr>
                <w:rFonts w:ascii="Arial Narrow" w:eastAsia="Times New Roman" w:hAnsi="Arial Narrow" w:cs="Times New Roman"/>
                <w:color w:val="000000"/>
                <w:sz w:val="20"/>
                <w:szCs w:val="20"/>
                <w:lang w:eastAsia="en-US"/>
              </w:rPr>
              <w:t>duration of breastfeeding</w:t>
            </w:r>
            <w:r w:rsidRPr="00DA44E2">
              <w:rPr>
                <w:rFonts w:ascii="Arial Narrow" w:eastAsia="Times New Roman" w:hAnsi="Arial Narrow" w:cs="Times New Roman"/>
                <w:color w:val="000000"/>
                <w:sz w:val="20"/>
                <w:szCs w:val="20"/>
                <w:lang w:eastAsia="en-US"/>
              </w:rPr>
              <w:t xml:space="preserve">, whether the woman had never had a child before, woman's agency in four domains (mobility, support, decision-making and inter-personal communication), </w:t>
            </w:r>
            <w:r>
              <w:rPr>
                <w:rFonts w:ascii="Arial Narrow" w:eastAsia="Times New Roman" w:hAnsi="Arial Narrow" w:cs="Times New Roman"/>
                <w:color w:val="000000"/>
                <w:sz w:val="20"/>
                <w:szCs w:val="20"/>
                <w:lang w:eastAsia="en-US"/>
              </w:rPr>
              <w:t>interviewer</w:t>
            </w:r>
          </w:p>
        </w:tc>
      </w:tr>
    </w:tbl>
    <w:p w14:paraId="222CFBA1" w14:textId="77777777" w:rsidR="004A0DDD" w:rsidRDefault="004A0DDD"/>
    <w:sectPr w:rsidR="004A0DDD" w:rsidSect="00FD4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7F67"/>
    <w:multiLevelType w:val="hybridMultilevel"/>
    <w:tmpl w:val="B3C8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86C33"/>
    <w:multiLevelType w:val="hybridMultilevel"/>
    <w:tmpl w:val="6144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20294"/>
    <w:multiLevelType w:val="hybridMultilevel"/>
    <w:tmpl w:val="4C3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57B9"/>
    <w:multiLevelType w:val="hybridMultilevel"/>
    <w:tmpl w:val="5F8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04073"/>
    <w:multiLevelType w:val="hybridMultilevel"/>
    <w:tmpl w:val="C94E5EEC"/>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448B1"/>
    <w:multiLevelType w:val="hybridMultilevel"/>
    <w:tmpl w:val="2E9C99A4"/>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56497"/>
    <w:multiLevelType w:val="hybridMultilevel"/>
    <w:tmpl w:val="EBEA2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054C2"/>
    <w:multiLevelType w:val="hybridMultilevel"/>
    <w:tmpl w:val="E5B0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CC"/>
    <w:rsid w:val="00017D33"/>
    <w:rsid w:val="00021790"/>
    <w:rsid w:val="00026D7E"/>
    <w:rsid w:val="00032569"/>
    <w:rsid w:val="00054C68"/>
    <w:rsid w:val="00067D3C"/>
    <w:rsid w:val="0008661C"/>
    <w:rsid w:val="00092656"/>
    <w:rsid w:val="0009745E"/>
    <w:rsid w:val="000B0911"/>
    <w:rsid w:val="000C7BE0"/>
    <w:rsid w:val="000E57D6"/>
    <w:rsid w:val="00122E79"/>
    <w:rsid w:val="00140458"/>
    <w:rsid w:val="00154E6D"/>
    <w:rsid w:val="00182008"/>
    <w:rsid w:val="001A52C2"/>
    <w:rsid w:val="001B041B"/>
    <w:rsid w:val="001E6297"/>
    <w:rsid w:val="001F23A9"/>
    <w:rsid w:val="00237E71"/>
    <w:rsid w:val="002460AA"/>
    <w:rsid w:val="00270EF4"/>
    <w:rsid w:val="002954F6"/>
    <w:rsid w:val="00296053"/>
    <w:rsid w:val="00320DDD"/>
    <w:rsid w:val="003326CC"/>
    <w:rsid w:val="00334B38"/>
    <w:rsid w:val="00341240"/>
    <w:rsid w:val="003E7E96"/>
    <w:rsid w:val="003F26EB"/>
    <w:rsid w:val="00446A4C"/>
    <w:rsid w:val="0045215C"/>
    <w:rsid w:val="00454A12"/>
    <w:rsid w:val="00465BFC"/>
    <w:rsid w:val="004A0DDD"/>
    <w:rsid w:val="004A55D3"/>
    <w:rsid w:val="004C3C09"/>
    <w:rsid w:val="004D1B50"/>
    <w:rsid w:val="004D50F2"/>
    <w:rsid w:val="005001E9"/>
    <w:rsid w:val="00514F0D"/>
    <w:rsid w:val="0053202C"/>
    <w:rsid w:val="00596678"/>
    <w:rsid w:val="005B3B55"/>
    <w:rsid w:val="005B7537"/>
    <w:rsid w:val="006036E0"/>
    <w:rsid w:val="006629C1"/>
    <w:rsid w:val="006C6FAA"/>
    <w:rsid w:val="00727306"/>
    <w:rsid w:val="00743F20"/>
    <w:rsid w:val="007800DA"/>
    <w:rsid w:val="007D0D7C"/>
    <w:rsid w:val="007F0E28"/>
    <w:rsid w:val="007F65ED"/>
    <w:rsid w:val="008102BF"/>
    <w:rsid w:val="00820CAC"/>
    <w:rsid w:val="008845B0"/>
    <w:rsid w:val="008B5233"/>
    <w:rsid w:val="008C398A"/>
    <w:rsid w:val="008E1428"/>
    <w:rsid w:val="008E6F81"/>
    <w:rsid w:val="009121B3"/>
    <w:rsid w:val="009228E9"/>
    <w:rsid w:val="00930E7A"/>
    <w:rsid w:val="00981294"/>
    <w:rsid w:val="00991A92"/>
    <w:rsid w:val="009C4D39"/>
    <w:rsid w:val="009C5B3F"/>
    <w:rsid w:val="00A000F6"/>
    <w:rsid w:val="00A007E2"/>
    <w:rsid w:val="00A1166A"/>
    <w:rsid w:val="00A464D8"/>
    <w:rsid w:val="00A81040"/>
    <w:rsid w:val="00A837FA"/>
    <w:rsid w:val="00AA5A6D"/>
    <w:rsid w:val="00AB105C"/>
    <w:rsid w:val="00AF557E"/>
    <w:rsid w:val="00B149BD"/>
    <w:rsid w:val="00B23851"/>
    <w:rsid w:val="00B25F7F"/>
    <w:rsid w:val="00B35475"/>
    <w:rsid w:val="00B42F3D"/>
    <w:rsid w:val="00B52318"/>
    <w:rsid w:val="00B61C1C"/>
    <w:rsid w:val="00B63255"/>
    <w:rsid w:val="00B77DB0"/>
    <w:rsid w:val="00BB0C72"/>
    <w:rsid w:val="00BE6EA3"/>
    <w:rsid w:val="00C062C1"/>
    <w:rsid w:val="00C15926"/>
    <w:rsid w:val="00CB39AF"/>
    <w:rsid w:val="00CC54A2"/>
    <w:rsid w:val="00CF6B71"/>
    <w:rsid w:val="00D10BF3"/>
    <w:rsid w:val="00D46D66"/>
    <w:rsid w:val="00D97A22"/>
    <w:rsid w:val="00DC4ED7"/>
    <w:rsid w:val="00DE2899"/>
    <w:rsid w:val="00DF7702"/>
    <w:rsid w:val="00E22D5E"/>
    <w:rsid w:val="00E30294"/>
    <w:rsid w:val="00E7567A"/>
    <w:rsid w:val="00EA011D"/>
    <w:rsid w:val="00F02C64"/>
    <w:rsid w:val="00F07F82"/>
    <w:rsid w:val="00F27C27"/>
    <w:rsid w:val="00F47952"/>
    <w:rsid w:val="00F854DE"/>
    <w:rsid w:val="00F86B37"/>
    <w:rsid w:val="00F87574"/>
    <w:rsid w:val="00FD45B2"/>
    <w:rsid w:val="00FD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80F1"/>
  <w15:chartTrackingRefBased/>
  <w15:docId w15:val="{74A6B7E3-553E-DB48-BE11-CFDF8CD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26CC"/>
    <w:pPr>
      <w:spacing w:after="200" w:line="276" w:lineRule="auto"/>
    </w:pPr>
    <w:rPr>
      <w:rFonts w:ascii="Times New Roman" w:eastAsiaTheme="minorEastAsia" w:hAnsi="Times New Roman" w:cs="Times New Roman (Body CS)"/>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CC"/>
    <w:pPr>
      <w:ind w:left="720"/>
      <w:contextualSpacing/>
    </w:pPr>
  </w:style>
  <w:style w:type="table" w:styleId="TableGrid">
    <w:name w:val="Table Grid"/>
    <w:basedOn w:val="TableNormal"/>
    <w:uiPriority w:val="39"/>
    <w:rsid w:val="003326CC"/>
    <w:rPr>
      <w:rFonts w:ascii="Times New Roman" w:eastAsiaTheme="minorEastAsia" w:hAnsi="Times New Roman" w:cs="Times New Roman (Body CS)"/>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326CC"/>
    <w:rPr>
      <w:rFonts w:ascii="Times New Roman" w:eastAsia="Calibri"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326CC"/>
  </w:style>
  <w:style w:type="character" w:styleId="CommentReference">
    <w:name w:val="annotation reference"/>
    <w:basedOn w:val="DefaultParagraphFont"/>
    <w:uiPriority w:val="99"/>
    <w:semiHidden/>
    <w:unhideWhenUsed/>
    <w:rsid w:val="00BB0C72"/>
    <w:rPr>
      <w:sz w:val="16"/>
      <w:szCs w:val="16"/>
    </w:rPr>
  </w:style>
  <w:style w:type="paragraph" w:styleId="CommentText">
    <w:name w:val="annotation text"/>
    <w:basedOn w:val="Normal"/>
    <w:link w:val="CommentTextChar"/>
    <w:uiPriority w:val="99"/>
    <w:semiHidden/>
    <w:unhideWhenUsed/>
    <w:rsid w:val="00BB0C72"/>
    <w:pPr>
      <w:spacing w:line="240" w:lineRule="auto"/>
    </w:pPr>
    <w:rPr>
      <w:sz w:val="20"/>
      <w:szCs w:val="20"/>
    </w:rPr>
  </w:style>
  <w:style w:type="character" w:customStyle="1" w:styleId="CommentTextChar">
    <w:name w:val="Comment Text Char"/>
    <w:basedOn w:val="DefaultParagraphFont"/>
    <w:link w:val="CommentText"/>
    <w:uiPriority w:val="99"/>
    <w:semiHidden/>
    <w:rsid w:val="00BB0C72"/>
    <w:rPr>
      <w:rFonts w:ascii="Times New Roman" w:eastAsiaTheme="minorEastAsia" w:hAnsi="Times New Roman" w:cs="Times New Roman (Body CS)"/>
      <w:sz w:val="20"/>
      <w:szCs w:val="20"/>
      <w:lang w:val="de-DE" w:eastAsia="de-DE"/>
    </w:rPr>
  </w:style>
  <w:style w:type="paragraph" w:styleId="CommentSubject">
    <w:name w:val="annotation subject"/>
    <w:basedOn w:val="CommentText"/>
    <w:next w:val="CommentText"/>
    <w:link w:val="CommentSubjectChar"/>
    <w:uiPriority w:val="99"/>
    <w:semiHidden/>
    <w:unhideWhenUsed/>
    <w:rsid w:val="00BB0C72"/>
    <w:rPr>
      <w:b/>
      <w:bCs/>
    </w:rPr>
  </w:style>
  <w:style w:type="character" w:customStyle="1" w:styleId="CommentSubjectChar">
    <w:name w:val="Comment Subject Char"/>
    <w:basedOn w:val="CommentTextChar"/>
    <w:link w:val="CommentSubject"/>
    <w:uiPriority w:val="99"/>
    <w:semiHidden/>
    <w:rsid w:val="00BB0C72"/>
    <w:rPr>
      <w:rFonts w:ascii="Times New Roman" w:eastAsiaTheme="minorEastAsia" w:hAnsi="Times New Roman" w:cs="Times New Roman (Body CS)"/>
      <w:b/>
      <w:bCs/>
      <w:sz w:val="20"/>
      <w:szCs w:val="20"/>
      <w:lang w:val="de-DE" w:eastAsia="de-DE"/>
    </w:rPr>
  </w:style>
  <w:style w:type="paragraph" w:styleId="BalloonText">
    <w:name w:val="Balloon Text"/>
    <w:basedOn w:val="Normal"/>
    <w:link w:val="BalloonTextChar"/>
    <w:uiPriority w:val="99"/>
    <w:semiHidden/>
    <w:unhideWhenUsed/>
    <w:rsid w:val="00BB0C72"/>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B0C72"/>
    <w:rPr>
      <w:rFonts w:ascii="Times New Roman" w:eastAsiaTheme="minorEastAsia" w:hAnsi="Times New Roman" w:cs="Times New Roman"/>
      <w:sz w:val="18"/>
      <w:szCs w:val="18"/>
      <w:lang w:val="de-DE" w:eastAsia="de-DE"/>
    </w:rPr>
  </w:style>
  <w:style w:type="paragraph" w:styleId="Revision">
    <w:name w:val="Revision"/>
    <w:hidden/>
    <w:uiPriority w:val="99"/>
    <w:semiHidden/>
    <w:rsid w:val="00B61C1C"/>
    <w:rPr>
      <w:rFonts w:ascii="Times New Roman" w:eastAsiaTheme="minorEastAsia" w:hAnsi="Times New Roman" w:cs="Times New Roman (Body 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4447</Words>
  <Characters>25043</Characters>
  <Application>Microsoft Office Word</Application>
  <DocSecurity>0</DocSecurity>
  <Lines>544</Lines>
  <Paragraphs>313</Paragraphs>
  <ScaleCrop>false</ScaleCrop>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Sparling</dc:creator>
  <cp:keywords/>
  <dc:description/>
  <cp:lastModifiedBy>Thalia Sparling</cp:lastModifiedBy>
  <cp:revision>2</cp:revision>
  <dcterms:created xsi:type="dcterms:W3CDTF">2019-02-28T16:28:00Z</dcterms:created>
  <dcterms:modified xsi:type="dcterms:W3CDTF">2019-02-28T16:28:00Z</dcterms:modified>
</cp:coreProperties>
</file>