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1B2B3" w14:textId="61FE0BDB" w:rsidR="009361DB" w:rsidRPr="008510EE" w:rsidRDefault="00FC4F35" w:rsidP="007957DC">
      <w:pPr>
        <w:pStyle w:val="Heading1"/>
        <w:spacing w:before="0" w:line="360" w:lineRule="auto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8510EE">
        <w:rPr>
          <w:rFonts w:ascii="Times New Roman" w:hAnsi="Times New Roman" w:cs="Times New Roman"/>
          <w:b/>
          <w:bCs/>
          <w:color w:val="auto"/>
          <w:sz w:val="36"/>
          <w:szCs w:val="36"/>
        </w:rPr>
        <w:t>Supp</w:t>
      </w:r>
      <w:r w:rsidR="00D06199" w:rsidRPr="008510EE">
        <w:rPr>
          <w:rFonts w:ascii="Times New Roman" w:hAnsi="Times New Roman" w:cs="Times New Roman"/>
          <w:b/>
          <w:bCs/>
          <w:color w:val="auto"/>
          <w:sz w:val="36"/>
          <w:szCs w:val="36"/>
        </w:rPr>
        <w:t>l</w:t>
      </w:r>
      <w:r w:rsidRPr="008510EE">
        <w:rPr>
          <w:rFonts w:ascii="Times New Roman" w:hAnsi="Times New Roman" w:cs="Times New Roman"/>
          <w:b/>
          <w:bCs/>
          <w:color w:val="auto"/>
          <w:sz w:val="36"/>
          <w:szCs w:val="36"/>
        </w:rPr>
        <w:t>ementary file</w:t>
      </w:r>
    </w:p>
    <w:p w14:paraId="2CA8D07E" w14:textId="77777777" w:rsidR="00865AE0" w:rsidRDefault="00865AE0" w:rsidP="007957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40"/>
          <w:lang w:eastAsia="de-DE" w:bidi="en-US"/>
        </w:rPr>
      </w:pPr>
    </w:p>
    <w:p w14:paraId="48B51485" w14:textId="5691B640" w:rsidR="0081113E" w:rsidRPr="008510EE" w:rsidRDefault="00382DE7" w:rsidP="00795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  <w:lang w:eastAsia="de-DE" w:bidi="en-US"/>
        </w:rPr>
      </w:pPr>
      <w:r w:rsidRPr="008510EE">
        <w:rPr>
          <w:rFonts w:ascii="Times New Roman" w:hAnsi="Times New Roman" w:cs="Times New Roman"/>
          <w:b/>
          <w:bCs/>
          <w:sz w:val="24"/>
          <w:szCs w:val="40"/>
          <w:lang w:eastAsia="de-DE" w:bidi="en-US"/>
        </w:rPr>
        <w:t>Table S</w:t>
      </w:r>
      <w:r w:rsidR="00FD574E">
        <w:rPr>
          <w:rFonts w:ascii="Times New Roman" w:hAnsi="Times New Roman" w:cs="Times New Roman"/>
          <w:b/>
          <w:bCs/>
          <w:sz w:val="24"/>
          <w:szCs w:val="40"/>
          <w:lang w:eastAsia="de-DE" w:bidi="en-US"/>
        </w:rPr>
        <w:t>1</w:t>
      </w:r>
      <w:r w:rsidRPr="008510EE">
        <w:rPr>
          <w:rFonts w:ascii="Times New Roman" w:hAnsi="Times New Roman" w:cs="Times New Roman"/>
          <w:sz w:val="24"/>
          <w:szCs w:val="40"/>
          <w:lang w:eastAsia="de-DE" w:bidi="en-US"/>
        </w:rPr>
        <w:t xml:space="preserve">. </w:t>
      </w:r>
      <w:r w:rsidR="0081113E" w:rsidRPr="008510EE">
        <w:rPr>
          <w:rFonts w:ascii="Times New Roman" w:hAnsi="Times New Roman" w:cs="Times New Roman"/>
          <w:sz w:val="24"/>
          <w:szCs w:val="40"/>
          <w:lang w:eastAsia="de-DE" w:bidi="en-US"/>
        </w:rPr>
        <w:t>Association of nutritional and health status markers with total PUFA and specific n-6 fatty acids using whole-blood in children with acute malnutrition (Regression coefficients (</w:t>
      </w:r>
      <w:r w:rsidR="00A80DD5" w:rsidRPr="00A80DD5">
        <w:rPr>
          <w:rFonts w:ascii="Times New Roman" w:hAnsi="Times New Roman" w:cs="Times New Roman"/>
          <w:i/>
          <w:iCs/>
          <w:sz w:val="24"/>
          <w:szCs w:val="40"/>
          <w:lang w:eastAsia="de-DE" w:bidi="en-US"/>
        </w:rPr>
        <w:t>β</w:t>
      </w:r>
      <w:r w:rsidR="0081113E" w:rsidRPr="008510EE">
        <w:rPr>
          <w:rFonts w:ascii="Times New Roman" w:hAnsi="Times New Roman" w:cs="Times New Roman"/>
          <w:sz w:val="24"/>
          <w:szCs w:val="40"/>
          <w:lang w:eastAsia="de-DE" w:bidi="en-US"/>
        </w:rPr>
        <w:t>) and 95 % confidence intervals adjusted for age, gender and breastfeeding)</w:t>
      </w:r>
    </w:p>
    <w:tbl>
      <w:tblPr>
        <w:tblStyle w:val="TableGrid"/>
        <w:tblW w:w="130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677"/>
        <w:gridCol w:w="1063"/>
        <w:gridCol w:w="317"/>
        <w:gridCol w:w="635"/>
        <w:gridCol w:w="1116"/>
        <w:gridCol w:w="317"/>
        <w:gridCol w:w="635"/>
        <w:gridCol w:w="1119"/>
        <w:gridCol w:w="317"/>
        <w:gridCol w:w="635"/>
        <w:gridCol w:w="1116"/>
        <w:gridCol w:w="317"/>
        <w:gridCol w:w="702"/>
        <w:gridCol w:w="1188"/>
      </w:tblGrid>
      <w:tr w:rsidR="0081113E" w:rsidRPr="008510EE" w14:paraId="7EC0F6C3" w14:textId="77777777" w:rsidTr="00726CB9">
        <w:trPr>
          <w:trHeight w:val="268"/>
        </w:trPr>
        <w:tc>
          <w:tcPr>
            <w:tcW w:w="28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64C421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1C4F915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</w:p>
          <w:p w14:paraId="38CBB42B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</w:p>
          <w:p w14:paraId="79CBA87D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  <w:t>Total PUFA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†</w:t>
            </w:r>
          </w:p>
        </w:tc>
        <w:tc>
          <w:tcPr>
            <w:tcW w:w="8414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0BBF92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b/>
                <w:sz w:val="17"/>
                <w:szCs w:val="17"/>
              </w:rPr>
              <w:t>n-6 polyunsaturated fatty acids</w:t>
            </w:r>
          </w:p>
        </w:tc>
      </w:tr>
      <w:tr w:rsidR="0081113E" w:rsidRPr="008510EE" w14:paraId="25657842" w14:textId="77777777" w:rsidTr="00726CB9">
        <w:trPr>
          <w:trHeight w:val="51"/>
        </w:trPr>
        <w:tc>
          <w:tcPr>
            <w:tcW w:w="287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C795EB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CF349C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22220F27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13C7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  <w:t>LA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†</w:t>
            </w: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577F6D24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F297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  <w:t>AA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†</w:t>
            </w: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43897601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D477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  <w:t>n-6 LCPUFA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†</w:t>
            </w: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6863935F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A1EA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  <w:t xml:space="preserve">Mead </w:t>
            </w:r>
            <w:proofErr w:type="gramStart"/>
            <w:r w:rsidRPr="008510E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de-DE" w:bidi="en-US"/>
              </w:rPr>
              <w:t>acid:AA</w:t>
            </w:r>
            <w:bookmarkStart w:id="0" w:name="_Hlk529238155"/>
            <w:proofErr w:type="gramEnd"/>
            <w:r w:rsidRPr="008510E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bidi="ar-SA"/>
              </w:rPr>
              <w:t>‡</w:t>
            </w:r>
            <w:bookmarkEnd w:id="0"/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†</w:t>
            </w:r>
          </w:p>
        </w:tc>
      </w:tr>
      <w:tr w:rsidR="0081113E" w:rsidRPr="008510EE" w14:paraId="5461B0CF" w14:textId="77777777" w:rsidTr="00726CB9">
        <w:trPr>
          <w:trHeight w:val="229"/>
        </w:trPr>
        <w:tc>
          <w:tcPr>
            <w:tcW w:w="287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0C3452F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14:paraId="1E41E14F" w14:textId="64E8D3DE" w:rsidR="0081113E" w:rsidRPr="008510EE" w:rsidRDefault="009054AB" w:rsidP="000C6D8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</w:pPr>
            <w:r w:rsidRPr="009054A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>β</w:t>
            </w:r>
            <w:r w:rsidRPr="009054AB" w:rsidDel="009054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 w:bidi="en-US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bottom w:val="single" w:sz="12" w:space="0" w:color="auto"/>
            </w:tcBorders>
            <w:vAlign w:val="center"/>
          </w:tcPr>
          <w:p w14:paraId="606D673E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  <w:t>95% CI</w:t>
            </w: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14:paraId="601EA3AB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</w:pPr>
          </w:p>
        </w:tc>
        <w:tc>
          <w:tcPr>
            <w:tcW w:w="635" w:type="dxa"/>
            <w:tcBorders>
              <w:top w:val="nil"/>
              <w:bottom w:val="single" w:sz="12" w:space="0" w:color="auto"/>
            </w:tcBorders>
            <w:vAlign w:val="center"/>
          </w:tcPr>
          <w:p w14:paraId="1279B16A" w14:textId="5314CDCE" w:rsidR="0081113E" w:rsidRPr="008510EE" w:rsidRDefault="009054AB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>β</w:t>
            </w:r>
            <w:r w:rsidRPr="003837FB" w:rsidDel="009054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 w:bidi="en-US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bottom w:val="single" w:sz="12" w:space="0" w:color="auto"/>
            </w:tcBorders>
            <w:vAlign w:val="center"/>
          </w:tcPr>
          <w:p w14:paraId="6197DE43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  <w:t>95% CI</w:t>
            </w: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</w:tcPr>
          <w:p w14:paraId="1A36975E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</w:pPr>
          </w:p>
        </w:tc>
        <w:tc>
          <w:tcPr>
            <w:tcW w:w="635" w:type="dxa"/>
            <w:tcBorders>
              <w:top w:val="nil"/>
              <w:bottom w:val="single" w:sz="12" w:space="0" w:color="auto"/>
            </w:tcBorders>
            <w:vAlign w:val="center"/>
          </w:tcPr>
          <w:p w14:paraId="3B59C19F" w14:textId="60282FBA" w:rsidR="0081113E" w:rsidRPr="008510EE" w:rsidRDefault="009054AB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>β</w:t>
            </w:r>
            <w:r w:rsidRPr="003837FB" w:rsidDel="009054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 w:bidi="en-US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bottom w:val="single" w:sz="12" w:space="0" w:color="auto"/>
            </w:tcBorders>
            <w:vAlign w:val="center"/>
          </w:tcPr>
          <w:p w14:paraId="7D65CDBF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  <w:t>95% CI</w:t>
            </w: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</w:tcPr>
          <w:p w14:paraId="4593022F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</w:pPr>
          </w:p>
        </w:tc>
        <w:tc>
          <w:tcPr>
            <w:tcW w:w="635" w:type="dxa"/>
            <w:tcBorders>
              <w:top w:val="nil"/>
              <w:bottom w:val="single" w:sz="12" w:space="0" w:color="auto"/>
            </w:tcBorders>
            <w:vAlign w:val="center"/>
          </w:tcPr>
          <w:p w14:paraId="33C7B132" w14:textId="00BBCEE3" w:rsidR="0081113E" w:rsidRPr="008510EE" w:rsidRDefault="009054AB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>β</w:t>
            </w:r>
            <w:r w:rsidRPr="003837FB" w:rsidDel="009054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 w:bidi="en-US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bottom w:val="single" w:sz="12" w:space="0" w:color="auto"/>
            </w:tcBorders>
            <w:vAlign w:val="center"/>
          </w:tcPr>
          <w:p w14:paraId="0EE5A921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  <w:t>95% CI</w:t>
            </w: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</w:tcPr>
          <w:p w14:paraId="1B9601ED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D497A5" w14:textId="3FFC858D" w:rsidR="0081113E" w:rsidRPr="008510EE" w:rsidRDefault="009054AB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>β</w:t>
            </w:r>
            <w:r w:rsidRPr="003837FB" w:rsidDel="009054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 w:bidi="en-US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A77C6" w14:textId="77777777" w:rsidR="0081113E" w:rsidRPr="008510EE" w:rsidRDefault="0081113E" w:rsidP="000C6D82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  <w:t>95% CI</w:t>
            </w:r>
          </w:p>
        </w:tc>
      </w:tr>
      <w:tr w:rsidR="0081113E" w:rsidRPr="008510EE" w14:paraId="7DC13A64" w14:textId="77777777" w:rsidTr="00726CB9">
        <w:trPr>
          <w:trHeight w:val="146"/>
        </w:trPr>
        <w:tc>
          <w:tcPr>
            <w:tcW w:w="2877" w:type="dxa"/>
            <w:tcBorders>
              <w:top w:val="single" w:sz="12" w:space="0" w:color="auto"/>
              <w:bottom w:val="nil"/>
            </w:tcBorders>
            <w:vAlign w:val="center"/>
          </w:tcPr>
          <w:p w14:paraId="42C8D2C9" w14:textId="77777777" w:rsidR="0081113E" w:rsidRPr="008510EE" w:rsidRDefault="0081113E" w:rsidP="000C6D82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Nutritional status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  <w:vAlign w:val="center"/>
          </w:tcPr>
          <w:p w14:paraId="2D4B3DD7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nil"/>
            </w:tcBorders>
            <w:vAlign w:val="center"/>
          </w:tcPr>
          <w:p w14:paraId="3A902C42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14:paraId="47FEC0EF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nil"/>
            </w:tcBorders>
            <w:vAlign w:val="center"/>
          </w:tcPr>
          <w:p w14:paraId="133C6C51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nil"/>
            </w:tcBorders>
            <w:vAlign w:val="center"/>
          </w:tcPr>
          <w:p w14:paraId="10140A96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</w:tcPr>
          <w:p w14:paraId="6BE6E7F1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nil"/>
            </w:tcBorders>
            <w:vAlign w:val="center"/>
          </w:tcPr>
          <w:p w14:paraId="145D0562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12" w:space="0" w:color="auto"/>
              <w:bottom w:val="nil"/>
            </w:tcBorders>
            <w:vAlign w:val="center"/>
          </w:tcPr>
          <w:p w14:paraId="4FA44BC1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</w:tcPr>
          <w:p w14:paraId="6CFB0C11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nil"/>
            </w:tcBorders>
            <w:vAlign w:val="center"/>
          </w:tcPr>
          <w:p w14:paraId="760AEA06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single" w:sz="12" w:space="0" w:color="auto"/>
              <w:bottom w:val="nil"/>
            </w:tcBorders>
            <w:vAlign w:val="center"/>
          </w:tcPr>
          <w:p w14:paraId="1BC0E024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</w:tcPr>
          <w:p w14:paraId="51639793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nil"/>
            </w:tcBorders>
            <w:vAlign w:val="center"/>
          </w:tcPr>
          <w:p w14:paraId="74BABBB7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nil"/>
            </w:tcBorders>
            <w:vAlign w:val="center"/>
          </w:tcPr>
          <w:p w14:paraId="3AC0491A" w14:textId="77777777" w:rsidR="0081113E" w:rsidRPr="008510EE" w:rsidRDefault="0081113E" w:rsidP="000C6D8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91D7B" w:rsidRPr="008510EE" w14:paraId="22E38CBB" w14:textId="77777777" w:rsidTr="00726CB9">
        <w:trPr>
          <w:trHeight w:val="55"/>
        </w:trPr>
        <w:tc>
          <w:tcPr>
            <w:tcW w:w="2877" w:type="dxa"/>
            <w:tcBorders>
              <w:top w:val="nil"/>
              <w:bottom w:val="nil"/>
            </w:tcBorders>
            <w:vAlign w:val="center"/>
          </w:tcPr>
          <w:p w14:paraId="78EA0742" w14:textId="617F0D44" w:rsidR="00B91D7B" w:rsidRPr="008510EE" w:rsidRDefault="00B91D7B" w:rsidP="00B91D7B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 xml:space="preserve">  WAZ, z-score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fr-FR"/>
              </w:rPr>
              <w:t xml:space="preserve"> 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>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  <w:lang w:val="fr-FR"/>
              </w:rPr>
              <w:t>n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 xml:space="preserve"> </w:t>
            </w:r>
            <w:proofErr w:type="gramStart"/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>146)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fr-FR"/>
              </w:rPr>
              <w:t>a</w:t>
            </w:r>
            <w:proofErr w:type="gramEnd"/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14:paraId="452575C6" w14:textId="2FD2CF6A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14:paraId="4923FE14" w14:textId="7907922D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36, 1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04D7143E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4A30533B" w14:textId="2E8E4C17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3AF5EDED" w14:textId="4CB1F3BB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29, 0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07B581BB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593E943C" w14:textId="6D340302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08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50C9AF91" w14:textId="35DAE7A8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17, 0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64612B7C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vAlign w:val="center"/>
          </w:tcPr>
          <w:p w14:paraId="7ECE1DC4" w14:textId="5413BDEA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4458F3B8" w14:textId="2DA8BDDB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20, 0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14:paraId="238ABC14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14:paraId="1C5E03C4" w14:textId="49D2D6EB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vAlign w:val="center"/>
          </w:tcPr>
          <w:p w14:paraId="5DC32807" w14:textId="051DC0F6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09, 2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97</w:t>
            </w:r>
          </w:p>
        </w:tc>
      </w:tr>
      <w:tr w:rsidR="00B91D7B" w:rsidRPr="008510EE" w14:paraId="1C3A135C" w14:textId="77777777" w:rsidTr="00726CB9">
        <w:trPr>
          <w:trHeight w:val="55"/>
        </w:trPr>
        <w:tc>
          <w:tcPr>
            <w:tcW w:w="2877" w:type="dxa"/>
            <w:tcBorders>
              <w:top w:val="nil"/>
            </w:tcBorders>
            <w:vAlign w:val="center"/>
          </w:tcPr>
          <w:p w14:paraId="0E9AA2E6" w14:textId="6DC2D9B6" w:rsidR="00B91D7B" w:rsidRPr="008510EE" w:rsidRDefault="00B91D7B" w:rsidP="00B91D7B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 Body weight, kg 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n 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168)</w:t>
            </w:r>
          </w:p>
        </w:tc>
        <w:tc>
          <w:tcPr>
            <w:tcW w:w="677" w:type="dxa"/>
            <w:tcBorders>
              <w:top w:val="nil"/>
            </w:tcBorders>
          </w:tcPr>
          <w:p w14:paraId="5D681789" w14:textId="570F4EEB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1063" w:type="dxa"/>
            <w:tcBorders>
              <w:top w:val="nil"/>
            </w:tcBorders>
          </w:tcPr>
          <w:p w14:paraId="7D5BD5A2" w14:textId="68AE3874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01, 0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54</w:t>
            </w:r>
          </w:p>
        </w:tc>
        <w:tc>
          <w:tcPr>
            <w:tcW w:w="317" w:type="dxa"/>
            <w:tcBorders>
              <w:top w:val="nil"/>
            </w:tcBorders>
            <w:vAlign w:val="center"/>
          </w:tcPr>
          <w:p w14:paraId="471F9326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215CF6D8" w14:textId="26CDC980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14:paraId="06766E60" w14:textId="7E992380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05, 0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17" w:type="dxa"/>
            <w:tcBorders>
              <w:top w:val="nil"/>
            </w:tcBorders>
          </w:tcPr>
          <w:p w14:paraId="08750B4E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0D3F6C2E" w14:textId="4615F8C4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1118" w:type="dxa"/>
            <w:tcBorders>
              <w:top w:val="nil"/>
            </w:tcBorders>
            <w:vAlign w:val="center"/>
          </w:tcPr>
          <w:p w14:paraId="5525E711" w14:textId="5A89527A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01, 0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17" w:type="dxa"/>
            <w:tcBorders>
              <w:top w:val="nil"/>
            </w:tcBorders>
          </w:tcPr>
          <w:p w14:paraId="2A1E6685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</w:tcBorders>
            <w:vAlign w:val="center"/>
          </w:tcPr>
          <w:p w14:paraId="6B4FD302" w14:textId="2FE40E51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14:paraId="705ED3A2" w14:textId="2F23C0DF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01, 0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17" w:type="dxa"/>
            <w:tcBorders>
              <w:top w:val="nil"/>
            </w:tcBorders>
          </w:tcPr>
          <w:p w14:paraId="00E9DAE0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tcBorders>
              <w:top w:val="nil"/>
            </w:tcBorders>
            <w:vAlign w:val="center"/>
          </w:tcPr>
          <w:p w14:paraId="267E81F1" w14:textId="688A65EA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1184" w:type="dxa"/>
            <w:tcBorders>
              <w:top w:val="nil"/>
            </w:tcBorders>
            <w:vAlign w:val="center"/>
          </w:tcPr>
          <w:p w14:paraId="5E4BC7BA" w14:textId="24307FA6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99, 1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B91D7B" w:rsidRPr="008510EE" w14:paraId="7EED4C02" w14:textId="77777777" w:rsidTr="00726CB9">
        <w:trPr>
          <w:trHeight w:val="55"/>
        </w:trPr>
        <w:tc>
          <w:tcPr>
            <w:tcW w:w="2877" w:type="dxa"/>
            <w:vAlign w:val="center"/>
          </w:tcPr>
          <w:p w14:paraId="7B05780D" w14:textId="5D8A4193" w:rsidR="00B91D7B" w:rsidRPr="008510EE" w:rsidRDefault="00B91D7B" w:rsidP="00B91D7B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 MUAC, cm 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n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168)</w:t>
            </w:r>
          </w:p>
        </w:tc>
        <w:tc>
          <w:tcPr>
            <w:tcW w:w="677" w:type="dxa"/>
            <w:vAlign w:val="center"/>
          </w:tcPr>
          <w:p w14:paraId="1BDB7D71" w14:textId="7AB9311C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1063" w:type="dxa"/>
            <w:vAlign w:val="center"/>
          </w:tcPr>
          <w:p w14:paraId="4E680F1F" w14:textId="0DE04A04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33, 0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85</w:t>
            </w:r>
          </w:p>
        </w:tc>
        <w:tc>
          <w:tcPr>
            <w:tcW w:w="317" w:type="dxa"/>
            <w:vAlign w:val="center"/>
          </w:tcPr>
          <w:p w14:paraId="09190583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1FF51FA0" w14:textId="0E8386B8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04</w:t>
            </w:r>
          </w:p>
        </w:tc>
        <w:tc>
          <w:tcPr>
            <w:tcW w:w="1116" w:type="dxa"/>
            <w:vAlign w:val="center"/>
          </w:tcPr>
          <w:p w14:paraId="19CAF6F9" w14:textId="483E252A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39, 0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17" w:type="dxa"/>
          </w:tcPr>
          <w:p w14:paraId="1A716AA1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0C14507F" w14:textId="06A2D41E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118" w:type="dxa"/>
            <w:vAlign w:val="center"/>
          </w:tcPr>
          <w:p w14:paraId="0260DFD9" w14:textId="3B78DF2B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01, 0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17" w:type="dxa"/>
          </w:tcPr>
          <w:p w14:paraId="597834CA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738E029F" w14:textId="12D8EC7B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1116" w:type="dxa"/>
            <w:vAlign w:val="center"/>
          </w:tcPr>
          <w:p w14:paraId="2A078B6B" w14:textId="7D25DC0F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02, 0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17" w:type="dxa"/>
          </w:tcPr>
          <w:p w14:paraId="7E7C52DF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02842E66" w14:textId="36DEAABC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1184" w:type="dxa"/>
            <w:vAlign w:val="center"/>
          </w:tcPr>
          <w:p w14:paraId="23F4BC6C" w14:textId="4AB68107" w:rsidR="00B91D7B" w:rsidRPr="008510EE" w:rsidRDefault="00B91D7B" w:rsidP="00063DB7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22, 0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</w:tr>
      <w:tr w:rsidR="00B91D7B" w:rsidRPr="008510EE" w14:paraId="640BEF0E" w14:textId="77777777" w:rsidTr="00726CB9">
        <w:trPr>
          <w:trHeight w:val="55"/>
        </w:trPr>
        <w:tc>
          <w:tcPr>
            <w:tcW w:w="2877" w:type="dxa"/>
            <w:vAlign w:val="center"/>
          </w:tcPr>
          <w:p w14:paraId="460C657C" w14:textId="77777777" w:rsidR="00B91D7B" w:rsidRPr="008510EE" w:rsidRDefault="00B91D7B" w:rsidP="00B91D7B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Health status</w:t>
            </w:r>
          </w:p>
        </w:tc>
        <w:tc>
          <w:tcPr>
            <w:tcW w:w="677" w:type="dxa"/>
            <w:vAlign w:val="center"/>
          </w:tcPr>
          <w:p w14:paraId="649E208F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3" w:type="dxa"/>
            <w:vAlign w:val="center"/>
          </w:tcPr>
          <w:p w14:paraId="2153F7FA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vAlign w:val="center"/>
          </w:tcPr>
          <w:p w14:paraId="2D5CE61F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5FF504DB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vAlign w:val="center"/>
          </w:tcPr>
          <w:p w14:paraId="55C83E58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7E0C8850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41D656CE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Align w:val="center"/>
          </w:tcPr>
          <w:p w14:paraId="56CCEC7C" w14:textId="77777777" w:rsidR="00B91D7B" w:rsidRPr="008510EE" w:rsidRDefault="00B91D7B" w:rsidP="00EF07D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0E992E1C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258AB294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vAlign w:val="center"/>
          </w:tcPr>
          <w:p w14:paraId="54F19967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5396E2C0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5E85D3E3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vAlign w:val="center"/>
          </w:tcPr>
          <w:p w14:paraId="4F1E9A22" w14:textId="77777777" w:rsidR="00B91D7B" w:rsidRPr="008510EE" w:rsidRDefault="00B91D7B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63DB7" w:rsidRPr="008510EE" w14:paraId="70B140A1" w14:textId="77777777" w:rsidTr="00726CB9">
        <w:trPr>
          <w:trHeight w:val="55"/>
        </w:trPr>
        <w:tc>
          <w:tcPr>
            <w:tcW w:w="2877" w:type="dxa"/>
            <w:vAlign w:val="center"/>
          </w:tcPr>
          <w:p w14:paraId="38DECAB9" w14:textId="4125B811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 An</w:t>
            </w:r>
            <w:r w:rsidR="006F2888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emia (yes 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v.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no) 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n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165)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a</w:t>
            </w:r>
            <w:proofErr w:type="gramEnd"/>
          </w:p>
        </w:tc>
        <w:tc>
          <w:tcPr>
            <w:tcW w:w="677" w:type="dxa"/>
            <w:vAlign w:val="center"/>
          </w:tcPr>
          <w:p w14:paraId="5613DE7E" w14:textId="2007B26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1063" w:type="dxa"/>
            <w:vAlign w:val="center"/>
          </w:tcPr>
          <w:p w14:paraId="534B65F5" w14:textId="1D564C1D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79, 0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17" w:type="dxa"/>
            <w:vAlign w:val="center"/>
          </w:tcPr>
          <w:p w14:paraId="0E934E36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GB"/>
              </w:rPr>
            </w:pPr>
          </w:p>
        </w:tc>
        <w:tc>
          <w:tcPr>
            <w:tcW w:w="635" w:type="dxa"/>
            <w:vAlign w:val="center"/>
          </w:tcPr>
          <w:p w14:paraId="442C17CD" w14:textId="6BA44738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46</w:t>
            </w:r>
          </w:p>
        </w:tc>
        <w:tc>
          <w:tcPr>
            <w:tcW w:w="1116" w:type="dxa"/>
            <w:vAlign w:val="center"/>
          </w:tcPr>
          <w:p w14:paraId="6A99F76D" w14:textId="77ECECBE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29, 0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36</w:t>
            </w:r>
          </w:p>
        </w:tc>
        <w:tc>
          <w:tcPr>
            <w:tcW w:w="317" w:type="dxa"/>
          </w:tcPr>
          <w:p w14:paraId="2FB5F647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GB"/>
              </w:rPr>
            </w:pPr>
          </w:p>
        </w:tc>
        <w:tc>
          <w:tcPr>
            <w:tcW w:w="635" w:type="dxa"/>
            <w:vAlign w:val="center"/>
          </w:tcPr>
          <w:p w14:paraId="72B5C7EC" w14:textId="178182C6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11</w:t>
            </w:r>
          </w:p>
        </w:tc>
        <w:tc>
          <w:tcPr>
            <w:tcW w:w="1118" w:type="dxa"/>
            <w:vAlign w:val="center"/>
          </w:tcPr>
          <w:p w14:paraId="42C3A989" w14:textId="1D14DED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51, 0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29</w:t>
            </w:r>
          </w:p>
        </w:tc>
        <w:tc>
          <w:tcPr>
            <w:tcW w:w="317" w:type="dxa"/>
          </w:tcPr>
          <w:p w14:paraId="674BCFE6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GB"/>
              </w:rPr>
            </w:pPr>
          </w:p>
        </w:tc>
        <w:tc>
          <w:tcPr>
            <w:tcW w:w="635" w:type="dxa"/>
            <w:vAlign w:val="center"/>
          </w:tcPr>
          <w:p w14:paraId="6273904E" w14:textId="1E3D3710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13</w:t>
            </w:r>
          </w:p>
        </w:tc>
        <w:tc>
          <w:tcPr>
            <w:tcW w:w="1116" w:type="dxa"/>
            <w:vAlign w:val="center"/>
          </w:tcPr>
          <w:p w14:paraId="0673F3CE" w14:textId="0C6C0036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61, 0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36</w:t>
            </w:r>
          </w:p>
        </w:tc>
        <w:tc>
          <w:tcPr>
            <w:tcW w:w="317" w:type="dxa"/>
          </w:tcPr>
          <w:p w14:paraId="295CD5CB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698289CF" w14:textId="5CC5A8CF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84" w:type="dxa"/>
            <w:vAlign w:val="center"/>
          </w:tcPr>
          <w:p w14:paraId="4FEDCBD3" w14:textId="7EF281B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18, 11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89</w:t>
            </w:r>
          </w:p>
        </w:tc>
      </w:tr>
      <w:tr w:rsidR="00063DB7" w:rsidRPr="008510EE" w14:paraId="3328B04A" w14:textId="77777777" w:rsidTr="00726CB9">
        <w:trPr>
          <w:trHeight w:val="55"/>
        </w:trPr>
        <w:tc>
          <w:tcPr>
            <w:tcW w:w="2877" w:type="dxa"/>
            <w:vAlign w:val="center"/>
          </w:tcPr>
          <w:p w14:paraId="5B095EAB" w14:textId="2364759D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  HbE Heterozygote (yes 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  <w:lang w:val="en-GB"/>
              </w:rPr>
              <w:t>v.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 no)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n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105)</w:t>
            </w:r>
          </w:p>
        </w:tc>
        <w:tc>
          <w:tcPr>
            <w:tcW w:w="677" w:type="dxa"/>
            <w:vAlign w:val="center"/>
          </w:tcPr>
          <w:p w14:paraId="11819B78" w14:textId="655B5D99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1063" w:type="dxa"/>
            <w:vAlign w:val="center"/>
          </w:tcPr>
          <w:p w14:paraId="3435F9CD" w14:textId="6D3A31D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30, 0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98</w:t>
            </w:r>
          </w:p>
        </w:tc>
        <w:tc>
          <w:tcPr>
            <w:tcW w:w="317" w:type="dxa"/>
            <w:vAlign w:val="center"/>
          </w:tcPr>
          <w:p w14:paraId="15BCF196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GB"/>
              </w:rPr>
            </w:pPr>
          </w:p>
        </w:tc>
        <w:tc>
          <w:tcPr>
            <w:tcW w:w="635" w:type="dxa"/>
            <w:vAlign w:val="center"/>
          </w:tcPr>
          <w:p w14:paraId="0C8CBF3E" w14:textId="60E4451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50</w:t>
            </w:r>
          </w:p>
        </w:tc>
        <w:tc>
          <w:tcPr>
            <w:tcW w:w="1116" w:type="dxa"/>
            <w:vAlign w:val="center"/>
          </w:tcPr>
          <w:p w14:paraId="0E916666" w14:textId="638C76E8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73, 0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74</w:t>
            </w:r>
          </w:p>
        </w:tc>
        <w:tc>
          <w:tcPr>
            <w:tcW w:w="317" w:type="dxa"/>
          </w:tcPr>
          <w:p w14:paraId="7B12055B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GB"/>
              </w:rPr>
            </w:pPr>
          </w:p>
        </w:tc>
        <w:tc>
          <w:tcPr>
            <w:tcW w:w="635" w:type="dxa"/>
            <w:vAlign w:val="center"/>
          </w:tcPr>
          <w:p w14:paraId="7D647E00" w14:textId="52978436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16</w:t>
            </w:r>
          </w:p>
        </w:tc>
        <w:tc>
          <w:tcPr>
            <w:tcW w:w="1118" w:type="dxa"/>
            <w:vAlign w:val="center"/>
          </w:tcPr>
          <w:p w14:paraId="1342AF47" w14:textId="6716E6ED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79, 0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47</w:t>
            </w:r>
          </w:p>
        </w:tc>
        <w:tc>
          <w:tcPr>
            <w:tcW w:w="317" w:type="dxa"/>
          </w:tcPr>
          <w:p w14:paraId="004AF237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GB"/>
              </w:rPr>
            </w:pPr>
          </w:p>
        </w:tc>
        <w:tc>
          <w:tcPr>
            <w:tcW w:w="635" w:type="dxa"/>
            <w:vAlign w:val="center"/>
          </w:tcPr>
          <w:p w14:paraId="563ADD07" w14:textId="2AC37534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11</w:t>
            </w:r>
          </w:p>
        </w:tc>
        <w:tc>
          <w:tcPr>
            <w:tcW w:w="1116" w:type="dxa"/>
            <w:vAlign w:val="center"/>
          </w:tcPr>
          <w:p w14:paraId="2B3E4677" w14:textId="0746A9F8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86, 0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64</w:t>
            </w:r>
          </w:p>
        </w:tc>
        <w:tc>
          <w:tcPr>
            <w:tcW w:w="317" w:type="dxa"/>
          </w:tcPr>
          <w:p w14:paraId="0F21FAD5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25A06851" w14:textId="1CF1B289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86</w:t>
            </w:r>
          </w:p>
        </w:tc>
        <w:tc>
          <w:tcPr>
            <w:tcW w:w="1184" w:type="dxa"/>
            <w:vAlign w:val="center"/>
          </w:tcPr>
          <w:p w14:paraId="15CEA1FA" w14:textId="59F50A60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-5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14, 14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86</w:t>
            </w:r>
          </w:p>
        </w:tc>
      </w:tr>
      <w:tr w:rsidR="00063DB7" w:rsidRPr="008510EE" w14:paraId="5150809D" w14:textId="77777777" w:rsidTr="00726CB9">
        <w:trPr>
          <w:trHeight w:val="55"/>
        </w:trPr>
        <w:tc>
          <w:tcPr>
            <w:tcW w:w="2877" w:type="dxa"/>
            <w:vAlign w:val="center"/>
          </w:tcPr>
          <w:p w14:paraId="3AFFD0C3" w14:textId="64CCAFF8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  Inflammation markers</w:t>
            </w:r>
          </w:p>
        </w:tc>
        <w:tc>
          <w:tcPr>
            <w:tcW w:w="677" w:type="dxa"/>
            <w:vAlign w:val="center"/>
          </w:tcPr>
          <w:p w14:paraId="02F8A66E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3" w:type="dxa"/>
            <w:vAlign w:val="center"/>
          </w:tcPr>
          <w:p w14:paraId="1815786B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vAlign w:val="center"/>
          </w:tcPr>
          <w:p w14:paraId="0AB96C08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06721A25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vAlign w:val="center"/>
          </w:tcPr>
          <w:p w14:paraId="6261A97F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57B065D8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25400136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Align w:val="center"/>
          </w:tcPr>
          <w:p w14:paraId="237B441E" w14:textId="77777777" w:rsidR="00063DB7" w:rsidRPr="008510EE" w:rsidRDefault="00063DB7" w:rsidP="00EF07D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4AF10206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1AE772D4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vAlign w:val="center"/>
          </w:tcPr>
          <w:p w14:paraId="3C2CEFE7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22FC564C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4587723B" w14:textId="77777777" w:rsidR="00063DB7" w:rsidRPr="008510EE" w:rsidRDefault="00063DB7" w:rsidP="00EF07D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vAlign w:val="center"/>
          </w:tcPr>
          <w:p w14:paraId="78362C5A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63DB7" w:rsidRPr="008510EE" w14:paraId="5D8491B5" w14:textId="77777777" w:rsidTr="00726CB9">
        <w:trPr>
          <w:trHeight w:val="55"/>
        </w:trPr>
        <w:tc>
          <w:tcPr>
            <w:tcW w:w="2877" w:type="dxa"/>
            <w:vAlign w:val="center"/>
          </w:tcPr>
          <w:p w14:paraId="1862F40F" w14:textId="1C7BC4D6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 xml:space="preserve">    CRP &gt; 5 mg/L, (y/n) 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  <w:lang w:val="fr-FR"/>
              </w:rPr>
              <w:t xml:space="preserve">n 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>159)</w:t>
            </w:r>
          </w:p>
        </w:tc>
        <w:tc>
          <w:tcPr>
            <w:tcW w:w="677" w:type="dxa"/>
            <w:vAlign w:val="center"/>
          </w:tcPr>
          <w:p w14:paraId="2739A1F1" w14:textId="37AB701D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89</w:t>
            </w:r>
          </w:p>
        </w:tc>
        <w:tc>
          <w:tcPr>
            <w:tcW w:w="1063" w:type="dxa"/>
            <w:vAlign w:val="center"/>
          </w:tcPr>
          <w:p w14:paraId="690660C2" w14:textId="136705EA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65, 2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17" w:type="dxa"/>
            <w:vAlign w:val="center"/>
          </w:tcPr>
          <w:p w14:paraId="34BAD3E2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7E5F6408" w14:textId="0F0C186D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39</w:t>
            </w:r>
          </w:p>
        </w:tc>
        <w:tc>
          <w:tcPr>
            <w:tcW w:w="1116" w:type="dxa"/>
            <w:vAlign w:val="center"/>
          </w:tcPr>
          <w:p w14:paraId="2C8D8C6E" w14:textId="33B42CE4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70,1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49</w:t>
            </w:r>
          </w:p>
        </w:tc>
        <w:tc>
          <w:tcPr>
            <w:tcW w:w="317" w:type="dxa"/>
          </w:tcPr>
          <w:p w14:paraId="4D5125D0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3D246BD6" w14:textId="4168AE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42</w:t>
            </w:r>
          </w:p>
        </w:tc>
        <w:tc>
          <w:tcPr>
            <w:tcW w:w="1118" w:type="dxa"/>
            <w:vAlign w:val="center"/>
          </w:tcPr>
          <w:p w14:paraId="3949D153" w14:textId="1F44863D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12, 0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97</w:t>
            </w:r>
          </w:p>
        </w:tc>
        <w:tc>
          <w:tcPr>
            <w:tcW w:w="317" w:type="dxa"/>
          </w:tcPr>
          <w:p w14:paraId="5FF03C29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1E40D706" w14:textId="2DE987D5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48</w:t>
            </w:r>
          </w:p>
        </w:tc>
        <w:tc>
          <w:tcPr>
            <w:tcW w:w="1116" w:type="dxa"/>
            <w:vAlign w:val="center"/>
          </w:tcPr>
          <w:p w14:paraId="3885CAC3" w14:textId="5AA4145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19, 1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15</w:t>
            </w:r>
          </w:p>
        </w:tc>
        <w:tc>
          <w:tcPr>
            <w:tcW w:w="317" w:type="dxa"/>
          </w:tcPr>
          <w:p w14:paraId="7FC05C8C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11AB7287" w14:textId="5EC5C04A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47</w:t>
            </w:r>
          </w:p>
        </w:tc>
        <w:tc>
          <w:tcPr>
            <w:tcW w:w="1184" w:type="dxa"/>
            <w:vAlign w:val="center"/>
          </w:tcPr>
          <w:p w14:paraId="79556EB2" w14:textId="736395FE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-9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65, 6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7"/>
                <w:szCs w:val="17"/>
              </w:rPr>
              <w:t>72</w:t>
            </w:r>
          </w:p>
        </w:tc>
      </w:tr>
      <w:tr w:rsidR="00063DB7" w:rsidRPr="008510EE" w14:paraId="50865089" w14:textId="77777777" w:rsidTr="00726CB9">
        <w:trPr>
          <w:trHeight w:val="55"/>
        </w:trPr>
        <w:tc>
          <w:tcPr>
            <w:tcW w:w="2877" w:type="dxa"/>
            <w:vAlign w:val="center"/>
          </w:tcPr>
          <w:p w14:paraId="41D6AE16" w14:textId="57C77D75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 xml:space="preserve">    AGP &gt; 1 g/L, (y/n) 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n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159)</w:t>
            </w:r>
          </w:p>
        </w:tc>
        <w:tc>
          <w:tcPr>
            <w:tcW w:w="677" w:type="dxa"/>
            <w:vAlign w:val="center"/>
          </w:tcPr>
          <w:p w14:paraId="63E159F5" w14:textId="560E432A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1063" w:type="dxa"/>
            <w:vAlign w:val="center"/>
          </w:tcPr>
          <w:p w14:paraId="5744EF48" w14:textId="168D5A16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73, 0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67</w:t>
            </w:r>
          </w:p>
        </w:tc>
        <w:tc>
          <w:tcPr>
            <w:tcW w:w="317" w:type="dxa"/>
            <w:vAlign w:val="center"/>
          </w:tcPr>
          <w:p w14:paraId="0A9C90D9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336D99B1" w14:textId="6BACD61D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44</w:t>
            </w:r>
          </w:p>
        </w:tc>
        <w:tc>
          <w:tcPr>
            <w:tcW w:w="1116" w:type="dxa"/>
            <w:vAlign w:val="center"/>
          </w:tcPr>
          <w:p w14:paraId="0EADF25F" w14:textId="4F4960E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29, 0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42</w:t>
            </w:r>
          </w:p>
        </w:tc>
        <w:tc>
          <w:tcPr>
            <w:tcW w:w="317" w:type="dxa"/>
          </w:tcPr>
          <w:p w14:paraId="4237DC89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74144C2F" w14:textId="79A4ABE5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10</w:t>
            </w:r>
          </w:p>
        </w:tc>
        <w:tc>
          <w:tcPr>
            <w:tcW w:w="1118" w:type="dxa"/>
            <w:vAlign w:val="center"/>
          </w:tcPr>
          <w:p w14:paraId="49BB8DCD" w14:textId="4E158BBF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54, 0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32</w:t>
            </w:r>
          </w:p>
        </w:tc>
        <w:tc>
          <w:tcPr>
            <w:tcW w:w="317" w:type="dxa"/>
          </w:tcPr>
          <w:p w14:paraId="3B3BCC83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00218BAB" w14:textId="49D6F178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00</w:t>
            </w:r>
          </w:p>
        </w:tc>
        <w:tc>
          <w:tcPr>
            <w:tcW w:w="1116" w:type="dxa"/>
            <w:vAlign w:val="center"/>
          </w:tcPr>
          <w:p w14:paraId="21F7DCF0" w14:textId="06AF1C7E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65, 0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41</w:t>
            </w:r>
          </w:p>
        </w:tc>
        <w:tc>
          <w:tcPr>
            <w:tcW w:w="317" w:type="dxa"/>
          </w:tcPr>
          <w:p w14:paraId="3CE3B769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06FFFF4E" w14:textId="28677BEA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1184" w:type="dxa"/>
            <w:vAlign w:val="center"/>
          </w:tcPr>
          <w:p w14:paraId="25F203BE" w14:textId="7763D7D3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95, 11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</w:tr>
      <w:tr w:rsidR="00063DB7" w:rsidRPr="008510EE" w14:paraId="11FDC3FF" w14:textId="77777777" w:rsidTr="0017339C">
        <w:trPr>
          <w:trHeight w:val="60"/>
        </w:trPr>
        <w:tc>
          <w:tcPr>
            <w:tcW w:w="2877" w:type="dxa"/>
            <w:vAlign w:val="center"/>
          </w:tcPr>
          <w:p w14:paraId="4BCC80AB" w14:textId="7672D69F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 xml:space="preserve">  Inflammation, (y/n) 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  <w:lang w:val="fr-FR"/>
              </w:rPr>
              <w:t>n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 xml:space="preserve"> </w:t>
            </w:r>
            <w:proofErr w:type="gramStart"/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>159)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fr-FR"/>
              </w:rPr>
              <w:t>b</w:t>
            </w:r>
            <w:proofErr w:type="gramEnd"/>
          </w:p>
        </w:tc>
        <w:tc>
          <w:tcPr>
            <w:tcW w:w="677" w:type="dxa"/>
            <w:vAlign w:val="center"/>
          </w:tcPr>
          <w:p w14:paraId="7F710558" w14:textId="6140395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063" w:type="dxa"/>
            <w:vAlign w:val="center"/>
          </w:tcPr>
          <w:p w14:paraId="2DE71062" w14:textId="079A8A3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65, 1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317" w:type="dxa"/>
            <w:vAlign w:val="center"/>
          </w:tcPr>
          <w:p w14:paraId="146C4C8E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</w:p>
        </w:tc>
        <w:tc>
          <w:tcPr>
            <w:tcW w:w="635" w:type="dxa"/>
            <w:vAlign w:val="center"/>
          </w:tcPr>
          <w:p w14:paraId="19C1ABF8" w14:textId="4F442458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17</w:t>
            </w:r>
          </w:p>
        </w:tc>
        <w:tc>
          <w:tcPr>
            <w:tcW w:w="1116" w:type="dxa"/>
            <w:vAlign w:val="center"/>
          </w:tcPr>
          <w:p w14:paraId="35EF0E67" w14:textId="77DC6E44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42, 1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08</w:t>
            </w:r>
          </w:p>
        </w:tc>
        <w:tc>
          <w:tcPr>
            <w:tcW w:w="317" w:type="dxa"/>
          </w:tcPr>
          <w:p w14:paraId="2F085FEF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</w:p>
        </w:tc>
        <w:tc>
          <w:tcPr>
            <w:tcW w:w="635" w:type="dxa"/>
            <w:vAlign w:val="center"/>
          </w:tcPr>
          <w:p w14:paraId="6F55177B" w14:textId="2C5153A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11</w:t>
            </w:r>
          </w:p>
        </w:tc>
        <w:tc>
          <w:tcPr>
            <w:tcW w:w="1118" w:type="dxa"/>
            <w:vAlign w:val="center"/>
          </w:tcPr>
          <w:p w14:paraId="2E72CAB6" w14:textId="0FD0364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54, 0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32</w:t>
            </w:r>
          </w:p>
        </w:tc>
        <w:tc>
          <w:tcPr>
            <w:tcW w:w="317" w:type="dxa"/>
          </w:tcPr>
          <w:p w14:paraId="04D779DE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</w:p>
        </w:tc>
        <w:tc>
          <w:tcPr>
            <w:tcW w:w="635" w:type="dxa"/>
            <w:vAlign w:val="center"/>
          </w:tcPr>
          <w:p w14:paraId="596AF3A4" w14:textId="021D884F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31</w:t>
            </w:r>
          </w:p>
        </w:tc>
        <w:tc>
          <w:tcPr>
            <w:tcW w:w="1116" w:type="dxa"/>
            <w:vAlign w:val="center"/>
          </w:tcPr>
          <w:p w14:paraId="7711CB0B" w14:textId="111E62B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46, 1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07</w:t>
            </w:r>
          </w:p>
        </w:tc>
        <w:tc>
          <w:tcPr>
            <w:tcW w:w="317" w:type="dxa"/>
          </w:tcPr>
          <w:p w14:paraId="00A7577E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</w:p>
        </w:tc>
        <w:tc>
          <w:tcPr>
            <w:tcW w:w="702" w:type="dxa"/>
            <w:vAlign w:val="center"/>
          </w:tcPr>
          <w:p w14:paraId="2ED41EDE" w14:textId="7B7FB59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73</w:t>
            </w:r>
          </w:p>
        </w:tc>
        <w:tc>
          <w:tcPr>
            <w:tcW w:w="1184" w:type="dxa"/>
            <w:vAlign w:val="center"/>
          </w:tcPr>
          <w:p w14:paraId="1AB0F6EE" w14:textId="31D4792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06, 8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</w:tr>
      <w:tr w:rsidR="00063DB7" w:rsidRPr="008510EE" w14:paraId="60E4F2B3" w14:textId="77777777" w:rsidTr="0017339C">
        <w:trPr>
          <w:trHeight w:val="70"/>
        </w:trPr>
        <w:tc>
          <w:tcPr>
            <w:tcW w:w="2877" w:type="dxa"/>
            <w:vAlign w:val="center"/>
          </w:tcPr>
          <w:p w14:paraId="4F54B9F5" w14:textId="56B4CA3C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fr-FR"/>
              </w:rPr>
              <w:t xml:space="preserve">  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Blood count</w:t>
            </w:r>
          </w:p>
        </w:tc>
        <w:tc>
          <w:tcPr>
            <w:tcW w:w="677" w:type="dxa"/>
            <w:vAlign w:val="center"/>
          </w:tcPr>
          <w:p w14:paraId="006EC390" w14:textId="40485D5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3" w:type="dxa"/>
            <w:vAlign w:val="center"/>
          </w:tcPr>
          <w:p w14:paraId="34511520" w14:textId="011FE95E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vAlign w:val="center"/>
          </w:tcPr>
          <w:p w14:paraId="25A42DBE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267B8B15" w14:textId="4E21C8C4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vAlign w:val="center"/>
          </w:tcPr>
          <w:p w14:paraId="6C937789" w14:textId="02A34F3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705DAF3A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55182E3E" w14:textId="71FC99C0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Align w:val="center"/>
          </w:tcPr>
          <w:p w14:paraId="1BB2E933" w14:textId="1EEC8024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39A919DA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vAlign w:val="center"/>
          </w:tcPr>
          <w:p w14:paraId="27518F3F" w14:textId="3FE0676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6" w:type="dxa"/>
            <w:vAlign w:val="center"/>
          </w:tcPr>
          <w:p w14:paraId="7EF12F90" w14:textId="34E13CA5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</w:tcPr>
          <w:p w14:paraId="05BA92B0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vAlign w:val="center"/>
          </w:tcPr>
          <w:p w14:paraId="619A28A7" w14:textId="2E2DFA1F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vAlign w:val="center"/>
          </w:tcPr>
          <w:p w14:paraId="721669C7" w14:textId="17FBB3D0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63DB7" w:rsidRPr="008510EE" w14:paraId="06801FBE" w14:textId="77777777" w:rsidTr="0017339C">
        <w:trPr>
          <w:trHeight w:val="60"/>
        </w:trPr>
        <w:tc>
          <w:tcPr>
            <w:tcW w:w="2877" w:type="dxa"/>
            <w:tcBorders>
              <w:bottom w:val="single" w:sz="12" w:space="0" w:color="auto"/>
            </w:tcBorders>
            <w:vAlign w:val="center"/>
          </w:tcPr>
          <w:p w14:paraId="4A3F9D29" w14:textId="559C36B5" w:rsidR="00063DB7" w:rsidRPr="008510EE" w:rsidRDefault="00063DB7" w:rsidP="00063DB7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 xml:space="preserve">    Eosinophils, x10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12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/L (</w:t>
            </w:r>
            <w:r w:rsidRPr="008510EE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n </w:t>
            </w: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165)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14:paraId="057D0976" w14:textId="35761C73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14:paraId="28E0A5FF" w14:textId="21A57325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-15, 21</w:t>
            </w:r>
          </w:p>
        </w:tc>
        <w:tc>
          <w:tcPr>
            <w:tcW w:w="317" w:type="dxa"/>
            <w:tcBorders>
              <w:bottom w:val="single" w:sz="12" w:space="0" w:color="auto"/>
            </w:tcBorders>
            <w:vAlign w:val="center"/>
          </w:tcPr>
          <w:p w14:paraId="4D4CEEF8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1B7876F0" w14:textId="4E17939A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-3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77779CAB" w14:textId="4E608E69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-100, 95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14:paraId="42C230E6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2EDACD3C" w14:textId="046F36D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17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14:paraId="1B003CEF" w14:textId="39985311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-30, 64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14:paraId="732E50E6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14:paraId="52E26A9C" w14:textId="0541FE30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21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5320C19B" w14:textId="3A593E0E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  <w:lang w:val="en-GB"/>
              </w:rPr>
              <w:t>-37, 78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14:paraId="2AB03678" w14:textId="77777777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4526674B" w14:textId="6492D4C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-115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6D558FF2" w14:textId="43F79C7C" w:rsidR="00063DB7" w:rsidRPr="008510EE" w:rsidRDefault="00063DB7" w:rsidP="00063D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510EE">
              <w:rPr>
                <w:rFonts w:ascii="Times New Roman" w:hAnsi="Times New Roman" w:cs="Times New Roman"/>
                <w:sz w:val="17"/>
                <w:szCs w:val="17"/>
              </w:rPr>
              <w:t>-424, 194</w:t>
            </w:r>
          </w:p>
        </w:tc>
      </w:tr>
    </w:tbl>
    <w:p w14:paraId="72146B93" w14:textId="3EF7FED0" w:rsidR="00063DB7" w:rsidRPr="008510EE" w:rsidRDefault="00063DB7" w:rsidP="00063DB7">
      <w:pPr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en-GB"/>
        </w:rPr>
      </w:pPr>
      <w:r w:rsidRPr="008510EE">
        <w:rPr>
          <w:rFonts w:ascii="Times New Roman" w:hAnsi="Times New Roman" w:cs="Times New Roman"/>
          <w:sz w:val="14"/>
          <w:szCs w:val="14"/>
        </w:rPr>
        <w:t>Abbreviations: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 xml:space="preserve"> </w:t>
      </w:r>
      <w:r w:rsidRPr="008510EE">
        <w:rPr>
          <w:rFonts w:ascii="Times New Roman" w:hAnsi="Times New Roman" w:cs="Times New Roman"/>
          <w:sz w:val="14"/>
          <w:szCs w:val="14"/>
        </w:rPr>
        <w:t xml:space="preserve">PUFA; polyunsaturated fatty acids, LA, linoleic acid; 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 xml:space="preserve">AA, arachidonic acids; 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 xml:space="preserve">LCPUFA; </w:t>
      </w:r>
      <w:r w:rsidR="006F2888"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>long</w:t>
      </w:r>
      <w:r w:rsidR="006F2888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>-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>chain polyunsaturated fatty acids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 xml:space="preserve">; 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>WAZ, weight-for-age;</w:t>
      </w:r>
      <w:r w:rsidRPr="008510EE">
        <w:rPr>
          <w:rFonts w:ascii="Times New Roman" w:hAnsi="Times New Roman" w:cs="Times New Roman"/>
          <w:sz w:val="14"/>
          <w:szCs w:val="14"/>
        </w:rPr>
        <w:t xml:space="preserve"> </w:t>
      </w:r>
      <w:r w:rsidRPr="008510EE">
        <w:rPr>
          <w:rFonts w:ascii="Times New Roman" w:hAnsi="Times New Roman" w:cs="Times New Roman"/>
          <w:sz w:val="14"/>
          <w:szCs w:val="14"/>
          <w:lang w:val="en-GB"/>
        </w:rPr>
        <w:t xml:space="preserve">MUAC, mid-upper-arm-circumferences; 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>CRP; C-reactive protein,</w:t>
      </w:r>
      <w:r w:rsidRPr="008510EE">
        <w:rPr>
          <w:rFonts w:ascii="Times New Roman" w:hAnsi="Times New Roman" w:cs="Times New Roman"/>
          <w:sz w:val="14"/>
          <w:szCs w:val="14"/>
        </w:rPr>
        <w:t xml:space="preserve"> AGP; α</w:t>
      </w:r>
      <w:r w:rsidRPr="008510EE">
        <w:rPr>
          <w:rFonts w:ascii="Times New Roman" w:hAnsi="Times New Roman" w:cs="Times New Roman"/>
          <w:sz w:val="14"/>
          <w:szCs w:val="14"/>
          <w:vertAlign w:val="subscript"/>
        </w:rPr>
        <w:t>1</w:t>
      </w:r>
      <w:r w:rsidRPr="008510EE">
        <w:rPr>
          <w:rFonts w:ascii="Times New Roman" w:hAnsi="Times New Roman" w:cs="Times New Roman"/>
          <w:sz w:val="14"/>
          <w:szCs w:val="14"/>
        </w:rPr>
        <w:t>-acid glycoprotein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>.</w:t>
      </w:r>
    </w:p>
    <w:p w14:paraId="2D21C686" w14:textId="77777777" w:rsidR="00063DB7" w:rsidRPr="008510EE" w:rsidRDefault="00063DB7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a</w:t>
      </w:r>
      <w:r w:rsidRPr="008510EE">
        <w:rPr>
          <w:rFonts w:ascii="Times New Roman" w:hAnsi="Times New Roman" w:cs="Times New Roman"/>
          <w:sz w:val="14"/>
          <w:szCs w:val="14"/>
        </w:rPr>
        <w:t>Adjusted</w:t>
      </w:r>
      <w:proofErr w:type="spellEnd"/>
      <w:r w:rsidRPr="008510EE">
        <w:rPr>
          <w:rFonts w:ascii="Times New Roman" w:hAnsi="Times New Roman" w:cs="Times New Roman"/>
          <w:sz w:val="14"/>
          <w:szCs w:val="14"/>
        </w:rPr>
        <w:t xml:space="preserve"> for breastfeeding only.</w:t>
      </w:r>
    </w:p>
    <w:p w14:paraId="7079FEDE" w14:textId="681B6C90" w:rsidR="00063DB7" w:rsidRPr="008510EE" w:rsidRDefault="00063DB7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b</w:t>
      </w:r>
      <w:r w:rsidRPr="008510EE">
        <w:rPr>
          <w:rFonts w:ascii="Times New Roman" w:hAnsi="Times New Roman" w:cs="Times New Roman"/>
          <w:sz w:val="14"/>
          <w:szCs w:val="14"/>
        </w:rPr>
        <w:t>Defined</w:t>
      </w:r>
      <w:proofErr w:type="spellEnd"/>
      <w:r w:rsidRPr="008510EE">
        <w:rPr>
          <w:rFonts w:ascii="Times New Roman" w:hAnsi="Times New Roman" w:cs="Times New Roman"/>
          <w:sz w:val="14"/>
          <w:szCs w:val="14"/>
        </w:rPr>
        <w:t xml:space="preserve"> as CRP </w:t>
      </w:r>
      <w:r w:rsidRPr="008510EE">
        <w:rPr>
          <w:rFonts w:ascii="Times New Roman" w:hAnsi="Times New Roman" w:cs="Times New Roman"/>
          <w:sz w:val="14"/>
          <w:szCs w:val="14"/>
          <w:lang w:val="en-GB"/>
        </w:rPr>
        <w:t>&gt; 5 mg/L and AGP &gt; 1 g/L.</w:t>
      </w:r>
    </w:p>
    <w:p w14:paraId="73242E6C" w14:textId="77777777" w:rsidR="007957DC" w:rsidRPr="008510EE" w:rsidRDefault="007957DC" w:rsidP="007957DC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†</w:t>
      </w:r>
      <w:r w:rsidRPr="008510EE">
        <w:rPr>
          <w:rFonts w:ascii="Times New Roman" w:hAnsi="Times New Roman" w:cs="Times New Roman"/>
          <w:sz w:val="14"/>
          <w:szCs w:val="14"/>
        </w:rPr>
        <w:t>Blood counts results only, are given as PUFA×10</w:t>
      </w:r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-4</w:t>
      </w:r>
      <w:r w:rsidRPr="008510EE">
        <w:rPr>
          <w:rFonts w:ascii="Times New Roman" w:hAnsi="Times New Roman" w:cs="Times New Roman"/>
          <w:sz w:val="14"/>
          <w:szCs w:val="14"/>
        </w:rPr>
        <w:t>, LA and AA×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>3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, </w:t>
      </w:r>
      <w:r w:rsidRPr="008510EE">
        <w:rPr>
          <w:rFonts w:ascii="Times New Roman" w:hAnsi="Times New Roman" w:cs="Times New Roman"/>
          <w:sz w:val="14"/>
          <w:szCs w:val="14"/>
        </w:rPr>
        <w:t>n-6 LCPUFA×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>2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 and Mead acid/AA ratio</w:t>
      </w:r>
      <w:r w:rsidRPr="008510EE">
        <w:rPr>
          <w:rFonts w:ascii="Times New Roman" w:hAnsi="Times New Roman" w:cs="Times New Roman"/>
          <w:sz w:val="14"/>
          <w:szCs w:val="14"/>
        </w:rPr>
        <w:t>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 xml:space="preserve">-2 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to present meaningful results. </w:t>
      </w:r>
    </w:p>
    <w:p w14:paraId="4E15DB9F" w14:textId="77777777" w:rsidR="007957DC" w:rsidRPr="008510EE" w:rsidRDefault="007957DC" w:rsidP="007957DC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  <w:r w:rsidRPr="008510EE">
        <w:rPr>
          <w:rFonts w:ascii="Times New Roman" w:eastAsia="Times New Roman" w:hAnsi="Times New Roman" w:cs="Times New Roman"/>
          <w:sz w:val="14"/>
          <w:szCs w:val="14"/>
          <w:vertAlign w:val="superscript"/>
          <w:lang w:bidi="ar-SA"/>
        </w:rPr>
        <w:t>‡</w:t>
      </w:r>
      <w:r w:rsidRPr="008510EE">
        <w:rPr>
          <w:rFonts w:ascii="Times New Roman" w:hAnsi="Times New Roman" w:cs="Times New Roman"/>
          <w:sz w:val="14"/>
          <w:szCs w:val="14"/>
        </w:rPr>
        <w:t>For nutritional status and health status markers r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esults </w:t>
      </w:r>
      <w:r w:rsidRPr="008510EE">
        <w:rPr>
          <w:rFonts w:ascii="Times New Roman" w:hAnsi="Times New Roman" w:cs="Times New Roman"/>
          <w:sz w:val="14"/>
          <w:szCs w:val="14"/>
        </w:rPr>
        <w:t>(expect blood counts)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 are given as </w:t>
      </w:r>
      <w:r w:rsidRPr="008510EE">
        <w:rPr>
          <w:rFonts w:ascii="Times New Roman" w:hAnsi="Times New Roman" w:cs="Times New Roman"/>
          <w:sz w:val="14"/>
          <w:szCs w:val="14"/>
        </w:rPr>
        <w:t>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>3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 to present meaningful result. </w:t>
      </w:r>
    </w:p>
    <w:p w14:paraId="7B5BEA4B" w14:textId="465DE988" w:rsidR="00063DB7" w:rsidRPr="008510EE" w:rsidRDefault="00063DB7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*</w:t>
      </w:r>
      <w:r w:rsidR="001431D8" w:rsidRPr="001431D8">
        <w:rPr>
          <w:rFonts w:ascii="Times New Roman" w:hAnsi="Times New Roman" w:cs="Times New Roman"/>
          <w:i/>
          <w:iCs/>
          <w:sz w:val="14"/>
          <w:szCs w:val="14"/>
        </w:rPr>
        <w:t>P</w:t>
      </w:r>
      <w:r w:rsidRPr="008510EE">
        <w:rPr>
          <w:rFonts w:ascii="Times New Roman" w:hAnsi="Times New Roman" w:cs="Times New Roman"/>
          <w:sz w:val="14"/>
          <w:szCs w:val="14"/>
        </w:rPr>
        <w:t>&lt;0</w:t>
      </w:r>
      <w:r w:rsidR="001431D8" w:rsidRPr="005C22CF">
        <w:rPr>
          <w:rFonts w:ascii="Times New Roman" w:eastAsia="Times New Roman" w:hAnsi="Times New Roman" w:cs="Times New Roman"/>
          <w:sz w:val="8"/>
          <w:szCs w:val="8"/>
          <w:lang w:bidi="ar-SA"/>
        </w:rPr>
        <w:t>•</w:t>
      </w:r>
      <w:r w:rsidRPr="008510EE">
        <w:rPr>
          <w:rFonts w:ascii="Times New Roman" w:hAnsi="Times New Roman" w:cs="Times New Roman"/>
          <w:sz w:val="14"/>
          <w:szCs w:val="14"/>
        </w:rPr>
        <w:t xml:space="preserve">05. </w:t>
      </w:r>
    </w:p>
    <w:p w14:paraId="299E9B4B" w14:textId="44B84305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BEFE830" w14:textId="6DAB5D51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227CB35" w14:textId="2BABA7EA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35598EB" w14:textId="35D85234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6D65ED8" w14:textId="29016906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626DBE1" w14:textId="0BCE1245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B9F9823" w14:textId="349C63F6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EB3A7E9" w14:textId="7D3D83C9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BF5B6D2" w14:textId="5C73796B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505E39F" w14:textId="5DFA3E3A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4320D63" w14:textId="6F387264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38967F4" w14:textId="2965DEC6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44201152" w14:textId="1D4543E5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54A5826" w14:textId="102466E0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F8B5446" w14:textId="7F2CE468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84367F5" w14:textId="4CF81DB6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598A4C2" w14:textId="2BF597EB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7D1EC5D" w14:textId="1B656508" w:rsidR="00726CB9" w:rsidRPr="008510EE" w:rsidRDefault="00726CB9" w:rsidP="00063D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2F940B3C" w14:textId="4700EFA8" w:rsidR="007957DC" w:rsidRPr="008510EE" w:rsidRDefault="007957DC" w:rsidP="00795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  <w:lang w:eastAsia="de-DE" w:bidi="en-US"/>
        </w:rPr>
      </w:pPr>
      <w:r w:rsidRPr="008510EE">
        <w:rPr>
          <w:rFonts w:ascii="Times New Roman" w:hAnsi="Times New Roman" w:cs="Times New Roman"/>
          <w:b/>
          <w:bCs/>
          <w:sz w:val="24"/>
          <w:szCs w:val="40"/>
          <w:lang w:eastAsia="de-DE" w:bidi="en-US"/>
        </w:rPr>
        <w:lastRenderedPageBreak/>
        <w:t>Table S</w:t>
      </w:r>
      <w:r w:rsidR="00FD574E">
        <w:rPr>
          <w:rFonts w:ascii="Times New Roman" w:hAnsi="Times New Roman" w:cs="Times New Roman"/>
          <w:b/>
          <w:bCs/>
          <w:sz w:val="24"/>
          <w:szCs w:val="40"/>
          <w:lang w:eastAsia="de-DE" w:bidi="en-US"/>
        </w:rPr>
        <w:t>2</w:t>
      </w:r>
      <w:r w:rsidRPr="008510EE">
        <w:rPr>
          <w:rFonts w:ascii="Times New Roman" w:hAnsi="Times New Roman" w:cs="Times New Roman"/>
          <w:sz w:val="24"/>
          <w:szCs w:val="40"/>
          <w:lang w:eastAsia="de-DE" w:bidi="en-US"/>
        </w:rPr>
        <w:t>. Association of nutritional and health status markers with specific n-3 fatty acids using whole-blood in children with acute malnutrition (Regression coefficients (</w:t>
      </w:r>
      <w:bookmarkStart w:id="1" w:name="_GoBack"/>
      <w:r w:rsidR="00A80DD5" w:rsidRPr="00A80DD5">
        <w:rPr>
          <w:rFonts w:ascii="Times New Roman" w:hAnsi="Times New Roman" w:cs="Times New Roman"/>
          <w:i/>
          <w:iCs/>
          <w:sz w:val="24"/>
          <w:szCs w:val="40"/>
          <w:lang w:eastAsia="de-DE" w:bidi="en-US"/>
        </w:rPr>
        <w:t>β</w:t>
      </w:r>
      <w:bookmarkEnd w:id="1"/>
      <w:r w:rsidRPr="008510EE">
        <w:rPr>
          <w:rFonts w:ascii="Times New Roman" w:hAnsi="Times New Roman" w:cs="Times New Roman"/>
          <w:sz w:val="24"/>
          <w:szCs w:val="40"/>
          <w:lang w:eastAsia="de-DE" w:bidi="en-US"/>
        </w:rPr>
        <w:t>) and 95 % confidence intervals adjusted for age, gender and breastfeeding)</w:t>
      </w:r>
    </w:p>
    <w:p w14:paraId="610D483F" w14:textId="71AFA319" w:rsidR="007957DC" w:rsidRPr="008510EE" w:rsidRDefault="007957DC" w:rsidP="00063DB7">
      <w:pPr>
        <w:spacing w:after="0" w:line="240" w:lineRule="auto"/>
        <w:jc w:val="both"/>
        <w:rPr>
          <w:rFonts w:ascii="Times New Roman" w:hAnsi="Times New Roman" w:cs="Times New Roman"/>
          <w:noProof/>
          <w:sz w:val="12"/>
          <w:szCs w:val="12"/>
          <w:lang w:eastAsia="en-GB"/>
        </w:rPr>
      </w:pPr>
    </w:p>
    <w:tbl>
      <w:tblPr>
        <w:tblStyle w:val="TableGrid"/>
        <w:tblW w:w="128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884"/>
        <w:gridCol w:w="1211"/>
        <w:gridCol w:w="345"/>
        <w:gridCol w:w="865"/>
        <w:gridCol w:w="1385"/>
        <w:gridCol w:w="346"/>
        <w:gridCol w:w="864"/>
        <w:gridCol w:w="1385"/>
        <w:gridCol w:w="288"/>
        <w:gridCol w:w="751"/>
        <w:gridCol w:w="1371"/>
      </w:tblGrid>
      <w:tr w:rsidR="007957DC" w:rsidRPr="008510EE" w14:paraId="0C855A52" w14:textId="77777777" w:rsidTr="00972C49">
        <w:trPr>
          <w:trHeight w:val="124"/>
        </w:trPr>
        <w:tc>
          <w:tcPr>
            <w:tcW w:w="311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60B799" w14:textId="77777777" w:rsidR="007957DC" w:rsidRPr="008510EE" w:rsidRDefault="007957DC" w:rsidP="00726CB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</w:pPr>
          </w:p>
        </w:tc>
        <w:tc>
          <w:tcPr>
            <w:tcW w:w="9695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4C70554D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b/>
                <w:sz w:val="18"/>
                <w:szCs w:val="18"/>
              </w:rPr>
              <w:t>n-3 polyunsaturated fatty acids</w:t>
            </w:r>
          </w:p>
        </w:tc>
      </w:tr>
      <w:tr w:rsidR="007957DC" w:rsidRPr="008510EE" w14:paraId="0066AAAF" w14:textId="77777777" w:rsidTr="00972C49">
        <w:trPr>
          <w:trHeight w:val="132"/>
        </w:trPr>
        <w:tc>
          <w:tcPr>
            <w:tcW w:w="311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E6AC1D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665DACF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  <w:t>EPA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†</w:t>
            </w: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bidi="ar-SA"/>
              </w:rPr>
              <w:t>‡</w:t>
            </w:r>
          </w:p>
        </w:tc>
        <w:tc>
          <w:tcPr>
            <w:tcW w:w="345" w:type="dxa"/>
            <w:tcBorders>
              <w:top w:val="single" w:sz="4" w:space="0" w:color="auto"/>
              <w:bottom w:val="nil"/>
            </w:tcBorders>
            <w:vAlign w:val="center"/>
          </w:tcPr>
          <w:p w14:paraId="5C87FDDB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8229F69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  <w:t>DHA</w:t>
            </w: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bidi="ar-SA"/>
              </w:rPr>
              <w:t>‡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134A6BB8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2CE4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  <w:t>n-3 LCPUFA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†</w:t>
            </w: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bidi="ar-SA"/>
              </w:rPr>
              <w:t>‡</w:t>
            </w: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14:paraId="5FADDF66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602B37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  <w:t xml:space="preserve">n-6 </w:t>
            </w:r>
            <w:proofErr w:type="gramStart"/>
            <w:r w:rsidRPr="008510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 w:bidi="en-US"/>
              </w:rPr>
              <w:t>DPA:DHA</w:t>
            </w:r>
            <w:proofErr w:type="gramEnd"/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†</w:t>
            </w: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bidi="ar-SA"/>
              </w:rPr>
              <w:t>‡</w:t>
            </w:r>
          </w:p>
        </w:tc>
      </w:tr>
      <w:tr w:rsidR="007957DC" w:rsidRPr="008510EE" w14:paraId="57A295CA" w14:textId="77777777" w:rsidTr="00972C49">
        <w:trPr>
          <w:trHeight w:val="116"/>
        </w:trPr>
        <w:tc>
          <w:tcPr>
            <w:tcW w:w="311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DAEBCE9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921F79" w14:textId="0937867A" w:rsidR="007957DC" w:rsidRPr="008510EE" w:rsidRDefault="009054AB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 xml:space="preserve"> β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CE2B52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  <w:t>95% CI</w:t>
            </w:r>
          </w:p>
        </w:tc>
        <w:tc>
          <w:tcPr>
            <w:tcW w:w="345" w:type="dxa"/>
            <w:tcBorders>
              <w:top w:val="nil"/>
              <w:bottom w:val="single" w:sz="12" w:space="0" w:color="auto"/>
            </w:tcBorders>
            <w:vAlign w:val="center"/>
          </w:tcPr>
          <w:p w14:paraId="0B608B69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de-DE" w:bidi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D0EB7A" w14:textId="322EAF44" w:rsidR="007957DC" w:rsidRPr="008510EE" w:rsidRDefault="009054AB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>β</w:t>
            </w:r>
            <w:r w:rsidRPr="003837FB" w:rsidDel="009054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 w:bidi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660DE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  <w:t>95% CI</w:t>
            </w:r>
          </w:p>
        </w:tc>
        <w:tc>
          <w:tcPr>
            <w:tcW w:w="346" w:type="dxa"/>
            <w:tcBorders>
              <w:top w:val="nil"/>
              <w:bottom w:val="single" w:sz="12" w:space="0" w:color="auto"/>
            </w:tcBorders>
          </w:tcPr>
          <w:p w14:paraId="1F1EEB4F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de-DE" w:bidi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35F432" w14:textId="44069F57" w:rsidR="007957DC" w:rsidRPr="008510EE" w:rsidRDefault="009054AB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>β</w:t>
            </w:r>
            <w:r w:rsidRPr="003837FB" w:rsidDel="009054A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 w:bidi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E5C203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  <w:t>95% CI</w:t>
            </w:r>
          </w:p>
        </w:tc>
        <w:tc>
          <w:tcPr>
            <w:tcW w:w="288" w:type="dxa"/>
            <w:tcBorders>
              <w:top w:val="nil"/>
              <w:bottom w:val="single" w:sz="12" w:space="0" w:color="auto"/>
            </w:tcBorders>
          </w:tcPr>
          <w:p w14:paraId="7950A822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de-DE" w:bidi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4F0DAD" w14:textId="4D1BAC10" w:rsidR="007957DC" w:rsidRPr="008510EE" w:rsidRDefault="009054AB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3837FB">
              <w:rPr>
                <w:rFonts w:ascii="Times New Roman" w:hAnsi="Times New Roman" w:cs="Times New Roman"/>
                <w:i/>
                <w:iCs/>
                <w:sz w:val="17"/>
                <w:szCs w:val="17"/>
                <w:lang w:eastAsia="de-DE" w:bidi="en-US"/>
              </w:rPr>
              <w:t xml:space="preserve"> β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CC59EC" w14:textId="77777777" w:rsidR="007957DC" w:rsidRPr="008510EE" w:rsidRDefault="007957DC" w:rsidP="00726C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  <w:t>95% CI</w:t>
            </w:r>
          </w:p>
        </w:tc>
      </w:tr>
      <w:tr w:rsidR="007957DC" w:rsidRPr="008510EE" w14:paraId="19BF2ACB" w14:textId="77777777" w:rsidTr="00972C49">
        <w:trPr>
          <w:trHeight w:val="90"/>
        </w:trPr>
        <w:tc>
          <w:tcPr>
            <w:tcW w:w="3116" w:type="dxa"/>
            <w:tcBorders>
              <w:top w:val="single" w:sz="12" w:space="0" w:color="auto"/>
              <w:bottom w:val="nil"/>
            </w:tcBorders>
            <w:vAlign w:val="center"/>
          </w:tcPr>
          <w:p w14:paraId="1359452C" w14:textId="3ABD2604" w:rsidR="007957DC" w:rsidRPr="008510EE" w:rsidRDefault="007957DC" w:rsidP="007957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Nutritional status</w:t>
            </w:r>
          </w:p>
        </w:tc>
        <w:tc>
          <w:tcPr>
            <w:tcW w:w="884" w:type="dxa"/>
            <w:tcBorders>
              <w:top w:val="single" w:sz="12" w:space="0" w:color="auto"/>
              <w:bottom w:val="nil"/>
            </w:tcBorders>
            <w:vAlign w:val="center"/>
          </w:tcPr>
          <w:p w14:paraId="62BF53D7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nil"/>
            </w:tcBorders>
            <w:vAlign w:val="center"/>
          </w:tcPr>
          <w:p w14:paraId="61005B69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nil"/>
            </w:tcBorders>
            <w:vAlign w:val="center"/>
          </w:tcPr>
          <w:p w14:paraId="65BFB218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nil"/>
            </w:tcBorders>
            <w:vAlign w:val="center"/>
          </w:tcPr>
          <w:p w14:paraId="06203297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bottom w:val="nil"/>
            </w:tcBorders>
            <w:vAlign w:val="center"/>
          </w:tcPr>
          <w:p w14:paraId="1C41859A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bottom w:val="nil"/>
            </w:tcBorders>
          </w:tcPr>
          <w:p w14:paraId="18AF2802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12" w:space="0" w:color="auto"/>
              <w:bottom w:val="nil"/>
            </w:tcBorders>
            <w:vAlign w:val="center"/>
          </w:tcPr>
          <w:p w14:paraId="129E9E02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bottom w:val="nil"/>
            </w:tcBorders>
            <w:vAlign w:val="center"/>
          </w:tcPr>
          <w:p w14:paraId="6A207EED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nil"/>
            </w:tcBorders>
          </w:tcPr>
          <w:p w14:paraId="7BB23FE2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nil"/>
            </w:tcBorders>
            <w:vAlign w:val="center"/>
          </w:tcPr>
          <w:p w14:paraId="0049AFA0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bottom w:val="nil"/>
            </w:tcBorders>
            <w:vAlign w:val="center"/>
          </w:tcPr>
          <w:p w14:paraId="25E33D9B" w14:textId="77777777" w:rsidR="007957DC" w:rsidRPr="008510EE" w:rsidRDefault="007957DC" w:rsidP="007957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C52" w:rsidRPr="008510EE" w14:paraId="5FE8AB60" w14:textId="77777777" w:rsidTr="00972C49">
        <w:trPr>
          <w:trHeight w:val="90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55D97A8C" w14:textId="05682BCB" w:rsidR="005D0C52" w:rsidRPr="008510EE" w:rsidRDefault="005D0C52" w:rsidP="005D0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WAZ, z-score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 xml:space="preserve"> 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n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146)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a</w:t>
            </w:r>
            <w:proofErr w:type="gramEnd"/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33F2DAB" w14:textId="1A30FFB5" w:rsidR="005D0C52" w:rsidRPr="008510EE" w:rsidRDefault="00910DFC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79C7C6AB" w14:textId="7682DD95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18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001D8E41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08E6F81B" w14:textId="7C5AF1DE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FC8E8E5" w14:textId="73E7FC7C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99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799B6D2C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5AB839B1" w14:textId="47CF2D6D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88A118B" w14:textId="46142F4E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105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3CFDDF6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2882DF64" w14:textId="433DA149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3FC0BB92" w14:textId="7C0AFF78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-42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5, 24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D0C52" w:rsidRPr="008510EE" w14:paraId="7360BF8D" w14:textId="77777777" w:rsidTr="00972C49">
        <w:trPr>
          <w:trHeight w:val="48"/>
        </w:trPr>
        <w:tc>
          <w:tcPr>
            <w:tcW w:w="3116" w:type="dxa"/>
            <w:tcBorders>
              <w:top w:val="nil"/>
            </w:tcBorders>
            <w:vAlign w:val="center"/>
          </w:tcPr>
          <w:p w14:paraId="7C036BD2" w14:textId="0864B10A" w:rsidR="005D0C52" w:rsidRPr="008510EE" w:rsidRDefault="005D0C52" w:rsidP="005D0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 Body weight, kg 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168)</w:t>
            </w:r>
          </w:p>
        </w:tc>
        <w:tc>
          <w:tcPr>
            <w:tcW w:w="884" w:type="dxa"/>
            <w:tcBorders>
              <w:top w:val="nil"/>
            </w:tcBorders>
            <w:vAlign w:val="center"/>
          </w:tcPr>
          <w:p w14:paraId="2A4C5159" w14:textId="45FFB5FC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4CD99920" w14:textId="399E4B9E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4*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52D439A4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32B41A53" w14:textId="47FDBC1F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nil"/>
            </w:tcBorders>
            <w:vAlign w:val="center"/>
          </w:tcPr>
          <w:p w14:paraId="4262C283" w14:textId="35074B7E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8, 43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nil"/>
            </w:tcBorders>
          </w:tcPr>
          <w:p w14:paraId="61CCE5B1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  <w:vAlign w:val="center"/>
          </w:tcPr>
          <w:p w14:paraId="0C94A9CB" w14:textId="7133914F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top w:val="nil"/>
            </w:tcBorders>
            <w:vAlign w:val="center"/>
          </w:tcPr>
          <w:p w14:paraId="3E429934" w14:textId="1107A821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38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8" w:type="dxa"/>
            <w:tcBorders>
              <w:top w:val="nil"/>
            </w:tcBorders>
          </w:tcPr>
          <w:p w14:paraId="1BFC2C2C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34374404" w14:textId="2E6140B1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4739117D" w14:textId="0E08A0BC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3, 4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0C52" w:rsidRPr="008510EE" w14:paraId="2B8355E9" w14:textId="77777777" w:rsidTr="00972C49">
        <w:trPr>
          <w:trHeight w:val="60"/>
        </w:trPr>
        <w:tc>
          <w:tcPr>
            <w:tcW w:w="3116" w:type="dxa"/>
            <w:vAlign w:val="center"/>
          </w:tcPr>
          <w:p w14:paraId="61A16793" w14:textId="19E87925" w:rsidR="005D0C52" w:rsidRPr="008510EE" w:rsidRDefault="005D0C52" w:rsidP="005D0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 MUAC, cm 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168)</w:t>
            </w:r>
          </w:p>
        </w:tc>
        <w:tc>
          <w:tcPr>
            <w:tcW w:w="884" w:type="dxa"/>
            <w:vAlign w:val="center"/>
          </w:tcPr>
          <w:p w14:paraId="080F6D37" w14:textId="6A5AB789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  <w:vAlign w:val="center"/>
          </w:tcPr>
          <w:p w14:paraId="52DD7F4B" w14:textId="41426836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5" w:type="dxa"/>
            <w:vAlign w:val="center"/>
          </w:tcPr>
          <w:p w14:paraId="16692F73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C4E0207" w14:textId="6C26CF72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5" w:type="dxa"/>
            <w:vAlign w:val="center"/>
          </w:tcPr>
          <w:p w14:paraId="37B0A9AD" w14:textId="28CD5727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93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6" w:type="dxa"/>
          </w:tcPr>
          <w:p w14:paraId="0F6A113E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73241E42" w14:textId="760DD235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5" w:type="dxa"/>
            <w:vAlign w:val="center"/>
          </w:tcPr>
          <w:p w14:paraId="4BA9C6A8" w14:textId="2FFFE01B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-73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88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8" w:type="dxa"/>
          </w:tcPr>
          <w:p w14:paraId="4B36FE76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7CCD022" w14:textId="63FB919A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6" w:type="dxa"/>
            <w:vAlign w:val="center"/>
          </w:tcPr>
          <w:p w14:paraId="275964F8" w14:textId="31B648DA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0C52" w:rsidRPr="008510EE" w14:paraId="17CA237A" w14:textId="77777777" w:rsidTr="00972C49">
        <w:trPr>
          <w:trHeight w:val="66"/>
        </w:trPr>
        <w:tc>
          <w:tcPr>
            <w:tcW w:w="3116" w:type="dxa"/>
            <w:tcBorders>
              <w:bottom w:val="nil"/>
            </w:tcBorders>
            <w:vAlign w:val="center"/>
          </w:tcPr>
          <w:p w14:paraId="6883A0FC" w14:textId="067C2FE0" w:rsidR="005D0C52" w:rsidRPr="008510EE" w:rsidRDefault="005D0C52" w:rsidP="005D0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Health status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1CC3DF7B" w14:textId="399CEA68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216135CC" w14:textId="1A1BDA93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345" w:type="dxa"/>
            <w:tcBorders>
              <w:bottom w:val="nil"/>
            </w:tcBorders>
            <w:vAlign w:val="center"/>
          </w:tcPr>
          <w:p w14:paraId="29598ADC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14:paraId="6B30D2CA" w14:textId="42CBA8E9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1385" w:type="dxa"/>
            <w:tcBorders>
              <w:bottom w:val="nil"/>
            </w:tcBorders>
            <w:vAlign w:val="center"/>
          </w:tcPr>
          <w:p w14:paraId="4B138A6A" w14:textId="62D93B7A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14:paraId="47B1E83D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14:paraId="0F273CF0" w14:textId="53F115AC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1385" w:type="dxa"/>
            <w:tcBorders>
              <w:bottom w:val="nil"/>
            </w:tcBorders>
            <w:vAlign w:val="center"/>
          </w:tcPr>
          <w:p w14:paraId="6F596F51" w14:textId="615D50C9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14:paraId="5510761A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bottom w:val="nil"/>
            </w:tcBorders>
            <w:vAlign w:val="center"/>
          </w:tcPr>
          <w:p w14:paraId="738FB110" w14:textId="384244FC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  <w:tc>
          <w:tcPr>
            <w:tcW w:w="1366" w:type="dxa"/>
            <w:tcBorders>
              <w:bottom w:val="nil"/>
            </w:tcBorders>
            <w:vAlign w:val="center"/>
          </w:tcPr>
          <w:p w14:paraId="6A88A90C" w14:textId="1BAF89B2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</w:p>
        </w:tc>
      </w:tr>
      <w:tr w:rsidR="005D0C52" w:rsidRPr="008510EE" w14:paraId="6E781A2A" w14:textId="77777777" w:rsidTr="00972C49">
        <w:trPr>
          <w:trHeight w:val="87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40BFCB4C" w14:textId="34F5FC2D" w:rsidR="005D0C52" w:rsidRPr="008510EE" w:rsidRDefault="005D0C52" w:rsidP="005D0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 An</w:t>
            </w:r>
            <w:r w:rsidR="006F288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emia (yes 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v.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no) 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165)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8E7037F" w14:textId="353FF7F5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717DCD4A" w14:textId="7E60918C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5, 22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02398BE5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74B874FA" w14:textId="1F53AEDF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36CA224" w14:textId="48926A8A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-124, 97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599531A4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4B9E565D" w14:textId="0B462834" w:rsidR="005D0C52" w:rsidRPr="008510EE" w:rsidRDefault="005D0C52" w:rsidP="005D0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4641C4F" w14:textId="3DDEA3F2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F9EB31A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6649D352" w14:textId="450DAFD7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393CD9B0" w14:textId="32096705" w:rsidR="005D0C52" w:rsidRPr="008510EE" w:rsidRDefault="005D0C52" w:rsidP="00910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 w:bidi="en-US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75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0C52" w:rsidRPr="008510EE" w14:paraId="701998B9" w14:textId="77777777" w:rsidTr="00972C49">
        <w:trPr>
          <w:trHeight w:val="48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1090A64F" w14:textId="1BC1EC3E" w:rsidR="005D0C52" w:rsidRPr="008510EE" w:rsidRDefault="005D0C52" w:rsidP="005D0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HbE Heterozygote (yes 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v.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no)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105)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848F1A7" w14:textId="72184F23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416B5C0D" w14:textId="46BCF718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4EB72408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62EE216B" w14:textId="6B600A5F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-91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484EFE5" w14:textId="0303DDAE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-270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88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5AF3FEDA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5D84E927" w14:textId="1D810A91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EF175F4" w14:textId="742015A5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-29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3, 11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046E3FD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5AA52C49" w14:textId="4CF7A11E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10DFC"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0DA0E263" w14:textId="19A1ED13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-47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3, 97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5D0C52" w:rsidRPr="008510EE" w14:paraId="73DC31E2" w14:textId="77777777" w:rsidTr="00972C49">
        <w:trPr>
          <w:trHeight w:val="87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2104EA38" w14:textId="7990D0A0" w:rsidR="005D0C52" w:rsidRPr="008510EE" w:rsidRDefault="005D0C52" w:rsidP="005D0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Inflammation markers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49A274E" w14:textId="298E9EC8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38E2C7AF" w14:textId="092D4A78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6F135113" w14:textId="77777777" w:rsidR="005D0C52" w:rsidRPr="008510EE" w:rsidRDefault="005D0C52" w:rsidP="005D0C52">
            <w:pPr>
              <w:ind w:firstLine="32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531A3133" w14:textId="5EBCB9B5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2EDE4F90" w14:textId="697F967A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219F1F95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708B498E" w14:textId="14A3C314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2A91AFCB" w14:textId="693796DE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211C51B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6EC365C9" w14:textId="272C4AA0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5924CD13" w14:textId="01FB77B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C52" w:rsidRPr="008510EE" w14:paraId="4DCFD7D4" w14:textId="77777777" w:rsidTr="00972C49">
        <w:trPr>
          <w:trHeight w:val="87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61729F17" w14:textId="43A07C9E" w:rsidR="005D0C52" w:rsidRPr="008510EE" w:rsidRDefault="005D0C52" w:rsidP="005D0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 CRP &gt; 5 mg/L, (y/n) 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 xml:space="preserve">n 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159)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54E1618" w14:textId="29A0E974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1FB236F1" w14:textId="11DE1D0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12F27313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7A356A3A" w14:textId="5FD786BE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E393A77" w14:textId="44B84BCF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EF07DA" w:rsidRPr="008510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199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2484C9C3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153D1249" w14:textId="7A7F0E93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2F34931" w14:textId="69EC9F10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-20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1, 22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A4BD25D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39D21366" w14:textId="281E614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-16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4B3F132F" w14:textId="6DF3361A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-97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6, 64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D0C52" w:rsidRPr="008510EE" w14:paraId="3B96CFAA" w14:textId="77777777" w:rsidTr="00972C49">
        <w:trPr>
          <w:trHeight w:val="87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3997AD1E" w14:textId="7ED981DA" w:rsidR="005D0C52" w:rsidRPr="008510EE" w:rsidRDefault="005D0C52" w:rsidP="005D0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AGP &gt; 1 g/L, (y/n) 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159)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AD92E38" w14:textId="5B89B6AE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48CED769" w14:textId="4BB4F945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-918, 2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422AB268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7B0B22C2" w14:textId="33BE6896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75416AA7" w14:textId="68996735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13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69A5845F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0DD42C85" w14:textId="5E2C500C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FBCB566" w14:textId="59569706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17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587BDAF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63849BD1" w14:textId="3086B670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715A986F" w14:textId="7147E398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-76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50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D0C52" w:rsidRPr="008510EE" w14:paraId="0818A35B" w14:textId="77777777" w:rsidTr="00972C49">
        <w:trPr>
          <w:trHeight w:val="87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23A9719E" w14:textId="79577AD5" w:rsidR="005D0C52" w:rsidRPr="008510EE" w:rsidRDefault="005D0C52" w:rsidP="005D0C52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Inflammation, (y/n) 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n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159)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b</w:t>
            </w:r>
            <w:proofErr w:type="gramEnd"/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6789177" w14:textId="4FDDE47B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4A715E9E" w14:textId="64DC8EB0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42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7A47ABD0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2A97314A" w14:textId="71D5D84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054ABEED" w14:textId="6E248354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, 194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1F8B31D0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3A02B661" w14:textId="48D7B062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51B7B76" w14:textId="43A3FB81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2, 22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A5C17A3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1A03A3C8" w14:textId="3B11B1C4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-53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18AEE1C9" w14:textId="311AEECC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-145, 38</w:t>
            </w:r>
          </w:p>
        </w:tc>
      </w:tr>
      <w:tr w:rsidR="005D0C52" w:rsidRPr="008510EE" w14:paraId="4A613C9C" w14:textId="77777777" w:rsidTr="00972C49">
        <w:trPr>
          <w:trHeight w:val="87"/>
        </w:trPr>
        <w:tc>
          <w:tcPr>
            <w:tcW w:w="3116" w:type="dxa"/>
            <w:tcBorders>
              <w:top w:val="nil"/>
              <w:bottom w:val="nil"/>
            </w:tcBorders>
            <w:vAlign w:val="center"/>
          </w:tcPr>
          <w:p w14:paraId="343F8A8A" w14:textId="2C103A49" w:rsidR="005D0C52" w:rsidRPr="008510EE" w:rsidRDefault="005D0C52" w:rsidP="005D0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 count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4B2979E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14:paraId="526F46D0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11FC7F2B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vAlign w:val="center"/>
          </w:tcPr>
          <w:p w14:paraId="1EA753CA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4462495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61F62472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3AE10BB8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68B77AB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F7AD58F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  <w:vAlign w:val="center"/>
          </w:tcPr>
          <w:p w14:paraId="765F7AC7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  <w:vAlign w:val="center"/>
          </w:tcPr>
          <w:p w14:paraId="47F62E76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C52" w:rsidRPr="008510EE" w14:paraId="76093116" w14:textId="77777777" w:rsidTr="00972C49">
        <w:trPr>
          <w:trHeight w:val="87"/>
        </w:trPr>
        <w:tc>
          <w:tcPr>
            <w:tcW w:w="3116" w:type="dxa"/>
            <w:tcBorders>
              <w:top w:val="nil"/>
              <w:bottom w:val="single" w:sz="12" w:space="0" w:color="auto"/>
            </w:tcBorders>
            <w:vAlign w:val="center"/>
          </w:tcPr>
          <w:p w14:paraId="0F5EFB0D" w14:textId="0598D492" w:rsidR="005D0C52" w:rsidRPr="008510EE" w:rsidRDefault="005D0C52" w:rsidP="005D0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   Eosinophil’s, x10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/L (</w:t>
            </w:r>
            <w:r w:rsidRPr="008510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165)</w:t>
            </w:r>
          </w:p>
        </w:tc>
        <w:tc>
          <w:tcPr>
            <w:tcW w:w="884" w:type="dxa"/>
            <w:tcBorders>
              <w:top w:val="nil"/>
              <w:bottom w:val="single" w:sz="12" w:space="0" w:color="auto"/>
            </w:tcBorders>
            <w:vAlign w:val="center"/>
          </w:tcPr>
          <w:p w14:paraId="49D1D50C" w14:textId="1411EAC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1211" w:type="dxa"/>
            <w:tcBorders>
              <w:top w:val="nil"/>
              <w:bottom w:val="single" w:sz="12" w:space="0" w:color="auto"/>
            </w:tcBorders>
            <w:vAlign w:val="center"/>
          </w:tcPr>
          <w:p w14:paraId="11E71776" w14:textId="0A01624C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1214, 1,183</w:t>
            </w:r>
          </w:p>
        </w:tc>
        <w:tc>
          <w:tcPr>
            <w:tcW w:w="345" w:type="dxa"/>
            <w:tcBorders>
              <w:top w:val="nil"/>
              <w:bottom w:val="single" w:sz="12" w:space="0" w:color="auto"/>
            </w:tcBorders>
            <w:vAlign w:val="center"/>
          </w:tcPr>
          <w:p w14:paraId="697BC522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bottom w:val="single" w:sz="12" w:space="0" w:color="auto"/>
            </w:tcBorders>
            <w:vAlign w:val="center"/>
          </w:tcPr>
          <w:p w14:paraId="4C469D31" w14:textId="45F1D043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1385" w:type="dxa"/>
            <w:tcBorders>
              <w:top w:val="nil"/>
              <w:bottom w:val="single" w:sz="12" w:space="0" w:color="auto"/>
            </w:tcBorders>
            <w:vAlign w:val="center"/>
          </w:tcPr>
          <w:p w14:paraId="4C093399" w14:textId="78E166FC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-11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7, 14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46" w:type="dxa"/>
            <w:tcBorders>
              <w:top w:val="nil"/>
              <w:bottom w:val="single" w:sz="12" w:space="0" w:color="auto"/>
            </w:tcBorders>
          </w:tcPr>
          <w:p w14:paraId="180D4369" w14:textId="77777777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center"/>
          </w:tcPr>
          <w:p w14:paraId="4FDFC9EB" w14:textId="159674A6" w:rsidR="005D0C52" w:rsidRPr="008510EE" w:rsidRDefault="005D0C52" w:rsidP="005D0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1385" w:type="dxa"/>
            <w:tcBorders>
              <w:top w:val="nil"/>
              <w:bottom w:val="single" w:sz="12" w:space="0" w:color="auto"/>
            </w:tcBorders>
            <w:vAlign w:val="center"/>
          </w:tcPr>
          <w:p w14:paraId="57520DBE" w14:textId="6926924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23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288" w:type="dxa"/>
            <w:tcBorders>
              <w:top w:val="nil"/>
              <w:bottom w:val="single" w:sz="12" w:space="0" w:color="auto"/>
            </w:tcBorders>
          </w:tcPr>
          <w:p w14:paraId="01E615E8" w14:textId="77777777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72E31DA0" w14:textId="30DD8631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EF07DA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6" w:type="dxa"/>
            <w:tcBorders>
              <w:top w:val="nil"/>
              <w:bottom w:val="single" w:sz="12" w:space="0" w:color="auto"/>
            </w:tcBorders>
            <w:vAlign w:val="center"/>
          </w:tcPr>
          <w:p w14:paraId="0DF473BF" w14:textId="35FD4C91" w:rsidR="005D0C52" w:rsidRPr="008510EE" w:rsidRDefault="005D0C52" w:rsidP="00910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>-373</w:t>
            </w:r>
            <w:r w:rsidR="00014AF3" w:rsidRPr="008510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10EE"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  <w:r w:rsidR="00910DFC" w:rsidRPr="008510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4C5B1D80" w14:textId="021B6C2F" w:rsidR="000522F7" w:rsidRPr="008510EE" w:rsidRDefault="000522F7" w:rsidP="000522F7">
      <w:pPr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en-GB"/>
        </w:rPr>
      </w:pPr>
      <w:r w:rsidRPr="008510EE">
        <w:rPr>
          <w:rFonts w:ascii="Times New Roman" w:hAnsi="Times New Roman" w:cs="Times New Roman"/>
          <w:sz w:val="14"/>
          <w:szCs w:val="14"/>
        </w:rPr>
        <w:t>Abbreviations: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 xml:space="preserve"> </w:t>
      </w:r>
      <w:r w:rsidRPr="008510EE">
        <w:rPr>
          <w:rFonts w:ascii="Times New Roman" w:hAnsi="Times New Roman" w:cs="Times New Roman"/>
          <w:sz w:val="14"/>
          <w:szCs w:val="14"/>
        </w:rPr>
        <w:t>EPA, Eicosapentaenoic acid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>; DHA, doc</w:t>
      </w:r>
      <w:r w:rsidR="006F2888">
        <w:rPr>
          <w:rFonts w:ascii="Times New Roman" w:hAnsi="Times New Roman" w:cs="Times New Roman"/>
          <w:noProof/>
          <w:sz w:val="14"/>
          <w:szCs w:val="14"/>
          <w:lang w:eastAsia="en-GB"/>
        </w:rPr>
        <w:t>os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 xml:space="preserve">ahexaenoic acid; 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 xml:space="preserve">LCPUFA; </w:t>
      </w:r>
      <w:r w:rsidR="006F2888"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>long</w:t>
      </w:r>
      <w:r w:rsidR="006F2888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>-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 xml:space="preserve">chain polyunsaturated fatty acids; 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>DPA, docosapenta</w:t>
      </w:r>
      <w:r w:rsidR="006F2888">
        <w:rPr>
          <w:rFonts w:ascii="Times New Roman" w:hAnsi="Times New Roman" w:cs="Times New Roman"/>
          <w:noProof/>
          <w:sz w:val="14"/>
          <w:szCs w:val="14"/>
          <w:lang w:eastAsia="en-GB"/>
        </w:rPr>
        <w:t>e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>noic acid;</w:t>
      </w:r>
      <w:r w:rsidRPr="008510EE">
        <w:rPr>
          <w:rFonts w:ascii="Times New Roman" w:hAnsi="Times New Roman" w:cs="Times New Roman"/>
          <w:noProof/>
          <w:sz w:val="14"/>
          <w:szCs w:val="14"/>
          <w:lang w:val="en-GB" w:eastAsia="en-GB"/>
        </w:rPr>
        <w:t xml:space="preserve"> WAZ, weight-for-age;</w:t>
      </w:r>
      <w:r w:rsidRPr="008510EE">
        <w:rPr>
          <w:rFonts w:ascii="Times New Roman" w:hAnsi="Times New Roman" w:cs="Times New Roman"/>
          <w:sz w:val="14"/>
          <w:szCs w:val="14"/>
        </w:rPr>
        <w:t xml:space="preserve"> </w:t>
      </w:r>
      <w:r w:rsidRPr="008510EE">
        <w:rPr>
          <w:rFonts w:ascii="Times New Roman" w:hAnsi="Times New Roman" w:cs="Times New Roman"/>
          <w:sz w:val="14"/>
          <w:szCs w:val="14"/>
          <w:lang w:val="en-GB"/>
        </w:rPr>
        <w:t xml:space="preserve">MUAC, mid-upper-arm-circumferences; 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>CRP; C-reactive protein,</w:t>
      </w:r>
      <w:r w:rsidRPr="008510EE">
        <w:rPr>
          <w:rFonts w:ascii="Times New Roman" w:hAnsi="Times New Roman" w:cs="Times New Roman"/>
          <w:sz w:val="14"/>
          <w:szCs w:val="14"/>
        </w:rPr>
        <w:t xml:space="preserve"> AGP; α</w:t>
      </w:r>
      <w:r w:rsidRPr="008510EE">
        <w:rPr>
          <w:rFonts w:ascii="Times New Roman" w:hAnsi="Times New Roman" w:cs="Times New Roman"/>
          <w:sz w:val="14"/>
          <w:szCs w:val="14"/>
          <w:vertAlign w:val="subscript"/>
        </w:rPr>
        <w:t>1</w:t>
      </w:r>
      <w:r w:rsidRPr="008510EE">
        <w:rPr>
          <w:rFonts w:ascii="Times New Roman" w:hAnsi="Times New Roman" w:cs="Times New Roman"/>
          <w:sz w:val="14"/>
          <w:szCs w:val="14"/>
        </w:rPr>
        <w:t>-acid glycoprotein</w:t>
      </w:r>
      <w:r w:rsidRPr="008510EE">
        <w:rPr>
          <w:rFonts w:ascii="Times New Roman" w:hAnsi="Times New Roman" w:cs="Times New Roman"/>
          <w:noProof/>
          <w:sz w:val="14"/>
          <w:szCs w:val="14"/>
          <w:lang w:eastAsia="en-GB"/>
        </w:rPr>
        <w:t>.</w:t>
      </w:r>
    </w:p>
    <w:p w14:paraId="5899D785" w14:textId="77777777" w:rsidR="000522F7" w:rsidRPr="008510EE" w:rsidRDefault="000522F7" w:rsidP="000522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a</w:t>
      </w:r>
      <w:r w:rsidRPr="008510EE">
        <w:rPr>
          <w:rFonts w:ascii="Times New Roman" w:hAnsi="Times New Roman" w:cs="Times New Roman"/>
          <w:sz w:val="14"/>
          <w:szCs w:val="14"/>
        </w:rPr>
        <w:t>Adjusted</w:t>
      </w:r>
      <w:proofErr w:type="spellEnd"/>
      <w:r w:rsidRPr="008510EE">
        <w:rPr>
          <w:rFonts w:ascii="Times New Roman" w:hAnsi="Times New Roman" w:cs="Times New Roman"/>
          <w:sz w:val="14"/>
          <w:szCs w:val="14"/>
        </w:rPr>
        <w:t xml:space="preserve"> for breastfeeding only.</w:t>
      </w:r>
    </w:p>
    <w:p w14:paraId="20EDE57B" w14:textId="77777777" w:rsidR="000522F7" w:rsidRPr="008510EE" w:rsidRDefault="000522F7" w:rsidP="000522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b</w:t>
      </w:r>
      <w:r w:rsidRPr="008510EE">
        <w:rPr>
          <w:rFonts w:ascii="Times New Roman" w:hAnsi="Times New Roman" w:cs="Times New Roman"/>
          <w:sz w:val="14"/>
          <w:szCs w:val="14"/>
        </w:rPr>
        <w:t>Defined</w:t>
      </w:r>
      <w:proofErr w:type="spellEnd"/>
      <w:r w:rsidRPr="008510EE">
        <w:rPr>
          <w:rFonts w:ascii="Times New Roman" w:hAnsi="Times New Roman" w:cs="Times New Roman"/>
          <w:sz w:val="14"/>
          <w:szCs w:val="14"/>
        </w:rPr>
        <w:t xml:space="preserve"> as CRP </w:t>
      </w:r>
      <w:r w:rsidRPr="008510EE">
        <w:rPr>
          <w:rFonts w:ascii="Times New Roman" w:hAnsi="Times New Roman" w:cs="Times New Roman"/>
          <w:sz w:val="14"/>
          <w:szCs w:val="14"/>
          <w:lang w:val="en-GB"/>
        </w:rPr>
        <w:t>&gt; 5 mg/L and AGP &gt; 1 g/L.</w:t>
      </w:r>
    </w:p>
    <w:p w14:paraId="653065D4" w14:textId="37C76472" w:rsidR="000522F7" w:rsidRPr="008510EE" w:rsidRDefault="000522F7" w:rsidP="000522F7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8510EE">
        <w:rPr>
          <w:rFonts w:ascii="Times New Roman" w:hAnsi="Times New Roman" w:cs="Times New Roman"/>
          <w:sz w:val="14"/>
          <w:szCs w:val="14"/>
          <w:vertAlign w:val="superscript"/>
        </w:rPr>
        <w:t>§</w:t>
      </w:r>
      <w:r w:rsidRPr="008510EE">
        <w:rPr>
          <w:rFonts w:ascii="Times New Roman" w:hAnsi="Times New Roman" w:cs="Times New Roman"/>
          <w:sz w:val="14"/>
          <w:szCs w:val="14"/>
        </w:rPr>
        <w:t>Blood counts results only, are total</w:t>
      </w:r>
      <w:r w:rsidR="006F2888">
        <w:rPr>
          <w:rFonts w:ascii="Times New Roman" w:hAnsi="Times New Roman" w:cs="Times New Roman"/>
          <w:sz w:val="14"/>
          <w:szCs w:val="14"/>
        </w:rPr>
        <w:t>ly</w:t>
      </w:r>
      <w:r w:rsidRPr="008510EE">
        <w:rPr>
          <w:rFonts w:ascii="Times New Roman" w:hAnsi="Times New Roman" w:cs="Times New Roman"/>
          <w:sz w:val="14"/>
          <w:szCs w:val="14"/>
        </w:rPr>
        <w:t xml:space="preserve"> given as 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EPA </w:t>
      </w:r>
      <w:r w:rsidRPr="008510EE">
        <w:rPr>
          <w:rFonts w:ascii="Times New Roman" w:hAnsi="Times New Roman" w:cs="Times New Roman"/>
          <w:sz w:val="14"/>
          <w:szCs w:val="14"/>
        </w:rPr>
        <w:t>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>-2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, n-3 LCPUFA </w:t>
      </w:r>
      <w:r w:rsidRPr="008510EE">
        <w:rPr>
          <w:rFonts w:ascii="Times New Roman" w:hAnsi="Times New Roman" w:cs="Times New Roman"/>
          <w:sz w:val="14"/>
          <w:szCs w:val="14"/>
        </w:rPr>
        <w:t>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>2</w:t>
      </w:r>
      <w:r w:rsidR="006F2888">
        <w:rPr>
          <w:rFonts w:ascii="Times New Roman" w:hAnsi="Times New Roman" w:cs="Times New Roman"/>
          <w:bCs/>
          <w:sz w:val="14"/>
          <w:szCs w:val="14"/>
          <w:vertAlign w:val="superscript"/>
        </w:rPr>
        <w:t>,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 and n-6 </w:t>
      </w:r>
      <w:proofErr w:type="gramStart"/>
      <w:r w:rsidRPr="008510EE">
        <w:rPr>
          <w:rFonts w:ascii="Times New Roman" w:hAnsi="Times New Roman" w:cs="Times New Roman"/>
          <w:bCs/>
          <w:sz w:val="14"/>
          <w:szCs w:val="14"/>
        </w:rPr>
        <w:t>DPA:DHA</w:t>
      </w:r>
      <w:proofErr w:type="gramEnd"/>
      <w:r w:rsidRPr="008510EE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8510EE">
        <w:rPr>
          <w:rFonts w:ascii="Times New Roman" w:hAnsi="Times New Roman" w:cs="Times New Roman"/>
          <w:sz w:val="14"/>
          <w:szCs w:val="14"/>
        </w:rPr>
        <w:t>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 xml:space="preserve">-3 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to present meaningful results. </w:t>
      </w:r>
    </w:p>
    <w:p w14:paraId="0CBF6882" w14:textId="77777777" w:rsidR="000522F7" w:rsidRPr="008510EE" w:rsidRDefault="000522F7" w:rsidP="000522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10EE">
        <w:rPr>
          <w:rFonts w:ascii="Times New Roman" w:eastAsia="Times New Roman" w:hAnsi="Times New Roman" w:cs="Times New Roman"/>
          <w:sz w:val="14"/>
          <w:szCs w:val="14"/>
          <w:vertAlign w:val="superscript"/>
          <w:lang w:bidi="ar-SA"/>
        </w:rPr>
        <w:t>‡</w:t>
      </w:r>
      <w:r w:rsidRPr="008510EE">
        <w:rPr>
          <w:rFonts w:ascii="Times New Roman" w:hAnsi="Times New Roman" w:cs="Times New Roman"/>
          <w:sz w:val="14"/>
          <w:szCs w:val="14"/>
        </w:rPr>
        <w:t>For nutritional status and health status markers r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esults </w:t>
      </w:r>
      <w:r w:rsidRPr="008510EE">
        <w:rPr>
          <w:rFonts w:ascii="Times New Roman" w:hAnsi="Times New Roman" w:cs="Times New Roman"/>
          <w:sz w:val="14"/>
          <w:szCs w:val="14"/>
        </w:rPr>
        <w:t>(expect blood counts)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 are given as </w:t>
      </w:r>
      <w:r w:rsidRPr="008510EE">
        <w:rPr>
          <w:rFonts w:ascii="Times New Roman" w:hAnsi="Times New Roman" w:cs="Times New Roman"/>
          <w:sz w:val="14"/>
          <w:szCs w:val="14"/>
        </w:rPr>
        <w:t>×</w:t>
      </w:r>
      <w:r w:rsidRPr="008510EE">
        <w:rPr>
          <w:rFonts w:ascii="Times New Roman" w:hAnsi="Times New Roman" w:cs="Times New Roman"/>
          <w:bCs/>
          <w:sz w:val="14"/>
          <w:szCs w:val="14"/>
        </w:rPr>
        <w:t>10</w:t>
      </w:r>
      <w:r w:rsidRPr="008510EE">
        <w:rPr>
          <w:rFonts w:ascii="Times New Roman" w:hAnsi="Times New Roman" w:cs="Times New Roman"/>
          <w:bCs/>
          <w:sz w:val="14"/>
          <w:szCs w:val="14"/>
          <w:vertAlign w:val="superscript"/>
        </w:rPr>
        <w:t>3</w:t>
      </w:r>
      <w:r w:rsidRPr="008510EE">
        <w:rPr>
          <w:rFonts w:ascii="Times New Roman" w:hAnsi="Times New Roman" w:cs="Times New Roman"/>
          <w:bCs/>
          <w:sz w:val="14"/>
          <w:szCs w:val="14"/>
        </w:rPr>
        <w:t xml:space="preserve"> to present meaningful result.</w:t>
      </w:r>
      <w:r w:rsidRPr="008510E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B2D1BBB" w14:textId="2C2DDBF9" w:rsidR="0079723C" w:rsidRPr="008510EE" w:rsidRDefault="000522F7" w:rsidP="00C11EC1">
      <w:pPr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en-GB"/>
        </w:rPr>
      </w:pPr>
      <w:r w:rsidRPr="008510EE">
        <w:rPr>
          <w:rFonts w:ascii="Times New Roman" w:hAnsi="Times New Roman" w:cs="Times New Roman"/>
          <w:sz w:val="14"/>
          <w:szCs w:val="14"/>
        </w:rPr>
        <w:t>*</w:t>
      </w:r>
      <w:r w:rsidR="001431D8" w:rsidRPr="001431D8">
        <w:rPr>
          <w:rFonts w:ascii="Times New Roman" w:hAnsi="Times New Roman" w:cs="Times New Roman"/>
          <w:i/>
          <w:iCs/>
          <w:sz w:val="14"/>
          <w:szCs w:val="14"/>
        </w:rPr>
        <w:t>P</w:t>
      </w:r>
      <w:r w:rsidRPr="008510EE">
        <w:rPr>
          <w:rFonts w:ascii="Times New Roman" w:hAnsi="Times New Roman" w:cs="Times New Roman"/>
          <w:sz w:val="14"/>
          <w:szCs w:val="14"/>
        </w:rPr>
        <w:t>&lt;0</w:t>
      </w:r>
      <w:r w:rsidR="001431D8" w:rsidRPr="005C22CF">
        <w:rPr>
          <w:rFonts w:ascii="Times New Roman" w:eastAsia="Times New Roman" w:hAnsi="Times New Roman" w:cs="Times New Roman"/>
          <w:sz w:val="8"/>
          <w:szCs w:val="8"/>
          <w:lang w:bidi="ar-SA"/>
        </w:rPr>
        <w:t>•</w:t>
      </w:r>
      <w:r w:rsidRPr="008510EE">
        <w:rPr>
          <w:rFonts w:ascii="Times New Roman" w:hAnsi="Times New Roman" w:cs="Times New Roman"/>
          <w:sz w:val="14"/>
          <w:szCs w:val="14"/>
        </w:rPr>
        <w:t>05.</w:t>
      </w:r>
    </w:p>
    <w:p w14:paraId="31F17F03" w14:textId="77777777" w:rsidR="00726CB9" w:rsidRPr="008510EE" w:rsidRDefault="00726CB9" w:rsidP="00057A41">
      <w:pPr>
        <w:rPr>
          <w:rFonts w:ascii="Times New Roman" w:hAnsi="Times New Roman" w:cs="Times New Roman"/>
          <w:b/>
          <w:bCs/>
          <w:sz w:val="24"/>
          <w:szCs w:val="24"/>
        </w:rPr>
        <w:sectPr w:rsidR="00726CB9" w:rsidRPr="008510EE" w:rsidSect="00726C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1998BFB" w14:textId="71120B08" w:rsidR="00057A41" w:rsidRPr="008510EE" w:rsidRDefault="00057A41" w:rsidP="00057A41">
      <w:r w:rsidRPr="00851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FD57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10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10EE">
        <w:rPr>
          <w:rFonts w:ascii="Times New Roman" w:hAnsi="Times New Roman" w:cs="Times New Roman"/>
          <w:sz w:val="24"/>
          <w:szCs w:val="24"/>
        </w:rPr>
        <w:t xml:space="preserve"> Comparison of CBC in children with SAM compared to children with MAM</w:t>
      </w:r>
      <w:r w:rsidR="001369AA" w:rsidRPr="008510EE">
        <w:rPr>
          <w:rFonts w:ascii="Times New Roman" w:hAnsi="Times New Roman" w:cs="Times New Roman"/>
          <w:sz w:val="24"/>
          <w:szCs w:val="24"/>
        </w:rPr>
        <w:t xml:space="preserve"> (mean and standard error adjusted for age and gender)</w:t>
      </w:r>
    </w:p>
    <w:tbl>
      <w:tblPr>
        <w:tblStyle w:val="TableGrid"/>
        <w:tblW w:w="7655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1134"/>
        <w:gridCol w:w="992"/>
        <w:gridCol w:w="1134"/>
      </w:tblGrid>
      <w:tr w:rsidR="00057A41" w:rsidRPr="008510EE" w14:paraId="463DDA14" w14:textId="77777777" w:rsidTr="003830CE">
        <w:trPr>
          <w:trHeight w:val="229"/>
        </w:trPr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A9BCDF0" w14:textId="77777777" w:rsidR="00057A41" w:rsidRPr="008510EE" w:rsidRDefault="00057A41" w:rsidP="0044676F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83B0A" w14:textId="706F9FAF" w:rsidR="00057A41" w:rsidRPr="008510EE" w:rsidRDefault="00057A41" w:rsidP="0044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5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Acute </w:t>
            </w:r>
            <w:proofErr w:type="spellStart"/>
            <w:r w:rsidRPr="008510EE">
              <w:rPr>
                <w:rFonts w:ascii="Times New Roman" w:hAnsi="Times New Roman" w:cs="Times New Roman"/>
                <w:b/>
                <w:sz w:val="24"/>
                <w:szCs w:val="24"/>
              </w:rPr>
              <w:t>malnutrition</w:t>
            </w:r>
            <w:r w:rsidR="001369AA" w:rsidRPr="008510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4676F" w:rsidRPr="008510EE" w14:paraId="6F973C2A" w14:textId="77777777" w:rsidTr="003830CE">
        <w:trPr>
          <w:trHeight w:val="197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751EB" w14:textId="77777777" w:rsidR="0044676F" w:rsidRPr="008510EE" w:rsidRDefault="0044676F" w:rsidP="0044676F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57C42" w14:textId="7FD20C77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SAM (</w:t>
            </w:r>
            <w:r w:rsidRPr="008510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 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101)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A38BC" w14:textId="4128E83D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MAM (</w:t>
            </w:r>
            <w:r w:rsidRPr="008510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 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63)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E6436" w14:textId="5034B4D5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76F" w:rsidRPr="008510EE" w14:paraId="32C2B343" w14:textId="77777777" w:rsidTr="003830CE">
        <w:trPr>
          <w:trHeight w:val="238"/>
        </w:trPr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E41D3D" w14:textId="77777777" w:rsidR="0044676F" w:rsidRPr="008510EE" w:rsidRDefault="0044676F" w:rsidP="0044676F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3427D2F" w14:textId="18EA327B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C94D9D" w14:textId="3A1AFE8F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B35C33" w14:textId="79933267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4E4D40A" w14:textId="1986907F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A7505C" w14:textId="44AED19E" w:rsidR="0044676F" w:rsidRPr="008510EE" w:rsidRDefault="0044676F" w:rsidP="00446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-values</w:t>
            </w:r>
          </w:p>
        </w:tc>
      </w:tr>
      <w:tr w:rsidR="0044676F" w:rsidRPr="008510EE" w14:paraId="7FA7B678" w14:textId="77777777" w:rsidTr="003830CE">
        <w:trPr>
          <w:trHeight w:val="210"/>
        </w:trPr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263E302" w14:textId="6BF05FF0" w:rsidR="0044676F" w:rsidRPr="008510EE" w:rsidRDefault="0044676F" w:rsidP="004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RBC, x10</w:t>
            </w:r>
            <w:r w:rsidRPr="00851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D08C37A" w14:textId="5EB90172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44013FC" w14:textId="76344DB8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4B7D58" w14:textId="3602D1D4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01467CC" w14:textId="0BF513E6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9DEB3E2" w14:textId="5D378115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950</w:t>
            </w:r>
          </w:p>
        </w:tc>
      </w:tr>
      <w:tr w:rsidR="0044676F" w:rsidRPr="008510EE" w14:paraId="361FED88" w14:textId="77777777" w:rsidTr="003830CE">
        <w:trPr>
          <w:trHeight w:val="2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182FE" w14:textId="77777777" w:rsidR="0044676F" w:rsidRPr="008510EE" w:rsidRDefault="0044676F" w:rsidP="004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Platelets, x10</w:t>
            </w:r>
            <w:r w:rsidRPr="00851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138E" w14:textId="1AAB8892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FAC9" w14:textId="5C230A24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E6CE" w14:textId="72175A2D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910DFC"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5B5C" w14:textId="0F75FBB3" w:rsidR="0044676F" w:rsidRPr="008510EE" w:rsidRDefault="00910DFC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88D3" w14:textId="3A601058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077</w:t>
            </w:r>
          </w:p>
        </w:tc>
      </w:tr>
      <w:tr w:rsidR="0044676F" w:rsidRPr="008510EE" w14:paraId="0700309D" w14:textId="77777777" w:rsidTr="003830CE">
        <w:trPr>
          <w:trHeight w:val="2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3CF2" w14:textId="77777777" w:rsidR="0044676F" w:rsidRPr="008510EE" w:rsidRDefault="0044676F" w:rsidP="004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WBC, x10</w:t>
            </w:r>
            <w:r w:rsidRPr="00851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6CEC7" w14:textId="28F6F500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9157" w14:textId="54BAE895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FC0C6" w14:textId="56696D0E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43AC" w14:textId="57821C5B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7EBDC" w14:textId="7FC3E7EE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</w:p>
        </w:tc>
      </w:tr>
      <w:tr w:rsidR="0044676F" w:rsidRPr="008510EE" w14:paraId="70A76A72" w14:textId="77777777" w:rsidTr="003830CE">
        <w:trPr>
          <w:trHeight w:val="2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BAC6" w14:textId="77777777" w:rsidR="0044676F" w:rsidRPr="008510EE" w:rsidRDefault="0044676F" w:rsidP="004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Neutrophils, x10</w:t>
            </w:r>
            <w:r w:rsidRPr="00851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AF933" w14:textId="1C85166C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6E700" w14:textId="4BD4DB15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8E429" w14:textId="2BF1906E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C7CC" w14:textId="0BAB1E7A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E9ADA" w14:textId="022338A6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564</w:t>
            </w:r>
          </w:p>
        </w:tc>
      </w:tr>
      <w:tr w:rsidR="0044676F" w:rsidRPr="008510EE" w14:paraId="096BC2E1" w14:textId="77777777" w:rsidTr="003830CE">
        <w:trPr>
          <w:trHeight w:val="1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7BAB" w14:textId="77777777" w:rsidR="0044676F" w:rsidRPr="008510EE" w:rsidRDefault="0044676F" w:rsidP="004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Lymphocytes, x10</w:t>
            </w:r>
            <w:r w:rsidRPr="00851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2A76" w14:textId="4E9AF007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B474" w14:textId="67FE5C14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99D6" w14:textId="16492836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7C76" w14:textId="718DA57E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8CEB" w14:textId="7F0FE6F1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558</w:t>
            </w:r>
          </w:p>
        </w:tc>
      </w:tr>
      <w:tr w:rsidR="0044676F" w:rsidRPr="008510EE" w14:paraId="0568873B" w14:textId="77777777" w:rsidTr="003830CE">
        <w:trPr>
          <w:trHeight w:val="2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B5D" w14:textId="77777777" w:rsidR="0044676F" w:rsidRPr="008510EE" w:rsidRDefault="0044676F" w:rsidP="004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Monocytes, x10</w:t>
            </w:r>
            <w:r w:rsidRPr="00851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F60D" w14:textId="2D419B53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0B18" w14:textId="6131B161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65E4C" w14:textId="60CCDBFE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8DDB" w14:textId="665ACB88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FB53" w14:textId="61ACD071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533</w:t>
            </w:r>
          </w:p>
        </w:tc>
      </w:tr>
      <w:tr w:rsidR="0044676F" w:rsidRPr="008510EE" w14:paraId="6B7AD3A1" w14:textId="77777777" w:rsidTr="003830CE">
        <w:trPr>
          <w:trHeight w:val="168"/>
        </w:trPr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618A160" w14:textId="77777777" w:rsidR="0044676F" w:rsidRPr="008510EE" w:rsidRDefault="0044676F" w:rsidP="004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Eosinophil’s, x10</w:t>
            </w:r>
            <w:r w:rsidRPr="008510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510EE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9F3A987" w14:textId="4C2253E2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3BB8F17" w14:textId="181A2AC1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D6D202C" w14:textId="3367EA71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E782861" w14:textId="424EEF50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B1D666" w14:textId="2BC99104" w:rsidR="0044676F" w:rsidRPr="008510EE" w:rsidRDefault="0044676F" w:rsidP="0044676F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10DFC" w:rsidRPr="008510EE"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  <w:t>•</w:t>
            </w:r>
            <w:r w:rsidRPr="008510EE"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</w:tr>
    </w:tbl>
    <w:p w14:paraId="581F3819" w14:textId="77777777" w:rsidR="003D1EEC" w:rsidRPr="008510EE" w:rsidRDefault="001369AA" w:rsidP="003D1E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10EE">
        <w:rPr>
          <w:rFonts w:ascii="Times New Roman" w:hAnsi="Times New Roman" w:cs="Times New Roman"/>
          <w:sz w:val="20"/>
          <w:szCs w:val="20"/>
        </w:rPr>
        <w:t xml:space="preserve">Abbreviation: RBC, red blood cells; WBC, white blood cells; SAM, severe acute malnutrition; MAM, moderate acute malnutrition. </w:t>
      </w:r>
    </w:p>
    <w:p w14:paraId="6215B9C1" w14:textId="091079D9" w:rsidR="00057A41" w:rsidRPr="003B6962" w:rsidRDefault="001369AA" w:rsidP="00057A4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510E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057A41" w:rsidRPr="008510EE">
        <w:rPr>
          <w:rFonts w:ascii="Times New Roman" w:hAnsi="Times New Roman" w:cs="Times New Roman"/>
          <w:sz w:val="20"/>
          <w:szCs w:val="20"/>
        </w:rPr>
        <w:t>SAM</w:t>
      </w:r>
      <w:proofErr w:type="spellEnd"/>
      <w:r w:rsidR="00057A41" w:rsidRPr="008510EE">
        <w:rPr>
          <w:rFonts w:ascii="Times New Roman" w:hAnsi="Times New Roman" w:cs="Times New Roman"/>
          <w:sz w:val="20"/>
          <w:szCs w:val="20"/>
        </w:rPr>
        <w:t xml:space="preserve"> has been defined as either weight-for-height (WHZ) &lt; -3 or mid-upper arm circumference (MUAC) &lt; 115 mm and MAM as WHZ between -2 and -3 or MUAC 115-125 mm among children ≤ 59 months. Children ≥ 60 months SAM was defined as either a BMI-for-age (BAZ) &lt; -3 or a MUAC children 5-9 years &lt;129 mm, children 10-14 years &lt;160 mm, children 15-18 years &lt; 190 mm. MAM for children ≥ 60 months was defined as BAZ between -2 and -3 or MUAC children 5-9 years (129-154 mm), children 10-14 years (160-185 mm) and children 15-18 years (190-215 mm), respectively. </w:t>
      </w:r>
      <w:r w:rsidR="00057A41" w:rsidRPr="003B69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6114A" w14:textId="77777777" w:rsidR="00E01AC2" w:rsidRDefault="00E01AC2" w:rsidP="00E01AC2">
      <w:pPr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en-GB"/>
        </w:rPr>
      </w:pPr>
    </w:p>
    <w:p w14:paraId="19B0E1BF" w14:textId="71307698" w:rsidR="009D668F" w:rsidRDefault="009D668F" w:rsidP="009B225A"/>
    <w:sectPr w:rsidR="009D668F" w:rsidSect="0079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1DE2"/>
    <w:multiLevelType w:val="multilevel"/>
    <w:tmpl w:val="4022D810"/>
    <w:lvl w:ilvl="0"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080"/>
      </w:pPr>
      <w:rPr>
        <w:rFonts w:hint="default"/>
      </w:rPr>
    </w:lvl>
  </w:abstractNum>
  <w:abstractNum w:abstractNumId="1" w15:restartNumberingAfterBreak="0">
    <w:nsid w:val="45796F5B"/>
    <w:multiLevelType w:val="multilevel"/>
    <w:tmpl w:val="65D290E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" w15:restartNumberingAfterBreak="0">
    <w:nsid w:val="4BF40C61"/>
    <w:multiLevelType w:val="hybridMultilevel"/>
    <w:tmpl w:val="FC70EAE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A504D"/>
    <w:multiLevelType w:val="multilevel"/>
    <w:tmpl w:val="9A8A1F2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60335950"/>
    <w:multiLevelType w:val="multilevel"/>
    <w:tmpl w:val="1A2097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GyNDM0MTYwszSyMDBV0lEKTi0uzszPAykwNqgFAGpxmcotAAAA"/>
  </w:docVars>
  <w:rsids>
    <w:rsidRoot w:val="00FC4F35"/>
    <w:rsid w:val="00003159"/>
    <w:rsid w:val="000073DE"/>
    <w:rsid w:val="0000773A"/>
    <w:rsid w:val="00011F0F"/>
    <w:rsid w:val="00014AF3"/>
    <w:rsid w:val="000214DC"/>
    <w:rsid w:val="00022A55"/>
    <w:rsid w:val="00025D24"/>
    <w:rsid w:val="0002754E"/>
    <w:rsid w:val="000322AE"/>
    <w:rsid w:val="000374A9"/>
    <w:rsid w:val="000377D8"/>
    <w:rsid w:val="0004125F"/>
    <w:rsid w:val="00043294"/>
    <w:rsid w:val="000438A5"/>
    <w:rsid w:val="00051257"/>
    <w:rsid w:val="000522F7"/>
    <w:rsid w:val="00052F5A"/>
    <w:rsid w:val="00057A41"/>
    <w:rsid w:val="00063DB7"/>
    <w:rsid w:val="00077382"/>
    <w:rsid w:val="00091834"/>
    <w:rsid w:val="000A3057"/>
    <w:rsid w:val="000C0E3A"/>
    <w:rsid w:val="000C2320"/>
    <w:rsid w:val="000C6D82"/>
    <w:rsid w:val="000C6E52"/>
    <w:rsid w:val="000C7269"/>
    <w:rsid w:val="000D0665"/>
    <w:rsid w:val="000E23D2"/>
    <w:rsid w:val="000E2F87"/>
    <w:rsid w:val="000E4254"/>
    <w:rsid w:val="000F3571"/>
    <w:rsid w:val="000F7779"/>
    <w:rsid w:val="00100169"/>
    <w:rsid w:val="001010F6"/>
    <w:rsid w:val="0010442E"/>
    <w:rsid w:val="00106E08"/>
    <w:rsid w:val="001206D0"/>
    <w:rsid w:val="00132B1B"/>
    <w:rsid w:val="00134F6F"/>
    <w:rsid w:val="001369AA"/>
    <w:rsid w:val="001431D8"/>
    <w:rsid w:val="0015296E"/>
    <w:rsid w:val="001558FE"/>
    <w:rsid w:val="00160251"/>
    <w:rsid w:val="00160AD3"/>
    <w:rsid w:val="00163338"/>
    <w:rsid w:val="001650DE"/>
    <w:rsid w:val="0017339C"/>
    <w:rsid w:val="00175211"/>
    <w:rsid w:val="0017683E"/>
    <w:rsid w:val="00182C98"/>
    <w:rsid w:val="001861BB"/>
    <w:rsid w:val="00192D66"/>
    <w:rsid w:val="001A5349"/>
    <w:rsid w:val="001A697C"/>
    <w:rsid w:val="001B6974"/>
    <w:rsid w:val="001C0AFF"/>
    <w:rsid w:val="001C2065"/>
    <w:rsid w:val="001C2194"/>
    <w:rsid w:val="001C23F2"/>
    <w:rsid w:val="001C34B5"/>
    <w:rsid w:val="001C3DBA"/>
    <w:rsid w:val="001C57BA"/>
    <w:rsid w:val="001D65C7"/>
    <w:rsid w:val="001E1CA1"/>
    <w:rsid w:val="001E1D73"/>
    <w:rsid w:val="001E42F2"/>
    <w:rsid w:val="001F0B5E"/>
    <w:rsid w:val="001F0BFA"/>
    <w:rsid w:val="001F5EA5"/>
    <w:rsid w:val="00200D1D"/>
    <w:rsid w:val="002162B9"/>
    <w:rsid w:val="002201A0"/>
    <w:rsid w:val="00232AC8"/>
    <w:rsid w:val="00243E5A"/>
    <w:rsid w:val="002575B9"/>
    <w:rsid w:val="00270118"/>
    <w:rsid w:val="00271246"/>
    <w:rsid w:val="0027443E"/>
    <w:rsid w:val="00277422"/>
    <w:rsid w:val="00284404"/>
    <w:rsid w:val="00287E0D"/>
    <w:rsid w:val="00287E51"/>
    <w:rsid w:val="00296222"/>
    <w:rsid w:val="0029681D"/>
    <w:rsid w:val="00297B94"/>
    <w:rsid w:val="002D337F"/>
    <w:rsid w:val="002D40CB"/>
    <w:rsid w:val="002D49F5"/>
    <w:rsid w:val="00303101"/>
    <w:rsid w:val="00306C2A"/>
    <w:rsid w:val="003125E7"/>
    <w:rsid w:val="00314A38"/>
    <w:rsid w:val="00320260"/>
    <w:rsid w:val="003205F4"/>
    <w:rsid w:val="00324A7C"/>
    <w:rsid w:val="003332A0"/>
    <w:rsid w:val="00335592"/>
    <w:rsid w:val="00344888"/>
    <w:rsid w:val="00350112"/>
    <w:rsid w:val="003510D5"/>
    <w:rsid w:val="00354BDF"/>
    <w:rsid w:val="0036275F"/>
    <w:rsid w:val="003713D9"/>
    <w:rsid w:val="00382DE7"/>
    <w:rsid w:val="003830CE"/>
    <w:rsid w:val="00384BED"/>
    <w:rsid w:val="00391614"/>
    <w:rsid w:val="003B0582"/>
    <w:rsid w:val="003B2673"/>
    <w:rsid w:val="003C19C5"/>
    <w:rsid w:val="003C4F39"/>
    <w:rsid w:val="003D1EEC"/>
    <w:rsid w:val="003D5391"/>
    <w:rsid w:val="003F16B8"/>
    <w:rsid w:val="003F3AAB"/>
    <w:rsid w:val="00400894"/>
    <w:rsid w:val="00402941"/>
    <w:rsid w:val="00411E3F"/>
    <w:rsid w:val="004148FD"/>
    <w:rsid w:val="00423568"/>
    <w:rsid w:val="004413CE"/>
    <w:rsid w:val="00446108"/>
    <w:rsid w:val="0044676F"/>
    <w:rsid w:val="00447AA6"/>
    <w:rsid w:val="004515E4"/>
    <w:rsid w:val="004577DC"/>
    <w:rsid w:val="004655EB"/>
    <w:rsid w:val="00472DDD"/>
    <w:rsid w:val="00474579"/>
    <w:rsid w:val="00477F94"/>
    <w:rsid w:val="00483FDF"/>
    <w:rsid w:val="00485B74"/>
    <w:rsid w:val="00496E49"/>
    <w:rsid w:val="004A3B82"/>
    <w:rsid w:val="004B18EA"/>
    <w:rsid w:val="004B2366"/>
    <w:rsid w:val="004C3E7A"/>
    <w:rsid w:val="004D5450"/>
    <w:rsid w:val="004E3385"/>
    <w:rsid w:val="004E52AD"/>
    <w:rsid w:val="004E61C4"/>
    <w:rsid w:val="004F0C5C"/>
    <w:rsid w:val="00507425"/>
    <w:rsid w:val="005110B4"/>
    <w:rsid w:val="00511EE0"/>
    <w:rsid w:val="00512464"/>
    <w:rsid w:val="00514C77"/>
    <w:rsid w:val="005167A8"/>
    <w:rsid w:val="00545B93"/>
    <w:rsid w:val="00563E2A"/>
    <w:rsid w:val="00565DF9"/>
    <w:rsid w:val="00567AFD"/>
    <w:rsid w:val="00572242"/>
    <w:rsid w:val="00582EFB"/>
    <w:rsid w:val="00586CFD"/>
    <w:rsid w:val="0059224C"/>
    <w:rsid w:val="00592CAC"/>
    <w:rsid w:val="00595967"/>
    <w:rsid w:val="0059729A"/>
    <w:rsid w:val="005B71AC"/>
    <w:rsid w:val="005D05D5"/>
    <w:rsid w:val="005D0C52"/>
    <w:rsid w:val="005E0E3B"/>
    <w:rsid w:val="005E13EA"/>
    <w:rsid w:val="005E2659"/>
    <w:rsid w:val="005E44D1"/>
    <w:rsid w:val="005E462B"/>
    <w:rsid w:val="005F170D"/>
    <w:rsid w:val="005F568B"/>
    <w:rsid w:val="00604191"/>
    <w:rsid w:val="006074A5"/>
    <w:rsid w:val="006154D4"/>
    <w:rsid w:val="0061757E"/>
    <w:rsid w:val="006215A5"/>
    <w:rsid w:val="00641F89"/>
    <w:rsid w:val="006427B2"/>
    <w:rsid w:val="006539CD"/>
    <w:rsid w:val="00662B84"/>
    <w:rsid w:val="006727A9"/>
    <w:rsid w:val="00690884"/>
    <w:rsid w:val="006C390B"/>
    <w:rsid w:val="006C4579"/>
    <w:rsid w:val="006C79AB"/>
    <w:rsid w:val="006D7240"/>
    <w:rsid w:val="006F2888"/>
    <w:rsid w:val="006F7D1E"/>
    <w:rsid w:val="007065A4"/>
    <w:rsid w:val="0071611B"/>
    <w:rsid w:val="00726CB9"/>
    <w:rsid w:val="007339E5"/>
    <w:rsid w:val="007370A9"/>
    <w:rsid w:val="00737235"/>
    <w:rsid w:val="007414EE"/>
    <w:rsid w:val="00767A9C"/>
    <w:rsid w:val="00777392"/>
    <w:rsid w:val="0078224F"/>
    <w:rsid w:val="007856D4"/>
    <w:rsid w:val="007957DC"/>
    <w:rsid w:val="0079723C"/>
    <w:rsid w:val="007A034B"/>
    <w:rsid w:val="007A11FD"/>
    <w:rsid w:val="007A34BD"/>
    <w:rsid w:val="007C420F"/>
    <w:rsid w:val="007C4394"/>
    <w:rsid w:val="007E3103"/>
    <w:rsid w:val="007E5493"/>
    <w:rsid w:val="007F0C1F"/>
    <w:rsid w:val="007F3AA6"/>
    <w:rsid w:val="007F7FA3"/>
    <w:rsid w:val="0081113E"/>
    <w:rsid w:val="00816852"/>
    <w:rsid w:val="00820BBE"/>
    <w:rsid w:val="00822917"/>
    <w:rsid w:val="00825049"/>
    <w:rsid w:val="00834327"/>
    <w:rsid w:val="00834952"/>
    <w:rsid w:val="00842695"/>
    <w:rsid w:val="00850A86"/>
    <w:rsid w:val="008510EE"/>
    <w:rsid w:val="00862608"/>
    <w:rsid w:val="00865AE0"/>
    <w:rsid w:val="00871A07"/>
    <w:rsid w:val="00871A47"/>
    <w:rsid w:val="00872586"/>
    <w:rsid w:val="008748EE"/>
    <w:rsid w:val="0089439D"/>
    <w:rsid w:val="008A1181"/>
    <w:rsid w:val="008B3A24"/>
    <w:rsid w:val="008B3FBF"/>
    <w:rsid w:val="008B6278"/>
    <w:rsid w:val="008B74C2"/>
    <w:rsid w:val="008B7912"/>
    <w:rsid w:val="008E6FA3"/>
    <w:rsid w:val="009048C9"/>
    <w:rsid w:val="009054AB"/>
    <w:rsid w:val="00910DFC"/>
    <w:rsid w:val="00910F19"/>
    <w:rsid w:val="0091601A"/>
    <w:rsid w:val="00922ED2"/>
    <w:rsid w:val="00923BBB"/>
    <w:rsid w:val="00927C35"/>
    <w:rsid w:val="00934F30"/>
    <w:rsid w:val="009358C5"/>
    <w:rsid w:val="009361DB"/>
    <w:rsid w:val="00942DAE"/>
    <w:rsid w:val="0095207F"/>
    <w:rsid w:val="00952825"/>
    <w:rsid w:val="0095510F"/>
    <w:rsid w:val="00956E32"/>
    <w:rsid w:val="009616D0"/>
    <w:rsid w:val="00963D33"/>
    <w:rsid w:val="00971B7C"/>
    <w:rsid w:val="00972C49"/>
    <w:rsid w:val="00983FED"/>
    <w:rsid w:val="009906C4"/>
    <w:rsid w:val="009932A2"/>
    <w:rsid w:val="00995052"/>
    <w:rsid w:val="009A1C7E"/>
    <w:rsid w:val="009A2111"/>
    <w:rsid w:val="009A3B55"/>
    <w:rsid w:val="009A5403"/>
    <w:rsid w:val="009B0C76"/>
    <w:rsid w:val="009B225A"/>
    <w:rsid w:val="009B6E20"/>
    <w:rsid w:val="009D46A9"/>
    <w:rsid w:val="009D668F"/>
    <w:rsid w:val="009D7759"/>
    <w:rsid w:val="009E41CD"/>
    <w:rsid w:val="009F1B58"/>
    <w:rsid w:val="009F1F58"/>
    <w:rsid w:val="009F4F74"/>
    <w:rsid w:val="009F7263"/>
    <w:rsid w:val="00A008E1"/>
    <w:rsid w:val="00A26463"/>
    <w:rsid w:val="00A2691B"/>
    <w:rsid w:val="00A4293F"/>
    <w:rsid w:val="00A53CF6"/>
    <w:rsid w:val="00A64E08"/>
    <w:rsid w:val="00A80DD5"/>
    <w:rsid w:val="00A86ABD"/>
    <w:rsid w:val="00A870CA"/>
    <w:rsid w:val="00A902CC"/>
    <w:rsid w:val="00A92095"/>
    <w:rsid w:val="00A95805"/>
    <w:rsid w:val="00AA0EF8"/>
    <w:rsid w:val="00AB1731"/>
    <w:rsid w:val="00AB5A2A"/>
    <w:rsid w:val="00AC5E51"/>
    <w:rsid w:val="00AD1C40"/>
    <w:rsid w:val="00AD66B2"/>
    <w:rsid w:val="00AE29C1"/>
    <w:rsid w:val="00AE430A"/>
    <w:rsid w:val="00B11EEF"/>
    <w:rsid w:val="00B121D6"/>
    <w:rsid w:val="00B17B71"/>
    <w:rsid w:val="00B17E6E"/>
    <w:rsid w:val="00B2746C"/>
    <w:rsid w:val="00B35361"/>
    <w:rsid w:val="00B45101"/>
    <w:rsid w:val="00B46DC4"/>
    <w:rsid w:val="00B5327F"/>
    <w:rsid w:val="00B55D7F"/>
    <w:rsid w:val="00B664A2"/>
    <w:rsid w:val="00B76BDE"/>
    <w:rsid w:val="00B803EE"/>
    <w:rsid w:val="00B8417A"/>
    <w:rsid w:val="00B9183C"/>
    <w:rsid w:val="00B91D7B"/>
    <w:rsid w:val="00B92A79"/>
    <w:rsid w:val="00BA0378"/>
    <w:rsid w:val="00BB2E21"/>
    <w:rsid w:val="00BC21D8"/>
    <w:rsid w:val="00BC2D09"/>
    <w:rsid w:val="00BF3096"/>
    <w:rsid w:val="00BF368D"/>
    <w:rsid w:val="00C11EC1"/>
    <w:rsid w:val="00C125A5"/>
    <w:rsid w:val="00C21888"/>
    <w:rsid w:val="00C27D8D"/>
    <w:rsid w:val="00C359E1"/>
    <w:rsid w:val="00C37F41"/>
    <w:rsid w:val="00C433AC"/>
    <w:rsid w:val="00C50A3F"/>
    <w:rsid w:val="00C641A9"/>
    <w:rsid w:val="00C718F8"/>
    <w:rsid w:val="00C97331"/>
    <w:rsid w:val="00CA0A11"/>
    <w:rsid w:val="00CA0CAF"/>
    <w:rsid w:val="00CA4B5F"/>
    <w:rsid w:val="00CC00D4"/>
    <w:rsid w:val="00CD187A"/>
    <w:rsid w:val="00CD7B3D"/>
    <w:rsid w:val="00CE7DF2"/>
    <w:rsid w:val="00CF4974"/>
    <w:rsid w:val="00CF5830"/>
    <w:rsid w:val="00CF6841"/>
    <w:rsid w:val="00CF68AC"/>
    <w:rsid w:val="00D06199"/>
    <w:rsid w:val="00D205B5"/>
    <w:rsid w:val="00D21204"/>
    <w:rsid w:val="00D3276D"/>
    <w:rsid w:val="00D32A0A"/>
    <w:rsid w:val="00D352F8"/>
    <w:rsid w:val="00D40362"/>
    <w:rsid w:val="00D41320"/>
    <w:rsid w:val="00D46B25"/>
    <w:rsid w:val="00D522BD"/>
    <w:rsid w:val="00D53A2E"/>
    <w:rsid w:val="00D80905"/>
    <w:rsid w:val="00D809D6"/>
    <w:rsid w:val="00D85D66"/>
    <w:rsid w:val="00D954C5"/>
    <w:rsid w:val="00DA3ACD"/>
    <w:rsid w:val="00DB2420"/>
    <w:rsid w:val="00DC395A"/>
    <w:rsid w:val="00DD04ED"/>
    <w:rsid w:val="00DD687E"/>
    <w:rsid w:val="00DE43AB"/>
    <w:rsid w:val="00E01AC2"/>
    <w:rsid w:val="00E066AE"/>
    <w:rsid w:val="00E1745E"/>
    <w:rsid w:val="00E201DB"/>
    <w:rsid w:val="00E3780F"/>
    <w:rsid w:val="00E4180A"/>
    <w:rsid w:val="00E5092A"/>
    <w:rsid w:val="00E5187B"/>
    <w:rsid w:val="00E57277"/>
    <w:rsid w:val="00E72F27"/>
    <w:rsid w:val="00E80191"/>
    <w:rsid w:val="00E85605"/>
    <w:rsid w:val="00E95B06"/>
    <w:rsid w:val="00EA2A68"/>
    <w:rsid w:val="00EA309E"/>
    <w:rsid w:val="00EB48E6"/>
    <w:rsid w:val="00EB602D"/>
    <w:rsid w:val="00EC14F3"/>
    <w:rsid w:val="00EC2ADB"/>
    <w:rsid w:val="00EC2D33"/>
    <w:rsid w:val="00EC4E08"/>
    <w:rsid w:val="00EC54E5"/>
    <w:rsid w:val="00EC66DF"/>
    <w:rsid w:val="00EC7E6C"/>
    <w:rsid w:val="00ED7FE4"/>
    <w:rsid w:val="00EF07DA"/>
    <w:rsid w:val="00EF0B31"/>
    <w:rsid w:val="00EF0CA8"/>
    <w:rsid w:val="00F0010F"/>
    <w:rsid w:val="00F030D1"/>
    <w:rsid w:val="00F0547F"/>
    <w:rsid w:val="00F12853"/>
    <w:rsid w:val="00F264F2"/>
    <w:rsid w:val="00F37077"/>
    <w:rsid w:val="00F4186A"/>
    <w:rsid w:val="00F4592C"/>
    <w:rsid w:val="00F50E9A"/>
    <w:rsid w:val="00F651AE"/>
    <w:rsid w:val="00F767AB"/>
    <w:rsid w:val="00F8192A"/>
    <w:rsid w:val="00F8242E"/>
    <w:rsid w:val="00F90661"/>
    <w:rsid w:val="00F96435"/>
    <w:rsid w:val="00FA01B4"/>
    <w:rsid w:val="00FA055F"/>
    <w:rsid w:val="00FA38D0"/>
    <w:rsid w:val="00FA52A2"/>
    <w:rsid w:val="00FB6093"/>
    <w:rsid w:val="00FC2DC5"/>
    <w:rsid w:val="00FC3B8E"/>
    <w:rsid w:val="00FC4F35"/>
    <w:rsid w:val="00FC618A"/>
    <w:rsid w:val="00FD0FB7"/>
    <w:rsid w:val="00FD4053"/>
    <w:rsid w:val="00FD574E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FEEB"/>
  <w15:chartTrackingRefBased/>
  <w15:docId w15:val="{94FEB494-BF1D-4E59-9D3E-61D41BE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F35"/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9B2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25A"/>
    <w:pPr>
      <w:spacing w:line="240" w:lineRule="auto"/>
    </w:pPr>
    <w:rPr>
      <w:rFonts w:cstheme="minorBidi"/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25A"/>
    <w:rPr>
      <w:sz w:val="20"/>
      <w:szCs w:val="32"/>
    </w:rPr>
  </w:style>
  <w:style w:type="table" w:styleId="TableGrid">
    <w:name w:val="Table Grid"/>
    <w:basedOn w:val="TableNormal"/>
    <w:uiPriority w:val="59"/>
    <w:rsid w:val="009B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25A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5A"/>
    <w:rPr>
      <w:rFonts w:ascii="Segoe UI" w:hAnsi="Segoe UI" w:cs="Segoe UI"/>
      <w:sz w:val="18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F0F"/>
    <w:rPr>
      <w:rFonts w:cs="Arial Unicode M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F0F"/>
    <w:rPr>
      <w:rFonts w:cs="Arial Unicode MS"/>
      <w:b/>
      <w:bCs/>
      <w:sz w:val="20"/>
      <w:szCs w:val="32"/>
    </w:rPr>
  </w:style>
  <w:style w:type="character" w:styleId="Emphasis">
    <w:name w:val="Emphasis"/>
    <w:qFormat/>
    <w:rsid w:val="002162B9"/>
    <w:rPr>
      <w:i/>
      <w:iCs/>
    </w:rPr>
  </w:style>
  <w:style w:type="paragraph" w:styleId="ListParagraph">
    <w:name w:val="List Paragraph"/>
    <w:basedOn w:val="Normal"/>
    <w:uiPriority w:val="34"/>
    <w:qFormat/>
    <w:rsid w:val="002162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table" w:customStyle="1" w:styleId="GridTable4-Accent32">
    <w:name w:val="Grid Table 4 - Accent 32"/>
    <w:basedOn w:val="TableNormal"/>
    <w:uiPriority w:val="49"/>
    <w:rsid w:val="00850A86"/>
    <w:pPr>
      <w:spacing w:after="0" w:line="240" w:lineRule="auto"/>
    </w:pPr>
    <w:rPr>
      <w:szCs w:val="22"/>
      <w:lang w:val="da-DK" w:bidi="ar-S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EC76-7304-44AB-9ABE-3F1D45E8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Sigh</dc:creator>
  <cp:keywords/>
  <dc:description/>
  <cp:lastModifiedBy>Sanne Sigh</cp:lastModifiedBy>
  <cp:revision>17</cp:revision>
  <dcterms:created xsi:type="dcterms:W3CDTF">2018-11-17T08:12:00Z</dcterms:created>
  <dcterms:modified xsi:type="dcterms:W3CDTF">2019-08-20T22:57:00Z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http://www.zotero.org/styles/nutrients</vt:lpwstr>
  </property>
  <property fmtid="{D5CDD505-2E9C-101B-9397-08002B2CF9AE}" pid="21" name="Mendeley Recent Style Name 9_1">
    <vt:lpwstr>Nutrients</vt:lpwstr>
  </property>
</Properties>
</file>