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55E5" w14:textId="4BBE6078" w:rsidR="00DD447E" w:rsidRPr="00FE1A53" w:rsidRDefault="001F3CD6" w:rsidP="00FE1A53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</w:rPr>
      </w:pPr>
      <w:r w:rsidRPr="00FE1A53">
        <w:rPr>
          <w:rFonts w:ascii="Times New Roman" w:hAnsi="Times New Roman" w:cs="Times New Roman"/>
          <w:b/>
          <w:bCs/>
          <w:szCs w:val="24"/>
        </w:rPr>
        <w:t>Appendix</w:t>
      </w:r>
      <w:r w:rsidR="00F01A6A" w:rsidRPr="00FE1A53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E1A53">
        <w:rPr>
          <w:rFonts w:ascii="Times New Roman" w:hAnsi="Times New Roman" w:cs="Times New Roman"/>
          <w:b/>
          <w:bCs/>
          <w:szCs w:val="24"/>
        </w:rPr>
        <w:t>1</w:t>
      </w:r>
      <w:r w:rsidR="00DD447E" w:rsidRPr="00FE1A53">
        <w:rPr>
          <w:rFonts w:ascii="Times New Roman" w:hAnsi="Times New Roman" w:cs="Times New Roman"/>
          <w:b/>
          <w:bCs/>
          <w:szCs w:val="24"/>
          <w:lang w:bidi="ne-NP"/>
        </w:rPr>
        <w:t xml:space="preserve">: </w:t>
      </w:r>
      <w:r w:rsidR="000E4FC8" w:rsidRPr="00FE1A53">
        <w:rPr>
          <w:rFonts w:ascii="Times New Roman" w:hAnsi="Times New Roman" w:cs="Times New Roman"/>
          <w:b/>
          <w:bCs/>
          <w:szCs w:val="24"/>
          <w:lang w:bidi="ne-NP"/>
        </w:rPr>
        <w:t>M</w:t>
      </w:r>
      <w:r w:rsidR="00DD447E" w:rsidRPr="00FE1A53">
        <w:rPr>
          <w:rFonts w:ascii="Times New Roman" w:hAnsi="Times New Roman" w:cs="Times New Roman"/>
          <w:b/>
          <w:bCs/>
          <w:szCs w:val="24"/>
          <w:lang w:bidi="ne-NP"/>
        </w:rPr>
        <w:t xml:space="preserve">aternal </w:t>
      </w:r>
      <w:r w:rsidR="002A27C4" w:rsidRPr="00FE1A53">
        <w:rPr>
          <w:rFonts w:ascii="Times New Roman" w:hAnsi="Times New Roman" w:cs="Times New Roman"/>
          <w:b/>
          <w:bCs/>
          <w:szCs w:val="24"/>
          <w:lang w:bidi="ne-NP"/>
        </w:rPr>
        <w:t>food consumption practices</w:t>
      </w:r>
      <w:r w:rsidR="000E4FC8" w:rsidRPr="00FE1A53">
        <w:rPr>
          <w:rFonts w:ascii="Times New Roman" w:hAnsi="Times New Roman" w:cs="Times New Roman"/>
          <w:b/>
          <w:bCs/>
          <w:szCs w:val="24"/>
          <w:lang w:bidi="ne-NP"/>
        </w:rPr>
        <w:t xml:space="preserve">, by </w:t>
      </w:r>
      <w:r w:rsidR="002A27C4" w:rsidRPr="00FE1A53">
        <w:rPr>
          <w:rFonts w:ascii="Times New Roman" w:hAnsi="Times New Roman" w:cs="Times New Roman"/>
          <w:b/>
          <w:bCs/>
          <w:szCs w:val="24"/>
          <w:lang w:bidi="ne-NP"/>
        </w:rPr>
        <w:t>caste/ethnic group</w:t>
      </w:r>
      <w:r w:rsidR="00DD447E" w:rsidRPr="00FE1A53">
        <w:rPr>
          <w:rFonts w:ascii="Times New Roman" w:hAnsi="Times New Roman" w:cs="Times New Roman"/>
          <w:b/>
          <w:bCs/>
          <w:szCs w:val="24"/>
          <w:lang w:bidi="ne-NP"/>
        </w:rPr>
        <w:t xml:space="preserve">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1838"/>
        <w:gridCol w:w="1790"/>
        <w:gridCol w:w="1409"/>
        <w:gridCol w:w="1201"/>
      </w:tblGrid>
      <w:tr w:rsidR="002A27C4" w:rsidRPr="00FE1A53" w14:paraId="12F4C0AF" w14:textId="3C3D0507" w:rsidTr="00FE1A53">
        <w:trPr>
          <w:trHeight w:val="300"/>
        </w:trPr>
        <w:tc>
          <w:tcPr>
            <w:tcW w:w="2094" w:type="pct"/>
            <w:shd w:val="clear" w:color="auto" w:fill="auto"/>
            <w:noWrap/>
            <w:vAlign w:val="center"/>
          </w:tcPr>
          <w:p w14:paraId="7D8B3BCF" w14:textId="461ECD15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Types of food</w:t>
            </w:r>
          </w:p>
        </w:tc>
        <w:tc>
          <w:tcPr>
            <w:tcW w:w="875" w:type="pct"/>
            <w:shd w:val="clear" w:color="auto" w:fill="auto"/>
            <w:vAlign w:val="bottom"/>
          </w:tcPr>
          <w:p w14:paraId="0BB833A9" w14:textId="77777777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Socially excluded</w:t>
            </w:r>
          </w:p>
          <w:p w14:paraId="61827719" w14:textId="41A788DA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(N=1564)</w:t>
            </w:r>
          </w:p>
        </w:tc>
        <w:tc>
          <w:tcPr>
            <w:tcW w:w="778" w:type="pct"/>
            <w:shd w:val="clear" w:color="auto" w:fill="auto"/>
            <w:vAlign w:val="bottom"/>
          </w:tcPr>
          <w:p w14:paraId="651FE082" w14:textId="466FE4F3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Brahmin/Chettri (N=1249)</w:t>
            </w:r>
          </w:p>
        </w:tc>
        <w:tc>
          <w:tcPr>
            <w:tcW w:w="675" w:type="pct"/>
            <w:vAlign w:val="bottom"/>
          </w:tcPr>
          <w:p w14:paraId="26F4D1C6" w14:textId="77777777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 xml:space="preserve">Others </w:t>
            </w:r>
          </w:p>
          <w:p w14:paraId="70381F87" w14:textId="07F040DB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(N=349)</w:t>
            </w:r>
          </w:p>
        </w:tc>
        <w:tc>
          <w:tcPr>
            <w:tcW w:w="578" w:type="pct"/>
            <w:vAlign w:val="bottom"/>
          </w:tcPr>
          <w:p w14:paraId="0BF6AE8B" w14:textId="3A709D88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P value</w:t>
            </w:r>
          </w:p>
        </w:tc>
      </w:tr>
      <w:tr w:rsidR="002A27C4" w:rsidRPr="00FE1A53" w14:paraId="04FC3613" w14:textId="1192CB89" w:rsidTr="00FE1A53">
        <w:trPr>
          <w:trHeight w:val="300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47173C1F" w14:textId="4A5C65D2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Grains, white roots and tubers, and plantains</w:t>
            </w:r>
          </w:p>
        </w:tc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616A5750" w14:textId="53979861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100.0%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47A48109" w14:textId="7DE132AC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99.9%</w:t>
            </w:r>
          </w:p>
        </w:tc>
        <w:tc>
          <w:tcPr>
            <w:tcW w:w="675" w:type="pct"/>
            <w:vAlign w:val="bottom"/>
          </w:tcPr>
          <w:p w14:paraId="0E5D0567" w14:textId="4361D94F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100.0%</w:t>
            </w:r>
          </w:p>
        </w:tc>
        <w:tc>
          <w:tcPr>
            <w:tcW w:w="578" w:type="pct"/>
            <w:vAlign w:val="bottom"/>
          </w:tcPr>
          <w:p w14:paraId="479713B9" w14:textId="1BDA8A09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0.464</w:t>
            </w:r>
          </w:p>
        </w:tc>
      </w:tr>
      <w:tr w:rsidR="002A27C4" w:rsidRPr="00FE1A53" w14:paraId="6A73F850" w14:textId="09DC6897" w:rsidTr="00FE1A53">
        <w:trPr>
          <w:trHeight w:val="300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5AB32DF9" w14:textId="5BFE4918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Pulses</w:t>
            </w:r>
          </w:p>
        </w:tc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26F796B4" w14:textId="357519AB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73.7%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035D4ACA" w14:textId="3D685481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81.1%</w:t>
            </w:r>
          </w:p>
        </w:tc>
        <w:tc>
          <w:tcPr>
            <w:tcW w:w="675" w:type="pct"/>
            <w:vAlign w:val="bottom"/>
          </w:tcPr>
          <w:p w14:paraId="4FDA0D9D" w14:textId="667E9C26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73.1%</w:t>
            </w:r>
          </w:p>
        </w:tc>
        <w:tc>
          <w:tcPr>
            <w:tcW w:w="578" w:type="pct"/>
            <w:vAlign w:val="bottom"/>
          </w:tcPr>
          <w:p w14:paraId="67A52E29" w14:textId="22393BFE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0.117</w:t>
            </w:r>
          </w:p>
        </w:tc>
      </w:tr>
      <w:tr w:rsidR="002A27C4" w:rsidRPr="00FE1A53" w14:paraId="3BDC559A" w14:textId="46E8DBC5" w:rsidTr="00FE1A53">
        <w:trPr>
          <w:trHeight w:val="300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7E0A0321" w14:textId="4E0720F5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Nuts and seeds</w:t>
            </w:r>
          </w:p>
        </w:tc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612702AC" w14:textId="2BE50C16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3.5%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309E59BA" w14:textId="55FEEACE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3.2%</w:t>
            </w:r>
          </w:p>
        </w:tc>
        <w:tc>
          <w:tcPr>
            <w:tcW w:w="675" w:type="pct"/>
            <w:vAlign w:val="bottom"/>
          </w:tcPr>
          <w:p w14:paraId="3F0AD131" w14:textId="2F82CD55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5.2%</w:t>
            </w:r>
          </w:p>
        </w:tc>
        <w:tc>
          <w:tcPr>
            <w:tcW w:w="578" w:type="pct"/>
            <w:vAlign w:val="bottom"/>
          </w:tcPr>
          <w:p w14:paraId="6E43FE96" w14:textId="480C1051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0.432</w:t>
            </w:r>
          </w:p>
        </w:tc>
      </w:tr>
      <w:tr w:rsidR="002A27C4" w:rsidRPr="00FE1A53" w14:paraId="6D045366" w14:textId="418AC185" w:rsidTr="00FE1A53">
        <w:trPr>
          <w:trHeight w:val="300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0ECCB683" w14:textId="3F396F75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Dairy</w:t>
            </w:r>
          </w:p>
        </w:tc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5E827097" w14:textId="13630B79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14.2%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4D26491D" w14:textId="1486E6DF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47.9%</w:t>
            </w:r>
          </w:p>
        </w:tc>
        <w:tc>
          <w:tcPr>
            <w:tcW w:w="675" w:type="pct"/>
            <w:vAlign w:val="bottom"/>
          </w:tcPr>
          <w:p w14:paraId="5D413797" w14:textId="1653B99A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18.3%</w:t>
            </w:r>
          </w:p>
        </w:tc>
        <w:tc>
          <w:tcPr>
            <w:tcW w:w="578" w:type="pct"/>
            <w:vAlign w:val="bottom"/>
          </w:tcPr>
          <w:p w14:paraId="032EDD11" w14:textId="25041274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0.000</w:t>
            </w:r>
          </w:p>
        </w:tc>
      </w:tr>
      <w:tr w:rsidR="002A27C4" w:rsidRPr="00FE1A53" w14:paraId="657ADDD8" w14:textId="37E38F2C" w:rsidTr="00FE1A53">
        <w:trPr>
          <w:trHeight w:val="300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5A0057D4" w14:textId="547B70FA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Meat</w:t>
            </w:r>
          </w:p>
        </w:tc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5A364FE2" w14:textId="6CC31586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34.5%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70A37235" w14:textId="735C2D80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15.9%</w:t>
            </w:r>
          </w:p>
        </w:tc>
        <w:tc>
          <w:tcPr>
            <w:tcW w:w="675" w:type="pct"/>
            <w:vAlign w:val="bottom"/>
          </w:tcPr>
          <w:p w14:paraId="25C193A0" w14:textId="324A8B3A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38.1%</w:t>
            </w:r>
          </w:p>
        </w:tc>
        <w:tc>
          <w:tcPr>
            <w:tcW w:w="578" w:type="pct"/>
            <w:vAlign w:val="bottom"/>
          </w:tcPr>
          <w:p w14:paraId="2FF85518" w14:textId="70CBF022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0.020</w:t>
            </w:r>
          </w:p>
        </w:tc>
      </w:tr>
      <w:tr w:rsidR="002A27C4" w:rsidRPr="00FE1A53" w14:paraId="7B223547" w14:textId="64E5367C" w:rsidTr="00FE1A53">
        <w:trPr>
          <w:trHeight w:val="315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359D9923" w14:textId="7E188056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Eggs</w:t>
            </w:r>
          </w:p>
        </w:tc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7A089C3E" w14:textId="5AC82DCE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4.9%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375EF022" w14:textId="4C920F94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4.5%</w:t>
            </w:r>
          </w:p>
        </w:tc>
        <w:tc>
          <w:tcPr>
            <w:tcW w:w="675" w:type="pct"/>
            <w:vAlign w:val="bottom"/>
          </w:tcPr>
          <w:p w14:paraId="28907C9D" w14:textId="1A6C6F25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9.5%</w:t>
            </w:r>
          </w:p>
        </w:tc>
        <w:tc>
          <w:tcPr>
            <w:tcW w:w="578" w:type="pct"/>
            <w:vAlign w:val="bottom"/>
          </w:tcPr>
          <w:p w14:paraId="486818CD" w14:textId="4CF091C4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0.049</w:t>
            </w:r>
          </w:p>
        </w:tc>
      </w:tr>
      <w:tr w:rsidR="002A27C4" w:rsidRPr="00FE1A53" w14:paraId="4AD4AD3D" w14:textId="5C8C3D93" w:rsidTr="00FE1A53">
        <w:trPr>
          <w:trHeight w:val="315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6A62DA47" w14:textId="5FF7408F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 xml:space="preserve">Dark green leafy vegetables </w:t>
            </w:r>
          </w:p>
        </w:tc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6D5CCECD" w14:textId="7339C99A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46.9%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1C7675BA" w14:textId="690F4DF7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44.7%</w:t>
            </w:r>
          </w:p>
        </w:tc>
        <w:tc>
          <w:tcPr>
            <w:tcW w:w="675" w:type="pct"/>
            <w:vAlign w:val="bottom"/>
          </w:tcPr>
          <w:p w14:paraId="645DF92B" w14:textId="0B2ED97F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37.3%</w:t>
            </w:r>
          </w:p>
        </w:tc>
        <w:tc>
          <w:tcPr>
            <w:tcW w:w="578" w:type="pct"/>
            <w:vAlign w:val="bottom"/>
          </w:tcPr>
          <w:p w14:paraId="0B2306B9" w14:textId="1F5A8BAB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0.017</w:t>
            </w:r>
          </w:p>
        </w:tc>
      </w:tr>
      <w:tr w:rsidR="002A27C4" w:rsidRPr="00FE1A53" w14:paraId="2CB8886F" w14:textId="59C5A446" w:rsidTr="00FE1A53">
        <w:trPr>
          <w:trHeight w:val="300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5C06DF77" w14:textId="28B9F833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Vitamin-A rich fruits and vegetables</w:t>
            </w:r>
          </w:p>
        </w:tc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0EB7BE10" w14:textId="58AFB45C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4.3%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3A031985" w14:textId="0E1EE365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10.6%</w:t>
            </w:r>
          </w:p>
        </w:tc>
        <w:tc>
          <w:tcPr>
            <w:tcW w:w="675" w:type="pct"/>
            <w:vAlign w:val="bottom"/>
          </w:tcPr>
          <w:p w14:paraId="47D41304" w14:textId="52064C6B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5.7%</w:t>
            </w:r>
          </w:p>
        </w:tc>
        <w:tc>
          <w:tcPr>
            <w:tcW w:w="578" w:type="pct"/>
            <w:vAlign w:val="bottom"/>
          </w:tcPr>
          <w:p w14:paraId="0E3BECB2" w14:textId="56AE7D96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0.001</w:t>
            </w:r>
          </w:p>
        </w:tc>
      </w:tr>
      <w:tr w:rsidR="002A27C4" w:rsidRPr="00FE1A53" w14:paraId="5CCA0B5A" w14:textId="2BF42548" w:rsidTr="00FE1A53">
        <w:trPr>
          <w:trHeight w:val="300"/>
        </w:trPr>
        <w:tc>
          <w:tcPr>
            <w:tcW w:w="2094" w:type="pct"/>
            <w:shd w:val="clear" w:color="auto" w:fill="auto"/>
            <w:noWrap/>
            <w:vAlign w:val="bottom"/>
            <w:hideMark/>
          </w:tcPr>
          <w:p w14:paraId="3E56D8B3" w14:textId="059B0FCE" w:rsidR="002A27C4" w:rsidRPr="00FE1A53" w:rsidRDefault="002A27C4" w:rsidP="00FE1A5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 xml:space="preserve"> Other vegetables</w:t>
            </w:r>
          </w:p>
        </w:tc>
        <w:tc>
          <w:tcPr>
            <w:tcW w:w="875" w:type="pct"/>
            <w:shd w:val="clear" w:color="auto" w:fill="auto"/>
            <w:noWrap/>
            <w:vAlign w:val="bottom"/>
            <w:hideMark/>
          </w:tcPr>
          <w:p w14:paraId="24C424B8" w14:textId="5A0C3369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86.6%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13C16A95" w14:textId="781E1C7D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85.9%</w:t>
            </w:r>
          </w:p>
        </w:tc>
        <w:tc>
          <w:tcPr>
            <w:tcW w:w="675" w:type="pct"/>
            <w:vAlign w:val="bottom"/>
          </w:tcPr>
          <w:p w14:paraId="13997548" w14:textId="3637D3AF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89.7%</w:t>
            </w:r>
          </w:p>
        </w:tc>
        <w:tc>
          <w:tcPr>
            <w:tcW w:w="578" w:type="pct"/>
            <w:vAlign w:val="bottom"/>
          </w:tcPr>
          <w:p w14:paraId="504712F9" w14:textId="16C0A62F" w:rsidR="002A27C4" w:rsidRPr="00FE1A53" w:rsidRDefault="002A27C4" w:rsidP="00FE1A5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1A53">
              <w:rPr>
                <w:rFonts w:ascii="Times New Roman" w:hAnsi="Times New Roman" w:cs="Times New Roman"/>
                <w:szCs w:val="24"/>
              </w:rPr>
              <w:t>0.472</w:t>
            </w:r>
          </w:p>
        </w:tc>
      </w:tr>
    </w:tbl>
    <w:p w14:paraId="2B63BCB6" w14:textId="2C4B6DE8" w:rsidR="00E46ECA" w:rsidRPr="00FE1A53" w:rsidRDefault="00E46ECA" w:rsidP="00FE1A53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  <w:lang w:bidi="ne-NP"/>
        </w:rPr>
      </w:pPr>
      <w:bookmarkStart w:id="0" w:name="_GoBack"/>
      <w:bookmarkEnd w:id="0"/>
    </w:p>
    <w:sectPr w:rsidR="00E46ECA" w:rsidRPr="00FE1A53" w:rsidSect="00EF1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27"/>
    <w:rsid w:val="00006180"/>
    <w:rsid w:val="00065983"/>
    <w:rsid w:val="0007116B"/>
    <w:rsid w:val="000A1523"/>
    <w:rsid w:val="000B60BC"/>
    <w:rsid w:val="000E2BE8"/>
    <w:rsid w:val="000E4FC8"/>
    <w:rsid w:val="000F0D08"/>
    <w:rsid w:val="00107F0F"/>
    <w:rsid w:val="00160228"/>
    <w:rsid w:val="001A3CCB"/>
    <w:rsid w:val="001F3CD6"/>
    <w:rsid w:val="00273BA9"/>
    <w:rsid w:val="002A27C4"/>
    <w:rsid w:val="002C0D3B"/>
    <w:rsid w:val="00301158"/>
    <w:rsid w:val="00317627"/>
    <w:rsid w:val="00317C46"/>
    <w:rsid w:val="00322044"/>
    <w:rsid w:val="00331929"/>
    <w:rsid w:val="00372115"/>
    <w:rsid w:val="004348AE"/>
    <w:rsid w:val="004E2344"/>
    <w:rsid w:val="005309F2"/>
    <w:rsid w:val="005C3D6C"/>
    <w:rsid w:val="006416BB"/>
    <w:rsid w:val="00683AA0"/>
    <w:rsid w:val="00694C5C"/>
    <w:rsid w:val="006E0CD2"/>
    <w:rsid w:val="00757A22"/>
    <w:rsid w:val="00761DDF"/>
    <w:rsid w:val="00762F6F"/>
    <w:rsid w:val="007B6D67"/>
    <w:rsid w:val="007E4B80"/>
    <w:rsid w:val="007E5AF4"/>
    <w:rsid w:val="00830232"/>
    <w:rsid w:val="00857083"/>
    <w:rsid w:val="00874339"/>
    <w:rsid w:val="00934B69"/>
    <w:rsid w:val="00950EAA"/>
    <w:rsid w:val="009B20CD"/>
    <w:rsid w:val="00A14AA5"/>
    <w:rsid w:val="00A1647E"/>
    <w:rsid w:val="00A8277B"/>
    <w:rsid w:val="00AE3927"/>
    <w:rsid w:val="00B76AB5"/>
    <w:rsid w:val="00B821DA"/>
    <w:rsid w:val="00BA6958"/>
    <w:rsid w:val="00BD5CE0"/>
    <w:rsid w:val="00C03B12"/>
    <w:rsid w:val="00C21EE8"/>
    <w:rsid w:val="00C61816"/>
    <w:rsid w:val="00CA71BE"/>
    <w:rsid w:val="00D43112"/>
    <w:rsid w:val="00D61BDB"/>
    <w:rsid w:val="00D6307A"/>
    <w:rsid w:val="00DD447E"/>
    <w:rsid w:val="00DD4C43"/>
    <w:rsid w:val="00DF2D83"/>
    <w:rsid w:val="00E13674"/>
    <w:rsid w:val="00E43194"/>
    <w:rsid w:val="00E46ECA"/>
    <w:rsid w:val="00E471DB"/>
    <w:rsid w:val="00E71A52"/>
    <w:rsid w:val="00EC6E1F"/>
    <w:rsid w:val="00EF1E19"/>
    <w:rsid w:val="00F01A6A"/>
    <w:rsid w:val="00F02FC1"/>
    <w:rsid w:val="00FA5204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E4CC"/>
  <w15:chartTrackingRefBased/>
  <w15:docId w15:val="{0D88DE5E-8096-4425-82AA-3EC217D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3927"/>
    <w:pPr>
      <w:spacing w:after="0" w:line="240" w:lineRule="auto"/>
    </w:pPr>
    <w:rPr>
      <w:rFonts w:ascii="Arial" w:eastAsia="Times New Roman" w:hAnsi="Arial" w:cs="Arial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CCB"/>
    <w:rPr>
      <w:rFonts w:ascii="Arial" w:eastAsia="Times New Roman" w:hAnsi="Arial" w:cs="Arial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CCB"/>
    <w:rPr>
      <w:rFonts w:ascii="Arial" w:eastAsia="Times New Roman" w:hAnsi="Arial" w:cs="Arial"/>
      <w:b/>
      <w:bCs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CB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CA71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2A1E-1BE6-4DCA-97FF-09AD67A8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P. Adhikari</dc:creator>
  <cp:keywords/>
  <dc:description/>
  <cp:lastModifiedBy>Ramesh P. Adhikari</cp:lastModifiedBy>
  <cp:revision>6</cp:revision>
  <dcterms:created xsi:type="dcterms:W3CDTF">2020-03-03T06:13:00Z</dcterms:created>
  <dcterms:modified xsi:type="dcterms:W3CDTF">2020-03-10T09:36:00Z</dcterms:modified>
</cp:coreProperties>
</file>