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136" w:tblpY="1111"/>
        <w:tblW w:w="15593" w:type="dxa"/>
        <w:tblLayout w:type="fixed"/>
        <w:tblLook w:val="04A0" w:firstRow="1" w:lastRow="0" w:firstColumn="1" w:lastColumn="0" w:noHBand="0" w:noVBand="1"/>
      </w:tblPr>
      <w:tblGrid>
        <w:gridCol w:w="4940"/>
        <w:gridCol w:w="810"/>
        <w:gridCol w:w="1630"/>
        <w:gridCol w:w="1050"/>
        <w:gridCol w:w="1640"/>
        <w:gridCol w:w="1060"/>
        <w:gridCol w:w="1640"/>
        <w:gridCol w:w="7"/>
        <w:gridCol w:w="1053"/>
        <w:gridCol w:w="7"/>
        <w:gridCol w:w="1756"/>
      </w:tblGrid>
      <w:tr w:rsidR="009A7491" w:rsidRPr="00B172B1" w14:paraId="7B4EDAFB" w14:textId="77777777" w:rsidTr="00CB3CC6">
        <w:trPr>
          <w:trHeight w:val="264"/>
        </w:trPr>
        <w:tc>
          <w:tcPr>
            <w:tcW w:w="15593" w:type="dxa"/>
            <w:gridSpan w:val="11"/>
            <w:tcBorders>
              <w:bottom w:val="single" w:sz="18" w:space="0" w:color="auto"/>
            </w:tcBorders>
            <w:shd w:val="clear" w:color="auto" w:fill="auto"/>
            <w:noWrap/>
            <w:vAlign w:val="bottom"/>
            <w:hideMark/>
          </w:tcPr>
          <w:p w14:paraId="2E1BCB31" w14:textId="1EF4B890" w:rsidR="009A7491" w:rsidRPr="00B172B1" w:rsidRDefault="009A7491" w:rsidP="00CB3CC6">
            <w:pPr>
              <w:rPr>
                <w:rFonts w:ascii="Calibri" w:hAnsi="Calibri" w:cs="Calibri"/>
                <w:b/>
                <w:bCs/>
                <w:color w:val="000000"/>
                <w:sz w:val="18"/>
                <w:szCs w:val="18"/>
              </w:rPr>
            </w:pPr>
            <w:r>
              <w:rPr>
                <w:rFonts w:ascii="Calibri" w:hAnsi="Calibri" w:cs="Calibri"/>
                <w:b/>
                <w:bCs/>
                <w:color w:val="000000"/>
                <w:sz w:val="18"/>
                <w:szCs w:val="18"/>
              </w:rPr>
              <w:t xml:space="preserve">Supplemental table </w:t>
            </w:r>
            <w:r w:rsidR="000415CE">
              <w:rPr>
                <w:rFonts w:ascii="Calibri" w:hAnsi="Calibri" w:cs="Calibri"/>
                <w:b/>
                <w:bCs/>
                <w:color w:val="000000"/>
                <w:sz w:val="18"/>
                <w:szCs w:val="18"/>
              </w:rPr>
              <w:t>3</w:t>
            </w:r>
            <w:r w:rsidRPr="00B172B1">
              <w:rPr>
                <w:rFonts w:ascii="Calibri" w:hAnsi="Calibri" w:cs="Calibri"/>
                <w:b/>
                <w:bCs/>
                <w:color w:val="000000"/>
                <w:sz w:val="18"/>
                <w:szCs w:val="18"/>
              </w:rPr>
              <w:t>. Mean purchases per capita/day of foods and beverages subgroups by store</w:t>
            </w:r>
            <w:r>
              <w:rPr>
                <w:rFonts w:ascii="Calibri" w:hAnsi="Calibri" w:cs="Calibri"/>
                <w:b/>
                <w:bCs/>
                <w:color w:val="000000"/>
                <w:sz w:val="18"/>
                <w:szCs w:val="18"/>
              </w:rPr>
              <w:t>-type</w:t>
            </w:r>
            <w:r w:rsidRPr="00B172B1">
              <w:rPr>
                <w:rFonts w:ascii="Calibri" w:hAnsi="Calibri" w:cs="Calibri"/>
                <w:b/>
                <w:bCs/>
                <w:color w:val="000000"/>
                <w:sz w:val="18"/>
                <w:szCs w:val="18"/>
              </w:rPr>
              <w:t xml:space="preserve"> shopping patterns</w:t>
            </w:r>
            <w:r w:rsidRPr="00B172B1">
              <w:rPr>
                <w:rFonts w:ascii="Calibri" w:hAnsi="Calibri" w:cs="Calibri"/>
                <w:color w:val="000000"/>
                <w:sz w:val="18"/>
                <w:szCs w:val="18"/>
              </w:rPr>
              <w:t> </w:t>
            </w:r>
          </w:p>
        </w:tc>
      </w:tr>
      <w:tr w:rsidR="009A7491" w:rsidRPr="00B172B1" w14:paraId="38C06413" w14:textId="77777777" w:rsidTr="00CB3CC6">
        <w:trPr>
          <w:trHeight w:val="320"/>
        </w:trPr>
        <w:tc>
          <w:tcPr>
            <w:tcW w:w="4940" w:type="dxa"/>
            <w:tcBorders>
              <w:top w:val="nil"/>
              <w:bottom w:val="single" w:sz="18" w:space="0" w:color="auto"/>
            </w:tcBorders>
            <w:shd w:val="clear" w:color="auto" w:fill="auto"/>
            <w:noWrap/>
            <w:vAlign w:val="bottom"/>
            <w:hideMark/>
          </w:tcPr>
          <w:p w14:paraId="1B33DAA1" w14:textId="77777777" w:rsidR="009A7491" w:rsidRPr="00B172B1" w:rsidRDefault="009A7491" w:rsidP="00CB3CC6">
            <w:pPr>
              <w:rPr>
                <w:rFonts w:ascii="Calibri" w:hAnsi="Calibri" w:cs="Calibri"/>
                <w:b/>
                <w:bCs/>
                <w:color w:val="FF0000"/>
                <w:sz w:val="18"/>
                <w:szCs w:val="18"/>
                <w:u w:val="single"/>
              </w:rPr>
            </w:pPr>
          </w:p>
        </w:tc>
        <w:tc>
          <w:tcPr>
            <w:tcW w:w="10653" w:type="dxa"/>
            <w:gridSpan w:val="10"/>
            <w:tcBorders>
              <w:top w:val="single" w:sz="4" w:space="0" w:color="auto"/>
              <w:bottom w:val="single" w:sz="18" w:space="0" w:color="auto"/>
            </w:tcBorders>
            <w:shd w:val="clear" w:color="auto" w:fill="auto"/>
            <w:noWrap/>
            <w:vAlign w:val="bottom"/>
            <w:hideMark/>
          </w:tcPr>
          <w:p w14:paraId="2F570750" w14:textId="77777777" w:rsidR="009A7491" w:rsidRPr="00B172B1" w:rsidRDefault="009A7491" w:rsidP="00CB3CC6">
            <w:pPr>
              <w:jc w:val="center"/>
              <w:rPr>
                <w:rFonts w:ascii="Calibri" w:hAnsi="Calibri" w:cs="Calibri"/>
                <w:b/>
                <w:bCs/>
                <w:color w:val="000000"/>
                <w:sz w:val="18"/>
                <w:szCs w:val="18"/>
              </w:rPr>
            </w:pPr>
            <w:r w:rsidRPr="00B172B1">
              <w:rPr>
                <w:rFonts w:ascii="Calibri" w:hAnsi="Calibri" w:cs="Calibri"/>
                <w:b/>
                <w:bCs/>
                <w:color w:val="000000"/>
                <w:sz w:val="18"/>
                <w:szCs w:val="18"/>
              </w:rPr>
              <w:t>Beverage store shopping patterns</w:t>
            </w:r>
          </w:p>
        </w:tc>
      </w:tr>
      <w:tr w:rsidR="009A7491" w:rsidRPr="00B172B1" w14:paraId="56CB762C" w14:textId="77777777" w:rsidTr="00CB3CC6">
        <w:trPr>
          <w:trHeight w:val="320"/>
        </w:trPr>
        <w:tc>
          <w:tcPr>
            <w:tcW w:w="4940" w:type="dxa"/>
            <w:tcBorders>
              <w:top w:val="nil"/>
              <w:bottom w:val="nil"/>
              <w:right w:val="nil"/>
            </w:tcBorders>
            <w:shd w:val="clear" w:color="auto" w:fill="auto"/>
            <w:noWrap/>
            <w:vAlign w:val="bottom"/>
            <w:hideMark/>
          </w:tcPr>
          <w:p w14:paraId="47CC08D7" w14:textId="77777777" w:rsidR="009A7491" w:rsidRPr="00B172B1" w:rsidRDefault="009A7491" w:rsidP="00CB3CC6">
            <w:pPr>
              <w:rPr>
                <w:rFonts w:ascii="Calibri" w:hAnsi="Calibri" w:cs="Calibri"/>
                <w:b/>
                <w:bCs/>
                <w:color w:val="000000"/>
                <w:sz w:val="18"/>
                <w:szCs w:val="18"/>
              </w:rPr>
            </w:pPr>
            <w:r w:rsidRPr="00B172B1">
              <w:rPr>
                <w:rFonts w:ascii="Calibri" w:hAnsi="Calibri" w:cs="Calibri"/>
                <w:b/>
                <w:bCs/>
                <w:color w:val="000000"/>
                <w:sz w:val="18"/>
                <w:szCs w:val="18"/>
              </w:rPr>
              <w:t>Beverages</w:t>
            </w:r>
          </w:p>
        </w:tc>
        <w:tc>
          <w:tcPr>
            <w:tcW w:w="2440" w:type="dxa"/>
            <w:gridSpan w:val="2"/>
            <w:tcBorders>
              <w:top w:val="single" w:sz="4" w:space="0" w:color="auto"/>
              <w:left w:val="nil"/>
              <w:right w:val="nil"/>
            </w:tcBorders>
            <w:shd w:val="clear" w:color="auto" w:fill="auto"/>
            <w:noWrap/>
            <w:vAlign w:val="center"/>
            <w:hideMark/>
          </w:tcPr>
          <w:p w14:paraId="797BF512" w14:textId="77777777" w:rsidR="009A7491" w:rsidRPr="00B172B1" w:rsidRDefault="009A7491" w:rsidP="00CB3CC6">
            <w:pPr>
              <w:jc w:val="center"/>
              <w:rPr>
                <w:rFonts w:ascii="Calibri" w:hAnsi="Calibri" w:cs="Calibri"/>
                <w:color w:val="000000"/>
                <w:sz w:val="18"/>
                <w:szCs w:val="18"/>
                <w:u w:val="single"/>
              </w:rPr>
            </w:pPr>
            <w:r w:rsidRPr="00B172B1">
              <w:rPr>
                <w:rFonts w:ascii="Calibri" w:hAnsi="Calibri" w:cs="Calibri"/>
                <w:color w:val="000000"/>
                <w:sz w:val="18"/>
                <w:szCs w:val="18"/>
                <w:u w:val="single"/>
              </w:rPr>
              <w:t>Traditional cluster</w:t>
            </w:r>
          </w:p>
        </w:tc>
        <w:tc>
          <w:tcPr>
            <w:tcW w:w="2690" w:type="dxa"/>
            <w:gridSpan w:val="2"/>
            <w:tcBorders>
              <w:top w:val="single" w:sz="4" w:space="0" w:color="auto"/>
              <w:left w:val="nil"/>
              <w:bottom w:val="nil"/>
              <w:right w:val="nil"/>
            </w:tcBorders>
            <w:shd w:val="clear" w:color="auto" w:fill="auto"/>
            <w:noWrap/>
            <w:vAlign w:val="center"/>
            <w:hideMark/>
          </w:tcPr>
          <w:p w14:paraId="2375B2FF" w14:textId="77777777" w:rsidR="009A7491" w:rsidRPr="00B172B1" w:rsidRDefault="009A7491" w:rsidP="00CB3CC6">
            <w:pPr>
              <w:jc w:val="center"/>
              <w:rPr>
                <w:rFonts w:ascii="Calibri" w:hAnsi="Calibri" w:cs="Calibri"/>
                <w:color w:val="000000"/>
                <w:sz w:val="18"/>
                <w:szCs w:val="18"/>
                <w:u w:val="single"/>
              </w:rPr>
            </w:pPr>
            <w:r w:rsidRPr="00B172B1">
              <w:rPr>
                <w:rFonts w:ascii="Calibri" w:hAnsi="Calibri" w:cs="Calibri"/>
                <w:color w:val="000000"/>
                <w:sz w:val="18"/>
                <w:szCs w:val="18"/>
                <w:u w:val="single"/>
              </w:rPr>
              <w:t>Supermarket cluster</w:t>
            </w:r>
          </w:p>
        </w:tc>
        <w:tc>
          <w:tcPr>
            <w:tcW w:w="2700" w:type="dxa"/>
            <w:gridSpan w:val="2"/>
            <w:tcBorders>
              <w:top w:val="single" w:sz="4" w:space="0" w:color="auto"/>
              <w:left w:val="nil"/>
              <w:bottom w:val="nil"/>
              <w:right w:val="nil"/>
            </w:tcBorders>
            <w:shd w:val="clear" w:color="auto" w:fill="auto"/>
            <w:noWrap/>
            <w:vAlign w:val="center"/>
            <w:hideMark/>
          </w:tcPr>
          <w:p w14:paraId="7560930F" w14:textId="77777777" w:rsidR="009A7491" w:rsidRPr="00B172B1" w:rsidRDefault="009A7491" w:rsidP="00CB3CC6">
            <w:pPr>
              <w:jc w:val="center"/>
              <w:rPr>
                <w:rFonts w:ascii="Calibri" w:hAnsi="Calibri" w:cs="Calibri"/>
                <w:color w:val="000000"/>
                <w:sz w:val="18"/>
                <w:szCs w:val="18"/>
                <w:u w:val="single"/>
              </w:rPr>
            </w:pPr>
            <w:r w:rsidRPr="00B172B1">
              <w:rPr>
                <w:rFonts w:ascii="Calibri" w:hAnsi="Calibri" w:cs="Calibri"/>
                <w:color w:val="000000"/>
                <w:sz w:val="18"/>
                <w:szCs w:val="18"/>
                <w:u w:val="single"/>
              </w:rPr>
              <w:t>Mixed</w:t>
            </w:r>
            <w:r>
              <w:rPr>
                <w:rFonts w:ascii="Calibri" w:hAnsi="Calibri" w:cs="Calibri"/>
                <w:color w:val="000000"/>
                <w:sz w:val="18"/>
                <w:szCs w:val="18"/>
                <w:u w:val="single"/>
              </w:rPr>
              <w:t xml:space="preserve"> stores</w:t>
            </w:r>
            <w:r w:rsidRPr="00B172B1">
              <w:rPr>
                <w:rFonts w:ascii="Calibri" w:hAnsi="Calibri" w:cs="Calibri"/>
                <w:color w:val="000000"/>
                <w:sz w:val="18"/>
                <w:szCs w:val="18"/>
                <w:u w:val="single"/>
              </w:rPr>
              <w:t xml:space="preserve"> cluster</w:t>
            </w:r>
          </w:p>
        </w:tc>
        <w:tc>
          <w:tcPr>
            <w:tcW w:w="2823" w:type="dxa"/>
            <w:gridSpan w:val="4"/>
            <w:tcBorders>
              <w:top w:val="single" w:sz="4" w:space="0" w:color="auto"/>
              <w:left w:val="nil"/>
              <w:bottom w:val="nil"/>
            </w:tcBorders>
            <w:shd w:val="clear" w:color="auto" w:fill="auto"/>
            <w:noWrap/>
            <w:vAlign w:val="center"/>
            <w:hideMark/>
          </w:tcPr>
          <w:p w14:paraId="14F6B005" w14:textId="77777777" w:rsidR="009A7491" w:rsidRPr="00B172B1" w:rsidRDefault="009A7491" w:rsidP="00CB3CC6">
            <w:pPr>
              <w:jc w:val="center"/>
              <w:rPr>
                <w:rFonts w:ascii="Calibri" w:hAnsi="Calibri" w:cs="Calibri"/>
                <w:color w:val="000000"/>
                <w:sz w:val="18"/>
                <w:szCs w:val="18"/>
                <w:u w:val="single"/>
              </w:rPr>
            </w:pPr>
            <w:r w:rsidRPr="00B172B1">
              <w:rPr>
                <w:rFonts w:ascii="Calibri" w:hAnsi="Calibri" w:cs="Calibri"/>
                <w:color w:val="000000"/>
                <w:sz w:val="18"/>
                <w:szCs w:val="18"/>
                <w:u w:val="single"/>
              </w:rPr>
              <w:t xml:space="preserve">Others </w:t>
            </w:r>
            <w:r>
              <w:rPr>
                <w:rFonts w:ascii="Calibri" w:hAnsi="Calibri" w:cs="Calibri"/>
                <w:color w:val="000000"/>
                <w:sz w:val="18"/>
                <w:szCs w:val="18"/>
                <w:u w:val="single"/>
              </w:rPr>
              <w:t xml:space="preserve">stores </w:t>
            </w:r>
            <w:r w:rsidRPr="00B172B1">
              <w:rPr>
                <w:rFonts w:ascii="Calibri" w:hAnsi="Calibri" w:cs="Calibri"/>
                <w:color w:val="000000"/>
                <w:sz w:val="18"/>
                <w:szCs w:val="18"/>
                <w:u w:val="single"/>
              </w:rPr>
              <w:t xml:space="preserve">cluster </w:t>
            </w:r>
          </w:p>
        </w:tc>
      </w:tr>
      <w:tr w:rsidR="009A7491" w:rsidRPr="00B172B1" w14:paraId="3AA481E2" w14:textId="77777777" w:rsidTr="00CB3CC6">
        <w:trPr>
          <w:trHeight w:val="93"/>
        </w:trPr>
        <w:tc>
          <w:tcPr>
            <w:tcW w:w="4940" w:type="dxa"/>
            <w:tcBorders>
              <w:top w:val="nil"/>
              <w:bottom w:val="nil"/>
              <w:right w:val="nil"/>
            </w:tcBorders>
            <w:shd w:val="clear" w:color="auto" w:fill="auto"/>
            <w:noWrap/>
            <w:vAlign w:val="bottom"/>
            <w:hideMark/>
          </w:tcPr>
          <w:p w14:paraId="56816554" w14:textId="77777777" w:rsidR="009A7491" w:rsidRPr="00B172B1" w:rsidRDefault="009A7491" w:rsidP="00CB3CC6">
            <w:pPr>
              <w:rPr>
                <w:rFonts w:ascii="Calibri" w:hAnsi="Calibri" w:cs="Calibri"/>
                <w:color w:val="000000"/>
                <w:sz w:val="18"/>
                <w:szCs w:val="18"/>
              </w:rPr>
            </w:pPr>
            <w:r w:rsidRPr="00B172B1">
              <w:rPr>
                <w:rFonts w:ascii="Calibri" w:hAnsi="Calibri" w:cs="Calibri"/>
                <w:color w:val="000000"/>
                <w:sz w:val="18"/>
                <w:szCs w:val="18"/>
              </w:rPr>
              <w:t> </w:t>
            </w:r>
          </w:p>
        </w:tc>
        <w:tc>
          <w:tcPr>
            <w:tcW w:w="810" w:type="dxa"/>
            <w:tcBorders>
              <w:left w:val="nil"/>
              <w:bottom w:val="nil"/>
              <w:right w:val="nil"/>
            </w:tcBorders>
            <w:shd w:val="clear" w:color="auto" w:fill="auto"/>
            <w:noWrap/>
            <w:vAlign w:val="center"/>
            <w:hideMark/>
          </w:tcPr>
          <w:p w14:paraId="3D191E35" w14:textId="77777777" w:rsidR="009A7491" w:rsidRPr="00B172B1" w:rsidRDefault="009A7491" w:rsidP="00CB3CC6">
            <w:pPr>
              <w:jc w:val="center"/>
              <w:rPr>
                <w:rFonts w:ascii="Calibri" w:hAnsi="Calibri" w:cs="Calibri"/>
                <w:b/>
                <w:bCs/>
                <w:color w:val="000000"/>
                <w:sz w:val="18"/>
                <w:szCs w:val="18"/>
              </w:rPr>
            </w:pPr>
            <w:r w:rsidRPr="00B172B1">
              <w:rPr>
                <w:rFonts w:ascii="Calibri" w:hAnsi="Calibri" w:cs="Calibri"/>
                <w:b/>
                <w:bCs/>
                <w:color w:val="000000"/>
                <w:sz w:val="18"/>
                <w:szCs w:val="18"/>
              </w:rPr>
              <w:t xml:space="preserve">Mean </w:t>
            </w:r>
          </w:p>
        </w:tc>
        <w:tc>
          <w:tcPr>
            <w:tcW w:w="1630" w:type="dxa"/>
            <w:tcBorders>
              <w:left w:val="nil"/>
              <w:bottom w:val="nil"/>
              <w:right w:val="nil"/>
            </w:tcBorders>
            <w:shd w:val="clear" w:color="auto" w:fill="auto"/>
            <w:noWrap/>
            <w:vAlign w:val="center"/>
            <w:hideMark/>
          </w:tcPr>
          <w:p w14:paraId="07A8B72A" w14:textId="77777777" w:rsidR="009A7491" w:rsidRPr="00B172B1" w:rsidRDefault="009A7491" w:rsidP="00CB3CC6">
            <w:pPr>
              <w:jc w:val="center"/>
              <w:rPr>
                <w:rFonts w:ascii="Calibri" w:hAnsi="Calibri" w:cs="Calibri"/>
                <w:b/>
                <w:bCs/>
                <w:color w:val="000000"/>
                <w:sz w:val="18"/>
                <w:szCs w:val="18"/>
              </w:rPr>
            </w:pPr>
            <w:r w:rsidRPr="00B172B1">
              <w:rPr>
                <w:rFonts w:ascii="Calibri" w:hAnsi="Calibri" w:cs="Calibri"/>
                <w:b/>
                <w:bCs/>
                <w:color w:val="000000"/>
                <w:sz w:val="18"/>
                <w:szCs w:val="18"/>
              </w:rPr>
              <w:t>(95% CI)</w:t>
            </w:r>
          </w:p>
        </w:tc>
        <w:tc>
          <w:tcPr>
            <w:tcW w:w="1050" w:type="dxa"/>
            <w:tcBorders>
              <w:top w:val="nil"/>
              <w:left w:val="nil"/>
              <w:bottom w:val="nil"/>
              <w:right w:val="nil"/>
            </w:tcBorders>
            <w:shd w:val="clear" w:color="auto" w:fill="auto"/>
            <w:noWrap/>
            <w:vAlign w:val="center"/>
            <w:hideMark/>
          </w:tcPr>
          <w:p w14:paraId="6E878CEA" w14:textId="77777777" w:rsidR="009A7491" w:rsidRPr="00B172B1" w:rsidRDefault="009A7491" w:rsidP="00CB3CC6">
            <w:pPr>
              <w:jc w:val="center"/>
              <w:rPr>
                <w:rFonts w:ascii="Calibri" w:hAnsi="Calibri" w:cs="Calibri"/>
                <w:b/>
                <w:bCs/>
                <w:color w:val="000000"/>
                <w:sz w:val="18"/>
                <w:szCs w:val="18"/>
              </w:rPr>
            </w:pPr>
            <w:r w:rsidRPr="00B172B1">
              <w:rPr>
                <w:rFonts w:ascii="Calibri" w:hAnsi="Calibri" w:cs="Calibri"/>
                <w:b/>
                <w:bCs/>
                <w:color w:val="000000"/>
                <w:sz w:val="18"/>
                <w:szCs w:val="18"/>
              </w:rPr>
              <w:t xml:space="preserve">Mean </w:t>
            </w:r>
          </w:p>
        </w:tc>
        <w:tc>
          <w:tcPr>
            <w:tcW w:w="1640" w:type="dxa"/>
            <w:tcBorders>
              <w:top w:val="nil"/>
              <w:left w:val="nil"/>
              <w:bottom w:val="nil"/>
              <w:right w:val="nil"/>
            </w:tcBorders>
            <w:shd w:val="clear" w:color="auto" w:fill="auto"/>
            <w:noWrap/>
            <w:vAlign w:val="center"/>
            <w:hideMark/>
          </w:tcPr>
          <w:p w14:paraId="6135D1DC" w14:textId="77777777" w:rsidR="009A7491" w:rsidRPr="00B172B1" w:rsidRDefault="009A7491" w:rsidP="00CB3CC6">
            <w:pPr>
              <w:jc w:val="center"/>
              <w:rPr>
                <w:rFonts w:ascii="Calibri" w:hAnsi="Calibri" w:cs="Calibri"/>
                <w:b/>
                <w:bCs/>
                <w:color w:val="000000"/>
                <w:sz w:val="18"/>
                <w:szCs w:val="18"/>
              </w:rPr>
            </w:pPr>
            <w:r w:rsidRPr="00B172B1">
              <w:rPr>
                <w:rFonts w:ascii="Calibri" w:hAnsi="Calibri" w:cs="Calibri"/>
                <w:b/>
                <w:bCs/>
                <w:color w:val="000000"/>
                <w:sz w:val="18"/>
                <w:szCs w:val="18"/>
              </w:rPr>
              <w:t>(95% CI)</w:t>
            </w:r>
          </w:p>
        </w:tc>
        <w:tc>
          <w:tcPr>
            <w:tcW w:w="1060" w:type="dxa"/>
            <w:tcBorders>
              <w:top w:val="nil"/>
              <w:left w:val="nil"/>
              <w:bottom w:val="nil"/>
              <w:right w:val="nil"/>
            </w:tcBorders>
            <w:shd w:val="clear" w:color="auto" w:fill="auto"/>
            <w:noWrap/>
            <w:vAlign w:val="center"/>
            <w:hideMark/>
          </w:tcPr>
          <w:p w14:paraId="68C0D1A4" w14:textId="77777777" w:rsidR="009A7491" w:rsidRPr="00B172B1" w:rsidRDefault="009A7491" w:rsidP="00CB3CC6">
            <w:pPr>
              <w:jc w:val="center"/>
              <w:rPr>
                <w:rFonts w:ascii="Calibri" w:hAnsi="Calibri" w:cs="Calibri"/>
                <w:b/>
                <w:bCs/>
                <w:color w:val="000000"/>
                <w:sz w:val="18"/>
                <w:szCs w:val="18"/>
              </w:rPr>
            </w:pPr>
            <w:r w:rsidRPr="00B172B1">
              <w:rPr>
                <w:rFonts w:ascii="Calibri" w:hAnsi="Calibri" w:cs="Calibri"/>
                <w:b/>
                <w:bCs/>
                <w:color w:val="000000"/>
                <w:sz w:val="18"/>
                <w:szCs w:val="18"/>
              </w:rPr>
              <w:t xml:space="preserve">Mean </w:t>
            </w:r>
          </w:p>
        </w:tc>
        <w:tc>
          <w:tcPr>
            <w:tcW w:w="1640" w:type="dxa"/>
            <w:tcBorders>
              <w:top w:val="nil"/>
              <w:left w:val="nil"/>
              <w:bottom w:val="nil"/>
              <w:right w:val="nil"/>
            </w:tcBorders>
            <w:shd w:val="clear" w:color="auto" w:fill="auto"/>
            <w:noWrap/>
            <w:vAlign w:val="center"/>
            <w:hideMark/>
          </w:tcPr>
          <w:p w14:paraId="48376FEC" w14:textId="77777777" w:rsidR="009A7491" w:rsidRPr="00B172B1" w:rsidRDefault="009A7491" w:rsidP="00CB3CC6">
            <w:pPr>
              <w:jc w:val="center"/>
              <w:rPr>
                <w:rFonts w:ascii="Calibri" w:hAnsi="Calibri" w:cs="Calibri"/>
                <w:b/>
                <w:bCs/>
                <w:color w:val="000000"/>
                <w:sz w:val="18"/>
                <w:szCs w:val="18"/>
              </w:rPr>
            </w:pPr>
            <w:r w:rsidRPr="00B172B1">
              <w:rPr>
                <w:rFonts w:ascii="Calibri" w:hAnsi="Calibri" w:cs="Calibri"/>
                <w:b/>
                <w:bCs/>
                <w:color w:val="000000"/>
                <w:sz w:val="18"/>
                <w:szCs w:val="18"/>
              </w:rPr>
              <w:t>(95% CI)</w:t>
            </w:r>
          </w:p>
        </w:tc>
        <w:tc>
          <w:tcPr>
            <w:tcW w:w="1060" w:type="dxa"/>
            <w:gridSpan w:val="2"/>
            <w:tcBorders>
              <w:top w:val="nil"/>
              <w:left w:val="nil"/>
              <w:bottom w:val="nil"/>
              <w:right w:val="nil"/>
            </w:tcBorders>
            <w:shd w:val="clear" w:color="auto" w:fill="auto"/>
            <w:noWrap/>
            <w:vAlign w:val="center"/>
            <w:hideMark/>
          </w:tcPr>
          <w:p w14:paraId="11CD876E" w14:textId="77777777" w:rsidR="009A7491" w:rsidRPr="00B172B1" w:rsidRDefault="009A7491" w:rsidP="00CB3CC6">
            <w:pPr>
              <w:jc w:val="center"/>
              <w:rPr>
                <w:rFonts w:ascii="Calibri" w:hAnsi="Calibri" w:cs="Calibri"/>
                <w:b/>
                <w:bCs/>
                <w:color w:val="000000"/>
                <w:sz w:val="18"/>
                <w:szCs w:val="18"/>
              </w:rPr>
            </w:pPr>
            <w:r w:rsidRPr="00B172B1">
              <w:rPr>
                <w:rFonts w:ascii="Calibri" w:hAnsi="Calibri" w:cs="Calibri"/>
                <w:b/>
                <w:bCs/>
                <w:color w:val="000000"/>
                <w:sz w:val="18"/>
                <w:szCs w:val="18"/>
              </w:rPr>
              <w:t xml:space="preserve">Mean </w:t>
            </w:r>
          </w:p>
        </w:tc>
        <w:tc>
          <w:tcPr>
            <w:tcW w:w="1763" w:type="dxa"/>
            <w:gridSpan w:val="2"/>
            <w:tcBorders>
              <w:top w:val="nil"/>
              <w:left w:val="nil"/>
              <w:bottom w:val="nil"/>
            </w:tcBorders>
            <w:shd w:val="clear" w:color="auto" w:fill="auto"/>
            <w:noWrap/>
            <w:vAlign w:val="center"/>
            <w:hideMark/>
          </w:tcPr>
          <w:p w14:paraId="14D14082" w14:textId="77777777" w:rsidR="009A7491" w:rsidRPr="00B172B1" w:rsidRDefault="009A7491" w:rsidP="00CB3CC6">
            <w:pPr>
              <w:jc w:val="center"/>
              <w:rPr>
                <w:rFonts w:ascii="Calibri" w:hAnsi="Calibri" w:cs="Calibri"/>
                <w:b/>
                <w:bCs/>
                <w:color w:val="000000"/>
                <w:sz w:val="18"/>
                <w:szCs w:val="18"/>
              </w:rPr>
            </w:pPr>
            <w:r w:rsidRPr="00B172B1">
              <w:rPr>
                <w:rFonts w:ascii="Calibri" w:hAnsi="Calibri" w:cs="Calibri"/>
                <w:b/>
                <w:bCs/>
                <w:color w:val="000000"/>
                <w:sz w:val="18"/>
                <w:szCs w:val="18"/>
              </w:rPr>
              <w:t>(95% CI)</w:t>
            </w:r>
          </w:p>
        </w:tc>
      </w:tr>
      <w:tr w:rsidR="009A7491" w:rsidRPr="00B172B1" w14:paraId="61C8D324" w14:textId="77777777" w:rsidTr="00CB3CC6">
        <w:trPr>
          <w:trHeight w:val="77"/>
        </w:trPr>
        <w:tc>
          <w:tcPr>
            <w:tcW w:w="4940" w:type="dxa"/>
            <w:tcBorders>
              <w:top w:val="nil"/>
              <w:bottom w:val="nil"/>
              <w:right w:val="nil"/>
            </w:tcBorders>
            <w:shd w:val="clear" w:color="auto" w:fill="auto"/>
            <w:noWrap/>
            <w:vAlign w:val="bottom"/>
            <w:hideMark/>
          </w:tcPr>
          <w:p w14:paraId="54179FF4" w14:textId="77777777" w:rsidR="009A7491" w:rsidRPr="00B172B1" w:rsidRDefault="009A7491" w:rsidP="00CB3CC6">
            <w:pPr>
              <w:ind w:firstLineChars="100" w:firstLine="180"/>
              <w:rPr>
                <w:rFonts w:ascii="Calibri" w:hAnsi="Calibri" w:cs="Calibri"/>
                <w:color w:val="000000"/>
                <w:sz w:val="18"/>
                <w:szCs w:val="18"/>
              </w:rPr>
            </w:pPr>
            <w:r w:rsidRPr="00B172B1">
              <w:rPr>
                <w:rFonts w:ascii="Calibri" w:hAnsi="Calibri" w:cs="Calibri"/>
                <w:color w:val="000000"/>
                <w:sz w:val="18"/>
                <w:szCs w:val="18"/>
              </w:rPr>
              <w:t>Total beverages (ml/capita/day)</w:t>
            </w:r>
          </w:p>
        </w:tc>
        <w:tc>
          <w:tcPr>
            <w:tcW w:w="810" w:type="dxa"/>
            <w:tcBorders>
              <w:top w:val="nil"/>
              <w:left w:val="nil"/>
              <w:bottom w:val="nil"/>
              <w:right w:val="nil"/>
            </w:tcBorders>
            <w:shd w:val="clear" w:color="auto" w:fill="auto"/>
            <w:noWrap/>
            <w:vAlign w:val="bottom"/>
            <w:hideMark/>
          </w:tcPr>
          <w:p w14:paraId="29604037"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1685.2</w:t>
            </w:r>
          </w:p>
        </w:tc>
        <w:tc>
          <w:tcPr>
            <w:tcW w:w="1630" w:type="dxa"/>
            <w:tcBorders>
              <w:top w:val="nil"/>
              <w:left w:val="nil"/>
              <w:bottom w:val="nil"/>
              <w:right w:val="nil"/>
            </w:tcBorders>
            <w:shd w:val="clear" w:color="auto" w:fill="auto"/>
            <w:noWrap/>
            <w:vAlign w:val="bottom"/>
            <w:hideMark/>
          </w:tcPr>
          <w:p w14:paraId="6C8C3906"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(1571.3,1799)</w:t>
            </w:r>
          </w:p>
        </w:tc>
        <w:tc>
          <w:tcPr>
            <w:tcW w:w="1050" w:type="dxa"/>
            <w:tcBorders>
              <w:top w:val="nil"/>
              <w:left w:val="nil"/>
              <w:bottom w:val="nil"/>
              <w:right w:val="nil"/>
            </w:tcBorders>
            <w:shd w:val="clear" w:color="auto" w:fill="auto"/>
            <w:noWrap/>
            <w:vAlign w:val="bottom"/>
            <w:hideMark/>
          </w:tcPr>
          <w:p w14:paraId="5A747A1D"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 xml:space="preserve">876.0 </w:t>
            </w:r>
            <w:r w:rsidRPr="001C5421">
              <w:rPr>
                <w:rFonts w:asciiTheme="minorHAnsi" w:hAnsiTheme="minorHAnsi" w:cstheme="minorHAnsi"/>
                <w:color w:val="000000"/>
                <w:sz w:val="18"/>
                <w:szCs w:val="18"/>
                <w:vertAlign w:val="superscript"/>
              </w:rPr>
              <w:t>a</w:t>
            </w:r>
          </w:p>
        </w:tc>
        <w:tc>
          <w:tcPr>
            <w:tcW w:w="1640" w:type="dxa"/>
            <w:tcBorders>
              <w:top w:val="nil"/>
              <w:left w:val="nil"/>
              <w:bottom w:val="nil"/>
              <w:right w:val="nil"/>
            </w:tcBorders>
            <w:shd w:val="clear" w:color="auto" w:fill="auto"/>
            <w:noWrap/>
            <w:vAlign w:val="bottom"/>
            <w:hideMark/>
          </w:tcPr>
          <w:p w14:paraId="417D89C5"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(776.0,976.1)</w:t>
            </w:r>
          </w:p>
        </w:tc>
        <w:tc>
          <w:tcPr>
            <w:tcW w:w="1060" w:type="dxa"/>
            <w:tcBorders>
              <w:top w:val="nil"/>
              <w:left w:val="nil"/>
              <w:bottom w:val="nil"/>
              <w:right w:val="nil"/>
            </w:tcBorders>
            <w:shd w:val="clear" w:color="auto" w:fill="auto"/>
            <w:noWrap/>
            <w:vAlign w:val="bottom"/>
            <w:hideMark/>
          </w:tcPr>
          <w:p w14:paraId="081B1F3D"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1263.2</w:t>
            </w:r>
            <w:r>
              <w:rPr>
                <w:rFonts w:asciiTheme="minorHAnsi" w:hAnsiTheme="minorHAnsi" w:cstheme="minorHAnsi"/>
                <w:color w:val="000000"/>
                <w:sz w:val="18"/>
                <w:szCs w:val="18"/>
              </w:rPr>
              <w:t xml:space="preserve"> </w:t>
            </w:r>
            <w:proofErr w:type="spellStart"/>
            <w:r w:rsidRPr="001C5421">
              <w:rPr>
                <w:rFonts w:asciiTheme="minorHAnsi" w:hAnsiTheme="minorHAnsi" w:cstheme="minorHAnsi"/>
                <w:color w:val="000000"/>
                <w:sz w:val="18"/>
                <w:szCs w:val="18"/>
                <w:vertAlign w:val="superscript"/>
              </w:rPr>
              <w:t>b,d</w:t>
            </w:r>
            <w:proofErr w:type="spellEnd"/>
          </w:p>
        </w:tc>
        <w:tc>
          <w:tcPr>
            <w:tcW w:w="1640" w:type="dxa"/>
            <w:tcBorders>
              <w:top w:val="nil"/>
              <w:left w:val="nil"/>
              <w:bottom w:val="nil"/>
              <w:right w:val="nil"/>
            </w:tcBorders>
            <w:shd w:val="clear" w:color="auto" w:fill="auto"/>
            <w:noWrap/>
            <w:vAlign w:val="bottom"/>
            <w:hideMark/>
          </w:tcPr>
          <w:p w14:paraId="138A2461"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(1172.0,1354.4)</w:t>
            </w:r>
          </w:p>
        </w:tc>
        <w:tc>
          <w:tcPr>
            <w:tcW w:w="1060" w:type="dxa"/>
            <w:gridSpan w:val="2"/>
            <w:tcBorders>
              <w:top w:val="nil"/>
              <w:left w:val="nil"/>
              <w:bottom w:val="nil"/>
              <w:right w:val="nil"/>
            </w:tcBorders>
            <w:shd w:val="clear" w:color="auto" w:fill="auto"/>
            <w:noWrap/>
            <w:vAlign w:val="bottom"/>
            <w:hideMark/>
          </w:tcPr>
          <w:p w14:paraId="35A26013"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2553.3</w:t>
            </w:r>
            <w:r>
              <w:rPr>
                <w:rFonts w:asciiTheme="minorHAnsi" w:hAnsiTheme="minorHAnsi" w:cstheme="minorHAnsi"/>
                <w:color w:val="000000"/>
                <w:sz w:val="18"/>
                <w:szCs w:val="18"/>
              </w:rPr>
              <w:t xml:space="preserve"> </w:t>
            </w:r>
            <w:proofErr w:type="spellStart"/>
            <w:r w:rsidRPr="001C5421">
              <w:rPr>
                <w:rFonts w:asciiTheme="minorHAnsi" w:hAnsiTheme="minorHAnsi" w:cstheme="minorHAnsi"/>
                <w:color w:val="000000"/>
                <w:sz w:val="18"/>
                <w:szCs w:val="18"/>
                <w:vertAlign w:val="superscript"/>
              </w:rPr>
              <w:t>c,e,f</w:t>
            </w:r>
            <w:proofErr w:type="spellEnd"/>
          </w:p>
        </w:tc>
        <w:tc>
          <w:tcPr>
            <w:tcW w:w="1763" w:type="dxa"/>
            <w:gridSpan w:val="2"/>
            <w:tcBorders>
              <w:top w:val="nil"/>
              <w:left w:val="nil"/>
              <w:bottom w:val="nil"/>
            </w:tcBorders>
            <w:shd w:val="clear" w:color="auto" w:fill="auto"/>
            <w:noWrap/>
            <w:vAlign w:val="bottom"/>
            <w:hideMark/>
          </w:tcPr>
          <w:p w14:paraId="314C93A4"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(2330.0,2776.7)</w:t>
            </w:r>
          </w:p>
        </w:tc>
      </w:tr>
      <w:tr w:rsidR="009A7491" w:rsidRPr="00B172B1" w14:paraId="1BC3129F" w14:textId="77777777" w:rsidTr="00CB3CC6">
        <w:trPr>
          <w:trHeight w:val="77"/>
        </w:trPr>
        <w:tc>
          <w:tcPr>
            <w:tcW w:w="4940" w:type="dxa"/>
            <w:tcBorders>
              <w:top w:val="nil"/>
              <w:bottom w:val="nil"/>
              <w:right w:val="nil"/>
            </w:tcBorders>
            <w:shd w:val="clear" w:color="auto" w:fill="auto"/>
            <w:noWrap/>
            <w:vAlign w:val="bottom"/>
            <w:hideMark/>
          </w:tcPr>
          <w:p w14:paraId="705900BD" w14:textId="77777777" w:rsidR="009A7491" w:rsidRPr="00B172B1" w:rsidRDefault="009A7491" w:rsidP="00CB3CC6">
            <w:pPr>
              <w:rPr>
                <w:rFonts w:ascii="Calibri" w:hAnsi="Calibri" w:cs="Calibri"/>
                <w:b/>
                <w:bCs/>
                <w:color w:val="000000"/>
                <w:sz w:val="18"/>
                <w:szCs w:val="18"/>
              </w:rPr>
            </w:pPr>
            <w:r w:rsidRPr="00B172B1">
              <w:rPr>
                <w:rFonts w:ascii="Calibri" w:hAnsi="Calibri" w:cs="Calibri"/>
                <w:b/>
                <w:bCs/>
                <w:color w:val="000000"/>
                <w:sz w:val="18"/>
                <w:szCs w:val="18"/>
              </w:rPr>
              <w:t>Taxed  beverages (ml/capita/day)</w:t>
            </w:r>
          </w:p>
        </w:tc>
        <w:tc>
          <w:tcPr>
            <w:tcW w:w="810" w:type="dxa"/>
            <w:tcBorders>
              <w:top w:val="nil"/>
              <w:left w:val="nil"/>
              <w:bottom w:val="nil"/>
              <w:right w:val="nil"/>
            </w:tcBorders>
            <w:shd w:val="clear" w:color="auto" w:fill="auto"/>
            <w:noWrap/>
            <w:vAlign w:val="bottom"/>
            <w:hideMark/>
          </w:tcPr>
          <w:p w14:paraId="217E4BBF"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595.5</w:t>
            </w:r>
          </w:p>
        </w:tc>
        <w:tc>
          <w:tcPr>
            <w:tcW w:w="1630" w:type="dxa"/>
            <w:tcBorders>
              <w:top w:val="nil"/>
              <w:left w:val="nil"/>
              <w:bottom w:val="nil"/>
              <w:right w:val="nil"/>
            </w:tcBorders>
            <w:shd w:val="clear" w:color="auto" w:fill="auto"/>
            <w:noWrap/>
            <w:vAlign w:val="bottom"/>
            <w:hideMark/>
          </w:tcPr>
          <w:p w14:paraId="052CA63F"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(551.7,639.4)</w:t>
            </w:r>
          </w:p>
        </w:tc>
        <w:tc>
          <w:tcPr>
            <w:tcW w:w="1050" w:type="dxa"/>
            <w:tcBorders>
              <w:top w:val="nil"/>
              <w:left w:val="nil"/>
              <w:bottom w:val="nil"/>
              <w:right w:val="nil"/>
            </w:tcBorders>
            <w:shd w:val="clear" w:color="auto" w:fill="auto"/>
            <w:noWrap/>
            <w:vAlign w:val="bottom"/>
            <w:hideMark/>
          </w:tcPr>
          <w:p w14:paraId="1CF279C8"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294.6</w:t>
            </w:r>
            <w:r w:rsidRPr="001C5421">
              <w:rPr>
                <w:rFonts w:asciiTheme="minorHAnsi" w:hAnsiTheme="minorHAnsi" w:cstheme="minorHAnsi"/>
                <w:color w:val="000000"/>
                <w:sz w:val="18"/>
                <w:szCs w:val="18"/>
                <w:vertAlign w:val="superscript"/>
              </w:rPr>
              <w:t xml:space="preserve"> a</w:t>
            </w:r>
          </w:p>
        </w:tc>
        <w:tc>
          <w:tcPr>
            <w:tcW w:w="1640" w:type="dxa"/>
            <w:tcBorders>
              <w:top w:val="nil"/>
              <w:left w:val="nil"/>
              <w:bottom w:val="nil"/>
              <w:right w:val="nil"/>
            </w:tcBorders>
            <w:shd w:val="clear" w:color="auto" w:fill="auto"/>
            <w:noWrap/>
            <w:vAlign w:val="bottom"/>
            <w:hideMark/>
          </w:tcPr>
          <w:p w14:paraId="1D36BEA8"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(252.5,336.8)</w:t>
            </w:r>
          </w:p>
        </w:tc>
        <w:tc>
          <w:tcPr>
            <w:tcW w:w="1060" w:type="dxa"/>
            <w:tcBorders>
              <w:top w:val="nil"/>
              <w:left w:val="nil"/>
              <w:bottom w:val="nil"/>
              <w:right w:val="nil"/>
            </w:tcBorders>
            <w:shd w:val="clear" w:color="auto" w:fill="auto"/>
            <w:noWrap/>
            <w:vAlign w:val="bottom"/>
            <w:hideMark/>
          </w:tcPr>
          <w:p w14:paraId="583CF411"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383.9</w:t>
            </w:r>
            <w:r w:rsidRPr="001C5421">
              <w:rPr>
                <w:rFonts w:asciiTheme="minorHAnsi" w:hAnsiTheme="minorHAnsi" w:cstheme="minorHAnsi"/>
                <w:color w:val="000000"/>
                <w:sz w:val="18"/>
                <w:szCs w:val="18"/>
                <w:vertAlign w:val="superscript"/>
              </w:rPr>
              <w:t xml:space="preserve"> </w:t>
            </w:r>
            <w:proofErr w:type="spellStart"/>
            <w:r w:rsidRPr="001C5421">
              <w:rPr>
                <w:rFonts w:asciiTheme="minorHAnsi" w:hAnsiTheme="minorHAnsi" w:cstheme="minorHAnsi"/>
                <w:color w:val="000000"/>
                <w:sz w:val="18"/>
                <w:szCs w:val="18"/>
                <w:vertAlign w:val="superscript"/>
              </w:rPr>
              <w:t>b,d</w:t>
            </w:r>
            <w:proofErr w:type="spellEnd"/>
          </w:p>
        </w:tc>
        <w:tc>
          <w:tcPr>
            <w:tcW w:w="1640" w:type="dxa"/>
            <w:tcBorders>
              <w:top w:val="nil"/>
              <w:left w:val="nil"/>
              <w:bottom w:val="nil"/>
              <w:right w:val="nil"/>
            </w:tcBorders>
            <w:shd w:val="clear" w:color="auto" w:fill="auto"/>
            <w:noWrap/>
            <w:vAlign w:val="bottom"/>
            <w:hideMark/>
          </w:tcPr>
          <w:p w14:paraId="356C237E"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(340.8,427.1)</w:t>
            </w:r>
          </w:p>
        </w:tc>
        <w:tc>
          <w:tcPr>
            <w:tcW w:w="1060" w:type="dxa"/>
            <w:gridSpan w:val="2"/>
            <w:tcBorders>
              <w:top w:val="nil"/>
              <w:left w:val="nil"/>
              <w:bottom w:val="nil"/>
              <w:right w:val="nil"/>
            </w:tcBorders>
            <w:shd w:val="clear" w:color="auto" w:fill="auto"/>
            <w:noWrap/>
            <w:vAlign w:val="bottom"/>
            <w:hideMark/>
          </w:tcPr>
          <w:p w14:paraId="109A6128"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367.8</w:t>
            </w:r>
            <w:r>
              <w:rPr>
                <w:rFonts w:asciiTheme="minorHAnsi" w:hAnsiTheme="minorHAnsi" w:cstheme="minorHAnsi"/>
                <w:color w:val="000000"/>
                <w:sz w:val="18"/>
                <w:szCs w:val="18"/>
              </w:rPr>
              <w:t xml:space="preserve"> </w:t>
            </w:r>
            <w:proofErr w:type="spellStart"/>
            <w:r w:rsidRPr="001C5421">
              <w:rPr>
                <w:rFonts w:asciiTheme="minorHAnsi" w:hAnsiTheme="minorHAnsi" w:cstheme="minorHAnsi"/>
                <w:color w:val="000000"/>
                <w:sz w:val="18"/>
                <w:szCs w:val="18"/>
                <w:vertAlign w:val="superscript"/>
              </w:rPr>
              <w:t>c,e</w:t>
            </w:r>
            <w:proofErr w:type="spellEnd"/>
          </w:p>
        </w:tc>
        <w:tc>
          <w:tcPr>
            <w:tcW w:w="1763" w:type="dxa"/>
            <w:gridSpan w:val="2"/>
            <w:tcBorders>
              <w:top w:val="nil"/>
              <w:left w:val="nil"/>
              <w:bottom w:val="nil"/>
            </w:tcBorders>
            <w:shd w:val="clear" w:color="auto" w:fill="auto"/>
            <w:noWrap/>
            <w:vAlign w:val="bottom"/>
            <w:hideMark/>
          </w:tcPr>
          <w:p w14:paraId="0D8E00D8"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(323.7,411.9)</w:t>
            </w:r>
          </w:p>
        </w:tc>
      </w:tr>
      <w:tr w:rsidR="009A7491" w:rsidRPr="00B172B1" w14:paraId="2E9D7A96" w14:textId="77777777" w:rsidTr="00CB3CC6">
        <w:trPr>
          <w:trHeight w:val="77"/>
        </w:trPr>
        <w:tc>
          <w:tcPr>
            <w:tcW w:w="4940" w:type="dxa"/>
            <w:tcBorders>
              <w:top w:val="nil"/>
              <w:bottom w:val="nil"/>
              <w:right w:val="nil"/>
            </w:tcBorders>
            <w:shd w:val="clear" w:color="auto" w:fill="auto"/>
            <w:noWrap/>
            <w:vAlign w:val="bottom"/>
            <w:hideMark/>
          </w:tcPr>
          <w:p w14:paraId="25AE216D" w14:textId="77777777" w:rsidR="009A7491" w:rsidRPr="00B172B1" w:rsidRDefault="009A7491" w:rsidP="00CB3CC6">
            <w:pPr>
              <w:ind w:firstLineChars="100" w:firstLine="180"/>
              <w:rPr>
                <w:rFonts w:ascii="Calibri" w:hAnsi="Calibri" w:cs="Calibri"/>
                <w:color w:val="000000"/>
                <w:sz w:val="18"/>
                <w:szCs w:val="18"/>
              </w:rPr>
            </w:pPr>
            <w:r w:rsidRPr="00B172B1">
              <w:rPr>
                <w:rFonts w:ascii="Calibri" w:hAnsi="Calibri" w:cs="Calibri"/>
                <w:color w:val="000000"/>
                <w:sz w:val="18"/>
                <w:szCs w:val="18"/>
              </w:rPr>
              <w:t>Sugar-Sweetened Sodas</w:t>
            </w:r>
          </w:p>
        </w:tc>
        <w:tc>
          <w:tcPr>
            <w:tcW w:w="810" w:type="dxa"/>
            <w:tcBorders>
              <w:top w:val="nil"/>
              <w:left w:val="nil"/>
              <w:bottom w:val="nil"/>
              <w:right w:val="nil"/>
            </w:tcBorders>
            <w:shd w:val="clear" w:color="auto" w:fill="auto"/>
            <w:noWrap/>
            <w:vAlign w:val="bottom"/>
            <w:hideMark/>
          </w:tcPr>
          <w:p w14:paraId="244506E6"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480.8</w:t>
            </w:r>
          </w:p>
        </w:tc>
        <w:tc>
          <w:tcPr>
            <w:tcW w:w="1630" w:type="dxa"/>
            <w:tcBorders>
              <w:top w:val="nil"/>
              <w:left w:val="nil"/>
              <w:bottom w:val="nil"/>
              <w:right w:val="nil"/>
            </w:tcBorders>
            <w:shd w:val="clear" w:color="auto" w:fill="auto"/>
            <w:noWrap/>
            <w:vAlign w:val="bottom"/>
            <w:hideMark/>
          </w:tcPr>
          <w:p w14:paraId="07267728"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(440.4,521.2)</w:t>
            </w:r>
          </w:p>
        </w:tc>
        <w:tc>
          <w:tcPr>
            <w:tcW w:w="1050" w:type="dxa"/>
            <w:tcBorders>
              <w:top w:val="nil"/>
              <w:left w:val="nil"/>
              <w:bottom w:val="nil"/>
              <w:right w:val="nil"/>
            </w:tcBorders>
            <w:shd w:val="clear" w:color="auto" w:fill="auto"/>
            <w:noWrap/>
            <w:vAlign w:val="bottom"/>
            <w:hideMark/>
          </w:tcPr>
          <w:p w14:paraId="69B5E596"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164.2</w:t>
            </w:r>
            <w:r w:rsidRPr="001C5421">
              <w:rPr>
                <w:rFonts w:asciiTheme="minorHAnsi" w:hAnsiTheme="minorHAnsi" w:cstheme="minorHAnsi"/>
                <w:color w:val="000000"/>
                <w:sz w:val="18"/>
                <w:szCs w:val="18"/>
                <w:vertAlign w:val="superscript"/>
              </w:rPr>
              <w:t xml:space="preserve"> a</w:t>
            </w:r>
          </w:p>
        </w:tc>
        <w:tc>
          <w:tcPr>
            <w:tcW w:w="1640" w:type="dxa"/>
            <w:tcBorders>
              <w:top w:val="nil"/>
              <w:left w:val="nil"/>
              <w:bottom w:val="nil"/>
              <w:right w:val="nil"/>
            </w:tcBorders>
            <w:shd w:val="clear" w:color="auto" w:fill="auto"/>
            <w:noWrap/>
            <w:vAlign w:val="bottom"/>
            <w:hideMark/>
          </w:tcPr>
          <w:p w14:paraId="0235A435"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(133.4,195.1)</w:t>
            </w:r>
          </w:p>
        </w:tc>
        <w:tc>
          <w:tcPr>
            <w:tcW w:w="1060" w:type="dxa"/>
            <w:tcBorders>
              <w:top w:val="nil"/>
              <w:left w:val="nil"/>
              <w:bottom w:val="nil"/>
              <w:right w:val="nil"/>
            </w:tcBorders>
            <w:shd w:val="clear" w:color="auto" w:fill="auto"/>
            <w:noWrap/>
            <w:vAlign w:val="bottom"/>
            <w:hideMark/>
          </w:tcPr>
          <w:p w14:paraId="5EE92A44"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279.9</w:t>
            </w:r>
            <w:r w:rsidRPr="001C5421">
              <w:rPr>
                <w:rFonts w:asciiTheme="minorHAnsi" w:hAnsiTheme="minorHAnsi" w:cstheme="minorHAnsi"/>
                <w:color w:val="000000"/>
                <w:sz w:val="18"/>
                <w:szCs w:val="18"/>
                <w:vertAlign w:val="superscript"/>
              </w:rPr>
              <w:t xml:space="preserve"> </w:t>
            </w:r>
            <w:proofErr w:type="spellStart"/>
            <w:r w:rsidRPr="001C5421">
              <w:rPr>
                <w:rFonts w:asciiTheme="minorHAnsi" w:hAnsiTheme="minorHAnsi" w:cstheme="minorHAnsi"/>
                <w:color w:val="000000"/>
                <w:sz w:val="18"/>
                <w:szCs w:val="18"/>
                <w:vertAlign w:val="superscript"/>
              </w:rPr>
              <w:t>b,d</w:t>
            </w:r>
            <w:proofErr w:type="spellEnd"/>
          </w:p>
        </w:tc>
        <w:tc>
          <w:tcPr>
            <w:tcW w:w="1640" w:type="dxa"/>
            <w:tcBorders>
              <w:top w:val="nil"/>
              <w:left w:val="nil"/>
              <w:bottom w:val="nil"/>
              <w:right w:val="nil"/>
            </w:tcBorders>
            <w:shd w:val="clear" w:color="auto" w:fill="auto"/>
            <w:noWrap/>
            <w:vAlign w:val="bottom"/>
            <w:hideMark/>
          </w:tcPr>
          <w:p w14:paraId="32076892"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(240.9,319.1)</w:t>
            </w:r>
          </w:p>
        </w:tc>
        <w:tc>
          <w:tcPr>
            <w:tcW w:w="1060" w:type="dxa"/>
            <w:gridSpan w:val="2"/>
            <w:tcBorders>
              <w:top w:val="nil"/>
              <w:left w:val="nil"/>
              <w:bottom w:val="nil"/>
              <w:right w:val="nil"/>
            </w:tcBorders>
            <w:shd w:val="clear" w:color="auto" w:fill="auto"/>
            <w:noWrap/>
            <w:vAlign w:val="bottom"/>
            <w:hideMark/>
          </w:tcPr>
          <w:p w14:paraId="614368CD"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267.1</w:t>
            </w:r>
            <w:r w:rsidRPr="001C5421">
              <w:rPr>
                <w:rFonts w:asciiTheme="minorHAnsi" w:hAnsiTheme="minorHAnsi" w:cstheme="minorHAnsi"/>
                <w:color w:val="000000"/>
                <w:sz w:val="18"/>
                <w:szCs w:val="18"/>
                <w:vertAlign w:val="superscript"/>
              </w:rPr>
              <w:t>c</w:t>
            </w:r>
          </w:p>
        </w:tc>
        <w:tc>
          <w:tcPr>
            <w:tcW w:w="1763" w:type="dxa"/>
            <w:gridSpan w:val="2"/>
            <w:tcBorders>
              <w:top w:val="nil"/>
              <w:left w:val="nil"/>
              <w:bottom w:val="nil"/>
            </w:tcBorders>
            <w:shd w:val="clear" w:color="auto" w:fill="auto"/>
            <w:noWrap/>
            <w:vAlign w:val="bottom"/>
            <w:hideMark/>
          </w:tcPr>
          <w:p w14:paraId="7218706A"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(227.4,306.8)</w:t>
            </w:r>
          </w:p>
        </w:tc>
      </w:tr>
      <w:tr w:rsidR="009A7491" w:rsidRPr="00B172B1" w14:paraId="07237BE1" w14:textId="77777777" w:rsidTr="00CB3CC6">
        <w:trPr>
          <w:trHeight w:val="77"/>
        </w:trPr>
        <w:tc>
          <w:tcPr>
            <w:tcW w:w="4940" w:type="dxa"/>
            <w:tcBorders>
              <w:top w:val="nil"/>
              <w:bottom w:val="nil"/>
              <w:right w:val="nil"/>
            </w:tcBorders>
            <w:shd w:val="clear" w:color="auto" w:fill="auto"/>
            <w:noWrap/>
            <w:vAlign w:val="bottom"/>
            <w:hideMark/>
          </w:tcPr>
          <w:p w14:paraId="6A748B81" w14:textId="77777777" w:rsidR="009A7491" w:rsidRPr="00B172B1" w:rsidRDefault="009A7491" w:rsidP="00CB3CC6">
            <w:pPr>
              <w:ind w:firstLineChars="100" w:firstLine="180"/>
              <w:rPr>
                <w:rFonts w:ascii="Calibri" w:hAnsi="Calibri" w:cs="Calibri"/>
                <w:color w:val="000000"/>
                <w:sz w:val="18"/>
                <w:szCs w:val="18"/>
              </w:rPr>
            </w:pPr>
            <w:r w:rsidRPr="00B172B1">
              <w:rPr>
                <w:rFonts w:ascii="Calibri" w:hAnsi="Calibri" w:cs="Calibri"/>
                <w:color w:val="000000"/>
                <w:sz w:val="18"/>
                <w:szCs w:val="18"/>
              </w:rPr>
              <w:t>Sugar-Sweetened Beverages (others than soda)</w:t>
            </w:r>
          </w:p>
        </w:tc>
        <w:tc>
          <w:tcPr>
            <w:tcW w:w="810" w:type="dxa"/>
            <w:tcBorders>
              <w:top w:val="nil"/>
              <w:left w:val="nil"/>
              <w:bottom w:val="nil"/>
              <w:right w:val="nil"/>
            </w:tcBorders>
            <w:shd w:val="clear" w:color="auto" w:fill="auto"/>
            <w:noWrap/>
            <w:vAlign w:val="bottom"/>
            <w:hideMark/>
          </w:tcPr>
          <w:p w14:paraId="1418CADA"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64.3</w:t>
            </w:r>
          </w:p>
        </w:tc>
        <w:tc>
          <w:tcPr>
            <w:tcW w:w="1630" w:type="dxa"/>
            <w:tcBorders>
              <w:top w:val="nil"/>
              <w:left w:val="nil"/>
              <w:bottom w:val="nil"/>
              <w:right w:val="nil"/>
            </w:tcBorders>
            <w:shd w:val="clear" w:color="auto" w:fill="auto"/>
            <w:noWrap/>
            <w:vAlign w:val="bottom"/>
            <w:hideMark/>
          </w:tcPr>
          <w:p w14:paraId="162AD1C2"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(55.3,73.4)</w:t>
            </w:r>
          </w:p>
        </w:tc>
        <w:tc>
          <w:tcPr>
            <w:tcW w:w="1050" w:type="dxa"/>
            <w:tcBorders>
              <w:top w:val="nil"/>
              <w:left w:val="nil"/>
              <w:bottom w:val="nil"/>
              <w:right w:val="nil"/>
            </w:tcBorders>
            <w:shd w:val="clear" w:color="auto" w:fill="auto"/>
            <w:noWrap/>
            <w:vAlign w:val="bottom"/>
            <w:hideMark/>
          </w:tcPr>
          <w:p w14:paraId="03BDBAAD"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84.1</w:t>
            </w:r>
          </w:p>
        </w:tc>
        <w:tc>
          <w:tcPr>
            <w:tcW w:w="1640" w:type="dxa"/>
            <w:tcBorders>
              <w:top w:val="nil"/>
              <w:left w:val="nil"/>
              <w:bottom w:val="nil"/>
              <w:right w:val="nil"/>
            </w:tcBorders>
            <w:shd w:val="clear" w:color="auto" w:fill="auto"/>
            <w:noWrap/>
            <w:vAlign w:val="bottom"/>
            <w:hideMark/>
          </w:tcPr>
          <w:p w14:paraId="20AF1EFE"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(59.7,108.6)</w:t>
            </w:r>
          </w:p>
        </w:tc>
        <w:tc>
          <w:tcPr>
            <w:tcW w:w="1060" w:type="dxa"/>
            <w:tcBorders>
              <w:top w:val="nil"/>
              <w:left w:val="nil"/>
              <w:bottom w:val="nil"/>
              <w:right w:val="nil"/>
            </w:tcBorders>
            <w:shd w:val="clear" w:color="auto" w:fill="auto"/>
            <w:noWrap/>
            <w:vAlign w:val="bottom"/>
            <w:hideMark/>
          </w:tcPr>
          <w:p w14:paraId="7944CD30"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61.6</w:t>
            </w:r>
          </w:p>
        </w:tc>
        <w:tc>
          <w:tcPr>
            <w:tcW w:w="1640" w:type="dxa"/>
            <w:tcBorders>
              <w:top w:val="nil"/>
              <w:left w:val="nil"/>
              <w:bottom w:val="nil"/>
              <w:right w:val="nil"/>
            </w:tcBorders>
            <w:shd w:val="clear" w:color="auto" w:fill="auto"/>
            <w:noWrap/>
            <w:vAlign w:val="bottom"/>
            <w:hideMark/>
          </w:tcPr>
          <w:p w14:paraId="5F809F40"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(49.1,74.1)</w:t>
            </w:r>
          </w:p>
        </w:tc>
        <w:tc>
          <w:tcPr>
            <w:tcW w:w="1060" w:type="dxa"/>
            <w:gridSpan w:val="2"/>
            <w:tcBorders>
              <w:top w:val="nil"/>
              <w:left w:val="nil"/>
              <w:bottom w:val="nil"/>
              <w:right w:val="nil"/>
            </w:tcBorders>
            <w:shd w:val="clear" w:color="auto" w:fill="auto"/>
            <w:noWrap/>
            <w:vAlign w:val="bottom"/>
            <w:hideMark/>
          </w:tcPr>
          <w:p w14:paraId="646A3AFB"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61.9</w:t>
            </w:r>
          </w:p>
        </w:tc>
        <w:tc>
          <w:tcPr>
            <w:tcW w:w="1763" w:type="dxa"/>
            <w:gridSpan w:val="2"/>
            <w:tcBorders>
              <w:top w:val="nil"/>
              <w:left w:val="nil"/>
              <w:bottom w:val="nil"/>
            </w:tcBorders>
            <w:shd w:val="clear" w:color="auto" w:fill="auto"/>
            <w:noWrap/>
            <w:vAlign w:val="bottom"/>
            <w:hideMark/>
          </w:tcPr>
          <w:p w14:paraId="5A659C21"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(49,74.9)</w:t>
            </w:r>
          </w:p>
        </w:tc>
      </w:tr>
      <w:tr w:rsidR="009A7491" w:rsidRPr="00B172B1" w14:paraId="35133067" w14:textId="77777777" w:rsidTr="00CB3CC6">
        <w:trPr>
          <w:trHeight w:val="80"/>
        </w:trPr>
        <w:tc>
          <w:tcPr>
            <w:tcW w:w="4940" w:type="dxa"/>
            <w:tcBorders>
              <w:top w:val="nil"/>
              <w:bottom w:val="nil"/>
              <w:right w:val="nil"/>
            </w:tcBorders>
            <w:shd w:val="clear" w:color="auto" w:fill="auto"/>
            <w:noWrap/>
            <w:vAlign w:val="bottom"/>
            <w:hideMark/>
          </w:tcPr>
          <w:p w14:paraId="77540AB3" w14:textId="77777777" w:rsidR="009A7491" w:rsidRPr="00B172B1" w:rsidRDefault="009A7491" w:rsidP="00CB3CC6">
            <w:pPr>
              <w:ind w:firstLineChars="100" w:firstLine="180"/>
              <w:rPr>
                <w:rFonts w:ascii="Calibri" w:hAnsi="Calibri" w:cs="Calibri"/>
                <w:color w:val="000000"/>
                <w:sz w:val="18"/>
                <w:szCs w:val="18"/>
              </w:rPr>
            </w:pPr>
            <w:r w:rsidRPr="00B172B1">
              <w:rPr>
                <w:rFonts w:ascii="Calibri" w:hAnsi="Calibri" w:cs="Calibri"/>
                <w:color w:val="000000"/>
                <w:sz w:val="18"/>
                <w:szCs w:val="18"/>
              </w:rPr>
              <w:t>Sweetened juices</w:t>
            </w:r>
          </w:p>
        </w:tc>
        <w:tc>
          <w:tcPr>
            <w:tcW w:w="810" w:type="dxa"/>
            <w:tcBorders>
              <w:top w:val="nil"/>
              <w:left w:val="nil"/>
              <w:bottom w:val="nil"/>
              <w:right w:val="nil"/>
            </w:tcBorders>
            <w:shd w:val="clear" w:color="auto" w:fill="auto"/>
            <w:noWrap/>
            <w:vAlign w:val="bottom"/>
            <w:hideMark/>
          </w:tcPr>
          <w:p w14:paraId="6E2B7C6C"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36.5</w:t>
            </w:r>
          </w:p>
        </w:tc>
        <w:tc>
          <w:tcPr>
            <w:tcW w:w="1630" w:type="dxa"/>
            <w:tcBorders>
              <w:top w:val="nil"/>
              <w:left w:val="nil"/>
              <w:bottom w:val="nil"/>
              <w:right w:val="nil"/>
            </w:tcBorders>
            <w:shd w:val="clear" w:color="auto" w:fill="auto"/>
            <w:noWrap/>
            <w:vAlign w:val="bottom"/>
            <w:hideMark/>
          </w:tcPr>
          <w:p w14:paraId="15511DC5"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(32.8,40.2)</w:t>
            </w:r>
          </w:p>
        </w:tc>
        <w:tc>
          <w:tcPr>
            <w:tcW w:w="1050" w:type="dxa"/>
            <w:tcBorders>
              <w:top w:val="nil"/>
              <w:left w:val="nil"/>
              <w:bottom w:val="nil"/>
              <w:right w:val="nil"/>
            </w:tcBorders>
            <w:shd w:val="clear" w:color="auto" w:fill="auto"/>
            <w:noWrap/>
            <w:vAlign w:val="bottom"/>
            <w:hideMark/>
          </w:tcPr>
          <w:p w14:paraId="63EFBCA5"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30.3</w:t>
            </w:r>
          </w:p>
        </w:tc>
        <w:tc>
          <w:tcPr>
            <w:tcW w:w="1640" w:type="dxa"/>
            <w:tcBorders>
              <w:top w:val="nil"/>
              <w:left w:val="nil"/>
              <w:bottom w:val="nil"/>
              <w:right w:val="nil"/>
            </w:tcBorders>
            <w:shd w:val="clear" w:color="auto" w:fill="auto"/>
            <w:noWrap/>
            <w:vAlign w:val="bottom"/>
            <w:hideMark/>
          </w:tcPr>
          <w:p w14:paraId="7F24FAFA"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(25,35.6)</w:t>
            </w:r>
          </w:p>
        </w:tc>
        <w:tc>
          <w:tcPr>
            <w:tcW w:w="1060" w:type="dxa"/>
            <w:tcBorders>
              <w:top w:val="nil"/>
              <w:left w:val="nil"/>
              <w:bottom w:val="nil"/>
              <w:right w:val="nil"/>
            </w:tcBorders>
            <w:shd w:val="clear" w:color="auto" w:fill="auto"/>
            <w:noWrap/>
            <w:vAlign w:val="bottom"/>
            <w:hideMark/>
          </w:tcPr>
          <w:p w14:paraId="48BD3E62"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28.6</w:t>
            </w:r>
            <w:r w:rsidRPr="001C5421">
              <w:rPr>
                <w:rFonts w:asciiTheme="minorHAnsi" w:hAnsiTheme="minorHAnsi" w:cstheme="minorHAnsi"/>
                <w:color w:val="000000"/>
                <w:sz w:val="18"/>
                <w:szCs w:val="18"/>
                <w:vertAlign w:val="superscript"/>
              </w:rPr>
              <w:t>b</w:t>
            </w:r>
          </w:p>
        </w:tc>
        <w:tc>
          <w:tcPr>
            <w:tcW w:w="1640" w:type="dxa"/>
            <w:tcBorders>
              <w:top w:val="nil"/>
              <w:left w:val="nil"/>
              <w:bottom w:val="nil"/>
              <w:right w:val="nil"/>
            </w:tcBorders>
            <w:shd w:val="clear" w:color="auto" w:fill="auto"/>
            <w:noWrap/>
            <w:vAlign w:val="bottom"/>
            <w:hideMark/>
          </w:tcPr>
          <w:p w14:paraId="1F0F0F4B"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(24.6,32.7)</w:t>
            </w:r>
          </w:p>
        </w:tc>
        <w:tc>
          <w:tcPr>
            <w:tcW w:w="1060" w:type="dxa"/>
            <w:gridSpan w:val="2"/>
            <w:tcBorders>
              <w:top w:val="nil"/>
              <w:left w:val="nil"/>
              <w:bottom w:val="nil"/>
              <w:right w:val="nil"/>
            </w:tcBorders>
            <w:shd w:val="clear" w:color="auto" w:fill="auto"/>
            <w:noWrap/>
            <w:vAlign w:val="bottom"/>
            <w:hideMark/>
          </w:tcPr>
          <w:p w14:paraId="1FCA73FC"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26.4</w:t>
            </w:r>
            <w:r w:rsidRPr="001C5421">
              <w:rPr>
                <w:rFonts w:asciiTheme="minorHAnsi" w:hAnsiTheme="minorHAnsi" w:cstheme="minorHAnsi"/>
                <w:color w:val="000000"/>
                <w:sz w:val="18"/>
                <w:szCs w:val="18"/>
                <w:vertAlign w:val="superscript"/>
              </w:rPr>
              <w:t>c</w:t>
            </w:r>
          </w:p>
        </w:tc>
        <w:tc>
          <w:tcPr>
            <w:tcW w:w="1763" w:type="dxa"/>
            <w:gridSpan w:val="2"/>
            <w:tcBorders>
              <w:top w:val="nil"/>
              <w:left w:val="nil"/>
              <w:bottom w:val="nil"/>
            </w:tcBorders>
            <w:shd w:val="clear" w:color="auto" w:fill="auto"/>
            <w:noWrap/>
            <w:vAlign w:val="bottom"/>
            <w:hideMark/>
          </w:tcPr>
          <w:p w14:paraId="34D045D1"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(22.6,30.3)</w:t>
            </w:r>
          </w:p>
        </w:tc>
      </w:tr>
      <w:tr w:rsidR="009A7491" w:rsidRPr="00B172B1" w14:paraId="507CE537" w14:textId="77777777" w:rsidTr="00CB3CC6">
        <w:trPr>
          <w:trHeight w:val="77"/>
        </w:trPr>
        <w:tc>
          <w:tcPr>
            <w:tcW w:w="4940" w:type="dxa"/>
            <w:tcBorders>
              <w:top w:val="nil"/>
              <w:bottom w:val="nil"/>
              <w:right w:val="nil"/>
            </w:tcBorders>
            <w:shd w:val="clear" w:color="auto" w:fill="auto"/>
            <w:noWrap/>
            <w:vAlign w:val="bottom"/>
            <w:hideMark/>
          </w:tcPr>
          <w:p w14:paraId="3C34B237" w14:textId="77777777" w:rsidR="009A7491" w:rsidRPr="00B172B1" w:rsidRDefault="009A7491" w:rsidP="00CB3CC6">
            <w:pPr>
              <w:ind w:firstLineChars="100" w:firstLine="180"/>
              <w:rPr>
                <w:rFonts w:ascii="Calibri" w:hAnsi="Calibri" w:cs="Calibri"/>
                <w:color w:val="000000"/>
                <w:sz w:val="18"/>
                <w:szCs w:val="18"/>
              </w:rPr>
            </w:pPr>
            <w:r w:rsidRPr="00B172B1">
              <w:rPr>
                <w:rFonts w:ascii="Calibri" w:hAnsi="Calibri" w:cs="Calibri"/>
                <w:color w:val="000000"/>
                <w:sz w:val="18"/>
                <w:szCs w:val="18"/>
              </w:rPr>
              <w:t>Sweetened and/or flavored dairy</w:t>
            </w:r>
          </w:p>
        </w:tc>
        <w:tc>
          <w:tcPr>
            <w:tcW w:w="810" w:type="dxa"/>
            <w:tcBorders>
              <w:top w:val="nil"/>
              <w:left w:val="nil"/>
              <w:bottom w:val="nil"/>
              <w:right w:val="nil"/>
            </w:tcBorders>
            <w:shd w:val="clear" w:color="auto" w:fill="auto"/>
            <w:noWrap/>
            <w:vAlign w:val="bottom"/>
            <w:hideMark/>
          </w:tcPr>
          <w:p w14:paraId="4CA5B6CE"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14.0</w:t>
            </w:r>
          </w:p>
        </w:tc>
        <w:tc>
          <w:tcPr>
            <w:tcW w:w="1630" w:type="dxa"/>
            <w:tcBorders>
              <w:top w:val="nil"/>
              <w:left w:val="nil"/>
              <w:bottom w:val="nil"/>
              <w:right w:val="nil"/>
            </w:tcBorders>
            <w:shd w:val="clear" w:color="auto" w:fill="auto"/>
            <w:noWrap/>
            <w:vAlign w:val="bottom"/>
            <w:hideMark/>
          </w:tcPr>
          <w:p w14:paraId="0C62D9FA"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(12.5,15.4)</w:t>
            </w:r>
          </w:p>
        </w:tc>
        <w:tc>
          <w:tcPr>
            <w:tcW w:w="1050" w:type="dxa"/>
            <w:tcBorders>
              <w:top w:val="nil"/>
              <w:left w:val="nil"/>
              <w:bottom w:val="nil"/>
              <w:right w:val="nil"/>
            </w:tcBorders>
            <w:shd w:val="clear" w:color="auto" w:fill="auto"/>
            <w:noWrap/>
            <w:vAlign w:val="bottom"/>
            <w:hideMark/>
          </w:tcPr>
          <w:p w14:paraId="4750F6D4"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16.0</w:t>
            </w:r>
          </w:p>
        </w:tc>
        <w:tc>
          <w:tcPr>
            <w:tcW w:w="1640" w:type="dxa"/>
            <w:tcBorders>
              <w:top w:val="nil"/>
              <w:left w:val="nil"/>
              <w:bottom w:val="nil"/>
              <w:right w:val="nil"/>
            </w:tcBorders>
            <w:shd w:val="clear" w:color="auto" w:fill="auto"/>
            <w:noWrap/>
            <w:vAlign w:val="bottom"/>
            <w:hideMark/>
          </w:tcPr>
          <w:p w14:paraId="081A06E6"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(12.7,19.2)</w:t>
            </w:r>
          </w:p>
        </w:tc>
        <w:tc>
          <w:tcPr>
            <w:tcW w:w="1060" w:type="dxa"/>
            <w:tcBorders>
              <w:top w:val="nil"/>
              <w:left w:val="nil"/>
              <w:bottom w:val="nil"/>
              <w:right w:val="nil"/>
            </w:tcBorders>
            <w:shd w:val="clear" w:color="auto" w:fill="auto"/>
            <w:noWrap/>
            <w:vAlign w:val="bottom"/>
            <w:hideMark/>
          </w:tcPr>
          <w:p w14:paraId="69875DE6"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13.7</w:t>
            </w:r>
          </w:p>
        </w:tc>
        <w:tc>
          <w:tcPr>
            <w:tcW w:w="1640" w:type="dxa"/>
            <w:tcBorders>
              <w:top w:val="nil"/>
              <w:left w:val="nil"/>
              <w:bottom w:val="nil"/>
              <w:right w:val="nil"/>
            </w:tcBorders>
            <w:shd w:val="clear" w:color="auto" w:fill="auto"/>
            <w:noWrap/>
            <w:vAlign w:val="bottom"/>
            <w:hideMark/>
          </w:tcPr>
          <w:p w14:paraId="092A312D"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(11.3,16.2)</w:t>
            </w:r>
          </w:p>
        </w:tc>
        <w:tc>
          <w:tcPr>
            <w:tcW w:w="1060" w:type="dxa"/>
            <w:gridSpan w:val="2"/>
            <w:tcBorders>
              <w:top w:val="nil"/>
              <w:left w:val="nil"/>
              <w:bottom w:val="nil"/>
              <w:right w:val="nil"/>
            </w:tcBorders>
            <w:shd w:val="clear" w:color="auto" w:fill="auto"/>
            <w:noWrap/>
            <w:vAlign w:val="bottom"/>
            <w:hideMark/>
          </w:tcPr>
          <w:p w14:paraId="32AD3F0D"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12.3</w:t>
            </w:r>
          </w:p>
        </w:tc>
        <w:tc>
          <w:tcPr>
            <w:tcW w:w="1763" w:type="dxa"/>
            <w:gridSpan w:val="2"/>
            <w:tcBorders>
              <w:top w:val="nil"/>
              <w:left w:val="nil"/>
              <w:bottom w:val="nil"/>
            </w:tcBorders>
            <w:shd w:val="clear" w:color="auto" w:fill="auto"/>
            <w:noWrap/>
            <w:vAlign w:val="bottom"/>
            <w:hideMark/>
          </w:tcPr>
          <w:p w14:paraId="3B5895F0"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(10.0,14.5)</w:t>
            </w:r>
          </w:p>
        </w:tc>
      </w:tr>
      <w:tr w:rsidR="009A7491" w:rsidRPr="00B172B1" w14:paraId="7F7AD7A8" w14:textId="77777777" w:rsidTr="00CB3CC6">
        <w:trPr>
          <w:trHeight w:val="77"/>
        </w:trPr>
        <w:tc>
          <w:tcPr>
            <w:tcW w:w="4940" w:type="dxa"/>
            <w:tcBorders>
              <w:top w:val="nil"/>
              <w:bottom w:val="nil"/>
              <w:right w:val="nil"/>
            </w:tcBorders>
            <w:shd w:val="clear" w:color="auto" w:fill="auto"/>
            <w:noWrap/>
            <w:vAlign w:val="bottom"/>
            <w:hideMark/>
          </w:tcPr>
          <w:p w14:paraId="62723E54" w14:textId="77777777" w:rsidR="009A7491" w:rsidRPr="00B172B1" w:rsidRDefault="009A7491" w:rsidP="00CB3CC6">
            <w:pPr>
              <w:rPr>
                <w:rFonts w:ascii="Calibri" w:hAnsi="Calibri" w:cs="Calibri"/>
                <w:b/>
                <w:bCs/>
                <w:color w:val="000000"/>
                <w:sz w:val="18"/>
                <w:szCs w:val="18"/>
              </w:rPr>
            </w:pPr>
            <w:r w:rsidRPr="00B172B1">
              <w:rPr>
                <w:rFonts w:ascii="Calibri" w:hAnsi="Calibri" w:cs="Calibri"/>
                <w:b/>
                <w:bCs/>
                <w:color w:val="000000"/>
                <w:sz w:val="18"/>
                <w:szCs w:val="18"/>
              </w:rPr>
              <w:t>Untaxed beverages (ml/capita/day)</w:t>
            </w:r>
          </w:p>
        </w:tc>
        <w:tc>
          <w:tcPr>
            <w:tcW w:w="810" w:type="dxa"/>
            <w:tcBorders>
              <w:top w:val="nil"/>
              <w:left w:val="nil"/>
              <w:bottom w:val="nil"/>
              <w:right w:val="nil"/>
            </w:tcBorders>
            <w:shd w:val="clear" w:color="auto" w:fill="auto"/>
            <w:noWrap/>
            <w:vAlign w:val="bottom"/>
            <w:hideMark/>
          </w:tcPr>
          <w:p w14:paraId="53CE0411"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1089.6</w:t>
            </w:r>
          </w:p>
        </w:tc>
        <w:tc>
          <w:tcPr>
            <w:tcW w:w="1630" w:type="dxa"/>
            <w:tcBorders>
              <w:top w:val="nil"/>
              <w:left w:val="nil"/>
              <w:bottom w:val="nil"/>
              <w:right w:val="nil"/>
            </w:tcBorders>
            <w:shd w:val="clear" w:color="auto" w:fill="auto"/>
            <w:noWrap/>
            <w:vAlign w:val="bottom"/>
            <w:hideMark/>
          </w:tcPr>
          <w:p w14:paraId="217EDB11"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(999.7,1179.6)</w:t>
            </w:r>
          </w:p>
        </w:tc>
        <w:tc>
          <w:tcPr>
            <w:tcW w:w="1050" w:type="dxa"/>
            <w:tcBorders>
              <w:top w:val="nil"/>
              <w:left w:val="nil"/>
              <w:bottom w:val="nil"/>
              <w:right w:val="nil"/>
            </w:tcBorders>
            <w:shd w:val="clear" w:color="auto" w:fill="auto"/>
            <w:noWrap/>
            <w:vAlign w:val="bottom"/>
            <w:hideMark/>
          </w:tcPr>
          <w:p w14:paraId="1AA6DB51"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581.4</w:t>
            </w:r>
            <w:r w:rsidRPr="001C5421">
              <w:rPr>
                <w:rFonts w:asciiTheme="minorHAnsi" w:hAnsiTheme="minorHAnsi" w:cstheme="minorHAnsi"/>
                <w:color w:val="000000"/>
                <w:sz w:val="18"/>
                <w:szCs w:val="18"/>
                <w:vertAlign w:val="superscript"/>
              </w:rPr>
              <w:t xml:space="preserve"> a</w:t>
            </w:r>
          </w:p>
        </w:tc>
        <w:tc>
          <w:tcPr>
            <w:tcW w:w="1640" w:type="dxa"/>
            <w:tcBorders>
              <w:top w:val="nil"/>
              <w:left w:val="nil"/>
              <w:bottom w:val="nil"/>
              <w:right w:val="nil"/>
            </w:tcBorders>
            <w:shd w:val="clear" w:color="auto" w:fill="auto"/>
            <w:noWrap/>
            <w:vAlign w:val="bottom"/>
            <w:hideMark/>
          </w:tcPr>
          <w:p w14:paraId="0E38787D"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(502.1,660.7)</w:t>
            </w:r>
          </w:p>
        </w:tc>
        <w:tc>
          <w:tcPr>
            <w:tcW w:w="1060" w:type="dxa"/>
            <w:tcBorders>
              <w:top w:val="nil"/>
              <w:left w:val="nil"/>
              <w:bottom w:val="nil"/>
              <w:right w:val="nil"/>
            </w:tcBorders>
            <w:shd w:val="clear" w:color="auto" w:fill="auto"/>
            <w:noWrap/>
            <w:vAlign w:val="bottom"/>
            <w:hideMark/>
          </w:tcPr>
          <w:p w14:paraId="27730085"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879.3</w:t>
            </w:r>
            <w:r w:rsidRPr="001C5421">
              <w:rPr>
                <w:rFonts w:asciiTheme="minorHAnsi" w:hAnsiTheme="minorHAnsi" w:cstheme="minorHAnsi"/>
                <w:color w:val="000000"/>
                <w:sz w:val="18"/>
                <w:szCs w:val="18"/>
                <w:vertAlign w:val="superscript"/>
              </w:rPr>
              <w:t xml:space="preserve"> </w:t>
            </w:r>
            <w:proofErr w:type="spellStart"/>
            <w:r w:rsidRPr="001C5421">
              <w:rPr>
                <w:rFonts w:asciiTheme="minorHAnsi" w:hAnsiTheme="minorHAnsi" w:cstheme="minorHAnsi"/>
                <w:color w:val="000000"/>
                <w:sz w:val="18"/>
                <w:szCs w:val="18"/>
                <w:vertAlign w:val="superscript"/>
              </w:rPr>
              <w:t>b,d</w:t>
            </w:r>
            <w:proofErr w:type="spellEnd"/>
          </w:p>
        </w:tc>
        <w:tc>
          <w:tcPr>
            <w:tcW w:w="1640" w:type="dxa"/>
            <w:tcBorders>
              <w:top w:val="nil"/>
              <w:left w:val="nil"/>
              <w:bottom w:val="nil"/>
              <w:right w:val="nil"/>
            </w:tcBorders>
            <w:shd w:val="clear" w:color="auto" w:fill="auto"/>
            <w:noWrap/>
            <w:vAlign w:val="bottom"/>
            <w:hideMark/>
          </w:tcPr>
          <w:p w14:paraId="01E7AF22"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(803.9,954.6)</w:t>
            </w:r>
          </w:p>
        </w:tc>
        <w:tc>
          <w:tcPr>
            <w:tcW w:w="1060" w:type="dxa"/>
            <w:gridSpan w:val="2"/>
            <w:tcBorders>
              <w:top w:val="nil"/>
              <w:left w:val="nil"/>
              <w:bottom w:val="nil"/>
              <w:right w:val="nil"/>
            </w:tcBorders>
            <w:shd w:val="clear" w:color="auto" w:fill="auto"/>
            <w:noWrap/>
            <w:vAlign w:val="bottom"/>
            <w:hideMark/>
          </w:tcPr>
          <w:p w14:paraId="30366366"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2185.6</w:t>
            </w:r>
            <w:r>
              <w:rPr>
                <w:rFonts w:asciiTheme="minorHAnsi" w:hAnsiTheme="minorHAnsi" w:cstheme="minorHAnsi"/>
                <w:color w:val="000000"/>
                <w:sz w:val="18"/>
                <w:szCs w:val="18"/>
              </w:rPr>
              <w:t xml:space="preserve"> </w:t>
            </w:r>
            <w:proofErr w:type="spellStart"/>
            <w:r w:rsidRPr="001C5421">
              <w:rPr>
                <w:rFonts w:asciiTheme="minorHAnsi" w:hAnsiTheme="minorHAnsi" w:cstheme="minorHAnsi"/>
                <w:color w:val="000000"/>
                <w:sz w:val="18"/>
                <w:szCs w:val="18"/>
                <w:vertAlign w:val="superscript"/>
              </w:rPr>
              <w:t>c,e,f</w:t>
            </w:r>
            <w:proofErr w:type="spellEnd"/>
          </w:p>
        </w:tc>
        <w:tc>
          <w:tcPr>
            <w:tcW w:w="1763" w:type="dxa"/>
            <w:gridSpan w:val="2"/>
            <w:tcBorders>
              <w:top w:val="nil"/>
              <w:left w:val="nil"/>
              <w:bottom w:val="nil"/>
            </w:tcBorders>
            <w:shd w:val="clear" w:color="auto" w:fill="auto"/>
            <w:noWrap/>
            <w:vAlign w:val="bottom"/>
            <w:hideMark/>
          </w:tcPr>
          <w:p w14:paraId="319014CD"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(1967.4,2403.7)</w:t>
            </w:r>
          </w:p>
        </w:tc>
      </w:tr>
      <w:tr w:rsidR="009A7491" w:rsidRPr="00B172B1" w14:paraId="709243A1" w14:textId="77777777" w:rsidTr="00CB3CC6">
        <w:trPr>
          <w:trHeight w:val="77"/>
        </w:trPr>
        <w:tc>
          <w:tcPr>
            <w:tcW w:w="4940" w:type="dxa"/>
            <w:tcBorders>
              <w:top w:val="nil"/>
              <w:bottom w:val="nil"/>
              <w:right w:val="nil"/>
            </w:tcBorders>
            <w:shd w:val="clear" w:color="auto" w:fill="auto"/>
            <w:noWrap/>
            <w:vAlign w:val="bottom"/>
            <w:hideMark/>
          </w:tcPr>
          <w:p w14:paraId="26B04A69" w14:textId="77777777" w:rsidR="009A7491" w:rsidRPr="00B172B1" w:rsidRDefault="009A7491" w:rsidP="00CB3CC6">
            <w:pPr>
              <w:ind w:firstLineChars="100" w:firstLine="180"/>
              <w:rPr>
                <w:rFonts w:ascii="Calibri" w:hAnsi="Calibri" w:cs="Calibri"/>
                <w:color w:val="000000"/>
                <w:sz w:val="18"/>
                <w:szCs w:val="18"/>
              </w:rPr>
            </w:pPr>
            <w:r w:rsidRPr="00B172B1">
              <w:rPr>
                <w:rFonts w:ascii="Calibri" w:hAnsi="Calibri" w:cs="Calibri"/>
                <w:color w:val="000000"/>
                <w:sz w:val="18"/>
                <w:szCs w:val="18"/>
              </w:rPr>
              <w:t>Non-caloric sodas</w:t>
            </w:r>
          </w:p>
        </w:tc>
        <w:tc>
          <w:tcPr>
            <w:tcW w:w="810" w:type="dxa"/>
            <w:tcBorders>
              <w:top w:val="nil"/>
              <w:left w:val="nil"/>
              <w:bottom w:val="nil"/>
              <w:right w:val="nil"/>
            </w:tcBorders>
            <w:shd w:val="clear" w:color="auto" w:fill="auto"/>
            <w:noWrap/>
            <w:vAlign w:val="bottom"/>
            <w:hideMark/>
          </w:tcPr>
          <w:p w14:paraId="542353B8"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21.8</w:t>
            </w:r>
          </w:p>
        </w:tc>
        <w:tc>
          <w:tcPr>
            <w:tcW w:w="1630" w:type="dxa"/>
            <w:tcBorders>
              <w:top w:val="nil"/>
              <w:left w:val="nil"/>
              <w:bottom w:val="nil"/>
              <w:right w:val="nil"/>
            </w:tcBorders>
            <w:shd w:val="clear" w:color="auto" w:fill="auto"/>
            <w:noWrap/>
            <w:vAlign w:val="bottom"/>
            <w:hideMark/>
          </w:tcPr>
          <w:p w14:paraId="6A4F8ECF"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(16.3,27.2)</w:t>
            </w:r>
          </w:p>
        </w:tc>
        <w:tc>
          <w:tcPr>
            <w:tcW w:w="1050" w:type="dxa"/>
            <w:tcBorders>
              <w:top w:val="nil"/>
              <w:left w:val="nil"/>
              <w:bottom w:val="nil"/>
              <w:right w:val="nil"/>
            </w:tcBorders>
            <w:shd w:val="clear" w:color="auto" w:fill="auto"/>
            <w:noWrap/>
            <w:vAlign w:val="bottom"/>
            <w:hideMark/>
          </w:tcPr>
          <w:p w14:paraId="09269AA8"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22.7</w:t>
            </w:r>
          </w:p>
        </w:tc>
        <w:tc>
          <w:tcPr>
            <w:tcW w:w="1640" w:type="dxa"/>
            <w:tcBorders>
              <w:top w:val="nil"/>
              <w:left w:val="nil"/>
              <w:bottom w:val="nil"/>
              <w:right w:val="nil"/>
            </w:tcBorders>
            <w:shd w:val="clear" w:color="auto" w:fill="auto"/>
            <w:noWrap/>
            <w:vAlign w:val="bottom"/>
            <w:hideMark/>
          </w:tcPr>
          <w:p w14:paraId="2907D163"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(12.5,32.9)</w:t>
            </w:r>
          </w:p>
        </w:tc>
        <w:tc>
          <w:tcPr>
            <w:tcW w:w="1060" w:type="dxa"/>
            <w:tcBorders>
              <w:top w:val="nil"/>
              <w:left w:val="nil"/>
              <w:bottom w:val="nil"/>
              <w:right w:val="nil"/>
            </w:tcBorders>
            <w:shd w:val="clear" w:color="auto" w:fill="auto"/>
            <w:noWrap/>
            <w:vAlign w:val="bottom"/>
            <w:hideMark/>
          </w:tcPr>
          <w:p w14:paraId="2BF878D7"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14.9</w:t>
            </w:r>
          </w:p>
        </w:tc>
        <w:tc>
          <w:tcPr>
            <w:tcW w:w="1640" w:type="dxa"/>
            <w:tcBorders>
              <w:top w:val="nil"/>
              <w:left w:val="nil"/>
              <w:bottom w:val="nil"/>
              <w:right w:val="nil"/>
            </w:tcBorders>
            <w:shd w:val="clear" w:color="auto" w:fill="auto"/>
            <w:noWrap/>
            <w:vAlign w:val="bottom"/>
            <w:hideMark/>
          </w:tcPr>
          <w:p w14:paraId="76409A95"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(11.3,18.6)</w:t>
            </w:r>
          </w:p>
        </w:tc>
        <w:tc>
          <w:tcPr>
            <w:tcW w:w="1060" w:type="dxa"/>
            <w:gridSpan w:val="2"/>
            <w:tcBorders>
              <w:top w:val="nil"/>
              <w:left w:val="nil"/>
              <w:bottom w:val="nil"/>
              <w:right w:val="nil"/>
            </w:tcBorders>
            <w:shd w:val="clear" w:color="auto" w:fill="auto"/>
            <w:noWrap/>
            <w:vAlign w:val="bottom"/>
            <w:hideMark/>
          </w:tcPr>
          <w:p w14:paraId="27773519"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22.4</w:t>
            </w:r>
          </w:p>
        </w:tc>
        <w:tc>
          <w:tcPr>
            <w:tcW w:w="1763" w:type="dxa"/>
            <w:gridSpan w:val="2"/>
            <w:tcBorders>
              <w:top w:val="nil"/>
              <w:left w:val="nil"/>
              <w:bottom w:val="nil"/>
            </w:tcBorders>
            <w:shd w:val="clear" w:color="auto" w:fill="auto"/>
            <w:noWrap/>
            <w:vAlign w:val="bottom"/>
            <w:hideMark/>
          </w:tcPr>
          <w:p w14:paraId="233CDA5F"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(14.4,30.3)</w:t>
            </w:r>
          </w:p>
        </w:tc>
      </w:tr>
      <w:tr w:rsidR="009A7491" w:rsidRPr="00B172B1" w14:paraId="217A642A" w14:textId="77777777" w:rsidTr="00CB3CC6">
        <w:trPr>
          <w:trHeight w:val="152"/>
        </w:trPr>
        <w:tc>
          <w:tcPr>
            <w:tcW w:w="4940" w:type="dxa"/>
            <w:tcBorders>
              <w:top w:val="nil"/>
              <w:bottom w:val="nil"/>
              <w:right w:val="nil"/>
            </w:tcBorders>
            <w:shd w:val="clear" w:color="auto" w:fill="auto"/>
            <w:noWrap/>
            <w:vAlign w:val="bottom"/>
            <w:hideMark/>
          </w:tcPr>
          <w:p w14:paraId="36395E84" w14:textId="77777777" w:rsidR="009A7491" w:rsidRPr="00B172B1" w:rsidRDefault="009A7491" w:rsidP="00CB3CC6">
            <w:pPr>
              <w:ind w:right="-27" w:firstLineChars="100" w:firstLine="180"/>
              <w:rPr>
                <w:rFonts w:ascii="Calibri" w:hAnsi="Calibri" w:cs="Calibri"/>
                <w:color w:val="000000"/>
                <w:sz w:val="18"/>
                <w:szCs w:val="18"/>
              </w:rPr>
            </w:pPr>
            <w:r w:rsidRPr="00B172B1">
              <w:rPr>
                <w:rFonts w:ascii="Calibri" w:hAnsi="Calibri" w:cs="Calibri"/>
                <w:color w:val="000000"/>
                <w:sz w:val="18"/>
                <w:szCs w:val="18"/>
              </w:rPr>
              <w:t>Non-caloric sweetened beverages (others than soda)</w:t>
            </w:r>
          </w:p>
        </w:tc>
        <w:tc>
          <w:tcPr>
            <w:tcW w:w="810" w:type="dxa"/>
            <w:tcBorders>
              <w:top w:val="nil"/>
              <w:left w:val="nil"/>
              <w:bottom w:val="nil"/>
              <w:right w:val="nil"/>
            </w:tcBorders>
            <w:shd w:val="clear" w:color="auto" w:fill="auto"/>
            <w:noWrap/>
            <w:vAlign w:val="bottom"/>
            <w:hideMark/>
          </w:tcPr>
          <w:p w14:paraId="51EBBE80"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143.6</w:t>
            </w:r>
          </w:p>
        </w:tc>
        <w:tc>
          <w:tcPr>
            <w:tcW w:w="1630" w:type="dxa"/>
            <w:tcBorders>
              <w:top w:val="nil"/>
              <w:left w:val="nil"/>
              <w:bottom w:val="nil"/>
              <w:right w:val="nil"/>
            </w:tcBorders>
            <w:shd w:val="clear" w:color="auto" w:fill="auto"/>
            <w:noWrap/>
            <w:vAlign w:val="bottom"/>
            <w:hideMark/>
          </w:tcPr>
          <w:p w14:paraId="5BF81874"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(130.6,156.6)</w:t>
            </w:r>
          </w:p>
        </w:tc>
        <w:tc>
          <w:tcPr>
            <w:tcW w:w="1050" w:type="dxa"/>
            <w:tcBorders>
              <w:top w:val="nil"/>
              <w:left w:val="nil"/>
              <w:bottom w:val="nil"/>
              <w:right w:val="nil"/>
            </w:tcBorders>
            <w:shd w:val="clear" w:color="auto" w:fill="auto"/>
            <w:noWrap/>
            <w:vAlign w:val="bottom"/>
            <w:hideMark/>
          </w:tcPr>
          <w:p w14:paraId="57CEFFD1"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230.4</w:t>
            </w:r>
            <w:r w:rsidRPr="001C5421">
              <w:rPr>
                <w:rFonts w:asciiTheme="minorHAnsi" w:hAnsiTheme="minorHAnsi" w:cstheme="minorHAnsi"/>
                <w:color w:val="000000"/>
                <w:sz w:val="18"/>
                <w:szCs w:val="18"/>
                <w:vertAlign w:val="superscript"/>
              </w:rPr>
              <w:t xml:space="preserve"> a</w:t>
            </w:r>
          </w:p>
        </w:tc>
        <w:tc>
          <w:tcPr>
            <w:tcW w:w="1640" w:type="dxa"/>
            <w:tcBorders>
              <w:top w:val="nil"/>
              <w:left w:val="nil"/>
              <w:bottom w:val="nil"/>
              <w:right w:val="nil"/>
            </w:tcBorders>
            <w:shd w:val="clear" w:color="auto" w:fill="auto"/>
            <w:noWrap/>
            <w:vAlign w:val="bottom"/>
            <w:hideMark/>
          </w:tcPr>
          <w:p w14:paraId="3B38E16C"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(195.5,265.2)</w:t>
            </w:r>
          </w:p>
        </w:tc>
        <w:tc>
          <w:tcPr>
            <w:tcW w:w="1060" w:type="dxa"/>
            <w:tcBorders>
              <w:top w:val="nil"/>
              <w:left w:val="nil"/>
              <w:bottom w:val="nil"/>
              <w:right w:val="nil"/>
            </w:tcBorders>
            <w:shd w:val="clear" w:color="auto" w:fill="auto"/>
            <w:noWrap/>
            <w:vAlign w:val="bottom"/>
            <w:hideMark/>
          </w:tcPr>
          <w:p w14:paraId="102CC6AD"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177.3</w:t>
            </w:r>
          </w:p>
        </w:tc>
        <w:tc>
          <w:tcPr>
            <w:tcW w:w="1640" w:type="dxa"/>
            <w:tcBorders>
              <w:top w:val="nil"/>
              <w:left w:val="nil"/>
              <w:bottom w:val="nil"/>
              <w:right w:val="nil"/>
            </w:tcBorders>
            <w:shd w:val="clear" w:color="auto" w:fill="auto"/>
            <w:noWrap/>
            <w:vAlign w:val="bottom"/>
            <w:hideMark/>
          </w:tcPr>
          <w:p w14:paraId="20CE978B"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(151.2,203.3)</w:t>
            </w:r>
          </w:p>
        </w:tc>
        <w:tc>
          <w:tcPr>
            <w:tcW w:w="1060" w:type="dxa"/>
            <w:gridSpan w:val="2"/>
            <w:tcBorders>
              <w:top w:val="nil"/>
              <w:left w:val="nil"/>
              <w:bottom w:val="nil"/>
              <w:right w:val="nil"/>
            </w:tcBorders>
            <w:shd w:val="clear" w:color="auto" w:fill="auto"/>
            <w:noWrap/>
            <w:vAlign w:val="bottom"/>
            <w:hideMark/>
          </w:tcPr>
          <w:p w14:paraId="309867EB"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148.7</w:t>
            </w:r>
            <w:r w:rsidRPr="001C5421">
              <w:rPr>
                <w:rFonts w:asciiTheme="minorHAnsi" w:hAnsiTheme="minorHAnsi" w:cstheme="minorHAnsi"/>
                <w:color w:val="000000"/>
                <w:sz w:val="18"/>
                <w:szCs w:val="18"/>
                <w:vertAlign w:val="superscript"/>
              </w:rPr>
              <w:t>e</w:t>
            </w:r>
          </w:p>
        </w:tc>
        <w:tc>
          <w:tcPr>
            <w:tcW w:w="1763" w:type="dxa"/>
            <w:gridSpan w:val="2"/>
            <w:tcBorders>
              <w:top w:val="nil"/>
              <w:left w:val="nil"/>
              <w:bottom w:val="nil"/>
            </w:tcBorders>
            <w:shd w:val="clear" w:color="auto" w:fill="auto"/>
            <w:noWrap/>
            <w:vAlign w:val="bottom"/>
            <w:hideMark/>
          </w:tcPr>
          <w:p w14:paraId="61D77397"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(128.9,168.4)</w:t>
            </w:r>
          </w:p>
        </w:tc>
      </w:tr>
      <w:tr w:rsidR="009A7491" w:rsidRPr="00B172B1" w14:paraId="5D98CB06" w14:textId="77777777" w:rsidTr="00CB3CC6">
        <w:trPr>
          <w:trHeight w:val="77"/>
        </w:trPr>
        <w:tc>
          <w:tcPr>
            <w:tcW w:w="4940" w:type="dxa"/>
            <w:tcBorders>
              <w:top w:val="nil"/>
              <w:bottom w:val="nil"/>
              <w:right w:val="nil"/>
            </w:tcBorders>
            <w:shd w:val="clear" w:color="auto" w:fill="auto"/>
            <w:noWrap/>
            <w:vAlign w:val="bottom"/>
            <w:hideMark/>
          </w:tcPr>
          <w:p w14:paraId="6F615FD8" w14:textId="77777777" w:rsidR="009A7491" w:rsidRPr="00B172B1" w:rsidRDefault="009A7491" w:rsidP="00CB3CC6">
            <w:pPr>
              <w:ind w:firstLineChars="100" w:firstLine="180"/>
              <w:rPr>
                <w:rFonts w:ascii="Calibri" w:hAnsi="Calibri" w:cs="Calibri"/>
                <w:color w:val="000000"/>
                <w:sz w:val="18"/>
                <w:szCs w:val="18"/>
              </w:rPr>
            </w:pPr>
            <w:r w:rsidRPr="00B172B1">
              <w:rPr>
                <w:rFonts w:ascii="Calibri" w:hAnsi="Calibri" w:cs="Calibri"/>
                <w:color w:val="000000"/>
                <w:sz w:val="18"/>
                <w:szCs w:val="18"/>
              </w:rPr>
              <w:t>100% fruit juices</w:t>
            </w:r>
          </w:p>
        </w:tc>
        <w:tc>
          <w:tcPr>
            <w:tcW w:w="810" w:type="dxa"/>
            <w:tcBorders>
              <w:top w:val="nil"/>
              <w:left w:val="nil"/>
              <w:bottom w:val="nil"/>
              <w:right w:val="nil"/>
            </w:tcBorders>
            <w:shd w:val="clear" w:color="auto" w:fill="auto"/>
            <w:noWrap/>
            <w:vAlign w:val="bottom"/>
            <w:hideMark/>
          </w:tcPr>
          <w:p w14:paraId="05A6D157"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6.3</w:t>
            </w:r>
          </w:p>
        </w:tc>
        <w:tc>
          <w:tcPr>
            <w:tcW w:w="1630" w:type="dxa"/>
            <w:tcBorders>
              <w:top w:val="nil"/>
              <w:left w:val="nil"/>
              <w:bottom w:val="nil"/>
              <w:right w:val="nil"/>
            </w:tcBorders>
            <w:shd w:val="clear" w:color="auto" w:fill="auto"/>
            <w:noWrap/>
            <w:vAlign w:val="bottom"/>
            <w:hideMark/>
          </w:tcPr>
          <w:p w14:paraId="6BB9B16C"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(5.3,7.2)</w:t>
            </w:r>
          </w:p>
        </w:tc>
        <w:tc>
          <w:tcPr>
            <w:tcW w:w="1050" w:type="dxa"/>
            <w:tcBorders>
              <w:top w:val="nil"/>
              <w:left w:val="nil"/>
              <w:bottom w:val="nil"/>
              <w:right w:val="nil"/>
            </w:tcBorders>
            <w:shd w:val="clear" w:color="auto" w:fill="auto"/>
            <w:noWrap/>
            <w:vAlign w:val="bottom"/>
            <w:hideMark/>
          </w:tcPr>
          <w:p w14:paraId="4DD86CA0"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6.7</w:t>
            </w:r>
          </w:p>
        </w:tc>
        <w:tc>
          <w:tcPr>
            <w:tcW w:w="1640" w:type="dxa"/>
            <w:tcBorders>
              <w:top w:val="nil"/>
              <w:left w:val="nil"/>
              <w:bottom w:val="nil"/>
              <w:right w:val="nil"/>
            </w:tcBorders>
            <w:shd w:val="clear" w:color="auto" w:fill="auto"/>
            <w:noWrap/>
            <w:vAlign w:val="bottom"/>
            <w:hideMark/>
          </w:tcPr>
          <w:p w14:paraId="02CC21A7"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(4.9,8.5)</w:t>
            </w:r>
          </w:p>
        </w:tc>
        <w:tc>
          <w:tcPr>
            <w:tcW w:w="1060" w:type="dxa"/>
            <w:tcBorders>
              <w:top w:val="nil"/>
              <w:left w:val="nil"/>
              <w:bottom w:val="nil"/>
              <w:right w:val="nil"/>
            </w:tcBorders>
            <w:shd w:val="clear" w:color="auto" w:fill="auto"/>
            <w:noWrap/>
            <w:vAlign w:val="bottom"/>
            <w:hideMark/>
          </w:tcPr>
          <w:p w14:paraId="6C33A9E1"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5.4</w:t>
            </w:r>
          </w:p>
        </w:tc>
        <w:tc>
          <w:tcPr>
            <w:tcW w:w="1640" w:type="dxa"/>
            <w:tcBorders>
              <w:top w:val="nil"/>
              <w:left w:val="nil"/>
              <w:bottom w:val="nil"/>
              <w:right w:val="nil"/>
            </w:tcBorders>
            <w:shd w:val="clear" w:color="auto" w:fill="auto"/>
            <w:noWrap/>
            <w:vAlign w:val="bottom"/>
            <w:hideMark/>
          </w:tcPr>
          <w:p w14:paraId="15090F02"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(4.4,6.3)</w:t>
            </w:r>
          </w:p>
        </w:tc>
        <w:tc>
          <w:tcPr>
            <w:tcW w:w="1060" w:type="dxa"/>
            <w:gridSpan w:val="2"/>
            <w:tcBorders>
              <w:top w:val="nil"/>
              <w:left w:val="nil"/>
              <w:bottom w:val="nil"/>
              <w:right w:val="nil"/>
            </w:tcBorders>
            <w:shd w:val="clear" w:color="auto" w:fill="auto"/>
            <w:noWrap/>
            <w:vAlign w:val="bottom"/>
            <w:hideMark/>
          </w:tcPr>
          <w:p w14:paraId="17918A48"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6.8</w:t>
            </w:r>
          </w:p>
        </w:tc>
        <w:tc>
          <w:tcPr>
            <w:tcW w:w="1763" w:type="dxa"/>
            <w:gridSpan w:val="2"/>
            <w:tcBorders>
              <w:top w:val="nil"/>
              <w:left w:val="nil"/>
              <w:bottom w:val="nil"/>
            </w:tcBorders>
            <w:shd w:val="clear" w:color="auto" w:fill="auto"/>
            <w:noWrap/>
            <w:vAlign w:val="bottom"/>
            <w:hideMark/>
          </w:tcPr>
          <w:p w14:paraId="4572BBBB"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(4.8,8.8)</w:t>
            </w:r>
          </w:p>
        </w:tc>
      </w:tr>
      <w:tr w:rsidR="009A7491" w:rsidRPr="00B172B1" w14:paraId="741EA9BD" w14:textId="77777777" w:rsidTr="00CB3CC6">
        <w:trPr>
          <w:trHeight w:val="77"/>
        </w:trPr>
        <w:tc>
          <w:tcPr>
            <w:tcW w:w="4940" w:type="dxa"/>
            <w:tcBorders>
              <w:top w:val="nil"/>
              <w:bottom w:val="nil"/>
              <w:right w:val="nil"/>
            </w:tcBorders>
            <w:shd w:val="clear" w:color="auto" w:fill="auto"/>
            <w:noWrap/>
            <w:vAlign w:val="bottom"/>
            <w:hideMark/>
          </w:tcPr>
          <w:p w14:paraId="49B19A11" w14:textId="77777777" w:rsidR="009A7491" w:rsidRPr="00B172B1" w:rsidRDefault="009A7491" w:rsidP="00CB3CC6">
            <w:pPr>
              <w:ind w:firstLineChars="100" w:firstLine="180"/>
              <w:rPr>
                <w:rFonts w:ascii="Calibri" w:hAnsi="Calibri" w:cs="Calibri"/>
                <w:color w:val="000000"/>
                <w:sz w:val="18"/>
                <w:szCs w:val="18"/>
              </w:rPr>
            </w:pPr>
            <w:r w:rsidRPr="00B172B1">
              <w:rPr>
                <w:rFonts w:ascii="Calibri" w:hAnsi="Calibri" w:cs="Calibri"/>
                <w:color w:val="000000"/>
                <w:sz w:val="18"/>
                <w:szCs w:val="18"/>
              </w:rPr>
              <w:t>Water (plain and mineral)</w:t>
            </w:r>
          </w:p>
        </w:tc>
        <w:tc>
          <w:tcPr>
            <w:tcW w:w="810" w:type="dxa"/>
            <w:tcBorders>
              <w:top w:val="nil"/>
              <w:left w:val="nil"/>
              <w:bottom w:val="nil"/>
              <w:right w:val="nil"/>
            </w:tcBorders>
            <w:shd w:val="clear" w:color="auto" w:fill="auto"/>
            <w:noWrap/>
            <w:vAlign w:val="bottom"/>
            <w:hideMark/>
          </w:tcPr>
          <w:p w14:paraId="3D7065CD"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658.6</w:t>
            </w:r>
          </w:p>
        </w:tc>
        <w:tc>
          <w:tcPr>
            <w:tcW w:w="1630" w:type="dxa"/>
            <w:tcBorders>
              <w:top w:val="nil"/>
              <w:left w:val="nil"/>
              <w:bottom w:val="nil"/>
              <w:right w:val="nil"/>
            </w:tcBorders>
            <w:shd w:val="clear" w:color="auto" w:fill="auto"/>
            <w:noWrap/>
            <w:vAlign w:val="bottom"/>
            <w:hideMark/>
          </w:tcPr>
          <w:p w14:paraId="1BFE4B55"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(577.6,739.6)</w:t>
            </w:r>
          </w:p>
        </w:tc>
        <w:tc>
          <w:tcPr>
            <w:tcW w:w="1050" w:type="dxa"/>
            <w:tcBorders>
              <w:top w:val="nil"/>
              <w:left w:val="nil"/>
              <w:bottom w:val="nil"/>
              <w:right w:val="nil"/>
            </w:tcBorders>
            <w:shd w:val="clear" w:color="auto" w:fill="auto"/>
            <w:noWrap/>
            <w:vAlign w:val="bottom"/>
            <w:hideMark/>
          </w:tcPr>
          <w:p w14:paraId="059CB7E6"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121.9</w:t>
            </w:r>
            <w:r w:rsidRPr="001C5421">
              <w:rPr>
                <w:rFonts w:asciiTheme="minorHAnsi" w:hAnsiTheme="minorHAnsi" w:cstheme="minorHAnsi"/>
                <w:color w:val="000000"/>
                <w:sz w:val="18"/>
                <w:szCs w:val="18"/>
                <w:vertAlign w:val="superscript"/>
              </w:rPr>
              <w:t xml:space="preserve"> a</w:t>
            </w:r>
          </w:p>
        </w:tc>
        <w:tc>
          <w:tcPr>
            <w:tcW w:w="1640" w:type="dxa"/>
            <w:tcBorders>
              <w:top w:val="nil"/>
              <w:left w:val="nil"/>
              <w:bottom w:val="nil"/>
              <w:right w:val="nil"/>
            </w:tcBorders>
            <w:shd w:val="clear" w:color="auto" w:fill="auto"/>
            <w:noWrap/>
            <w:vAlign w:val="bottom"/>
            <w:hideMark/>
          </w:tcPr>
          <w:p w14:paraId="6847B8FC"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(70.8,172.9)</w:t>
            </w:r>
          </w:p>
        </w:tc>
        <w:tc>
          <w:tcPr>
            <w:tcW w:w="1060" w:type="dxa"/>
            <w:tcBorders>
              <w:top w:val="nil"/>
              <w:left w:val="nil"/>
              <w:bottom w:val="nil"/>
              <w:right w:val="nil"/>
            </w:tcBorders>
            <w:shd w:val="clear" w:color="auto" w:fill="auto"/>
            <w:noWrap/>
            <w:vAlign w:val="bottom"/>
            <w:hideMark/>
          </w:tcPr>
          <w:p w14:paraId="229091DC"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356.7</w:t>
            </w:r>
            <w:r w:rsidRPr="001C5421">
              <w:rPr>
                <w:rFonts w:asciiTheme="minorHAnsi" w:hAnsiTheme="minorHAnsi" w:cstheme="minorHAnsi"/>
                <w:color w:val="000000"/>
                <w:sz w:val="18"/>
                <w:szCs w:val="18"/>
                <w:vertAlign w:val="superscript"/>
              </w:rPr>
              <w:t xml:space="preserve"> </w:t>
            </w:r>
            <w:proofErr w:type="spellStart"/>
            <w:r w:rsidRPr="001C5421">
              <w:rPr>
                <w:rFonts w:asciiTheme="minorHAnsi" w:hAnsiTheme="minorHAnsi" w:cstheme="minorHAnsi"/>
                <w:color w:val="000000"/>
                <w:sz w:val="18"/>
                <w:szCs w:val="18"/>
                <w:vertAlign w:val="superscript"/>
              </w:rPr>
              <w:t>b,d</w:t>
            </w:r>
            <w:proofErr w:type="spellEnd"/>
          </w:p>
        </w:tc>
        <w:tc>
          <w:tcPr>
            <w:tcW w:w="1640" w:type="dxa"/>
            <w:tcBorders>
              <w:top w:val="nil"/>
              <w:left w:val="nil"/>
              <w:bottom w:val="nil"/>
              <w:right w:val="nil"/>
            </w:tcBorders>
            <w:shd w:val="clear" w:color="auto" w:fill="auto"/>
            <w:noWrap/>
            <w:vAlign w:val="bottom"/>
            <w:hideMark/>
          </w:tcPr>
          <w:p w14:paraId="1F38777F"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(296.1,417.3)</w:t>
            </w:r>
          </w:p>
        </w:tc>
        <w:tc>
          <w:tcPr>
            <w:tcW w:w="1060" w:type="dxa"/>
            <w:gridSpan w:val="2"/>
            <w:tcBorders>
              <w:top w:val="nil"/>
              <w:left w:val="nil"/>
              <w:bottom w:val="nil"/>
              <w:right w:val="nil"/>
            </w:tcBorders>
            <w:shd w:val="clear" w:color="auto" w:fill="auto"/>
            <w:noWrap/>
            <w:vAlign w:val="bottom"/>
            <w:hideMark/>
          </w:tcPr>
          <w:p w14:paraId="544CFD0E"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1755.8</w:t>
            </w:r>
            <w:r>
              <w:rPr>
                <w:rFonts w:asciiTheme="minorHAnsi" w:hAnsiTheme="minorHAnsi" w:cstheme="minorHAnsi"/>
                <w:color w:val="000000"/>
                <w:sz w:val="18"/>
                <w:szCs w:val="18"/>
              </w:rPr>
              <w:t xml:space="preserve"> </w:t>
            </w:r>
            <w:proofErr w:type="spellStart"/>
            <w:r w:rsidRPr="001C5421">
              <w:rPr>
                <w:rFonts w:asciiTheme="minorHAnsi" w:hAnsiTheme="minorHAnsi" w:cstheme="minorHAnsi"/>
                <w:color w:val="000000"/>
                <w:sz w:val="18"/>
                <w:szCs w:val="18"/>
                <w:vertAlign w:val="superscript"/>
              </w:rPr>
              <w:t>c,e,f</w:t>
            </w:r>
            <w:proofErr w:type="spellEnd"/>
          </w:p>
        </w:tc>
        <w:tc>
          <w:tcPr>
            <w:tcW w:w="1763" w:type="dxa"/>
            <w:gridSpan w:val="2"/>
            <w:tcBorders>
              <w:top w:val="nil"/>
              <w:left w:val="nil"/>
              <w:bottom w:val="nil"/>
            </w:tcBorders>
            <w:shd w:val="clear" w:color="auto" w:fill="auto"/>
            <w:noWrap/>
            <w:vAlign w:val="bottom"/>
            <w:hideMark/>
          </w:tcPr>
          <w:p w14:paraId="2894EB96"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(1537.5,1974.1)</w:t>
            </w:r>
          </w:p>
        </w:tc>
      </w:tr>
      <w:tr w:rsidR="009A7491" w:rsidRPr="00B172B1" w14:paraId="6C2352D1" w14:textId="77777777" w:rsidTr="00CB3CC6">
        <w:trPr>
          <w:trHeight w:val="77"/>
        </w:trPr>
        <w:tc>
          <w:tcPr>
            <w:tcW w:w="4940" w:type="dxa"/>
            <w:tcBorders>
              <w:top w:val="nil"/>
              <w:right w:val="nil"/>
            </w:tcBorders>
            <w:shd w:val="clear" w:color="auto" w:fill="auto"/>
            <w:noWrap/>
            <w:vAlign w:val="bottom"/>
            <w:hideMark/>
          </w:tcPr>
          <w:p w14:paraId="5762A61A" w14:textId="77777777" w:rsidR="009A7491" w:rsidRPr="00B172B1" w:rsidRDefault="009A7491" w:rsidP="00CB3CC6">
            <w:pPr>
              <w:ind w:firstLineChars="100" w:firstLine="180"/>
              <w:rPr>
                <w:rFonts w:ascii="Calibri" w:hAnsi="Calibri" w:cs="Calibri"/>
                <w:color w:val="000000"/>
                <w:sz w:val="18"/>
                <w:szCs w:val="18"/>
              </w:rPr>
            </w:pPr>
            <w:r w:rsidRPr="00B172B1">
              <w:rPr>
                <w:rFonts w:ascii="Calibri" w:hAnsi="Calibri" w:cs="Calibri"/>
                <w:color w:val="000000"/>
                <w:sz w:val="18"/>
                <w:szCs w:val="18"/>
              </w:rPr>
              <w:t>Unsweetened dairy</w:t>
            </w:r>
          </w:p>
        </w:tc>
        <w:tc>
          <w:tcPr>
            <w:tcW w:w="810" w:type="dxa"/>
            <w:tcBorders>
              <w:top w:val="nil"/>
              <w:left w:val="nil"/>
              <w:right w:val="nil"/>
            </w:tcBorders>
            <w:shd w:val="clear" w:color="auto" w:fill="auto"/>
            <w:noWrap/>
            <w:vAlign w:val="bottom"/>
            <w:hideMark/>
          </w:tcPr>
          <w:p w14:paraId="7E8B29C1"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223.4</w:t>
            </w:r>
          </w:p>
        </w:tc>
        <w:tc>
          <w:tcPr>
            <w:tcW w:w="1630" w:type="dxa"/>
            <w:tcBorders>
              <w:top w:val="nil"/>
              <w:left w:val="nil"/>
              <w:right w:val="nil"/>
            </w:tcBorders>
            <w:shd w:val="clear" w:color="auto" w:fill="auto"/>
            <w:noWrap/>
            <w:vAlign w:val="bottom"/>
            <w:hideMark/>
          </w:tcPr>
          <w:p w14:paraId="3BCDCA0C"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(206.8,240.1)</w:t>
            </w:r>
          </w:p>
        </w:tc>
        <w:tc>
          <w:tcPr>
            <w:tcW w:w="1050" w:type="dxa"/>
            <w:tcBorders>
              <w:top w:val="nil"/>
              <w:left w:val="nil"/>
              <w:right w:val="nil"/>
            </w:tcBorders>
            <w:shd w:val="clear" w:color="auto" w:fill="auto"/>
            <w:noWrap/>
            <w:vAlign w:val="bottom"/>
            <w:hideMark/>
          </w:tcPr>
          <w:p w14:paraId="60CD0ECA"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184.8</w:t>
            </w:r>
          </w:p>
        </w:tc>
        <w:tc>
          <w:tcPr>
            <w:tcW w:w="1640" w:type="dxa"/>
            <w:tcBorders>
              <w:top w:val="nil"/>
              <w:left w:val="nil"/>
              <w:right w:val="nil"/>
            </w:tcBorders>
            <w:shd w:val="clear" w:color="auto" w:fill="auto"/>
            <w:noWrap/>
            <w:vAlign w:val="bottom"/>
            <w:hideMark/>
          </w:tcPr>
          <w:p w14:paraId="35BD52D2"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(159.8,209.8)</w:t>
            </w:r>
          </w:p>
        </w:tc>
        <w:tc>
          <w:tcPr>
            <w:tcW w:w="1060" w:type="dxa"/>
            <w:tcBorders>
              <w:top w:val="nil"/>
              <w:left w:val="nil"/>
              <w:right w:val="nil"/>
            </w:tcBorders>
            <w:shd w:val="clear" w:color="auto" w:fill="auto"/>
            <w:noWrap/>
            <w:vAlign w:val="bottom"/>
            <w:hideMark/>
          </w:tcPr>
          <w:p w14:paraId="3B1F0A4C"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293.6</w:t>
            </w:r>
            <w:r w:rsidRPr="001C5421">
              <w:rPr>
                <w:rFonts w:asciiTheme="minorHAnsi" w:hAnsiTheme="minorHAnsi" w:cstheme="minorHAnsi"/>
                <w:color w:val="000000"/>
                <w:sz w:val="18"/>
                <w:szCs w:val="18"/>
                <w:vertAlign w:val="superscript"/>
              </w:rPr>
              <w:t xml:space="preserve"> </w:t>
            </w:r>
            <w:proofErr w:type="spellStart"/>
            <w:r w:rsidRPr="001C5421">
              <w:rPr>
                <w:rFonts w:asciiTheme="minorHAnsi" w:hAnsiTheme="minorHAnsi" w:cstheme="minorHAnsi"/>
                <w:color w:val="000000"/>
                <w:sz w:val="18"/>
                <w:szCs w:val="18"/>
                <w:vertAlign w:val="superscript"/>
              </w:rPr>
              <w:t>b,d</w:t>
            </w:r>
            <w:proofErr w:type="spellEnd"/>
          </w:p>
        </w:tc>
        <w:tc>
          <w:tcPr>
            <w:tcW w:w="1640" w:type="dxa"/>
            <w:tcBorders>
              <w:top w:val="nil"/>
              <w:left w:val="nil"/>
              <w:right w:val="nil"/>
            </w:tcBorders>
            <w:shd w:val="clear" w:color="auto" w:fill="auto"/>
            <w:noWrap/>
            <w:vAlign w:val="bottom"/>
            <w:hideMark/>
          </w:tcPr>
          <w:p w14:paraId="30DACE71"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(259.1,328.2)</w:t>
            </w:r>
          </w:p>
        </w:tc>
        <w:tc>
          <w:tcPr>
            <w:tcW w:w="1060" w:type="dxa"/>
            <w:gridSpan w:val="2"/>
            <w:tcBorders>
              <w:top w:val="nil"/>
              <w:left w:val="nil"/>
              <w:right w:val="nil"/>
            </w:tcBorders>
            <w:shd w:val="clear" w:color="auto" w:fill="auto"/>
            <w:noWrap/>
            <w:vAlign w:val="bottom"/>
            <w:hideMark/>
          </w:tcPr>
          <w:p w14:paraId="552E8DCE"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226.2</w:t>
            </w:r>
            <w:r w:rsidRPr="001C5421">
              <w:rPr>
                <w:rFonts w:asciiTheme="minorHAnsi" w:hAnsiTheme="minorHAnsi" w:cstheme="minorHAnsi"/>
                <w:color w:val="000000"/>
                <w:sz w:val="18"/>
                <w:szCs w:val="18"/>
                <w:vertAlign w:val="superscript"/>
              </w:rPr>
              <w:t>f</w:t>
            </w:r>
          </w:p>
        </w:tc>
        <w:tc>
          <w:tcPr>
            <w:tcW w:w="1763" w:type="dxa"/>
            <w:gridSpan w:val="2"/>
            <w:tcBorders>
              <w:top w:val="nil"/>
              <w:left w:val="nil"/>
            </w:tcBorders>
            <w:shd w:val="clear" w:color="auto" w:fill="auto"/>
            <w:noWrap/>
            <w:vAlign w:val="bottom"/>
            <w:hideMark/>
          </w:tcPr>
          <w:p w14:paraId="7602FFFC"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(199.1,253.4)</w:t>
            </w:r>
          </w:p>
        </w:tc>
      </w:tr>
      <w:tr w:rsidR="009A7491" w:rsidRPr="00B172B1" w14:paraId="21D094F7" w14:textId="77777777" w:rsidTr="00CB3CC6">
        <w:trPr>
          <w:trHeight w:val="77"/>
        </w:trPr>
        <w:tc>
          <w:tcPr>
            <w:tcW w:w="4940" w:type="dxa"/>
            <w:tcBorders>
              <w:top w:val="nil"/>
              <w:right w:val="nil"/>
            </w:tcBorders>
            <w:shd w:val="clear" w:color="auto" w:fill="auto"/>
            <w:noWrap/>
            <w:vAlign w:val="bottom"/>
            <w:hideMark/>
          </w:tcPr>
          <w:p w14:paraId="222D07E6" w14:textId="77777777" w:rsidR="009A7491" w:rsidRPr="00B172B1" w:rsidRDefault="009A7491" w:rsidP="00CB3CC6">
            <w:pPr>
              <w:ind w:firstLineChars="100" w:firstLine="180"/>
              <w:rPr>
                <w:rFonts w:ascii="Calibri" w:hAnsi="Calibri" w:cs="Calibri"/>
                <w:color w:val="000000"/>
                <w:sz w:val="18"/>
                <w:szCs w:val="18"/>
              </w:rPr>
            </w:pPr>
            <w:r w:rsidRPr="00B172B1">
              <w:rPr>
                <w:rFonts w:ascii="Calibri" w:hAnsi="Calibri" w:cs="Calibri"/>
                <w:color w:val="000000"/>
                <w:sz w:val="18"/>
                <w:szCs w:val="18"/>
              </w:rPr>
              <w:t>Beer</w:t>
            </w:r>
          </w:p>
        </w:tc>
        <w:tc>
          <w:tcPr>
            <w:tcW w:w="810" w:type="dxa"/>
            <w:tcBorders>
              <w:top w:val="nil"/>
              <w:left w:val="nil"/>
              <w:right w:val="nil"/>
            </w:tcBorders>
            <w:shd w:val="clear" w:color="auto" w:fill="auto"/>
            <w:noWrap/>
            <w:vAlign w:val="bottom"/>
            <w:hideMark/>
          </w:tcPr>
          <w:p w14:paraId="3494D2A7"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35.9</w:t>
            </w:r>
          </w:p>
        </w:tc>
        <w:tc>
          <w:tcPr>
            <w:tcW w:w="1630" w:type="dxa"/>
            <w:tcBorders>
              <w:top w:val="nil"/>
              <w:left w:val="nil"/>
              <w:right w:val="nil"/>
            </w:tcBorders>
            <w:shd w:val="clear" w:color="auto" w:fill="auto"/>
            <w:noWrap/>
            <w:vAlign w:val="bottom"/>
            <w:hideMark/>
          </w:tcPr>
          <w:p w14:paraId="4C62312D"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(30.6,41.2)</w:t>
            </w:r>
          </w:p>
        </w:tc>
        <w:tc>
          <w:tcPr>
            <w:tcW w:w="1050" w:type="dxa"/>
            <w:tcBorders>
              <w:top w:val="nil"/>
              <w:left w:val="nil"/>
              <w:right w:val="nil"/>
            </w:tcBorders>
            <w:shd w:val="clear" w:color="auto" w:fill="auto"/>
            <w:noWrap/>
            <w:vAlign w:val="bottom"/>
            <w:hideMark/>
          </w:tcPr>
          <w:p w14:paraId="6E056363"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14.9</w:t>
            </w:r>
            <w:r w:rsidRPr="001C5421">
              <w:rPr>
                <w:rFonts w:asciiTheme="minorHAnsi" w:hAnsiTheme="minorHAnsi" w:cstheme="minorHAnsi"/>
                <w:color w:val="000000"/>
                <w:sz w:val="18"/>
                <w:szCs w:val="18"/>
                <w:vertAlign w:val="superscript"/>
              </w:rPr>
              <w:t xml:space="preserve"> a</w:t>
            </w:r>
          </w:p>
        </w:tc>
        <w:tc>
          <w:tcPr>
            <w:tcW w:w="1640" w:type="dxa"/>
            <w:tcBorders>
              <w:top w:val="nil"/>
              <w:left w:val="nil"/>
              <w:right w:val="nil"/>
            </w:tcBorders>
            <w:shd w:val="clear" w:color="auto" w:fill="auto"/>
            <w:noWrap/>
            <w:vAlign w:val="bottom"/>
            <w:hideMark/>
          </w:tcPr>
          <w:p w14:paraId="5FC2B736"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(10.3,19.7)</w:t>
            </w:r>
          </w:p>
        </w:tc>
        <w:tc>
          <w:tcPr>
            <w:tcW w:w="1060" w:type="dxa"/>
            <w:tcBorders>
              <w:top w:val="nil"/>
              <w:left w:val="nil"/>
              <w:right w:val="nil"/>
            </w:tcBorders>
            <w:shd w:val="clear" w:color="auto" w:fill="auto"/>
            <w:noWrap/>
            <w:vAlign w:val="bottom"/>
            <w:hideMark/>
          </w:tcPr>
          <w:p w14:paraId="4BFB8256"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31.4</w:t>
            </w:r>
            <w:r w:rsidRPr="001C5421">
              <w:rPr>
                <w:rFonts w:asciiTheme="minorHAnsi" w:hAnsiTheme="minorHAnsi" w:cstheme="minorHAnsi"/>
                <w:color w:val="000000"/>
                <w:sz w:val="18"/>
                <w:szCs w:val="18"/>
                <w:vertAlign w:val="superscript"/>
              </w:rPr>
              <w:t>d</w:t>
            </w:r>
          </w:p>
        </w:tc>
        <w:tc>
          <w:tcPr>
            <w:tcW w:w="1640" w:type="dxa"/>
            <w:tcBorders>
              <w:top w:val="nil"/>
              <w:left w:val="nil"/>
              <w:right w:val="nil"/>
            </w:tcBorders>
            <w:shd w:val="clear" w:color="auto" w:fill="auto"/>
            <w:noWrap/>
            <w:vAlign w:val="bottom"/>
            <w:hideMark/>
          </w:tcPr>
          <w:p w14:paraId="0AC3F06B"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(22.7,40.1)</w:t>
            </w:r>
          </w:p>
        </w:tc>
        <w:tc>
          <w:tcPr>
            <w:tcW w:w="1060" w:type="dxa"/>
            <w:gridSpan w:val="2"/>
            <w:tcBorders>
              <w:top w:val="nil"/>
              <w:left w:val="nil"/>
              <w:right w:val="nil"/>
            </w:tcBorders>
            <w:shd w:val="clear" w:color="auto" w:fill="auto"/>
            <w:noWrap/>
            <w:vAlign w:val="bottom"/>
            <w:hideMark/>
          </w:tcPr>
          <w:p w14:paraId="19EADDD0"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25.7</w:t>
            </w:r>
          </w:p>
        </w:tc>
        <w:tc>
          <w:tcPr>
            <w:tcW w:w="1763" w:type="dxa"/>
            <w:gridSpan w:val="2"/>
            <w:tcBorders>
              <w:top w:val="nil"/>
              <w:left w:val="nil"/>
            </w:tcBorders>
            <w:shd w:val="clear" w:color="auto" w:fill="auto"/>
            <w:noWrap/>
            <w:vAlign w:val="bottom"/>
            <w:hideMark/>
          </w:tcPr>
          <w:p w14:paraId="624C3D17" w14:textId="77777777" w:rsidR="009A7491" w:rsidRPr="001C5421" w:rsidRDefault="009A7491" w:rsidP="00CB3CC6">
            <w:pPr>
              <w:jc w:val="center"/>
              <w:rPr>
                <w:rFonts w:asciiTheme="minorHAnsi" w:hAnsiTheme="minorHAnsi" w:cstheme="minorHAnsi"/>
                <w:color w:val="000000"/>
                <w:sz w:val="18"/>
                <w:szCs w:val="18"/>
              </w:rPr>
            </w:pPr>
            <w:r w:rsidRPr="001C5421">
              <w:rPr>
                <w:rFonts w:asciiTheme="minorHAnsi" w:hAnsiTheme="minorHAnsi" w:cstheme="minorHAnsi"/>
                <w:color w:val="000000"/>
                <w:sz w:val="18"/>
                <w:szCs w:val="18"/>
              </w:rPr>
              <w:t>(19.1,32.4)</w:t>
            </w:r>
          </w:p>
        </w:tc>
      </w:tr>
      <w:tr w:rsidR="009A7491" w:rsidRPr="00B172B1" w14:paraId="04C3FCA1" w14:textId="77777777" w:rsidTr="00CB3CC6">
        <w:trPr>
          <w:trHeight w:val="300"/>
        </w:trPr>
        <w:tc>
          <w:tcPr>
            <w:tcW w:w="4940" w:type="dxa"/>
            <w:tcBorders>
              <w:top w:val="nil"/>
              <w:bottom w:val="single" w:sz="18" w:space="0" w:color="auto"/>
            </w:tcBorders>
            <w:shd w:val="clear" w:color="auto" w:fill="auto"/>
            <w:noWrap/>
            <w:vAlign w:val="bottom"/>
            <w:hideMark/>
          </w:tcPr>
          <w:p w14:paraId="59EF9A00" w14:textId="77777777" w:rsidR="009A7491" w:rsidRPr="00B172B1" w:rsidRDefault="009A7491" w:rsidP="00CB3CC6">
            <w:pPr>
              <w:rPr>
                <w:rFonts w:ascii="Calibri" w:hAnsi="Calibri" w:cs="Calibri"/>
                <w:color w:val="000000"/>
                <w:sz w:val="18"/>
                <w:szCs w:val="18"/>
              </w:rPr>
            </w:pPr>
            <w:r w:rsidRPr="00B172B1">
              <w:rPr>
                <w:rFonts w:ascii="Calibri" w:hAnsi="Calibri" w:cs="Calibri"/>
                <w:color w:val="000000"/>
                <w:sz w:val="18"/>
                <w:szCs w:val="18"/>
              </w:rPr>
              <w:t> </w:t>
            </w:r>
          </w:p>
        </w:tc>
        <w:tc>
          <w:tcPr>
            <w:tcW w:w="7837" w:type="dxa"/>
            <w:gridSpan w:val="7"/>
            <w:tcBorders>
              <w:bottom w:val="single" w:sz="18" w:space="0" w:color="auto"/>
              <w:right w:val="nil"/>
            </w:tcBorders>
            <w:shd w:val="clear" w:color="auto" w:fill="auto"/>
            <w:noWrap/>
            <w:vAlign w:val="bottom"/>
            <w:hideMark/>
          </w:tcPr>
          <w:p w14:paraId="57F3DCC6" w14:textId="77777777" w:rsidR="009A7491" w:rsidRPr="00B172B1" w:rsidRDefault="009A7491" w:rsidP="00CB3CC6">
            <w:pPr>
              <w:jc w:val="center"/>
              <w:rPr>
                <w:rFonts w:ascii="Calibri" w:hAnsi="Calibri" w:cs="Calibri"/>
                <w:b/>
                <w:bCs/>
                <w:color w:val="000000"/>
                <w:sz w:val="18"/>
                <w:szCs w:val="18"/>
              </w:rPr>
            </w:pPr>
            <w:r w:rsidRPr="00B172B1">
              <w:rPr>
                <w:rFonts w:ascii="Calibri" w:hAnsi="Calibri" w:cs="Calibri"/>
                <w:b/>
                <w:bCs/>
                <w:color w:val="000000"/>
                <w:sz w:val="18"/>
                <w:szCs w:val="18"/>
              </w:rPr>
              <w:t>Food store shopping patterns</w:t>
            </w:r>
          </w:p>
        </w:tc>
        <w:tc>
          <w:tcPr>
            <w:tcW w:w="1060" w:type="dxa"/>
            <w:gridSpan w:val="2"/>
            <w:tcBorders>
              <w:left w:val="nil"/>
              <w:bottom w:val="single" w:sz="18" w:space="0" w:color="auto"/>
              <w:right w:val="nil"/>
            </w:tcBorders>
            <w:shd w:val="clear" w:color="auto" w:fill="auto"/>
            <w:noWrap/>
            <w:vAlign w:val="bottom"/>
            <w:hideMark/>
          </w:tcPr>
          <w:p w14:paraId="41696B8D" w14:textId="77777777" w:rsidR="009A7491" w:rsidRPr="00B172B1" w:rsidRDefault="009A7491" w:rsidP="00CB3CC6">
            <w:pPr>
              <w:rPr>
                <w:rFonts w:ascii="Calibri" w:hAnsi="Calibri" w:cs="Calibri"/>
                <w:b/>
                <w:bCs/>
                <w:color w:val="000000"/>
                <w:sz w:val="18"/>
                <w:szCs w:val="18"/>
              </w:rPr>
            </w:pPr>
            <w:r w:rsidRPr="00B172B1">
              <w:rPr>
                <w:rFonts w:ascii="Calibri" w:hAnsi="Calibri" w:cs="Calibri"/>
                <w:b/>
                <w:bCs/>
                <w:color w:val="000000"/>
                <w:sz w:val="18"/>
                <w:szCs w:val="18"/>
              </w:rPr>
              <w:t> </w:t>
            </w:r>
          </w:p>
        </w:tc>
        <w:tc>
          <w:tcPr>
            <w:tcW w:w="1756" w:type="dxa"/>
            <w:tcBorders>
              <w:left w:val="nil"/>
              <w:bottom w:val="single" w:sz="18" w:space="0" w:color="auto"/>
            </w:tcBorders>
            <w:shd w:val="clear" w:color="auto" w:fill="auto"/>
            <w:noWrap/>
            <w:vAlign w:val="bottom"/>
            <w:hideMark/>
          </w:tcPr>
          <w:p w14:paraId="044FCEFA" w14:textId="77777777" w:rsidR="009A7491" w:rsidRPr="00B172B1" w:rsidRDefault="009A7491" w:rsidP="00CB3CC6">
            <w:pPr>
              <w:rPr>
                <w:rFonts w:ascii="Calibri" w:hAnsi="Calibri" w:cs="Calibri"/>
                <w:b/>
                <w:bCs/>
                <w:color w:val="000000"/>
                <w:sz w:val="18"/>
                <w:szCs w:val="18"/>
              </w:rPr>
            </w:pPr>
            <w:r w:rsidRPr="00B172B1">
              <w:rPr>
                <w:rFonts w:ascii="Calibri" w:hAnsi="Calibri" w:cs="Calibri"/>
                <w:b/>
                <w:bCs/>
                <w:color w:val="000000"/>
                <w:sz w:val="18"/>
                <w:szCs w:val="18"/>
              </w:rPr>
              <w:t> </w:t>
            </w:r>
          </w:p>
        </w:tc>
      </w:tr>
      <w:tr w:rsidR="009A7491" w:rsidRPr="00B172B1" w14:paraId="2E1E6E48" w14:textId="77777777" w:rsidTr="00CB3CC6">
        <w:trPr>
          <w:trHeight w:val="198"/>
        </w:trPr>
        <w:tc>
          <w:tcPr>
            <w:tcW w:w="4940" w:type="dxa"/>
            <w:tcBorders>
              <w:top w:val="nil"/>
              <w:bottom w:val="nil"/>
              <w:right w:val="nil"/>
            </w:tcBorders>
            <w:shd w:val="clear" w:color="auto" w:fill="auto"/>
            <w:noWrap/>
            <w:vAlign w:val="bottom"/>
            <w:hideMark/>
          </w:tcPr>
          <w:p w14:paraId="6DBF5B9E" w14:textId="77777777" w:rsidR="009A7491" w:rsidRPr="00B172B1" w:rsidRDefault="009A7491" w:rsidP="00CB3CC6">
            <w:pPr>
              <w:rPr>
                <w:rFonts w:ascii="Calibri" w:hAnsi="Calibri" w:cs="Calibri"/>
                <w:b/>
                <w:bCs/>
                <w:color w:val="000000"/>
                <w:sz w:val="18"/>
                <w:szCs w:val="18"/>
              </w:rPr>
            </w:pPr>
            <w:r w:rsidRPr="00B172B1">
              <w:rPr>
                <w:rFonts w:ascii="Calibri" w:hAnsi="Calibri" w:cs="Calibri"/>
                <w:b/>
                <w:bCs/>
                <w:color w:val="000000"/>
                <w:sz w:val="18"/>
                <w:szCs w:val="18"/>
              </w:rPr>
              <w:t>Foods</w:t>
            </w:r>
          </w:p>
        </w:tc>
        <w:tc>
          <w:tcPr>
            <w:tcW w:w="2440" w:type="dxa"/>
            <w:gridSpan w:val="2"/>
            <w:tcBorders>
              <w:top w:val="nil"/>
              <w:left w:val="nil"/>
              <w:bottom w:val="nil"/>
              <w:right w:val="nil"/>
            </w:tcBorders>
            <w:shd w:val="clear" w:color="auto" w:fill="auto"/>
            <w:noWrap/>
            <w:vAlign w:val="bottom"/>
            <w:hideMark/>
          </w:tcPr>
          <w:p w14:paraId="612A9FE7" w14:textId="77777777" w:rsidR="009A7491" w:rsidRPr="00B172B1" w:rsidRDefault="009A7491" w:rsidP="00CB3CC6">
            <w:pPr>
              <w:jc w:val="center"/>
              <w:rPr>
                <w:rFonts w:ascii="Calibri" w:hAnsi="Calibri" w:cs="Calibri"/>
                <w:color w:val="000000"/>
                <w:sz w:val="18"/>
                <w:szCs w:val="18"/>
                <w:u w:val="single"/>
              </w:rPr>
            </w:pPr>
            <w:r w:rsidRPr="00B172B1">
              <w:rPr>
                <w:rFonts w:ascii="Calibri" w:hAnsi="Calibri" w:cs="Calibri"/>
                <w:color w:val="000000"/>
                <w:sz w:val="18"/>
                <w:szCs w:val="18"/>
                <w:u w:val="single"/>
              </w:rPr>
              <w:t>Traditional cluster</w:t>
            </w:r>
          </w:p>
        </w:tc>
        <w:tc>
          <w:tcPr>
            <w:tcW w:w="2690" w:type="dxa"/>
            <w:gridSpan w:val="2"/>
            <w:tcBorders>
              <w:top w:val="nil"/>
              <w:left w:val="nil"/>
              <w:bottom w:val="nil"/>
              <w:right w:val="nil"/>
            </w:tcBorders>
            <w:shd w:val="clear" w:color="auto" w:fill="auto"/>
            <w:noWrap/>
            <w:vAlign w:val="bottom"/>
            <w:hideMark/>
          </w:tcPr>
          <w:p w14:paraId="3B454326" w14:textId="77777777" w:rsidR="009A7491" w:rsidRPr="00B172B1" w:rsidRDefault="009A7491" w:rsidP="00CB3CC6">
            <w:pPr>
              <w:jc w:val="center"/>
              <w:rPr>
                <w:rFonts w:ascii="Calibri" w:hAnsi="Calibri" w:cs="Calibri"/>
                <w:color w:val="000000"/>
                <w:sz w:val="18"/>
                <w:szCs w:val="18"/>
                <w:u w:val="single"/>
              </w:rPr>
            </w:pPr>
            <w:r w:rsidRPr="00B172B1">
              <w:rPr>
                <w:rFonts w:ascii="Calibri" w:hAnsi="Calibri" w:cs="Calibri"/>
                <w:color w:val="000000"/>
                <w:sz w:val="18"/>
                <w:szCs w:val="18"/>
                <w:u w:val="single"/>
              </w:rPr>
              <w:t>Supermarket cluster</w:t>
            </w:r>
          </w:p>
        </w:tc>
        <w:tc>
          <w:tcPr>
            <w:tcW w:w="2700" w:type="dxa"/>
            <w:gridSpan w:val="2"/>
            <w:tcBorders>
              <w:top w:val="nil"/>
              <w:left w:val="nil"/>
              <w:bottom w:val="nil"/>
              <w:right w:val="nil"/>
            </w:tcBorders>
            <w:shd w:val="clear" w:color="auto" w:fill="auto"/>
            <w:noWrap/>
            <w:vAlign w:val="bottom"/>
            <w:hideMark/>
          </w:tcPr>
          <w:p w14:paraId="6B2DE7A9" w14:textId="77777777" w:rsidR="009A7491" w:rsidRPr="00B172B1" w:rsidRDefault="009A7491" w:rsidP="00CB3CC6">
            <w:pPr>
              <w:jc w:val="center"/>
              <w:rPr>
                <w:rFonts w:ascii="Calibri" w:hAnsi="Calibri" w:cs="Calibri"/>
                <w:color w:val="000000"/>
                <w:sz w:val="18"/>
                <w:szCs w:val="18"/>
                <w:u w:val="single"/>
              </w:rPr>
            </w:pPr>
            <w:r w:rsidRPr="00B172B1">
              <w:rPr>
                <w:rFonts w:ascii="Calibri" w:hAnsi="Calibri" w:cs="Calibri"/>
                <w:color w:val="000000"/>
                <w:sz w:val="18"/>
                <w:szCs w:val="18"/>
                <w:u w:val="single"/>
              </w:rPr>
              <w:t>Mixed stores cluster</w:t>
            </w:r>
          </w:p>
        </w:tc>
        <w:tc>
          <w:tcPr>
            <w:tcW w:w="1060" w:type="dxa"/>
            <w:gridSpan w:val="2"/>
            <w:tcBorders>
              <w:top w:val="nil"/>
              <w:left w:val="nil"/>
              <w:bottom w:val="nil"/>
              <w:right w:val="nil"/>
            </w:tcBorders>
            <w:shd w:val="clear" w:color="auto" w:fill="auto"/>
            <w:noWrap/>
            <w:vAlign w:val="bottom"/>
            <w:hideMark/>
          </w:tcPr>
          <w:p w14:paraId="5B1D3CF2" w14:textId="77777777" w:rsidR="009A7491" w:rsidRPr="00B172B1" w:rsidRDefault="009A7491" w:rsidP="00CB3CC6">
            <w:pPr>
              <w:jc w:val="center"/>
              <w:rPr>
                <w:rFonts w:ascii="Calibri" w:hAnsi="Calibri" w:cs="Calibri"/>
                <w:color w:val="000000"/>
                <w:sz w:val="18"/>
                <w:szCs w:val="18"/>
                <w:u w:val="single"/>
              </w:rPr>
            </w:pPr>
          </w:p>
        </w:tc>
        <w:tc>
          <w:tcPr>
            <w:tcW w:w="1763" w:type="dxa"/>
            <w:gridSpan w:val="2"/>
            <w:tcBorders>
              <w:top w:val="nil"/>
              <w:left w:val="nil"/>
              <w:bottom w:val="nil"/>
            </w:tcBorders>
            <w:shd w:val="clear" w:color="auto" w:fill="auto"/>
            <w:noWrap/>
            <w:vAlign w:val="bottom"/>
            <w:hideMark/>
          </w:tcPr>
          <w:p w14:paraId="0BB8082D" w14:textId="77777777" w:rsidR="009A7491" w:rsidRPr="00B172B1" w:rsidRDefault="009A7491" w:rsidP="00CB3CC6">
            <w:pPr>
              <w:rPr>
                <w:rFonts w:ascii="Calibri" w:hAnsi="Calibri" w:cs="Calibri"/>
                <w:color w:val="000000"/>
                <w:sz w:val="18"/>
                <w:szCs w:val="18"/>
              </w:rPr>
            </w:pPr>
            <w:r w:rsidRPr="00B172B1">
              <w:rPr>
                <w:rFonts w:ascii="Calibri" w:hAnsi="Calibri" w:cs="Calibri"/>
                <w:color w:val="000000"/>
                <w:sz w:val="18"/>
                <w:szCs w:val="18"/>
              </w:rPr>
              <w:t> </w:t>
            </w:r>
          </w:p>
        </w:tc>
      </w:tr>
      <w:tr w:rsidR="009A7491" w:rsidRPr="00B172B1" w14:paraId="15042D6E" w14:textId="77777777" w:rsidTr="00CB3CC6">
        <w:trPr>
          <w:trHeight w:val="74"/>
        </w:trPr>
        <w:tc>
          <w:tcPr>
            <w:tcW w:w="4940" w:type="dxa"/>
            <w:tcBorders>
              <w:top w:val="nil"/>
              <w:bottom w:val="nil"/>
              <w:right w:val="nil"/>
            </w:tcBorders>
            <w:shd w:val="clear" w:color="auto" w:fill="auto"/>
            <w:noWrap/>
            <w:vAlign w:val="bottom"/>
            <w:hideMark/>
          </w:tcPr>
          <w:p w14:paraId="60798204" w14:textId="77777777" w:rsidR="009A7491" w:rsidRPr="00B172B1" w:rsidRDefault="009A7491" w:rsidP="00CB3CC6">
            <w:pPr>
              <w:rPr>
                <w:rFonts w:ascii="Calibri" w:hAnsi="Calibri" w:cs="Calibri"/>
                <w:b/>
                <w:bCs/>
                <w:color w:val="000000"/>
                <w:sz w:val="18"/>
                <w:szCs w:val="18"/>
              </w:rPr>
            </w:pPr>
            <w:r w:rsidRPr="00B172B1">
              <w:rPr>
                <w:rFonts w:ascii="Calibri" w:hAnsi="Calibri" w:cs="Calibri"/>
                <w:b/>
                <w:bCs/>
                <w:color w:val="000000"/>
                <w:sz w:val="18"/>
                <w:szCs w:val="18"/>
              </w:rPr>
              <w:t> </w:t>
            </w:r>
          </w:p>
        </w:tc>
        <w:tc>
          <w:tcPr>
            <w:tcW w:w="810" w:type="dxa"/>
            <w:tcBorders>
              <w:top w:val="nil"/>
              <w:left w:val="nil"/>
              <w:bottom w:val="nil"/>
              <w:right w:val="nil"/>
            </w:tcBorders>
            <w:shd w:val="clear" w:color="auto" w:fill="auto"/>
            <w:noWrap/>
            <w:vAlign w:val="center"/>
            <w:hideMark/>
          </w:tcPr>
          <w:p w14:paraId="307DC6B2" w14:textId="77777777" w:rsidR="009A7491" w:rsidRPr="00B172B1" w:rsidRDefault="009A7491" w:rsidP="00CB3CC6">
            <w:pPr>
              <w:jc w:val="center"/>
              <w:rPr>
                <w:rFonts w:ascii="Calibri" w:hAnsi="Calibri" w:cs="Calibri"/>
                <w:b/>
                <w:bCs/>
                <w:color w:val="000000"/>
                <w:sz w:val="18"/>
                <w:szCs w:val="18"/>
              </w:rPr>
            </w:pPr>
            <w:r w:rsidRPr="00B172B1">
              <w:rPr>
                <w:rFonts w:ascii="Calibri" w:hAnsi="Calibri" w:cs="Calibri"/>
                <w:b/>
                <w:bCs/>
                <w:color w:val="000000"/>
                <w:sz w:val="18"/>
                <w:szCs w:val="18"/>
              </w:rPr>
              <w:t xml:space="preserve">Mean </w:t>
            </w:r>
          </w:p>
        </w:tc>
        <w:tc>
          <w:tcPr>
            <w:tcW w:w="1630" w:type="dxa"/>
            <w:tcBorders>
              <w:top w:val="nil"/>
              <w:left w:val="nil"/>
              <w:bottom w:val="nil"/>
              <w:right w:val="nil"/>
            </w:tcBorders>
            <w:shd w:val="clear" w:color="auto" w:fill="auto"/>
            <w:noWrap/>
            <w:vAlign w:val="center"/>
            <w:hideMark/>
          </w:tcPr>
          <w:p w14:paraId="643C5C13" w14:textId="77777777" w:rsidR="009A7491" w:rsidRPr="00B172B1" w:rsidRDefault="009A7491" w:rsidP="00CB3CC6">
            <w:pPr>
              <w:jc w:val="center"/>
              <w:rPr>
                <w:rFonts w:ascii="Calibri" w:hAnsi="Calibri" w:cs="Calibri"/>
                <w:b/>
                <w:bCs/>
                <w:color w:val="000000"/>
                <w:sz w:val="18"/>
                <w:szCs w:val="18"/>
              </w:rPr>
            </w:pPr>
            <w:r w:rsidRPr="00B172B1">
              <w:rPr>
                <w:rFonts w:ascii="Calibri" w:hAnsi="Calibri" w:cs="Calibri"/>
                <w:b/>
                <w:bCs/>
                <w:color w:val="000000"/>
                <w:sz w:val="18"/>
                <w:szCs w:val="18"/>
              </w:rPr>
              <w:t>(95% CI)</w:t>
            </w:r>
          </w:p>
        </w:tc>
        <w:tc>
          <w:tcPr>
            <w:tcW w:w="1050" w:type="dxa"/>
            <w:tcBorders>
              <w:top w:val="nil"/>
              <w:left w:val="nil"/>
              <w:bottom w:val="nil"/>
              <w:right w:val="nil"/>
            </w:tcBorders>
            <w:shd w:val="clear" w:color="auto" w:fill="auto"/>
            <w:noWrap/>
            <w:vAlign w:val="center"/>
            <w:hideMark/>
          </w:tcPr>
          <w:p w14:paraId="7AA534B1" w14:textId="77777777" w:rsidR="009A7491" w:rsidRPr="00B172B1" w:rsidRDefault="009A7491" w:rsidP="00CB3CC6">
            <w:pPr>
              <w:jc w:val="center"/>
              <w:rPr>
                <w:rFonts w:ascii="Calibri" w:hAnsi="Calibri" w:cs="Calibri"/>
                <w:b/>
                <w:bCs/>
                <w:color w:val="000000"/>
                <w:sz w:val="18"/>
                <w:szCs w:val="18"/>
              </w:rPr>
            </w:pPr>
            <w:r w:rsidRPr="00B172B1">
              <w:rPr>
                <w:rFonts w:ascii="Calibri" w:hAnsi="Calibri" w:cs="Calibri"/>
                <w:b/>
                <w:bCs/>
                <w:color w:val="000000"/>
                <w:sz w:val="18"/>
                <w:szCs w:val="18"/>
              </w:rPr>
              <w:t xml:space="preserve">Mean </w:t>
            </w:r>
          </w:p>
        </w:tc>
        <w:tc>
          <w:tcPr>
            <w:tcW w:w="1640" w:type="dxa"/>
            <w:tcBorders>
              <w:top w:val="nil"/>
              <w:left w:val="nil"/>
              <w:bottom w:val="nil"/>
              <w:right w:val="nil"/>
            </w:tcBorders>
            <w:shd w:val="clear" w:color="auto" w:fill="auto"/>
            <w:noWrap/>
            <w:vAlign w:val="center"/>
            <w:hideMark/>
          </w:tcPr>
          <w:p w14:paraId="2EE36ACE" w14:textId="77777777" w:rsidR="009A7491" w:rsidRPr="00B172B1" w:rsidRDefault="009A7491" w:rsidP="00CB3CC6">
            <w:pPr>
              <w:jc w:val="center"/>
              <w:rPr>
                <w:rFonts w:ascii="Calibri" w:hAnsi="Calibri" w:cs="Calibri"/>
                <w:b/>
                <w:bCs/>
                <w:color w:val="000000"/>
                <w:sz w:val="18"/>
                <w:szCs w:val="18"/>
              </w:rPr>
            </w:pPr>
            <w:r w:rsidRPr="00B172B1">
              <w:rPr>
                <w:rFonts w:ascii="Calibri" w:hAnsi="Calibri" w:cs="Calibri"/>
                <w:b/>
                <w:bCs/>
                <w:color w:val="000000"/>
                <w:sz w:val="18"/>
                <w:szCs w:val="18"/>
              </w:rPr>
              <w:t>(95% CI)</w:t>
            </w:r>
          </w:p>
        </w:tc>
        <w:tc>
          <w:tcPr>
            <w:tcW w:w="1060" w:type="dxa"/>
            <w:tcBorders>
              <w:top w:val="nil"/>
              <w:left w:val="nil"/>
              <w:bottom w:val="nil"/>
              <w:right w:val="nil"/>
            </w:tcBorders>
            <w:shd w:val="clear" w:color="auto" w:fill="auto"/>
            <w:noWrap/>
            <w:vAlign w:val="center"/>
            <w:hideMark/>
          </w:tcPr>
          <w:p w14:paraId="65852817" w14:textId="77777777" w:rsidR="009A7491" w:rsidRPr="00B172B1" w:rsidRDefault="009A7491" w:rsidP="00CB3CC6">
            <w:pPr>
              <w:jc w:val="center"/>
              <w:rPr>
                <w:rFonts w:ascii="Calibri" w:hAnsi="Calibri" w:cs="Calibri"/>
                <w:b/>
                <w:bCs/>
                <w:color w:val="000000"/>
                <w:sz w:val="18"/>
                <w:szCs w:val="18"/>
              </w:rPr>
            </w:pPr>
            <w:r w:rsidRPr="00B172B1">
              <w:rPr>
                <w:rFonts w:ascii="Calibri" w:hAnsi="Calibri" w:cs="Calibri"/>
                <w:b/>
                <w:bCs/>
                <w:color w:val="000000"/>
                <w:sz w:val="18"/>
                <w:szCs w:val="18"/>
              </w:rPr>
              <w:t xml:space="preserve">Mean </w:t>
            </w:r>
          </w:p>
        </w:tc>
        <w:tc>
          <w:tcPr>
            <w:tcW w:w="1640" w:type="dxa"/>
            <w:tcBorders>
              <w:top w:val="nil"/>
              <w:left w:val="nil"/>
              <w:bottom w:val="nil"/>
              <w:right w:val="nil"/>
            </w:tcBorders>
            <w:shd w:val="clear" w:color="auto" w:fill="auto"/>
            <w:noWrap/>
            <w:vAlign w:val="center"/>
            <w:hideMark/>
          </w:tcPr>
          <w:p w14:paraId="405FF098" w14:textId="77777777" w:rsidR="009A7491" w:rsidRPr="00B172B1" w:rsidRDefault="009A7491" w:rsidP="00CB3CC6">
            <w:pPr>
              <w:jc w:val="center"/>
              <w:rPr>
                <w:rFonts w:ascii="Calibri" w:hAnsi="Calibri" w:cs="Calibri"/>
                <w:b/>
                <w:bCs/>
                <w:color w:val="000000"/>
                <w:sz w:val="18"/>
                <w:szCs w:val="18"/>
              </w:rPr>
            </w:pPr>
            <w:r w:rsidRPr="00B172B1">
              <w:rPr>
                <w:rFonts w:ascii="Calibri" w:hAnsi="Calibri" w:cs="Calibri"/>
                <w:b/>
                <w:bCs/>
                <w:color w:val="000000"/>
                <w:sz w:val="18"/>
                <w:szCs w:val="18"/>
              </w:rPr>
              <w:t>(95% CI)</w:t>
            </w:r>
          </w:p>
        </w:tc>
        <w:tc>
          <w:tcPr>
            <w:tcW w:w="1060" w:type="dxa"/>
            <w:gridSpan w:val="2"/>
            <w:tcBorders>
              <w:top w:val="nil"/>
              <w:left w:val="nil"/>
              <w:bottom w:val="nil"/>
              <w:right w:val="nil"/>
            </w:tcBorders>
            <w:shd w:val="clear" w:color="auto" w:fill="auto"/>
            <w:noWrap/>
            <w:vAlign w:val="bottom"/>
            <w:hideMark/>
          </w:tcPr>
          <w:p w14:paraId="3B9DC2D2" w14:textId="77777777" w:rsidR="009A7491" w:rsidRPr="00B172B1" w:rsidRDefault="009A7491" w:rsidP="00CB3CC6">
            <w:pPr>
              <w:jc w:val="center"/>
              <w:rPr>
                <w:rFonts w:ascii="Calibri" w:hAnsi="Calibri" w:cs="Calibri"/>
                <w:b/>
                <w:bCs/>
                <w:color w:val="000000"/>
                <w:sz w:val="18"/>
                <w:szCs w:val="18"/>
              </w:rPr>
            </w:pPr>
          </w:p>
        </w:tc>
        <w:tc>
          <w:tcPr>
            <w:tcW w:w="1763" w:type="dxa"/>
            <w:gridSpan w:val="2"/>
            <w:tcBorders>
              <w:top w:val="nil"/>
              <w:left w:val="nil"/>
              <w:bottom w:val="nil"/>
            </w:tcBorders>
            <w:shd w:val="clear" w:color="auto" w:fill="auto"/>
            <w:noWrap/>
            <w:vAlign w:val="bottom"/>
            <w:hideMark/>
          </w:tcPr>
          <w:p w14:paraId="2E47D6B2" w14:textId="77777777" w:rsidR="009A7491" w:rsidRPr="00B172B1" w:rsidRDefault="009A7491" w:rsidP="00CB3CC6">
            <w:pPr>
              <w:rPr>
                <w:rFonts w:ascii="Calibri" w:hAnsi="Calibri" w:cs="Calibri"/>
                <w:color w:val="000000"/>
                <w:sz w:val="18"/>
                <w:szCs w:val="18"/>
              </w:rPr>
            </w:pPr>
            <w:r w:rsidRPr="00B172B1">
              <w:rPr>
                <w:rFonts w:ascii="Calibri" w:hAnsi="Calibri" w:cs="Calibri"/>
                <w:color w:val="000000"/>
                <w:sz w:val="18"/>
                <w:szCs w:val="18"/>
              </w:rPr>
              <w:t> </w:t>
            </w:r>
          </w:p>
        </w:tc>
      </w:tr>
      <w:tr w:rsidR="009A7491" w:rsidRPr="00B172B1" w14:paraId="2C0C233F" w14:textId="77777777" w:rsidTr="00CB3CC6">
        <w:trPr>
          <w:trHeight w:val="300"/>
        </w:trPr>
        <w:tc>
          <w:tcPr>
            <w:tcW w:w="4940" w:type="dxa"/>
            <w:tcBorders>
              <w:top w:val="nil"/>
              <w:bottom w:val="nil"/>
              <w:right w:val="nil"/>
            </w:tcBorders>
            <w:shd w:val="clear" w:color="auto" w:fill="auto"/>
            <w:noWrap/>
            <w:vAlign w:val="bottom"/>
            <w:hideMark/>
          </w:tcPr>
          <w:p w14:paraId="5C4F825E" w14:textId="77777777" w:rsidR="009A7491" w:rsidRPr="00B172B1" w:rsidRDefault="009A7491" w:rsidP="00CB3CC6">
            <w:pPr>
              <w:rPr>
                <w:rFonts w:ascii="Calibri" w:hAnsi="Calibri" w:cs="Calibri"/>
                <w:color w:val="000000"/>
                <w:sz w:val="18"/>
                <w:szCs w:val="18"/>
              </w:rPr>
            </w:pPr>
            <w:r w:rsidRPr="00B172B1">
              <w:rPr>
                <w:rFonts w:ascii="Calibri" w:hAnsi="Calibri" w:cs="Calibri"/>
                <w:color w:val="000000"/>
                <w:sz w:val="18"/>
                <w:szCs w:val="18"/>
              </w:rPr>
              <w:t>Total foods (g/capita/day)</w:t>
            </w:r>
          </w:p>
        </w:tc>
        <w:tc>
          <w:tcPr>
            <w:tcW w:w="810" w:type="dxa"/>
            <w:tcBorders>
              <w:top w:val="nil"/>
              <w:left w:val="nil"/>
              <w:bottom w:val="nil"/>
              <w:right w:val="nil"/>
            </w:tcBorders>
            <w:shd w:val="clear" w:color="auto" w:fill="auto"/>
            <w:noWrap/>
            <w:vAlign w:val="bottom"/>
            <w:hideMark/>
          </w:tcPr>
          <w:p w14:paraId="71492CD5"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118.8</w:t>
            </w:r>
          </w:p>
        </w:tc>
        <w:tc>
          <w:tcPr>
            <w:tcW w:w="1630" w:type="dxa"/>
            <w:tcBorders>
              <w:top w:val="nil"/>
              <w:left w:val="nil"/>
              <w:bottom w:val="nil"/>
              <w:right w:val="nil"/>
            </w:tcBorders>
            <w:shd w:val="clear" w:color="auto" w:fill="auto"/>
            <w:noWrap/>
            <w:vAlign w:val="bottom"/>
            <w:hideMark/>
          </w:tcPr>
          <w:p w14:paraId="1F49DBAC"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(110.4,127.2)</w:t>
            </w:r>
          </w:p>
        </w:tc>
        <w:tc>
          <w:tcPr>
            <w:tcW w:w="1050" w:type="dxa"/>
            <w:tcBorders>
              <w:top w:val="nil"/>
              <w:left w:val="nil"/>
              <w:bottom w:val="nil"/>
              <w:right w:val="nil"/>
            </w:tcBorders>
            <w:shd w:val="clear" w:color="auto" w:fill="auto"/>
            <w:noWrap/>
            <w:vAlign w:val="bottom"/>
            <w:hideMark/>
          </w:tcPr>
          <w:p w14:paraId="6F7D055C"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150.1</w:t>
            </w:r>
            <w:r w:rsidRPr="00FB5F3B">
              <w:rPr>
                <w:rFonts w:asciiTheme="minorHAnsi" w:hAnsiTheme="minorHAnsi"/>
                <w:color w:val="000000"/>
                <w:sz w:val="18"/>
                <w:szCs w:val="18"/>
                <w:vertAlign w:val="superscript"/>
              </w:rPr>
              <w:t>a</w:t>
            </w:r>
          </w:p>
        </w:tc>
        <w:tc>
          <w:tcPr>
            <w:tcW w:w="1640" w:type="dxa"/>
            <w:tcBorders>
              <w:top w:val="nil"/>
              <w:left w:val="nil"/>
              <w:bottom w:val="nil"/>
              <w:right w:val="nil"/>
            </w:tcBorders>
            <w:shd w:val="clear" w:color="auto" w:fill="auto"/>
            <w:noWrap/>
            <w:vAlign w:val="bottom"/>
            <w:hideMark/>
          </w:tcPr>
          <w:p w14:paraId="2A439D40"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(138.7,161.5)</w:t>
            </w:r>
          </w:p>
        </w:tc>
        <w:tc>
          <w:tcPr>
            <w:tcW w:w="1060" w:type="dxa"/>
            <w:tcBorders>
              <w:top w:val="nil"/>
              <w:left w:val="nil"/>
              <w:bottom w:val="nil"/>
              <w:right w:val="nil"/>
            </w:tcBorders>
            <w:shd w:val="clear" w:color="auto" w:fill="auto"/>
            <w:noWrap/>
            <w:vAlign w:val="bottom"/>
            <w:hideMark/>
          </w:tcPr>
          <w:p w14:paraId="7EF4596B"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134.9</w:t>
            </w:r>
            <w:r w:rsidRPr="00290BBA">
              <w:rPr>
                <w:rFonts w:asciiTheme="minorHAnsi" w:hAnsiTheme="minorHAnsi"/>
                <w:color w:val="000000"/>
                <w:sz w:val="18"/>
                <w:szCs w:val="18"/>
                <w:vertAlign w:val="superscript"/>
              </w:rPr>
              <w:t>b</w:t>
            </w:r>
          </w:p>
        </w:tc>
        <w:tc>
          <w:tcPr>
            <w:tcW w:w="1640" w:type="dxa"/>
            <w:tcBorders>
              <w:top w:val="nil"/>
              <w:left w:val="nil"/>
              <w:bottom w:val="nil"/>
              <w:right w:val="nil"/>
            </w:tcBorders>
            <w:shd w:val="clear" w:color="auto" w:fill="auto"/>
            <w:noWrap/>
            <w:vAlign w:val="bottom"/>
            <w:hideMark/>
          </w:tcPr>
          <w:p w14:paraId="7F174E69"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(127.9,141.9)</w:t>
            </w:r>
          </w:p>
        </w:tc>
        <w:tc>
          <w:tcPr>
            <w:tcW w:w="1060" w:type="dxa"/>
            <w:gridSpan w:val="2"/>
            <w:tcBorders>
              <w:top w:val="nil"/>
              <w:left w:val="nil"/>
              <w:bottom w:val="nil"/>
              <w:right w:val="nil"/>
            </w:tcBorders>
            <w:shd w:val="clear" w:color="auto" w:fill="auto"/>
            <w:noWrap/>
            <w:vAlign w:val="bottom"/>
            <w:hideMark/>
          </w:tcPr>
          <w:p w14:paraId="3C280BC1" w14:textId="77777777" w:rsidR="009A7491" w:rsidRPr="00B172B1" w:rsidRDefault="009A7491" w:rsidP="00CB3CC6">
            <w:pPr>
              <w:jc w:val="center"/>
              <w:rPr>
                <w:rFonts w:ascii="Calibri" w:hAnsi="Calibri" w:cs="Calibri"/>
                <w:color w:val="000000"/>
                <w:sz w:val="18"/>
                <w:szCs w:val="18"/>
              </w:rPr>
            </w:pPr>
          </w:p>
        </w:tc>
        <w:tc>
          <w:tcPr>
            <w:tcW w:w="1763" w:type="dxa"/>
            <w:gridSpan w:val="2"/>
            <w:tcBorders>
              <w:top w:val="nil"/>
              <w:left w:val="nil"/>
              <w:bottom w:val="nil"/>
            </w:tcBorders>
            <w:shd w:val="clear" w:color="auto" w:fill="auto"/>
            <w:noWrap/>
            <w:vAlign w:val="bottom"/>
            <w:hideMark/>
          </w:tcPr>
          <w:p w14:paraId="6757BD75" w14:textId="77777777" w:rsidR="009A7491" w:rsidRPr="00B172B1" w:rsidRDefault="009A7491" w:rsidP="00CB3CC6">
            <w:pPr>
              <w:rPr>
                <w:rFonts w:ascii="Calibri" w:hAnsi="Calibri" w:cs="Calibri"/>
                <w:color w:val="000000"/>
                <w:sz w:val="18"/>
                <w:szCs w:val="18"/>
              </w:rPr>
            </w:pPr>
            <w:r w:rsidRPr="00B172B1">
              <w:rPr>
                <w:rFonts w:ascii="Calibri" w:hAnsi="Calibri" w:cs="Calibri"/>
                <w:color w:val="000000"/>
                <w:sz w:val="18"/>
                <w:szCs w:val="18"/>
              </w:rPr>
              <w:t> </w:t>
            </w:r>
          </w:p>
        </w:tc>
      </w:tr>
      <w:tr w:rsidR="009A7491" w:rsidRPr="00B172B1" w14:paraId="599A22A1" w14:textId="77777777" w:rsidTr="00CB3CC6">
        <w:trPr>
          <w:trHeight w:val="300"/>
        </w:trPr>
        <w:tc>
          <w:tcPr>
            <w:tcW w:w="4940" w:type="dxa"/>
            <w:tcBorders>
              <w:top w:val="nil"/>
              <w:bottom w:val="nil"/>
              <w:right w:val="nil"/>
            </w:tcBorders>
            <w:shd w:val="clear" w:color="auto" w:fill="auto"/>
            <w:noWrap/>
            <w:vAlign w:val="bottom"/>
            <w:hideMark/>
          </w:tcPr>
          <w:p w14:paraId="68B0F762" w14:textId="77777777" w:rsidR="009A7491" w:rsidRPr="00B172B1" w:rsidRDefault="009A7491" w:rsidP="00CB3CC6">
            <w:pPr>
              <w:rPr>
                <w:rFonts w:ascii="Calibri" w:hAnsi="Calibri" w:cs="Calibri"/>
                <w:b/>
                <w:bCs/>
                <w:color w:val="000000"/>
                <w:sz w:val="18"/>
                <w:szCs w:val="18"/>
              </w:rPr>
            </w:pPr>
            <w:r w:rsidRPr="00B172B1">
              <w:rPr>
                <w:rFonts w:ascii="Calibri" w:hAnsi="Calibri" w:cs="Calibri"/>
                <w:b/>
                <w:bCs/>
                <w:color w:val="000000"/>
                <w:sz w:val="18"/>
                <w:szCs w:val="18"/>
              </w:rPr>
              <w:t>Taxed  foods (g/capita/day)</w:t>
            </w:r>
          </w:p>
        </w:tc>
        <w:tc>
          <w:tcPr>
            <w:tcW w:w="810" w:type="dxa"/>
            <w:tcBorders>
              <w:top w:val="nil"/>
              <w:left w:val="nil"/>
              <w:bottom w:val="nil"/>
              <w:right w:val="nil"/>
            </w:tcBorders>
            <w:shd w:val="clear" w:color="auto" w:fill="auto"/>
            <w:noWrap/>
            <w:vAlign w:val="bottom"/>
            <w:hideMark/>
          </w:tcPr>
          <w:p w14:paraId="680F6016"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25.9</w:t>
            </w:r>
          </w:p>
        </w:tc>
        <w:tc>
          <w:tcPr>
            <w:tcW w:w="1630" w:type="dxa"/>
            <w:tcBorders>
              <w:top w:val="nil"/>
              <w:left w:val="nil"/>
              <w:bottom w:val="nil"/>
              <w:right w:val="nil"/>
            </w:tcBorders>
            <w:shd w:val="clear" w:color="auto" w:fill="auto"/>
            <w:noWrap/>
            <w:vAlign w:val="bottom"/>
            <w:hideMark/>
          </w:tcPr>
          <w:p w14:paraId="30E62501"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(23.7,28.2)</w:t>
            </w:r>
          </w:p>
        </w:tc>
        <w:tc>
          <w:tcPr>
            <w:tcW w:w="1050" w:type="dxa"/>
            <w:tcBorders>
              <w:top w:val="nil"/>
              <w:left w:val="nil"/>
              <w:bottom w:val="nil"/>
              <w:right w:val="nil"/>
            </w:tcBorders>
            <w:shd w:val="clear" w:color="auto" w:fill="auto"/>
            <w:noWrap/>
            <w:vAlign w:val="bottom"/>
            <w:hideMark/>
          </w:tcPr>
          <w:p w14:paraId="08265841"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30.3</w:t>
            </w:r>
            <w:r w:rsidRPr="00290BBA">
              <w:rPr>
                <w:rFonts w:asciiTheme="minorHAnsi" w:hAnsiTheme="minorHAnsi"/>
                <w:color w:val="000000"/>
                <w:sz w:val="18"/>
                <w:szCs w:val="18"/>
                <w:vertAlign w:val="superscript"/>
              </w:rPr>
              <w:t>a</w:t>
            </w:r>
          </w:p>
        </w:tc>
        <w:tc>
          <w:tcPr>
            <w:tcW w:w="1640" w:type="dxa"/>
            <w:tcBorders>
              <w:top w:val="nil"/>
              <w:left w:val="nil"/>
              <w:bottom w:val="nil"/>
              <w:right w:val="nil"/>
            </w:tcBorders>
            <w:shd w:val="clear" w:color="auto" w:fill="auto"/>
            <w:noWrap/>
            <w:vAlign w:val="bottom"/>
            <w:hideMark/>
          </w:tcPr>
          <w:p w14:paraId="421474A1"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(27.8,32.8)</w:t>
            </w:r>
          </w:p>
        </w:tc>
        <w:tc>
          <w:tcPr>
            <w:tcW w:w="1060" w:type="dxa"/>
            <w:tcBorders>
              <w:top w:val="nil"/>
              <w:left w:val="nil"/>
              <w:bottom w:val="nil"/>
              <w:right w:val="nil"/>
            </w:tcBorders>
            <w:shd w:val="clear" w:color="auto" w:fill="auto"/>
            <w:noWrap/>
            <w:vAlign w:val="bottom"/>
            <w:hideMark/>
          </w:tcPr>
          <w:p w14:paraId="25CB151D"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29.1</w:t>
            </w:r>
          </w:p>
        </w:tc>
        <w:tc>
          <w:tcPr>
            <w:tcW w:w="1640" w:type="dxa"/>
            <w:tcBorders>
              <w:top w:val="nil"/>
              <w:left w:val="nil"/>
              <w:bottom w:val="nil"/>
              <w:right w:val="nil"/>
            </w:tcBorders>
            <w:shd w:val="clear" w:color="auto" w:fill="auto"/>
            <w:noWrap/>
            <w:vAlign w:val="bottom"/>
            <w:hideMark/>
          </w:tcPr>
          <w:p w14:paraId="7AF5BE17"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(27.2,30.9)</w:t>
            </w:r>
          </w:p>
        </w:tc>
        <w:tc>
          <w:tcPr>
            <w:tcW w:w="1060" w:type="dxa"/>
            <w:gridSpan w:val="2"/>
            <w:tcBorders>
              <w:top w:val="nil"/>
              <w:left w:val="nil"/>
              <w:bottom w:val="nil"/>
              <w:right w:val="nil"/>
            </w:tcBorders>
            <w:shd w:val="clear" w:color="auto" w:fill="auto"/>
            <w:noWrap/>
            <w:vAlign w:val="bottom"/>
            <w:hideMark/>
          </w:tcPr>
          <w:p w14:paraId="408A8047" w14:textId="77777777" w:rsidR="009A7491" w:rsidRPr="00B172B1" w:rsidRDefault="009A7491" w:rsidP="00CB3CC6">
            <w:pPr>
              <w:jc w:val="center"/>
              <w:rPr>
                <w:rFonts w:ascii="Calibri" w:hAnsi="Calibri" w:cs="Calibri"/>
                <w:color w:val="000000"/>
                <w:sz w:val="18"/>
                <w:szCs w:val="18"/>
              </w:rPr>
            </w:pPr>
          </w:p>
        </w:tc>
        <w:tc>
          <w:tcPr>
            <w:tcW w:w="1763" w:type="dxa"/>
            <w:gridSpan w:val="2"/>
            <w:tcBorders>
              <w:top w:val="nil"/>
              <w:left w:val="nil"/>
              <w:bottom w:val="nil"/>
            </w:tcBorders>
            <w:shd w:val="clear" w:color="auto" w:fill="auto"/>
            <w:noWrap/>
            <w:vAlign w:val="bottom"/>
            <w:hideMark/>
          </w:tcPr>
          <w:p w14:paraId="1C67EA74" w14:textId="77777777" w:rsidR="009A7491" w:rsidRPr="00B172B1" w:rsidRDefault="009A7491" w:rsidP="00CB3CC6">
            <w:pPr>
              <w:rPr>
                <w:rFonts w:ascii="Calibri" w:hAnsi="Calibri" w:cs="Calibri"/>
                <w:color w:val="000000"/>
                <w:sz w:val="18"/>
                <w:szCs w:val="18"/>
              </w:rPr>
            </w:pPr>
            <w:r w:rsidRPr="00B172B1">
              <w:rPr>
                <w:rFonts w:ascii="Calibri" w:hAnsi="Calibri" w:cs="Calibri"/>
                <w:color w:val="000000"/>
                <w:sz w:val="18"/>
                <w:szCs w:val="18"/>
              </w:rPr>
              <w:t> </w:t>
            </w:r>
          </w:p>
        </w:tc>
      </w:tr>
      <w:tr w:rsidR="009A7491" w:rsidRPr="00B172B1" w14:paraId="56A5B091" w14:textId="77777777" w:rsidTr="00CB3CC6">
        <w:trPr>
          <w:trHeight w:val="163"/>
        </w:trPr>
        <w:tc>
          <w:tcPr>
            <w:tcW w:w="4940" w:type="dxa"/>
            <w:tcBorders>
              <w:top w:val="nil"/>
              <w:bottom w:val="nil"/>
              <w:right w:val="nil"/>
            </w:tcBorders>
            <w:shd w:val="clear" w:color="auto" w:fill="auto"/>
            <w:noWrap/>
            <w:vAlign w:val="bottom"/>
            <w:hideMark/>
          </w:tcPr>
          <w:p w14:paraId="092F6710" w14:textId="77777777" w:rsidR="009A7491" w:rsidRPr="00B172B1" w:rsidRDefault="009A7491" w:rsidP="00CB3CC6">
            <w:pPr>
              <w:ind w:firstLineChars="100" w:firstLine="180"/>
              <w:rPr>
                <w:rFonts w:ascii="Calibri" w:hAnsi="Calibri" w:cs="Calibri"/>
                <w:color w:val="000000"/>
                <w:sz w:val="18"/>
                <w:szCs w:val="18"/>
              </w:rPr>
            </w:pPr>
            <w:r w:rsidRPr="00B172B1">
              <w:rPr>
                <w:rFonts w:ascii="Calibri" w:hAnsi="Calibri" w:cs="Calibri"/>
                <w:color w:val="000000"/>
                <w:sz w:val="18"/>
                <w:szCs w:val="18"/>
              </w:rPr>
              <w:t>Salty snacks</w:t>
            </w:r>
          </w:p>
        </w:tc>
        <w:tc>
          <w:tcPr>
            <w:tcW w:w="810" w:type="dxa"/>
            <w:tcBorders>
              <w:top w:val="nil"/>
              <w:left w:val="nil"/>
              <w:bottom w:val="nil"/>
              <w:right w:val="nil"/>
            </w:tcBorders>
            <w:shd w:val="clear" w:color="auto" w:fill="auto"/>
            <w:noWrap/>
            <w:vAlign w:val="bottom"/>
            <w:hideMark/>
          </w:tcPr>
          <w:p w14:paraId="7A918BDA"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5.2</w:t>
            </w:r>
          </w:p>
        </w:tc>
        <w:tc>
          <w:tcPr>
            <w:tcW w:w="1630" w:type="dxa"/>
            <w:tcBorders>
              <w:top w:val="nil"/>
              <w:left w:val="nil"/>
              <w:bottom w:val="nil"/>
              <w:right w:val="nil"/>
            </w:tcBorders>
            <w:shd w:val="clear" w:color="auto" w:fill="auto"/>
            <w:noWrap/>
            <w:vAlign w:val="bottom"/>
            <w:hideMark/>
          </w:tcPr>
          <w:p w14:paraId="3CAF2F7E"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(4.6,5.8)</w:t>
            </w:r>
          </w:p>
        </w:tc>
        <w:tc>
          <w:tcPr>
            <w:tcW w:w="1050" w:type="dxa"/>
            <w:tcBorders>
              <w:top w:val="nil"/>
              <w:left w:val="nil"/>
              <w:bottom w:val="nil"/>
              <w:right w:val="nil"/>
            </w:tcBorders>
            <w:shd w:val="clear" w:color="auto" w:fill="auto"/>
            <w:noWrap/>
            <w:vAlign w:val="bottom"/>
            <w:hideMark/>
          </w:tcPr>
          <w:p w14:paraId="27BDD402"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4.7</w:t>
            </w:r>
          </w:p>
        </w:tc>
        <w:tc>
          <w:tcPr>
            <w:tcW w:w="1640" w:type="dxa"/>
            <w:tcBorders>
              <w:top w:val="nil"/>
              <w:left w:val="nil"/>
              <w:bottom w:val="nil"/>
              <w:right w:val="nil"/>
            </w:tcBorders>
            <w:shd w:val="clear" w:color="auto" w:fill="auto"/>
            <w:noWrap/>
            <w:vAlign w:val="bottom"/>
            <w:hideMark/>
          </w:tcPr>
          <w:p w14:paraId="387B2565"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(4.3,5.2)</w:t>
            </w:r>
          </w:p>
        </w:tc>
        <w:tc>
          <w:tcPr>
            <w:tcW w:w="1060" w:type="dxa"/>
            <w:tcBorders>
              <w:top w:val="nil"/>
              <w:left w:val="nil"/>
              <w:bottom w:val="nil"/>
              <w:right w:val="nil"/>
            </w:tcBorders>
            <w:shd w:val="clear" w:color="auto" w:fill="auto"/>
            <w:noWrap/>
            <w:vAlign w:val="bottom"/>
            <w:hideMark/>
          </w:tcPr>
          <w:p w14:paraId="67567745"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5.4</w:t>
            </w:r>
          </w:p>
        </w:tc>
        <w:tc>
          <w:tcPr>
            <w:tcW w:w="1640" w:type="dxa"/>
            <w:tcBorders>
              <w:top w:val="nil"/>
              <w:left w:val="nil"/>
              <w:bottom w:val="nil"/>
              <w:right w:val="nil"/>
            </w:tcBorders>
            <w:shd w:val="clear" w:color="auto" w:fill="auto"/>
            <w:noWrap/>
            <w:vAlign w:val="bottom"/>
            <w:hideMark/>
          </w:tcPr>
          <w:p w14:paraId="7B2A7B43"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(4.9,5.9)</w:t>
            </w:r>
          </w:p>
        </w:tc>
        <w:tc>
          <w:tcPr>
            <w:tcW w:w="1060" w:type="dxa"/>
            <w:gridSpan w:val="2"/>
            <w:tcBorders>
              <w:top w:val="nil"/>
              <w:left w:val="nil"/>
              <w:bottom w:val="nil"/>
              <w:right w:val="nil"/>
            </w:tcBorders>
            <w:shd w:val="clear" w:color="auto" w:fill="auto"/>
            <w:noWrap/>
            <w:vAlign w:val="bottom"/>
            <w:hideMark/>
          </w:tcPr>
          <w:p w14:paraId="27C7BA71" w14:textId="77777777" w:rsidR="009A7491" w:rsidRPr="00B172B1" w:rsidRDefault="009A7491" w:rsidP="00CB3CC6">
            <w:pPr>
              <w:jc w:val="center"/>
              <w:rPr>
                <w:rFonts w:ascii="Calibri" w:hAnsi="Calibri" w:cs="Calibri"/>
                <w:color w:val="000000"/>
                <w:sz w:val="18"/>
                <w:szCs w:val="18"/>
              </w:rPr>
            </w:pPr>
          </w:p>
        </w:tc>
        <w:tc>
          <w:tcPr>
            <w:tcW w:w="1763" w:type="dxa"/>
            <w:gridSpan w:val="2"/>
            <w:tcBorders>
              <w:top w:val="nil"/>
              <w:left w:val="nil"/>
              <w:bottom w:val="nil"/>
            </w:tcBorders>
            <w:shd w:val="clear" w:color="auto" w:fill="auto"/>
            <w:noWrap/>
            <w:vAlign w:val="bottom"/>
            <w:hideMark/>
          </w:tcPr>
          <w:p w14:paraId="344859B1" w14:textId="77777777" w:rsidR="009A7491" w:rsidRPr="00B172B1" w:rsidRDefault="009A7491" w:rsidP="00CB3CC6">
            <w:pPr>
              <w:rPr>
                <w:rFonts w:ascii="Calibri" w:hAnsi="Calibri" w:cs="Calibri"/>
                <w:color w:val="000000"/>
                <w:sz w:val="18"/>
                <w:szCs w:val="18"/>
              </w:rPr>
            </w:pPr>
            <w:r w:rsidRPr="00B172B1">
              <w:rPr>
                <w:rFonts w:ascii="Calibri" w:hAnsi="Calibri" w:cs="Calibri"/>
                <w:color w:val="000000"/>
                <w:sz w:val="18"/>
                <w:szCs w:val="18"/>
              </w:rPr>
              <w:t> </w:t>
            </w:r>
          </w:p>
        </w:tc>
      </w:tr>
      <w:tr w:rsidR="009A7491" w:rsidRPr="00B172B1" w14:paraId="23AF8D3B" w14:textId="77777777" w:rsidTr="00CB3CC6">
        <w:trPr>
          <w:trHeight w:val="91"/>
        </w:trPr>
        <w:tc>
          <w:tcPr>
            <w:tcW w:w="4940" w:type="dxa"/>
            <w:tcBorders>
              <w:top w:val="nil"/>
              <w:bottom w:val="nil"/>
              <w:right w:val="nil"/>
            </w:tcBorders>
            <w:shd w:val="clear" w:color="auto" w:fill="auto"/>
            <w:noWrap/>
            <w:vAlign w:val="bottom"/>
            <w:hideMark/>
          </w:tcPr>
          <w:p w14:paraId="2D739FA4" w14:textId="77777777" w:rsidR="009A7491" w:rsidRPr="00B172B1" w:rsidRDefault="009A7491" w:rsidP="00CB3CC6">
            <w:pPr>
              <w:ind w:firstLineChars="100" w:firstLine="180"/>
              <w:rPr>
                <w:rFonts w:ascii="Calibri" w:hAnsi="Calibri" w:cs="Calibri"/>
                <w:color w:val="000000"/>
                <w:sz w:val="18"/>
                <w:szCs w:val="18"/>
              </w:rPr>
            </w:pPr>
            <w:r w:rsidRPr="00B172B1">
              <w:rPr>
                <w:rFonts w:ascii="Calibri" w:hAnsi="Calibri" w:cs="Calibri"/>
                <w:color w:val="000000"/>
                <w:sz w:val="18"/>
                <w:szCs w:val="18"/>
              </w:rPr>
              <w:t>Sweets and desserts</w:t>
            </w:r>
          </w:p>
        </w:tc>
        <w:tc>
          <w:tcPr>
            <w:tcW w:w="810" w:type="dxa"/>
            <w:tcBorders>
              <w:top w:val="nil"/>
              <w:left w:val="nil"/>
              <w:bottom w:val="nil"/>
              <w:right w:val="nil"/>
            </w:tcBorders>
            <w:shd w:val="clear" w:color="auto" w:fill="auto"/>
            <w:noWrap/>
            <w:vAlign w:val="bottom"/>
            <w:hideMark/>
          </w:tcPr>
          <w:p w14:paraId="47C01ECF"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3.1</w:t>
            </w:r>
          </w:p>
        </w:tc>
        <w:tc>
          <w:tcPr>
            <w:tcW w:w="1630" w:type="dxa"/>
            <w:tcBorders>
              <w:top w:val="nil"/>
              <w:left w:val="nil"/>
              <w:bottom w:val="nil"/>
              <w:right w:val="nil"/>
            </w:tcBorders>
            <w:shd w:val="clear" w:color="auto" w:fill="auto"/>
            <w:noWrap/>
            <w:vAlign w:val="bottom"/>
            <w:hideMark/>
          </w:tcPr>
          <w:p w14:paraId="306AC8F0"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(2.8,3.4)</w:t>
            </w:r>
          </w:p>
        </w:tc>
        <w:tc>
          <w:tcPr>
            <w:tcW w:w="1050" w:type="dxa"/>
            <w:tcBorders>
              <w:top w:val="nil"/>
              <w:left w:val="nil"/>
              <w:bottom w:val="nil"/>
              <w:right w:val="nil"/>
            </w:tcBorders>
            <w:shd w:val="clear" w:color="auto" w:fill="auto"/>
            <w:noWrap/>
            <w:vAlign w:val="bottom"/>
            <w:hideMark/>
          </w:tcPr>
          <w:p w14:paraId="0BAB5B95"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4.9</w:t>
            </w:r>
            <w:r w:rsidRPr="00290BBA">
              <w:rPr>
                <w:rFonts w:asciiTheme="minorHAnsi" w:hAnsiTheme="minorHAnsi"/>
                <w:color w:val="000000"/>
                <w:sz w:val="18"/>
                <w:szCs w:val="18"/>
                <w:vertAlign w:val="superscript"/>
              </w:rPr>
              <w:t>a</w:t>
            </w:r>
          </w:p>
        </w:tc>
        <w:tc>
          <w:tcPr>
            <w:tcW w:w="1640" w:type="dxa"/>
            <w:tcBorders>
              <w:top w:val="nil"/>
              <w:left w:val="nil"/>
              <w:bottom w:val="nil"/>
              <w:right w:val="nil"/>
            </w:tcBorders>
            <w:shd w:val="clear" w:color="auto" w:fill="auto"/>
            <w:noWrap/>
            <w:vAlign w:val="bottom"/>
            <w:hideMark/>
          </w:tcPr>
          <w:p w14:paraId="47E5260A"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(4.4,5.5)</w:t>
            </w:r>
          </w:p>
        </w:tc>
        <w:tc>
          <w:tcPr>
            <w:tcW w:w="1060" w:type="dxa"/>
            <w:tcBorders>
              <w:top w:val="nil"/>
              <w:left w:val="nil"/>
              <w:bottom w:val="nil"/>
              <w:right w:val="nil"/>
            </w:tcBorders>
            <w:shd w:val="clear" w:color="auto" w:fill="auto"/>
            <w:noWrap/>
            <w:vAlign w:val="bottom"/>
            <w:hideMark/>
          </w:tcPr>
          <w:p w14:paraId="3CF12F57"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4.6</w:t>
            </w:r>
            <w:r w:rsidRPr="00290BBA">
              <w:rPr>
                <w:rFonts w:asciiTheme="minorHAnsi" w:hAnsiTheme="minorHAnsi"/>
                <w:color w:val="000000"/>
                <w:sz w:val="18"/>
                <w:szCs w:val="18"/>
                <w:vertAlign w:val="superscript"/>
              </w:rPr>
              <w:t>b</w:t>
            </w:r>
          </w:p>
        </w:tc>
        <w:tc>
          <w:tcPr>
            <w:tcW w:w="1640" w:type="dxa"/>
            <w:tcBorders>
              <w:top w:val="nil"/>
              <w:left w:val="nil"/>
              <w:bottom w:val="nil"/>
              <w:right w:val="nil"/>
            </w:tcBorders>
            <w:shd w:val="clear" w:color="auto" w:fill="auto"/>
            <w:noWrap/>
            <w:vAlign w:val="bottom"/>
            <w:hideMark/>
          </w:tcPr>
          <w:p w14:paraId="0BB1F10E"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(4.1,5.1)</w:t>
            </w:r>
          </w:p>
        </w:tc>
        <w:tc>
          <w:tcPr>
            <w:tcW w:w="1060" w:type="dxa"/>
            <w:gridSpan w:val="2"/>
            <w:tcBorders>
              <w:top w:val="nil"/>
              <w:left w:val="nil"/>
              <w:bottom w:val="nil"/>
              <w:right w:val="nil"/>
            </w:tcBorders>
            <w:shd w:val="clear" w:color="auto" w:fill="auto"/>
            <w:noWrap/>
            <w:vAlign w:val="bottom"/>
            <w:hideMark/>
          </w:tcPr>
          <w:p w14:paraId="44794E66" w14:textId="77777777" w:rsidR="009A7491" w:rsidRPr="00B172B1" w:rsidRDefault="009A7491" w:rsidP="00CB3CC6">
            <w:pPr>
              <w:jc w:val="center"/>
              <w:rPr>
                <w:rFonts w:ascii="Calibri" w:hAnsi="Calibri" w:cs="Calibri"/>
                <w:color w:val="000000"/>
                <w:sz w:val="18"/>
                <w:szCs w:val="18"/>
              </w:rPr>
            </w:pPr>
          </w:p>
        </w:tc>
        <w:tc>
          <w:tcPr>
            <w:tcW w:w="1763" w:type="dxa"/>
            <w:gridSpan w:val="2"/>
            <w:tcBorders>
              <w:top w:val="nil"/>
              <w:left w:val="nil"/>
              <w:bottom w:val="nil"/>
            </w:tcBorders>
            <w:shd w:val="clear" w:color="auto" w:fill="auto"/>
            <w:noWrap/>
            <w:vAlign w:val="bottom"/>
            <w:hideMark/>
          </w:tcPr>
          <w:p w14:paraId="7CC16E40" w14:textId="77777777" w:rsidR="009A7491" w:rsidRPr="00B172B1" w:rsidRDefault="009A7491" w:rsidP="00CB3CC6">
            <w:pPr>
              <w:rPr>
                <w:rFonts w:ascii="Calibri" w:hAnsi="Calibri" w:cs="Calibri"/>
                <w:color w:val="000000"/>
                <w:sz w:val="18"/>
                <w:szCs w:val="18"/>
              </w:rPr>
            </w:pPr>
            <w:r w:rsidRPr="00B172B1">
              <w:rPr>
                <w:rFonts w:ascii="Calibri" w:hAnsi="Calibri" w:cs="Calibri"/>
                <w:color w:val="000000"/>
                <w:sz w:val="18"/>
                <w:szCs w:val="18"/>
              </w:rPr>
              <w:t> </w:t>
            </w:r>
          </w:p>
        </w:tc>
      </w:tr>
      <w:tr w:rsidR="009A7491" w:rsidRPr="00B172B1" w14:paraId="1144208E" w14:textId="77777777" w:rsidTr="00CB3CC6">
        <w:trPr>
          <w:trHeight w:val="109"/>
        </w:trPr>
        <w:tc>
          <w:tcPr>
            <w:tcW w:w="4940" w:type="dxa"/>
            <w:tcBorders>
              <w:top w:val="nil"/>
              <w:bottom w:val="nil"/>
              <w:right w:val="nil"/>
            </w:tcBorders>
            <w:shd w:val="clear" w:color="auto" w:fill="auto"/>
            <w:noWrap/>
            <w:vAlign w:val="bottom"/>
            <w:hideMark/>
          </w:tcPr>
          <w:p w14:paraId="20C9CD34" w14:textId="77777777" w:rsidR="009A7491" w:rsidRPr="00B172B1" w:rsidRDefault="009A7491" w:rsidP="00CB3CC6">
            <w:pPr>
              <w:ind w:firstLineChars="100" w:firstLine="180"/>
              <w:rPr>
                <w:rFonts w:ascii="Calibri" w:hAnsi="Calibri" w:cs="Calibri"/>
                <w:color w:val="000000"/>
                <w:sz w:val="18"/>
                <w:szCs w:val="18"/>
              </w:rPr>
            </w:pPr>
            <w:r w:rsidRPr="00B172B1">
              <w:rPr>
                <w:rFonts w:ascii="Calibri" w:hAnsi="Calibri" w:cs="Calibri"/>
                <w:color w:val="000000"/>
                <w:sz w:val="18"/>
                <w:szCs w:val="18"/>
              </w:rPr>
              <w:t xml:space="preserve">Sweetened cereals </w:t>
            </w:r>
          </w:p>
        </w:tc>
        <w:tc>
          <w:tcPr>
            <w:tcW w:w="810" w:type="dxa"/>
            <w:tcBorders>
              <w:top w:val="nil"/>
              <w:left w:val="nil"/>
              <w:bottom w:val="nil"/>
              <w:right w:val="nil"/>
            </w:tcBorders>
            <w:shd w:val="clear" w:color="auto" w:fill="auto"/>
            <w:noWrap/>
            <w:vAlign w:val="bottom"/>
            <w:hideMark/>
          </w:tcPr>
          <w:p w14:paraId="78D20347"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13.7</w:t>
            </w:r>
          </w:p>
        </w:tc>
        <w:tc>
          <w:tcPr>
            <w:tcW w:w="1630" w:type="dxa"/>
            <w:tcBorders>
              <w:top w:val="nil"/>
              <w:left w:val="nil"/>
              <w:bottom w:val="nil"/>
              <w:right w:val="nil"/>
            </w:tcBorders>
            <w:shd w:val="clear" w:color="auto" w:fill="auto"/>
            <w:noWrap/>
            <w:vAlign w:val="bottom"/>
            <w:hideMark/>
          </w:tcPr>
          <w:p w14:paraId="2BD4AE42"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(12.3,15.2)</w:t>
            </w:r>
          </w:p>
        </w:tc>
        <w:tc>
          <w:tcPr>
            <w:tcW w:w="1050" w:type="dxa"/>
            <w:tcBorders>
              <w:top w:val="nil"/>
              <w:left w:val="nil"/>
              <w:bottom w:val="nil"/>
              <w:right w:val="nil"/>
            </w:tcBorders>
            <w:shd w:val="clear" w:color="auto" w:fill="auto"/>
            <w:noWrap/>
            <w:vAlign w:val="bottom"/>
            <w:hideMark/>
          </w:tcPr>
          <w:p w14:paraId="192DF05F"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12.1</w:t>
            </w:r>
          </w:p>
        </w:tc>
        <w:tc>
          <w:tcPr>
            <w:tcW w:w="1640" w:type="dxa"/>
            <w:tcBorders>
              <w:top w:val="nil"/>
              <w:left w:val="nil"/>
              <w:bottom w:val="nil"/>
              <w:right w:val="nil"/>
            </w:tcBorders>
            <w:shd w:val="clear" w:color="auto" w:fill="auto"/>
            <w:noWrap/>
            <w:vAlign w:val="bottom"/>
            <w:hideMark/>
          </w:tcPr>
          <w:p w14:paraId="126B308D"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(10.9,13.3)</w:t>
            </w:r>
          </w:p>
        </w:tc>
        <w:tc>
          <w:tcPr>
            <w:tcW w:w="1060" w:type="dxa"/>
            <w:tcBorders>
              <w:top w:val="nil"/>
              <w:left w:val="nil"/>
              <w:bottom w:val="nil"/>
              <w:right w:val="nil"/>
            </w:tcBorders>
            <w:shd w:val="clear" w:color="auto" w:fill="auto"/>
            <w:noWrap/>
            <w:vAlign w:val="bottom"/>
            <w:hideMark/>
          </w:tcPr>
          <w:p w14:paraId="35324201"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12.0</w:t>
            </w:r>
          </w:p>
        </w:tc>
        <w:tc>
          <w:tcPr>
            <w:tcW w:w="1640" w:type="dxa"/>
            <w:tcBorders>
              <w:top w:val="nil"/>
              <w:left w:val="nil"/>
              <w:bottom w:val="nil"/>
              <w:right w:val="nil"/>
            </w:tcBorders>
            <w:shd w:val="clear" w:color="auto" w:fill="auto"/>
            <w:noWrap/>
            <w:vAlign w:val="bottom"/>
            <w:hideMark/>
          </w:tcPr>
          <w:p w14:paraId="641ADD5A"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(11.1,12.9)</w:t>
            </w:r>
          </w:p>
        </w:tc>
        <w:tc>
          <w:tcPr>
            <w:tcW w:w="1060" w:type="dxa"/>
            <w:gridSpan w:val="2"/>
            <w:tcBorders>
              <w:top w:val="nil"/>
              <w:left w:val="nil"/>
              <w:bottom w:val="nil"/>
              <w:right w:val="nil"/>
            </w:tcBorders>
            <w:shd w:val="clear" w:color="auto" w:fill="auto"/>
            <w:noWrap/>
            <w:vAlign w:val="bottom"/>
            <w:hideMark/>
          </w:tcPr>
          <w:p w14:paraId="75AAC05A" w14:textId="77777777" w:rsidR="009A7491" w:rsidRPr="00B172B1" w:rsidRDefault="009A7491" w:rsidP="00CB3CC6">
            <w:pPr>
              <w:jc w:val="center"/>
              <w:rPr>
                <w:rFonts w:ascii="Calibri" w:hAnsi="Calibri" w:cs="Calibri"/>
                <w:color w:val="000000"/>
                <w:sz w:val="18"/>
                <w:szCs w:val="18"/>
              </w:rPr>
            </w:pPr>
          </w:p>
        </w:tc>
        <w:tc>
          <w:tcPr>
            <w:tcW w:w="1763" w:type="dxa"/>
            <w:gridSpan w:val="2"/>
            <w:tcBorders>
              <w:top w:val="nil"/>
              <w:left w:val="nil"/>
              <w:bottom w:val="nil"/>
            </w:tcBorders>
            <w:shd w:val="clear" w:color="auto" w:fill="auto"/>
            <w:noWrap/>
            <w:vAlign w:val="bottom"/>
            <w:hideMark/>
          </w:tcPr>
          <w:p w14:paraId="32A223CC" w14:textId="77777777" w:rsidR="009A7491" w:rsidRPr="00B172B1" w:rsidRDefault="009A7491" w:rsidP="00CB3CC6">
            <w:pPr>
              <w:rPr>
                <w:rFonts w:ascii="Calibri" w:hAnsi="Calibri" w:cs="Calibri"/>
                <w:color w:val="000000"/>
                <w:sz w:val="18"/>
                <w:szCs w:val="18"/>
              </w:rPr>
            </w:pPr>
            <w:r w:rsidRPr="00B172B1">
              <w:rPr>
                <w:rFonts w:ascii="Calibri" w:hAnsi="Calibri" w:cs="Calibri"/>
                <w:color w:val="000000"/>
                <w:sz w:val="18"/>
                <w:szCs w:val="18"/>
              </w:rPr>
              <w:t> </w:t>
            </w:r>
          </w:p>
        </w:tc>
      </w:tr>
      <w:tr w:rsidR="009A7491" w:rsidRPr="00B172B1" w14:paraId="7F4FAD99" w14:textId="77777777" w:rsidTr="00CB3CC6">
        <w:trPr>
          <w:trHeight w:val="74"/>
        </w:trPr>
        <w:tc>
          <w:tcPr>
            <w:tcW w:w="4940" w:type="dxa"/>
            <w:tcBorders>
              <w:top w:val="nil"/>
              <w:bottom w:val="nil"/>
              <w:right w:val="nil"/>
            </w:tcBorders>
            <w:shd w:val="clear" w:color="auto" w:fill="auto"/>
            <w:noWrap/>
            <w:vAlign w:val="bottom"/>
            <w:hideMark/>
          </w:tcPr>
          <w:p w14:paraId="7DA19A16" w14:textId="77777777" w:rsidR="009A7491" w:rsidRPr="00B172B1" w:rsidRDefault="009A7491" w:rsidP="00CB3CC6">
            <w:pPr>
              <w:ind w:firstLineChars="100" w:firstLine="180"/>
              <w:rPr>
                <w:rFonts w:ascii="Calibri" w:hAnsi="Calibri" w:cs="Calibri"/>
                <w:color w:val="000000"/>
                <w:sz w:val="18"/>
                <w:szCs w:val="18"/>
              </w:rPr>
            </w:pPr>
            <w:r w:rsidRPr="00B172B1">
              <w:rPr>
                <w:rFonts w:ascii="Calibri" w:hAnsi="Calibri" w:cs="Calibri"/>
                <w:color w:val="000000"/>
                <w:sz w:val="18"/>
                <w:szCs w:val="18"/>
              </w:rPr>
              <w:t>Ready-to-eat-cereals</w:t>
            </w:r>
          </w:p>
        </w:tc>
        <w:tc>
          <w:tcPr>
            <w:tcW w:w="810" w:type="dxa"/>
            <w:tcBorders>
              <w:top w:val="nil"/>
              <w:left w:val="nil"/>
              <w:bottom w:val="nil"/>
              <w:right w:val="nil"/>
            </w:tcBorders>
            <w:shd w:val="clear" w:color="auto" w:fill="auto"/>
            <w:noWrap/>
            <w:vAlign w:val="bottom"/>
            <w:hideMark/>
          </w:tcPr>
          <w:p w14:paraId="3BA1282B"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3.8</w:t>
            </w:r>
          </w:p>
        </w:tc>
        <w:tc>
          <w:tcPr>
            <w:tcW w:w="1630" w:type="dxa"/>
            <w:tcBorders>
              <w:top w:val="nil"/>
              <w:left w:val="nil"/>
              <w:bottom w:val="nil"/>
              <w:right w:val="nil"/>
            </w:tcBorders>
            <w:shd w:val="clear" w:color="auto" w:fill="auto"/>
            <w:noWrap/>
            <w:vAlign w:val="bottom"/>
            <w:hideMark/>
          </w:tcPr>
          <w:p w14:paraId="308EBBEF"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(3.4,4.3)</w:t>
            </w:r>
          </w:p>
        </w:tc>
        <w:tc>
          <w:tcPr>
            <w:tcW w:w="1050" w:type="dxa"/>
            <w:tcBorders>
              <w:top w:val="nil"/>
              <w:left w:val="nil"/>
              <w:bottom w:val="nil"/>
              <w:right w:val="nil"/>
            </w:tcBorders>
            <w:shd w:val="clear" w:color="auto" w:fill="auto"/>
            <w:noWrap/>
            <w:vAlign w:val="bottom"/>
            <w:hideMark/>
          </w:tcPr>
          <w:p w14:paraId="6ECC9025"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8.5</w:t>
            </w:r>
            <w:r w:rsidRPr="00CF0829">
              <w:rPr>
                <w:rFonts w:asciiTheme="minorHAnsi" w:hAnsiTheme="minorHAnsi"/>
                <w:color w:val="000000"/>
                <w:sz w:val="18"/>
                <w:szCs w:val="18"/>
                <w:vertAlign w:val="superscript"/>
              </w:rPr>
              <w:t>a</w:t>
            </w:r>
          </w:p>
        </w:tc>
        <w:tc>
          <w:tcPr>
            <w:tcW w:w="1640" w:type="dxa"/>
            <w:tcBorders>
              <w:top w:val="nil"/>
              <w:left w:val="nil"/>
              <w:bottom w:val="nil"/>
              <w:right w:val="nil"/>
            </w:tcBorders>
            <w:shd w:val="clear" w:color="auto" w:fill="auto"/>
            <w:noWrap/>
            <w:vAlign w:val="bottom"/>
            <w:hideMark/>
          </w:tcPr>
          <w:p w14:paraId="38C2D0DB"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(7.4,9.6)</w:t>
            </w:r>
          </w:p>
        </w:tc>
        <w:tc>
          <w:tcPr>
            <w:tcW w:w="1060" w:type="dxa"/>
            <w:tcBorders>
              <w:top w:val="nil"/>
              <w:left w:val="nil"/>
              <w:bottom w:val="nil"/>
              <w:right w:val="nil"/>
            </w:tcBorders>
            <w:shd w:val="clear" w:color="auto" w:fill="auto"/>
            <w:noWrap/>
            <w:vAlign w:val="bottom"/>
            <w:hideMark/>
          </w:tcPr>
          <w:p w14:paraId="24D32D50" w14:textId="77777777" w:rsidR="009A7491" w:rsidRPr="00CF0829" w:rsidRDefault="009A7491" w:rsidP="00CB3CC6">
            <w:pPr>
              <w:jc w:val="center"/>
              <w:rPr>
                <w:rFonts w:asciiTheme="minorHAnsi" w:hAnsiTheme="minorHAnsi" w:cs="Calibri"/>
                <w:color w:val="000000"/>
                <w:sz w:val="18"/>
                <w:szCs w:val="18"/>
                <w:vertAlign w:val="superscript"/>
              </w:rPr>
            </w:pPr>
            <w:r w:rsidRPr="00290BBA">
              <w:rPr>
                <w:rFonts w:asciiTheme="minorHAnsi" w:hAnsiTheme="minorHAnsi"/>
                <w:color w:val="000000"/>
                <w:sz w:val="18"/>
                <w:szCs w:val="18"/>
              </w:rPr>
              <w:t>7.0</w:t>
            </w:r>
            <w:r w:rsidRPr="00CF0829">
              <w:rPr>
                <w:rFonts w:asciiTheme="minorHAnsi" w:hAnsiTheme="minorHAnsi"/>
                <w:color w:val="000000"/>
                <w:sz w:val="18"/>
                <w:szCs w:val="18"/>
                <w:vertAlign w:val="superscript"/>
              </w:rPr>
              <w:t>b</w:t>
            </w:r>
          </w:p>
        </w:tc>
        <w:tc>
          <w:tcPr>
            <w:tcW w:w="1640" w:type="dxa"/>
            <w:tcBorders>
              <w:top w:val="nil"/>
              <w:left w:val="nil"/>
              <w:bottom w:val="nil"/>
              <w:right w:val="nil"/>
            </w:tcBorders>
            <w:shd w:val="clear" w:color="auto" w:fill="auto"/>
            <w:noWrap/>
            <w:vAlign w:val="bottom"/>
            <w:hideMark/>
          </w:tcPr>
          <w:p w14:paraId="547E220A"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(6.3,7.8)</w:t>
            </w:r>
          </w:p>
        </w:tc>
        <w:tc>
          <w:tcPr>
            <w:tcW w:w="1060" w:type="dxa"/>
            <w:gridSpan w:val="2"/>
            <w:tcBorders>
              <w:top w:val="nil"/>
              <w:left w:val="nil"/>
              <w:bottom w:val="nil"/>
              <w:right w:val="nil"/>
            </w:tcBorders>
            <w:shd w:val="clear" w:color="auto" w:fill="auto"/>
            <w:noWrap/>
            <w:vAlign w:val="bottom"/>
            <w:hideMark/>
          </w:tcPr>
          <w:p w14:paraId="05ECBA85" w14:textId="77777777" w:rsidR="009A7491" w:rsidRPr="00B172B1" w:rsidRDefault="009A7491" w:rsidP="00CB3CC6">
            <w:pPr>
              <w:jc w:val="center"/>
              <w:rPr>
                <w:rFonts w:ascii="Calibri" w:hAnsi="Calibri" w:cs="Calibri"/>
                <w:color w:val="000000"/>
                <w:sz w:val="18"/>
                <w:szCs w:val="18"/>
              </w:rPr>
            </w:pPr>
          </w:p>
        </w:tc>
        <w:tc>
          <w:tcPr>
            <w:tcW w:w="1763" w:type="dxa"/>
            <w:gridSpan w:val="2"/>
            <w:tcBorders>
              <w:top w:val="nil"/>
              <w:left w:val="nil"/>
              <w:bottom w:val="nil"/>
            </w:tcBorders>
            <w:shd w:val="clear" w:color="auto" w:fill="auto"/>
            <w:noWrap/>
            <w:vAlign w:val="bottom"/>
            <w:hideMark/>
          </w:tcPr>
          <w:p w14:paraId="65BC2E78" w14:textId="77777777" w:rsidR="009A7491" w:rsidRPr="00B172B1" w:rsidRDefault="009A7491" w:rsidP="00CB3CC6">
            <w:pPr>
              <w:rPr>
                <w:rFonts w:ascii="Calibri" w:hAnsi="Calibri" w:cs="Calibri"/>
                <w:color w:val="000000"/>
                <w:sz w:val="18"/>
                <w:szCs w:val="18"/>
              </w:rPr>
            </w:pPr>
            <w:r w:rsidRPr="00B172B1">
              <w:rPr>
                <w:rFonts w:ascii="Calibri" w:hAnsi="Calibri" w:cs="Calibri"/>
                <w:color w:val="000000"/>
                <w:sz w:val="18"/>
                <w:szCs w:val="18"/>
              </w:rPr>
              <w:t> </w:t>
            </w:r>
          </w:p>
        </w:tc>
      </w:tr>
      <w:tr w:rsidR="009A7491" w:rsidRPr="00B172B1" w14:paraId="7362DB8E" w14:textId="77777777" w:rsidTr="00CB3CC6">
        <w:trPr>
          <w:trHeight w:val="136"/>
        </w:trPr>
        <w:tc>
          <w:tcPr>
            <w:tcW w:w="4940" w:type="dxa"/>
            <w:tcBorders>
              <w:top w:val="nil"/>
              <w:bottom w:val="nil"/>
              <w:right w:val="nil"/>
            </w:tcBorders>
            <w:shd w:val="clear" w:color="auto" w:fill="auto"/>
            <w:noWrap/>
            <w:vAlign w:val="bottom"/>
            <w:hideMark/>
          </w:tcPr>
          <w:p w14:paraId="2EC3B806" w14:textId="77777777" w:rsidR="009A7491" w:rsidRPr="00B172B1" w:rsidRDefault="009A7491" w:rsidP="00CB3CC6">
            <w:pPr>
              <w:rPr>
                <w:rFonts w:ascii="Calibri" w:hAnsi="Calibri" w:cs="Calibri"/>
                <w:b/>
                <w:bCs/>
                <w:color w:val="000000"/>
                <w:sz w:val="18"/>
                <w:szCs w:val="18"/>
              </w:rPr>
            </w:pPr>
            <w:r w:rsidRPr="00B172B1">
              <w:rPr>
                <w:rFonts w:ascii="Calibri" w:hAnsi="Calibri" w:cs="Calibri"/>
                <w:b/>
                <w:bCs/>
                <w:color w:val="000000"/>
                <w:sz w:val="18"/>
                <w:szCs w:val="18"/>
              </w:rPr>
              <w:t>Untaxed foods (g/capita/day)</w:t>
            </w:r>
          </w:p>
        </w:tc>
        <w:tc>
          <w:tcPr>
            <w:tcW w:w="810" w:type="dxa"/>
            <w:tcBorders>
              <w:top w:val="nil"/>
              <w:left w:val="nil"/>
              <w:bottom w:val="nil"/>
              <w:right w:val="nil"/>
            </w:tcBorders>
            <w:shd w:val="clear" w:color="auto" w:fill="auto"/>
            <w:noWrap/>
            <w:vAlign w:val="bottom"/>
            <w:hideMark/>
          </w:tcPr>
          <w:p w14:paraId="25779852"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92.9</w:t>
            </w:r>
          </w:p>
        </w:tc>
        <w:tc>
          <w:tcPr>
            <w:tcW w:w="1630" w:type="dxa"/>
            <w:tcBorders>
              <w:top w:val="nil"/>
              <w:left w:val="nil"/>
              <w:bottom w:val="nil"/>
              <w:right w:val="nil"/>
            </w:tcBorders>
            <w:shd w:val="clear" w:color="auto" w:fill="auto"/>
            <w:noWrap/>
            <w:vAlign w:val="bottom"/>
            <w:hideMark/>
          </w:tcPr>
          <w:p w14:paraId="781B48F8"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(86.1,99.6)</w:t>
            </w:r>
          </w:p>
        </w:tc>
        <w:tc>
          <w:tcPr>
            <w:tcW w:w="1050" w:type="dxa"/>
            <w:tcBorders>
              <w:top w:val="nil"/>
              <w:left w:val="nil"/>
              <w:bottom w:val="nil"/>
              <w:right w:val="nil"/>
            </w:tcBorders>
            <w:shd w:val="clear" w:color="auto" w:fill="auto"/>
            <w:noWrap/>
            <w:vAlign w:val="bottom"/>
            <w:hideMark/>
          </w:tcPr>
          <w:p w14:paraId="49CB415D"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119.8</w:t>
            </w:r>
            <w:r w:rsidRPr="00290BBA">
              <w:rPr>
                <w:rFonts w:asciiTheme="minorHAnsi" w:hAnsiTheme="minorHAnsi"/>
                <w:color w:val="000000"/>
                <w:sz w:val="18"/>
                <w:szCs w:val="18"/>
                <w:vertAlign w:val="superscript"/>
              </w:rPr>
              <w:t>a</w:t>
            </w:r>
          </w:p>
        </w:tc>
        <w:tc>
          <w:tcPr>
            <w:tcW w:w="1640" w:type="dxa"/>
            <w:tcBorders>
              <w:top w:val="nil"/>
              <w:left w:val="nil"/>
              <w:bottom w:val="nil"/>
              <w:right w:val="nil"/>
            </w:tcBorders>
            <w:shd w:val="clear" w:color="auto" w:fill="auto"/>
            <w:noWrap/>
            <w:vAlign w:val="bottom"/>
            <w:hideMark/>
          </w:tcPr>
          <w:p w14:paraId="15975C96"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(110.4,129.1)</w:t>
            </w:r>
          </w:p>
        </w:tc>
        <w:tc>
          <w:tcPr>
            <w:tcW w:w="1060" w:type="dxa"/>
            <w:tcBorders>
              <w:top w:val="nil"/>
              <w:left w:val="nil"/>
              <w:bottom w:val="nil"/>
              <w:right w:val="nil"/>
            </w:tcBorders>
            <w:shd w:val="clear" w:color="auto" w:fill="auto"/>
            <w:noWrap/>
            <w:vAlign w:val="bottom"/>
            <w:hideMark/>
          </w:tcPr>
          <w:p w14:paraId="6AC7AB20"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105.8</w:t>
            </w:r>
            <w:r>
              <w:rPr>
                <w:rFonts w:asciiTheme="minorHAnsi" w:hAnsiTheme="minorHAnsi"/>
                <w:color w:val="000000"/>
                <w:sz w:val="18"/>
                <w:szCs w:val="18"/>
              </w:rPr>
              <w:t xml:space="preserve"> </w:t>
            </w:r>
            <w:proofErr w:type="spellStart"/>
            <w:r w:rsidRPr="00290BBA">
              <w:rPr>
                <w:rFonts w:asciiTheme="minorHAnsi" w:hAnsiTheme="minorHAnsi"/>
                <w:color w:val="000000"/>
                <w:sz w:val="18"/>
                <w:szCs w:val="18"/>
                <w:vertAlign w:val="superscript"/>
              </w:rPr>
              <w:t>b,d</w:t>
            </w:r>
            <w:proofErr w:type="spellEnd"/>
          </w:p>
        </w:tc>
        <w:tc>
          <w:tcPr>
            <w:tcW w:w="1640" w:type="dxa"/>
            <w:tcBorders>
              <w:top w:val="nil"/>
              <w:left w:val="nil"/>
              <w:bottom w:val="nil"/>
              <w:right w:val="nil"/>
            </w:tcBorders>
            <w:shd w:val="clear" w:color="auto" w:fill="auto"/>
            <w:noWrap/>
            <w:vAlign w:val="bottom"/>
            <w:hideMark/>
          </w:tcPr>
          <w:p w14:paraId="08FCD327"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(100.1,111.5)</w:t>
            </w:r>
          </w:p>
        </w:tc>
        <w:tc>
          <w:tcPr>
            <w:tcW w:w="1060" w:type="dxa"/>
            <w:gridSpan w:val="2"/>
            <w:tcBorders>
              <w:top w:val="nil"/>
              <w:left w:val="nil"/>
              <w:bottom w:val="nil"/>
              <w:right w:val="nil"/>
            </w:tcBorders>
            <w:shd w:val="clear" w:color="auto" w:fill="auto"/>
            <w:noWrap/>
            <w:vAlign w:val="bottom"/>
            <w:hideMark/>
          </w:tcPr>
          <w:p w14:paraId="663D41A1" w14:textId="77777777" w:rsidR="009A7491" w:rsidRPr="00B172B1" w:rsidRDefault="009A7491" w:rsidP="00CB3CC6">
            <w:pPr>
              <w:jc w:val="center"/>
              <w:rPr>
                <w:rFonts w:ascii="Calibri" w:hAnsi="Calibri" w:cs="Calibri"/>
                <w:color w:val="000000"/>
                <w:sz w:val="18"/>
                <w:szCs w:val="18"/>
              </w:rPr>
            </w:pPr>
          </w:p>
        </w:tc>
        <w:tc>
          <w:tcPr>
            <w:tcW w:w="1763" w:type="dxa"/>
            <w:gridSpan w:val="2"/>
            <w:tcBorders>
              <w:top w:val="nil"/>
              <w:left w:val="nil"/>
              <w:bottom w:val="nil"/>
            </w:tcBorders>
            <w:shd w:val="clear" w:color="auto" w:fill="auto"/>
            <w:noWrap/>
            <w:vAlign w:val="bottom"/>
            <w:hideMark/>
          </w:tcPr>
          <w:p w14:paraId="570B9BBF" w14:textId="77777777" w:rsidR="009A7491" w:rsidRPr="00B172B1" w:rsidRDefault="009A7491" w:rsidP="00CB3CC6">
            <w:pPr>
              <w:rPr>
                <w:rFonts w:ascii="Calibri" w:hAnsi="Calibri" w:cs="Calibri"/>
                <w:color w:val="000000"/>
                <w:sz w:val="18"/>
                <w:szCs w:val="18"/>
              </w:rPr>
            </w:pPr>
            <w:r w:rsidRPr="00B172B1">
              <w:rPr>
                <w:rFonts w:ascii="Calibri" w:hAnsi="Calibri" w:cs="Calibri"/>
                <w:color w:val="000000"/>
                <w:sz w:val="18"/>
                <w:szCs w:val="18"/>
              </w:rPr>
              <w:t> </w:t>
            </w:r>
          </w:p>
        </w:tc>
      </w:tr>
      <w:tr w:rsidR="009A7491" w:rsidRPr="00B172B1" w14:paraId="7B1D9288" w14:textId="77777777" w:rsidTr="00CB3CC6">
        <w:trPr>
          <w:trHeight w:val="74"/>
        </w:trPr>
        <w:tc>
          <w:tcPr>
            <w:tcW w:w="4940" w:type="dxa"/>
            <w:tcBorders>
              <w:top w:val="nil"/>
              <w:bottom w:val="nil"/>
              <w:right w:val="nil"/>
            </w:tcBorders>
            <w:shd w:val="clear" w:color="auto" w:fill="auto"/>
            <w:noWrap/>
            <w:vAlign w:val="bottom"/>
            <w:hideMark/>
          </w:tcPr>
          <w:p w14:paraId="328DC961" w14:textId="77777777" w:rsidR="009A7491" w:rsidRPr="00B172B1" w:rsidRDefault="009A7491" w:rsidP="00CB3CC6">
            <w:pPr>
              <w:ind w:firstLineChars="100" w:firstLine="180"/>
              <w:rPr>
                <w:rFonts w:ascii="Calibri" w:hAnsi="Calibri" w:cs="Calibri"/>
                <w:color w:val="000000"/>
                <w:sz w:val="18"/>
                <w:szCs w:val="18"/>
              </w:rPr>
            </w:pPr>
            <w:r w:rsidRPr="00B172B1">
              <w:rPr>
                <w:rFonts w:ascii="Calibri" w:hAnsi="Calibri" w:cs="Calibri"/>
                <w:color w:val="000000"/>
                <w:sz w:val="18"/>
                <w:szCs w:val="18"/>
              </w:rPr>
              <w:t xml:space="preserve">Sweets </w:t>
            </w:r>
          </w:p>
        </w:tc>
        <w:tc>
          <w:tcPr>
            <w:tcW w:w="810" w:type="dxa"/>
            <w:tcBorders>
              <w:top w:val="nil"/>
              <w:left w:val="nil"/>
              <w:bottom w:val="nil"/>
              <w:right w:val="nil"/>
            </w:tcBorders>
            <w:shd w:val="clear" w:color="auto" w:fill="auto"/>
            <w:noWrap/>
            <w:vAlign w:val="bottom"/>
            <w:hideMark/>
          </w:tcPr>
          <w:p w14:paraId="04734C35"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8.1</w:t>
            </w:r>
          </w:p>
        </w:tc>
        <w:tc>
          <w:tcPr>
            <w:tcW w:w="1630" w:type="dxa"/>
            <w:tcBorders>
              <w:top w:val="nil"/>
              <w:left w:val="nil"/>
              <w:bottom w:val="nil"/>
              <w:right w:val="nil"/>
            </w:tcBorders>
            <w:shd w:val="clear" w:color="auto" w:fill="auto"/>
            <w:noWrap/>
            <w:vAlign w:val="bottom"/>
            <w:hideMark/>
          </w:tcPr>
          <w:p w14:paraId="563F490C"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(7.1,9.1)</w:t>
            </w:r>
          </w:p>
        </w:tc>
        <w:tc>
          <w:tcPr>
            <w:tcW w:w="1050" w:type="dxa"/>
            <w:tcBorders>
              <w:top w:val="nil"/>
              <w:left w:val="nil"/>
              <w:bottom w:val="nil"/>
              <w:right w:val="nil"/>
            </w:tcBorders>
            <w:shd w:val="clear" w:color="auto" w:fill="auto"/>
            <w:noWrap/>
            <w:vAlign w:val="bottom"/>
            <w:hideMark/>
          </w:tcPr>
          <w:p w14:paraId="54E22940"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24.7</w:t>
            </w:r>
            <w:r w:rsidRPr="00290BBA">
              <w:rPr>
                <w:rFonts w:asciiTheme="minorHAnsi" w:hAnsiTheme="minorHAnsi"/>
                <w:color w:val="000000"/>
                <w:sz w:val="18"/>
                <w:szCs w:val="18"/>
                <w:vertAlign w:val="superscript"/>
              </w:rPr>
              <w:t>a</w:t>
            </w:r>
          </w:p>
        </w:tc>
        <w:tc>
          <w:tcPr>
            <w:tcW w:w="1640" w:type="dxa"/>
            <w:tcBorders>
              <w:top w:val="nil"/>
              <w:left w:val="nil"/>
              <w:bottom w:val="nil"/>
              <w:right w:val="nil"/>
            </w:tcBorders>
            <w:shd w:val="clear" w:color="auto" w:fill="auto"/>
            <w:noWrap/>
            <w:vAlign w:val="bottom"/>
            <w:hideMark/>
          </w:tcPr>
          <w:p w14:paraId="03555891"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(21.8,27.6)</w:t>
            </w:r>
          </w:p>
        </w:tc>
        <w:tc>
          <w:tcPr>
            <w:tcW w:w="1060" w:type="dxa"/>
            <w:tcBorders>
              <w:top w:val="nil"/>
              <w:left w:val="nil"/>
              <w:bottom w:val="nil"/>
              <w:right w:val="nil"/>
            </w:tcBorders>
            <w:shd w:val="clear" w:color="auto" w:fill="auto"/>
            <w:noWrap/>
            <w:vAlign w:val="bottom"/>
            <w:hideMark/>
          </w:tcPr>
          <w:p w14:paraId="7C335DC2"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15.6</w:t>
            </w:r>
            <w:r>
              <w:rPr>
                <w:rFonts w:asciiTheme="minorHAnsi" w:hAnsiTheme="minorHAnsi"/>
                <w:color w:val="000000"/>
                <w:sz w:val="18"/>
                <w:szCs w:val="18"/>
              </w:rPr>
              <w:t xml:space="preserve"> </w:t>
            </w:r>
            <w:proofErr w:type="spellStart"/>
            <w:r w:rsidRPr="00290BBA">
              <w:rPr>
                <w:rFonts w:asciiTheme="minorHAnsi" w:hAnsiTheme="minorHAnsi"/>
                <w:color w:val="000000"/>
                <w:sz w:val="18"/>
                <w:szCs w:val="18"/>
                <w:vertAlign w:val="superscript"/>
              </w:rPr>
              <w:t>b,d</w:t>
            </w:r>
            <w:proofErr w:type="spellEnd"/>
          </w:p>
        </w:tc>
        <w:tc>
          <w:tcPr>
            <w:tcW w:w="1640" w:type="dxa"/>
            <w:tcBorders>
              <w:top w:val="nil"/>
              <w:left w:val="nil"/>
              <w:bottom w:val="nil"/>
              <w:right w:val="nil"/>
            </w:tcBorders>
            <w:shd w:val="clear" w:color="auto" w:fill="auto"/>
            <w:noWrap/>
            <w:vAlign w:val="bottom"/>
            <w:hideMark/>
          </w:tcPr>
          <w:p w14:paraId="59A0C653"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(14.1,17.1)</w:t>
            </w:r>
          </w:p>
        </w:tc>
        <w:tc>
          <w:tcPr>
            <w:tcW w:w="1060" w:type="dxa"/>
            <w:gridSpan w:val="2"/>
            <w:tcBorders>
              <w:top w:val="nil"/>
              <w:left w:val="nil"/>
              <w:bottom w:val="nil"/>
              <w:right w:val="nil"/>
            </w:tcBorders>
            <w:shd w:val="clear" w:color="auto" w:fill="auto"/>
            <w:noWrap/>
            <w:vAlign w:val="bottom"/>
            <w:hideMark/>
          </w:tcPr>
          <w:p w14:paraId="07E54FD3" w14:textId="77777777" w:rsidR="009A7491" w:rsidRPr="00B172B1" w:rsidRDefault="009A7491" w:rsidP="00CB3CC6">
            <w:pPr>
              <w:jc w:val="center"/>
              <w:rPr>
                <w:rFonts w:ascii="Calibri" w:hAnsi="Calibri" w:cs="Calibri"/>
                <w:color w:val="000000"/>
                <w:sz w:val="18"/>
                <w:szCs w:val="18"/>
              </w:rPr>
            </w:pPr>
          </w:p>
        </w:tc>
        <w:tc>
          <w:tcPr>
            <w:tcW w:w="1763" w:type="dxa"/>
            <w:gridSpan w:val="2"/>
            <w:tcBorders>
              <w:top w:val="nil"/>
              <w:left w:val="nil"/>
              <w:bottom w:val="nil"/>
            </w:tcBorders>
            <w:shd w:val="clear" w:color="auto" w:fill="auto"/>
            <w:noWrap/>
            <w:vAlign w:val="bottom"/>
            <w:hideMark/>
          </w:tcPr>
          <w:p w14:paraId="0333F3D3" w14:textId="77777777" w:rsidR="009A7491" w:rsidRPr="00B172B1" w:rsidRDefault="009A7491" w:rsidP="00CB3CC6">
            <w:pPr>
              <w:rPr>
                <w:rFonts w:ascii="Calibri" w:hAnsi="Calibri" w:cs="Calibri"/>
                <w:color w:val="000000"/>
                <w:sz w:val="18"/>
                <w:szCs w:val="18"/>
              </w:rPr>
            </w:pPr>
            <w:r w:rsidRPr="00B172B1">
              <w:rPr>
                <w:rFonts w:ascii="Calibri" w:hAnsi="Calibri" w:cs="Calibri"/>
                <w:color w:val="000000"/>
                <w:sz w:val="18"/>
                <w:szCs w:val="18"/>
              </w:rPr>
              <w:t> </w:t>
            </w:r>
          </w:p>
        </w:tc>
      </w:tr>
      <w:tr w:rsidR="009A7491" w:rsidRPr="00B172B1" w14:paraId="42F80505" w14:textId="77777777" w:rsidTr="00CB3CC6">
        <w:trPr>
          <w:trHeight w:val="74"/>
        </w:trPr>
        <w:tc>
          <w:tcPr>
            <w:tcW w:w="4940" w:type="dxa"/>
            <w:tcBorders>
              <w:top w:val="nil"/>
              <w:bottom w:val="nil"/>
              <w:right w:val="nil"/>
            </w:tcBorders>
            <w:shd w:val="clear" w:color="auto" w:fill="auto"/>
            <w:noWrap/>
            <w:vAlign w:val="bottom"/>
            <w:hideMark/>
          </w:tcPr>
          <w:p w14:paraId="388B640B" w14:textId="77777777" w:rsidR="009A7491" w:rsidRPr="00B172B1" w:rsidRDefault="009A7491" w:rsidP="00CB3CC6">
            <w:pPr>
              <w:ind w:firstLineChars="100" w:firstLine="180"/>
              <w:rPr>
                <w:rFonts w:ascii="Calibri" w:hAnsi="Calibri" w:cs="Calibri"/>
                <w:color w:val="000000"/>
                <w:sz w:val="18"/>
                <w:szCs w:val="18"/>
              </w:rPr>
            </w:pPr>
            <w:r>
              <w:rPr>
                <w:rFonts w:ascii="Calibri" w:hAnsi="Calibri" w:cs="Calibri"/>
                <w:color w:val="000000"/>
                <w:sz w:val="18"/>
                <w:szCs w:val="18"/>
              </w:rPr>
              <w:t>Tortilla, b</w:t>
            </w:r>
            <w:r w:rsidRPr="00B172B1">
              <w:rPr>
                <w:rFonts w:ascii="Calibri" w:hAnsi="Calibri" w:cs="Calibri"/>
                <w:color w:val="000000"/>
                <w:sz w:val="18"/>
                <w:szCs w:val="18"/>
              </w:rPr>
              <w:t>reads &amp; rolls, unsweetened</w:t>
            </w:r>
          </w:p>
        </w:tc>
        <w:tc>
          <w:tcPr>
            <w:tcW w:w="810" w:type="dxa"/>
            <w:tcBorders>
              <w:top w:val="nil"/>
              <w:left w:val="nil"/>
              <w:bottom w:val="nil"/>
              <w:right w:val="nil"/>
            </w:tcBorders>
            <w:shd w:val="clear" w:color="auto" w:fill="auto"/>
            <w:noWrap/>
            <w:vAlign w:val="bottom"/>
            <w:hideMark/>
          </w:tcPr>
          <w:p w14:paraId="5689D57C"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31.4</w:t>
            </w:r>
          </w:p>
        </w:tc>
        <w:tc>
          <w:tcPr>
            <w:tcW w:w="1630" w:type="dxa"/>
            <w:tcBorders>
              <w:top w:val="nil"/>
              <w:left w:val="nil"/>
              <w:bottom w:val="nil"/>
              <w:right w:val="nil"/>
            </w:tcBorders>
            <w:shd w:val="clear" w:color="auto" w:fill="auto"/>
            <w:noWrap/>
            <w:vAlign w:val="bottom"/>
            <w:hideMark/>
          </w:tcPr>
          <w:p w14:paraId="00CFC793"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(28.5,34.4)</w:t>
            </w:r>
          </w:p>
        </w:tc>
        <w:tc>
          <w:tcPr>
            <w:tcW w:w="1050" w:type="dxa"/>
            <w:tcBorders>
              <w:top w:val="nil"/>
              <w:left w:val="nil"/>
              <w:bottom w:val="nil"/>
              <w:right w:val="nil"/>
            </w:tcBorders>
            <w:shd w:val="clear" w:color="auto" w:fill="auto"/>
            <w:noWrap/>
            <w:vAlign w:val="bottom"/>
            <w:hideMark/>
          </w:tcPr>
          <w:p w14:paraId="3E27F77E"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31.1</w:t>
            </w:r>
          </w:p>
        </w:tc>
        <w:tc>
          <w:tcPr>
            <w:tcW w:w="1640" w:type="dxa"/>
            <w:tcBorders>
              <w:top w:val="nil"/>
              <w:left w:val="nil"/>
              <w:bottom w:val="nil"/>
              <w:right w:val="nil"/>
            </w:tcBorders>
            <w:shd w:val="clear" w:color="auto" w:fill="auto"/>
            <w:noWrap/>
            <w:vAlign w:val="bottom"/>
            <w:hideMark/>
          </w:tcPr>
          <w:p w14:paraId="1E4E733F"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(28.4,33.7)</w:t>
            </w:r>
          </w:p>
        </w:tc>
        <w:tc>
          <w:tcPr>
            <w:tcW w:w="1060" w:type="dxa"/>
            <w:tcBorders>
              <w:top w:val="nil"/>
              <w:left w:val="nil"/>
              <w:bottom w:val="nil"/>
              <w:right w:val="nil"/>
            </w:tcBorders>
            <w:shd w:val="clear" w:color="auto" w:fill="auto"/>
            <w:noWrap/>
            <w:vAlign w:val="bottom"/>
            <w:hideMark/>
          </w:tcPr>
          <w:p w14:paraId="42A7E7FE"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31.7</w:t>
            </w:r>
          </w:p>
        </w:tc>
        <w:tc>
          <w:tcPr>
            <w:tcW w:w="1640" w:type="dxa"/>
            <w:tcBorders>
              <w:top w:val="nil"/>
              <w:left w:val="nil"/>
              <w:bottom w:val="nil"/>
              <w:right w:val="nil"/>
            </w:tcBorders>
            <w:shd w:val="clear" w:color="auto" w:fill="auto"/>
            <w:noWrap/>
            <w:vAlign w:val="bottom"/>
            <w:hideMark/>
          </w:tcPr>
          <w:p w14:paraId="3E7BC647"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(29.6,33.8)</w:t>
            </w:r>
          </w:p>
        </w:tc>
        <w:tc>
          <w:tcPr>
            <w:tcW w:w="1060" w:type="dxa"/>
            <w:gridSpan w:val="2"/>
            <w:tcBorders>
              <w:top w:val="nil"/>
              <w:left w:val="nil"/>
              <w:bottom w:val="nil"/>
              <w:right w:val="nil"/>
            </w:tcBorders>
            <w:shd w:val="clear" w:color="auto" w:fill="auto"/>
            <w:noWrap/>
            <w:vAlign w:val="bottom"/>
            <w:hideMark/>
          </w:tcPr>
          <w:p w14:paraId="2D7264D1" w14:textId="77777777" w:rsidR="009A7491" w:rsidRPr="00B172B1" w:rsidRDefault="009A7491" w:rsidP="00CB3CC6">
            <w:pPr>
              <w:jc w:val="center"/>
              <w:rPr>
                <w:rFonts w:ascii="Calibri" w:hAnsi="Calibri" w:cs="Calibri"/>
                <w:color w:val="000000"/>
                <w:sz w:val="18"/>
                <w:szCs w:val="18"/>
              </w:rPr>
            </w:pPr>
          </w:p>
        </w:tc>
        <w:tc>
          <w:tcPr>
            <w:tcW w:w="1763" w:type="dxa"/>
            <w:gridSpan w:val="2"/>
            <w:tcBorders>
              <w:top w:val="nil"/>
              <w:left w:val="nil"/>
              <w:bottom w:val="nil"/>
            </w:tcBorders>
            <w:shd w:val="clear" w:color="auto" w:fill="auto"/>
            <w:noWrap/>
            <w:vAlign w:val="bottom"/>
            <w:hideMark/>
          </w:tcPr>
          <w:p w14:paraId="1892634B" w14:textId="77777777" w:rsidR="009A7491" w:rsidRPr="00B172B1" w:rsidRDefault="009A7491" w:rsidP="00CB3CC6">
            <w:pPr>
              <w:rPr>
                <w:rFonts w:ascii="Calibri" w:hAnsi="Calibri" w:cs="Calibri"/>
                <w:color w:val="000000"/>
                <w:sz w:val="18"/>
                <w:szCs w:val="18"/>
              </w:rPr>
            </w:pPr>
            <w:r w:rsidRPr="00B172B1">
              <w:rPr>
                <w:rFonts w:ascii="Calibri" w:hAnsi="Calibri" w:cs="Calibri"/>
                <w:color w:val="000000"/>
                <w:sz w:val="18"/>
                <w:szCs w:val="18"/>
              </w:rPr>
              <w:t> </w:t>
            </w:r>
          </w:p>
        </w:tc>
      </w:tr>
      <w:tr w:rsidR="009A7491" w:rsidRPr="00B172B1" w14:paraId="47D42BE1" w14:textId="77777777" w:rsidTr="00CB3CC6">
        <w:trPr>
          <w:trHeight w:val="82"/>
        </w:trPr>
        <w:tc>
          <w:tcPr>
            <w:tcW w:w="4940" w:type="dxa"/>
            <w:tcBorders>
              <w:top w:val="nil"/>
              <w:bottom w:val="nil"/>
              <w:right w:val="nil"/>
            </w:tcBorders>
            <w:shd w:val="clear" w:color="auto" w:fill="auto"/>
            <w:noWrap/>
            <w:vAlign w:val="bottom"/>
            <w:hideMark/>
          </w:tcPr>
          <w:p w14:paraId="3FE56350" w14:textId="77777777" w:rsidR="009A7491" w:rsidRPr="00B172B1" w:rsidRDefault="009A7491" w:rsidP="00CB3CC6">
            <w:pPr>
              <w:ind w:firstLineChars="100" w:firstLine="180"/>
              <w:rPr>
                <w:rFonts w:ascii="Calibri" w:hAnsi="Calibri" w:cs="Calibri"/>
                <w:color w:val="000000"/>
                <w:sz w:val="18"/>
                <w:szCs w:val="18"/>
              </w:rPr>
            </w:pPr>
            <w:r w:rsidRPr="00B172B1">
              <w:rPr>
                <w:rFonts w:ascii="Calibri" w:hAnsi="Calibri" w:cs="Calibri"/>
                <w:color w:val="000000"/>
                <w:sz w:val="18"/>
                <w:szCs w:val="18"/>
              </w:rPr>
              <w:t>Dairy</w:t>
            </w:r>
          </w:p>
        </w:tc>
        <w:tc>
          <w:tcPr>
            <w:tcW w:w="810" w:type="dxa"/>
            <w:tcBorders>
              <w:top w:val="nil"/>
              <w:left w:val="nil"/>
              <w:bottom w:val="nil"/>
              <w:right w:val="nil"/>
            </w:tcBorders>
            <w:shd w:val="clear" w:color="auto" w:fill="auto"/>
            <w:noWrap/>
            <w:vAlign w:val="bottom"/>
            <w:hideMark/>
          </w:tcPr>
          <w:p w14:paraId="5E1FCD60"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35.5</w:t>
            </w:r>
          </w:p>
        </w:tc>
        <w:tc>
          <w:tcPr>
            <w:tcW w:w="1630" w:type="dxa"/>
            <w:tcBorders>
              <w:top w:val="nil"/>
              <w:left w:val="nil"/>
              <w:bottom w:val="nil"/>
              <w:right w:val="nil"/>
            </w:tcBorders>
            <w:shd w:val="clear" w:color="auto" w:fill="auto"/>
            <w:noWrap/>
            <w:vAlign w:val="bottom"/>
            <w:hideMark/>
          </w:tcPr>
          <w:p w14:paraId="0516C980"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(32.3,38.7)</w:t>
            </w:r>
          </w:p>
        </w:tc>
        <w:tc>
          <w:tcPr>
            <w:tcW w:w="1050" w:type="dxa"/>
            <w:tcBorders>
              <w:top w:val="nil"/>
              <w:left w:val="nil"/>
              <w:bottom w:val="nil"/>
              <w:right w:val="nil"/>
            </w:tcBorders>
            <w:shd w:val="clear" w:color="auto" w:fill="auto"/>
            <w:noWrap/>
            <w:vAlign w:val="bottom"/>
            <w:hideMark/>
          </w:tcPr>
          <w:p w14:paraId="563CDD02"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36.4</w:t>
            </w:r>
          </w:p>
        </w:tc>
        <w:tc>
          <w:tcPr>
            <w:tcW w:w="1640" w:type="dxa"/>
            <w:tcBorders>
              <w:top w:val="nil"/>
              <w:left w:val="nil"/>
              <w:bottom w:val="nil"/>
              <w:right w:val="nil"/>
            </w:tcBorders>
            <w:shd w:val="clear" w:color="auto" w:fill="auto"/>
            <w:noWrap/>
            <w:vAlign w:val="bottom"/>
            <w:hideMark/>
          </w:tcPr>
          <w:p w14:paraId="77F787B0"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(33.5,39.3)</w:t>
            </w:r>
          </w:p>
        </w:tc>
        <w:tc>
          <w:tcPr>
            <w:tcW w:w="1060" w:type="dxa"/>
            <w:tcBorders>
              <w:top w:val="nil"/>
              <w:left w:val="nil"/>
              <w:bottom w:val="nil"/>
              <w:right w:val="nil"/>
            </w:tcBorders>
            <w:shd w:val="clear" w:color="auto" w:fill="auto"/>
            <w:noWrap/>
            <w:vAlign w:val="bottom"/>
            <w:hideMark/>
          </w:tcPr>
          <w:p w14:paraId="6E1D75B4"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36.1</w:t>
            </w:r>
          </w:p>
        </w:tc>
        <w:tc>
          <w:tcPr>
            <w:tcW w:w="1640" w:type="dxa"/>
            <w:tcBorders>
              <w:top w:val="nil"/>
              <w:left w:val="nil"/>
              <w:bottom w:val="nil"/>
              <w:right w:val="nil"/>
            </w:tcBorders>
            <w:shd w:val="clear" w:color="auto" w:fill="auto"/>
            <w:noWrap/>
            <w:vAlign w:val="bottom"/>
            <w:hideMark/>
          </w:tcPr>
          <w:p w14:paraId="7B396383"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(33.5,38.7)</w:t>
            </w:r>
          </w:p>
        </w:tc>
        <w:tc>
          <w:tcPr>
            <w:tcW w:w="1060" w:type="dxa"/>
            <w:gridSpan w:val="2"/>
            <w:tcBorders>
              <w:top w:val="nil"/>
              <w:left w:val="nil"/>
              <w:bottom w:val="nil"/>
              <w:right w:val="nil"/>
            </w:tcBorders>
            <w:shd w:val="clear" w:color="auto" w:fill="auto"/>
            <w:noWrap/>
            <w:vAlign w:val="bottom"/>
            <w:hideMark/>
          </w:tcPr>
          <w:p w14:paraId="63AB92CC" w14:textId="77777777" w:rsidR="009A7491" w:rsidRPr="00B172B1" w:rsidRDefault="009A7491" w:rsidP="00CB3CC6">
            <w:pPr>
              <w:jc w:val="center"/>
              <w:rPr>
                <w:rFonts w:ascii="Calibri" w:hAnsi="Calibri" w:cs="Calibri"/>
                <w:color w:val="000000"/>
                <w:sz w:val="18"/>
                <w:szCs w:val="18"/>
              </w:rPr>
            </w:pPr>
          </w:p>
        </w:tc>
        <w:tc>
          <w:tcPr>
            <w:tcW w:w="1763" w:type="dxa"/>
            <w:gridSpan w:val="2"/>
            <w:tcBorders>
              <w:top w:val="nil"/>
              <w:left w:val="nil"/>
              <w:bottom w:val="nil"/>
            </w:tcBorders>
            <w:shd w:val="clear" w:color="auto" w:fill="auto"/>
            <w:noWrap/>
            <w:vAlign w:val="bottom"/>
            <w:hideMark/>
          </w:tcPr>
          <w:p w14:paraId="482B7FD7" w14:textId="77777777" w:rsidR="009A7491" w:rsidRPr="00B172B1" w:rsidRDefault="009A7491" w:rsidP="00CB3CC6">
            <w:pPr>
              <w:rPr>
                <w:rFonts w:ascii="Calibri" w:hAnsi="Calibri" w:cs="Calibri"/>
                <w:color w:val="000000"/>
                <w:sz w:val="18"/>
                <w:szCs w:val="18"/>
              </w:rPr>
            </w:pPr>
            <w:r w:rsidRPr="00B172B1">
              <w:rPr>
                <w:rFonts w:ascii="Calibri" w:hAnsi="Calibri" w:cs="Calibri"/>
                <w:color w:val="000000"/>
                <w:sz w:val="18"/>
                <w:szCs w:val="18"/>
              </w:rPr>
              <w:t> </w:t>
            </w:r>
          </w:p>
        </w:tc>
      </w:tr>
      <w:tr w:rsidR="009A7491" w:rsidRPr="00B172B1" w14:paraId="42622589" w14:textId="77777777" w:rsidTr="00CB3CC6">
        <w:trPr>
          <w:trHeight w:val="74"/>
        </w:trPr>
        <w:tc>
          <w:tcPr>
            <w:tcW w:w="4940" w:type="dxa"/>
            <w:tcBorders>
              <w:top w:val="nil"/>
              <w:right w:val="nil"/>
            </w:tcBorders>
            <w:shd w:val="clear" w:color="auto" w:fill="auto"/>
            <w:noWrap/>
            <w:vAlign w:val="bottom"/>
            <w:hideMark/>
          </w:tcPr>
          <w:p w14:paraId="31A4293C" w14:textId="77777777" w:rsidR="009A7491" w:rsidRPr="00B172B1" w:rsidRDefault="009A7491" w:rsidP="00CB3CC6">
            <w:pPr>
              <w:ind w:firstLineChars="100" w:firstLine="180"/>
              <w:rPr>
                <w:rFonts w:ascii="Calibri" w:hAnsi="Calibri" w:cs="Calibri"/>
                <w:color w:val="000000"/>
                <w:sz w:val="18"/>
                <w:szCs w:val="18"/>
              </w:rPr>
            </w:pPr>
            <w:r w:rsidRPr="00B172B1">
              <w:rPr>
                <w:rFonts w:ascii="Calibri" w:hAnsi="Calibri" w:cs="Calibri"/>
                <w:color w:val="000000"/>
                <w:sz w:val="18"/>
                <w:szCs w:val="18"/>
              </w:rPr>
              <w:t>Packaged fruits &amp; vegetables</w:t>
            </w:r>
          </w:p>
        </w:tc>
        <w:tc>
          <w:tcPr>
            <w:tcW w:w="810" w:type="dxa"/>
            <w:tcBorders>
              <w:top w:val="nil"/>
              <w:left w:val="nil"/>
              <w:right w:val="nil"/>
            </w:tcBorders>
            <w:shd w:val="clear" w:color="auto" w:fill="auto"/>
            <w:noWrap/>
            <w:vAlign w:val="bottom"/>
            <w:hideMark/>
          </w:tcPr>
          <w:p w14:paraId="01CEBC1E"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4.7</w:t>
            </w:r>
          </w:p>
        </w:tc>
        <w:tc>
          <w:tcPr>
            <w:tcW w:w="1630" w:type="dxa"/>
            <w:tcBorders>
              <w:top w:val="nil"/>
              <w:left w:val="nil"/>
              <w:right w:val="nil"/>
            </w:tcBorders>
            <w:shd w:val="clear" w:color="auto" w:fill="auto"/>
            <w:noWrap/>
            <w:vAlign w:val="bottom"/>
            <w:hideMark/>
          </w:tcPr>
          <w:p w14:paraId="73136BCA"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(4.0,5.3)</w:t>
            </w:r>
          </w:p>
        </w:tc>
        <w:tc>
          <w:tcPr>
            <w:tcW w:w="1050" w:type="dxa"/>
            <w:tcBorders>
              <w:top w:val="nil"/>
              <w:left w:val="nil"/>
              <w:right w:val="nil"/>
            </w:tcBorders>
            <w:shd w:val="clear" w:color="auto" w:fill="auto"/>
            <w:noWrap/>
            <w:vAlign w:val="bottom"/>
            <w:hideMark/>
          </w:tcPr>
          <w:p w14:paraId="4B1B1A9F"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9.5</w:t>
            </w:r>
            <w:r w:rsidRPr="00290BBA">
              <w:rPr>
                <w:rFonts w:asciiTheme="minorHAnsi" w:hAnsiTheme="minorHAnsi"/>
                <w:color w:val="000000"/>
                <w:sz w:val="18"/>
                <w:szCs w:val="18"/>
                <w:vertAlign w:val="superscript"/>
              </w:rPr>
              <w:t>a</w:t>
            </w:r>
          </w:p>
        </w:tc>
        <w:tc>
          <w:tcPr>
            <w:tcW w:w="1640" w:type="dxa"/>
            <w:tcBorders>
              <w:top w:val="nil"/>
              <w:left w:val="nil"/>
              <w:right w:val="nil"/>
            </w:tcBorders>
            <w:shd w:val="clear" w:color="auto" w:fill="auto"/>
            <w:noWrap/>
            <w:vAlign w:val="bottom"/>
            <w:hideMark/>
          </w:tcPr>
          <w:p w14:paraId="69D92871"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(8.2,10.7)</w:t>
            </w:r>
          </w:p>
        </w:tc>
        <w:tc>
          <w:tcPr>
            <w:tcW w:w="1060" w:type="dxa"/>
            <w:tcBorders>
              <w:top w:val="nil"/>
              <w:left w:val="nil"/>
              <w:right w:val="nil"/>
            </w:tcBorders>
            <w:shd w:val="clear" w:color="auto" w:fill="auto"/>
            <w:noWrap/>
            <w:vAlign w:val="bottom"/>
            <w:hideMark/>
          </w:tcPr>
          <w:p w14:paraId="4AF1595B"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6.4</w:t>
            </w:r>
            <w:r>
              <w:rPr>
                <w:rFonts w:asciiTheme="minorHAnsi" w:hAnsiTheme="minorHAnsi"/>
                <w:color w:val="000000"/>
                <w:sz w:val="18"/>
                <w:szCs w:val="18"/>
              </w:rPr>
              <w:t xml:space="preserve"> </w:t>
            </w:r>
            <w:proofErr w:type="spellStart"/>
            <w:r w:rsidRPr="00290BBA">
              <w:rPr>
                <w:rFonts w:asciiTheme="minorHAnsi" w:hAnsiTheme="minorHAnsi"/>
                <w:color w:val="000000"/>
                <w:sz w:val="18"/>
                <w:szCs w:val="18"/>
                <w:vertAlign w:val="superscript"/>
              </w:rPr>
              <w:t>b,d</w:t>
            </w:r>
            <w:proofErr w:type="spellEnd"/>
          </w:p>
        </w:tc>
        <w:tc>
          <w:tcPr>
            <w:tcW w:w="1640" w:type="dxa"/>
            <w:tcBorders>
              <w:top w:val="nil"/>
              <w:left w:val="nil"/>
              <w:right w:val="nil"/>
            </w:tcBorders>
            <w:shd w:val="clear" w:color="auto" w:fill="auto"/>
            <w:noWrap/>
            <w:vAlign w:val="bottom"/>
            <w:hideMark/>
          </w:tcPr>
          <w:p w14:paraId="27FDDDE3"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(5.8,6.9)</w:t>
            </w:r>
          </w:p>
        </w:tc>
        <w:tc>
          <w:tcPr>
            <w:tcW w:w="1060" w:type="dxa"/>
            <w:gridSpan w:val="2"/>
            <w:tcBorders>
              <w:top w:val="nil"/>
              <w:left w:val="nil"/>
              <w:right w:val="nil"/>
            </w:tcBorders>
            <w:shd w:val="clear" w:color="auto" w:fill="auto"/>
            <w:noWrap/>
            <w:vAlign w:val="bottom"/>
            <w:hideMark/>
          </w:tcPr>
          <w:p w14:paraId="51362189" w14:textId="77777777" w:rsidR="009A7491" w:rsidRPr="00B172B1" w:rsidRDefault="009A7491" w:rsidP="00CB3CC6">
            <w:pPr>
              <w:jc w:val="center"/>
              <w:rPr>
                <w:rFonts w:ascii="Calibri" w:hAnsi="Calibri" w:cs="Calibri"/>
                <w:color w:val="000000"/>
                <w:sz w:val="18"/>
                <w:szCs w:val="18"/>
              </w:rPr>
            </w:pPr>
          </w:p>
        </w:tc>
        <w:tc>
          <w:tcPr>
            <w:tcW w:w="1763" w:type="dxa"/>
            <w:gridSpan w:val="2"/>
            <w:tcBorders>
              <w:top w:val="nil"/>
              <w:left w:val="nil"/>
            </w:tcBorders>
            <w:shd w:val="clear" w:color="auto" w:fill="auto"/>
            <w:noWrap/>
            <w:vAlign w:val="bottom"/>
            <w:hideMark/>
          </w:tcPr>
          <w:p w14:paraId="24B156F8" w14:textId="77777777" w:rsidR="009A7491" w:rsidRPr="00B172B1" w:rsidRDefault="009A7491" w:rsidP="00CB3CC6">
            <w:pPr>
              <w:rPr>
                <w:rFonts w:ascii="Calibri" w:hAnsi="Calibri" w:cs="Calibri"/>
                <w:color w:val="000000"/>
                <w:sz w:val="18"/>
                <w:szCs w:val="18"/>
              </w:rPr>
            </w:pPr>
            <w:r w:rsidRPr="00B172B1">
              <w:rPr>
                <w:rFonts w:ascii="Calibri" w:hAnsi="Calibri" w:cs="Calibri"/>
                <w:color w:val="000000"/>
                <w:sz w:val="18"/>
                <w:szCs w:val="18"/>
              </w:rPr>
              <w:t> </w:t>
            </w:r>
          </w:p>
        </w:tc>
      </w:tr>
      <w:tr w:rsidR="009A7491" w:rsidRPr="00B172B1" w14:paraId="3FAFD76D" w14:textId="77777777" w:rsidTr="00CB3CC6">
        <w:trPr>
          <w:trHeight w:val="74"/>
        </w:trPr>
        <w:tc>
          <w:tcPr>
            <w:tcW w:w="4940" w:type="dxa"/>
            <w:tcBorders>
              <w:top w:val="nil"/>
              <w:bottom w:val="single" w:sz="12" w:space="0" w:color="auto"/>
              <w:right w:val="nil"/>
            </w:tcBorders>
            <w:shd w:val="clear" w:color="auto" w:fill="auto"/>
            <w:noWrap/>
            <w:vAlign w:val="bottom"/>
            <w:hideMark/>
          </w:tcPr>
          <w:p w14:paraId="4A46D083" w14:textId="77777777" w:rsidR="009A7491" w:rsidRPr="00B172B1" w:rsidRDefault="009A7491" w:rsidP="00CB3CC6">
            <w:pPr>
              <w:ind w:firstLineChars="100" w:firstLine="180"/>
              <w:rPr>
                <w:rFonts w:ascii="Calibri" w:hAnsi="Calibri" w:cs="Calibri"/>
                <w:color w:val="000000"/>
                <w:sz w:val="18"/>
                <w:szCs w:val="18"/>
              </w:rPr>
            </w:pPr>
            <w:r w:rsidRPr="00B172B1">
              <w:rPr>
                <w:rFonts w:ascii="Calibri" w:hAnsi="Calibri" w:cs="Calibri"/>
                <w:color w:val="000000"/>
                <w:sz w:val="18"/>
                <w:szCs w:val="18"/>
              </w:rPr>
              <w:t xml:space="preserve">Other foods </w:t>
            </w:r>
          </w:p>
        </w:tc>
        <w:tc>
          <w:tcPr>
            <w:tcW w:w="810" w:type="dxa"/>
            <w:tcBorders>
              <w:top w:val="nil"/>
              <w:left w:val="nil"/>
              <w:bottom w:val="single" w:sz="12" w:space="0" w:color="auto"/>
              <w:right w:val="nil"/>
            </w:tcBorders>
            <w:shd w:val="clear" w:color="auto" w:fill="auto"/>
            <w:noWrap/>
            <w:vAlign w:val="bottom"/>
            <w:hideMark/>
          </w:tcPr>
          <w:p w14:paraId="19B9FFF8"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13.2</w:t>
            </w:r>
          </w:p>
        </w:tc>
        <w:tc>
          <w:tcPr>
            <w:tcW w:w="1630" w:type="dxa"/>
            <w:tcBorders>
              <w:top w:val="nil"/>
              <w:left w:val="nil"/>
              <w:bottom w:val="single" w:sz="12" w:space="0" w:color="auto"/>
              <w:right w:val="nil"/>
            </w:tcBorders>
            <w:shd w:val="clear" w:color="auto" w:fill="auto"/>
            <w:noWrap/>
            <w:vAlign w:val="bottom"/>
            <w:hideMark/>
          </w:tcPr>
          <w:p w14:paraId="0F9D806C"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(12.2,14.3)</w:t>
            </w:r>
          </w:p>
        </w:tc>
        <w:tc>
          <w:tcPr>
            <w:tcW w:w="1050" w:type="dxa"/>
            <w:tcBorders>
              <w:top w:val="nil"/>
              <w:left w:val="nil"/>
              <w:bottom w:val="single" w:sz="12" w:space="0" w:color="auto"/>
              <w:right w:val="nil"/>
            </w:tcBorders>
            <w:shd w:val="clear" w:color="auto" w:fill="auto"/>
            <w:noWrap/>
            <w:vAlign w:val="bottom"/>
            <w:hideMark/>
          </w:tcPr>
          <w:p w14:paraId="285472F9"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18.1</w:t>
            </w:r>
            <w:r w:rsidRPr="00290BBA">
              <w:rPr>
                <w:rFonts w:asciiTheme="minorHAnsi" w:hAnsiTheme="minorHAnsi"/>
                <w:color w:val="000000"/>
                <w:sz w:val="18"/>
                <w:szCs w:val="18"/>
                <w:vertAlign w:val="superscript"/>
              </w:rPr>
              <w:t>a</w:t>
            </w:r>
          </w:p>
        </w:tc>
        <w:tc>
          <w:tcPr>
            <w:tcW w:w="1640" w:type="dxa"/>
            <w:tcBorders>
              <w:top w:val="nil"/>
              <w:left w:val="nil"/>
              <w:bottom w:val="single" w:sz="12" w:space="0" w:color="auto"/>
              <w:right w:val="nil"/>
            </w:tcBorders>
            <w:shd w:val="clear" w:color="auto" w:fill="auto"/>
            <w:noWrap/>
            <w:vAlign w:val="bottom"/>
            <w:hideMark/>
          </w:tcPr>
          <w:p w14:paraId="4ACB75BA"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(16.6,19.7)</w:t>
            </w:r>
          </w:p>
        </w:tc>
        <w:tc>
          <w:tcPr>
            <w:tcW w:w="1060" w:type="dxa"/>
            <w:tcBorders>
              <w:top w:val="nil"/>
              <w:left w:val="nil"/>
              <w:bottom w:val="single" w:sz="12" w:space="0" w:color="auto"/>
              <w:right w:val="nil"/>
            </w:tcBorders>
            <w:shd w:val="clear" w:color="auto" w:fill="auto"/>
            <w:noWrap/>
            <w:vAlign w:val="bottom"/>
            <w:hideMark/>
          </w:tcPr>
          <w:p w14:paraId="7A702E0B"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16.0</w:t>
            </w:r>
            <w:r w:rsidRPr="00290BBA">
              <w:rPr>
                <w:rFonts w:asciiTheme="minorHAnsi" w:hAnsiTheme="minorHAnsi"/>
                <w:color w:val="000000"/>
                <w:sz w:val="18"/>
                <w:szCs w:val="18"/>
                <w:vertAlign w:val="superscript"/>
              </w:rPr>
              <w:t>b</w:t>
            </w:r>
          </w:p>
        </w:tc>
        <w:tc>
          <w:tcPr>
            <w:tcW w:w="1640" w:type="dxa"/>
            <w:tcBorders>
              <w:top w:val="nil"/>
              <w:left w:val="nil"/>
              <w:bottom w:val="single" w:sz="12" w:space="0" w:color="auto"/>
              <w:right w:val="nil"/>
            </w:tcBorders>
            <w:shd w:val="clear" w:color="auto" w:fill="auto"/>
            <w:noWrap/>
            <w:vAlign w:val="bottom"/>
            <w:hideMark/>
          </w:tcPr>
          <w:p w14:paraId="3CA35528" w14:textId="77777777" w:rsidR="009A7491" w:rsidRPr="00290BBA" w:rsidRDefault="009A7491" w:rsidP="00CB3CC6">
            <w:pPr>
              <w:jc w:val="center"/>
              <w:rPr>
                <w:rFonts w:asciiTheme="minorHAnsi" w:hAnsiTheme="minorHAnsi" w:cs="Calibri"/>
                <w:color w:val="000000"/>
                <w:sz w:val="18"/>
                <w:szCs w:val="18"/>
              </w:rPr>
            </w:pPr>
            <w:r w:rsidRPr="00290BBA">
              <w:rPr>
                <w:rFonts w:asciiTheme="minorHAnsi" w:hAnsiTheme="minorHAnsi"/>
                <w:color w:val="000000"/>
                <w:sz w:val="18"/>
                <w:szCs w:val="18"/>
              </w:rPr>
              <w:t>(14.9,17.2)</w:t>
            </w:r>
          </w:p>
        </w:tc>
        <w:tc>
          <w:tcPr>
            <w:tcW w:w="1060" w:type="dxa"/>
            <w:gridSpan w:val="2"/>
            <w:tcBorders>
              <w:top w:val="nil"/>
              <w:left w:val="nil"/>
              <w:bottom w:val="single" w:sz="12" w:space="0" w:color="auto"/>
              <w:right w:val="nil"/>
            </w:tcBorders>
            <w:shd w:val="clear" w:color="auto" w:fill="auto"/>
            <w:noWrap/>
            <w:vAlign w:val="bottom"/>
            <w:hideMark/>
          </w:tcPr>
          <w:p w14:paraId="6106AE6E" w14:textId="77777777" w:rsidR="009A7491" w:rsidRPr="00B172B1" w:rsidRDefault="009A7491" w:rsidP="00CB3CC6">
            <w:pPr>
              <w:rPr>
                <w:rFonts w:ascii="Calibri" w:hAnsi="Calibri" w:cs="Calibri"/>
                <w:color w:val="000000"/>
                <w:sz w:val="18"/>
                <w:szCs w:val="18"/>
              </w:rPr>
            </w:pPr>
            <w:r w:rsidRPr="00B172B1">
              <w:rPr>
                <w:rFonts w:ascii="Calibri" w:hAnsi="Calibri" w:cs="Calibri"/>
                <w:color w:val="000000"/>
                <w:sz w:val="18"/>
                <w:szCs w:val="18"/>
              </w:rPr>
              <w:t> </w:t>
            </w:r>
          </w:p>
        </w:tc>
        <w:tc>
          <w:tcPr>
            <w:tcW w:w="1763" w:type="dxa"/>
            <w:gridSpan w:val="2"/>
            <w:tcBorders>
              <w:top w:val="nil"/>
              <w:left w:val="nil"/>
              <w:bottom w:val="single" w:sz="12" w:space="0" w:color="auto"/>
            </w:tcBorders>
            <w:shd w:val="clear" w:color="auto" w:fill="auto"/>
            <w:noWrap/>
            <w:vAlign w:val="bottom"/>
            <w:hideMark/>
          </w:tcPr>
          <w:p w14:paraId="585E9610" w14:textId="77777777" w:rsidR="009A7491" w:rsidRPr="00B172B1" w:rsidRDefault="009A7491" w:rsidP="00CB3CC6">
            <w:pPr>
              <w:rPr>
                <w:rFonts w:ascii="Calibri" w:hAnsi="Calibri" w:cs="Calibri"/>
                <w:color w:val="000000"/>
                <w:sz w:val="18"/>
                <w:szCs w:val="18"/>
              </w:rPr>
            </w:pPr>
            <w:r w:rsidRPr="00B172B1">
              <w:rPr>
                <w:rFonts w:ascii="Calibri" w:hAnsi="Calibri" w:cs="Calibri"/>
                <w:color w:val="000000"/>
                <w:sz w:val="18"/>
                <w:szCs w:val="18"/>
              </w:rPr>
              <w:t> </w:t>
            </w:r>
          </w:p>
        </w:tc>
      </w:tr>
      <w:tr w:rsidR="009A7491" w:rsidRPr="00B172B1" w14:paraId="73F72D9C" w14:textId="77777777" w:rsidTr="00CB3CC6">
        <w:trPr>
          <w:trHeight w:val="74"/>
        </w:trPr>
        <w:tc>
          <w:tcPr>
            <w:tcW w:w="15593" w:type="dxa"/>
            <w:gridSpan w:val="11"/>
            <w:tcBorders>
              <w:top w:val="single" w:sz="12" w:space="0" w:color="auto"/>
            </w:tcBorders>
            <w:shd w:val="clear" w:color="auto" w:fill="auto"/>
            <w:noWrap/>
            <w:vAlign w:val="bottom"/>
          </w:tcPr>
          <w:p w14:paraId="57E854DA" w14:textId="77777777" w:rsidR="009A7491" w:rsidRPr="00B7488E" w:rsidRDefault="009A7491" w:rsidP="00CB3CC6">
            <w:pPr>
              <w:spacing w:after="160"/>
              <w:contextualSpacing/>
              <w:rPr>
                <w:rFonts w:ascii="Calibri" w:hAnsi="Calibri" w:cs="Calibri"/>
                <w:color w:val="000000"/>
                <w:sz w:val="18"/>
                <w:szCs w:val="20"/>
              </w:rPr>
            </w:pPr>
            <w:r w:rsidRPr="00B172B1">
              <w:rPr>
                <w:rFonts w:ascii="Calibri" w:hAnsi="Calibri" w:cs="Calibri"/>
                <w:color w:val="000000"/>
                <w:sz w:val="18"/>
                <w:szCs w:val="18"/>
              </w:rPr>
              <w:t xml:space="preserve">Source: Authors’ own analyses and calculations based on data from Nielsen through its Mexico Consumer Panel Service (CPS) for the food and beverage categories for January 2015 -December 2015 The Nielsen Company, 2016.  Nielsen is not responsible for and had no role in preparing the results reported herein.  Means of taxed and untaxed food and beverage subgroups were obtained using multivariate linear regressions adjusted by socioeconomic index, household size and composition, region, minimum salary and unemployment rates and weighted to be representative of populations in areas with more than 50 000 inhabitants. </w:t>
            </w:r>
            <w:r w:rsidRPr="007C1A86">
              <w:rPr>
                <w:rFonts w:ascii="Calibri" w:hAnsi="Calibri" w:cs="Calibri"/>
                <w:color w:val="000000"/>
                <w:sz w:val="18"/>
                <w:szCs w:val="18"/>
              </w:rPr>
              <w:t xml:space="preserve"> For beverage and food patterns, we used pairwise comparisons (p-value &lt;0.05) to test mean differences among all clusters using Bonferroni’s method to account for multiple comparisons.</w:t>
            </w:r>
            <w:r>
              <w:rPr>
                <w:rFonts w:ascii="Calibri" w:hAnsi="Calibri" w:cs="Calibri"/>
                <w:color w:val="000000"/>
                <w:sz w:val="18"/>
                <w:szCs w:val="18"/>
              </w:rPr>
              <w:t xml:space="preserve"> </w:t>
            </w:r>
            <w:r w:rsidRPr="00C74911">
              <w:rPr>
                <w:rFonts w:asciiTheme="minorHAnsi" w:hAnsiTheme="minorHAnsi" w:cstheme="minorHAnsi"/>
                <w:color w:val="000000"/>
                <w:sz w:val="20"/>
                <w:szCs w:val="20"/>
              </w:rPr>
              <w:t xml:space="preserve"> </w:t>
            </w:r>
            <w:r>
              <w:rPr>
                <w:rFonts w:ascii="Calibri" w:hAnsi="Calibri" w:cs="Calibri"/>
                <w:color w:val="000000"/>
                <w:sz w:val="18"/>
                <w:szCs w:val="20"/>
              </w:rPr>
              <w:t>Differences in mean purchases between beverage store-type patterns (</w:t>
            </w:r>
            <w:r w:rsidRPr="00B7488E">
              <w:rPr>
                <w:rFonts w:asciiTheme="minorHAnsi" w:hAnsiTheme="minorHAnsi" w:cstheme="minorHAnsi"/>
                <w:color w:val="000000"/>
                <w:sz w:val="18"/>
                <w:szCs w:val="20"/>
              </w:rPr>
              <w:t>p-value &lt;0.05</w:t>
            </w:r>
            <w:r>
              <w:rPr>
                <w:rFonts w:asciiTheme="minorHAnsi" w:hAnsiTheme="minorHAnsi" w:cstheme="minorHAnsi"/>
                <w:color w:val="000000"/>
                <w:sz w:val="18"/>
                <w:szCs w:val="20"/>
              </w:rPr>
              <w:t>)</w:t>
            </w:r>
            <w:r w:rsidRPr="00B7488E">
              <w:rPr>
                <w:rFonts w:asciiTheme="minorHAnsi" w:hAnsiTheme="minorHAnsi" w:cstheme="minorHAnsi"/>
                <w:color w:val="000000"/>
                <w:sz w:val="18"/>
                <w:szCs w:val="20"/>
              </w:rPr>
              <w:t xml:space="preserve"> specified as</w:t>
            </w:r>
            <w:r>
              <w:rPr>
                <w:rFonts w:asciiTheme="minorHAnsi" w:hAnsiTheme="minorHAnsi" w:cstheme="minorHAnsi"/>
                <w:color w:val="000000"/>
                <w:sz w:val="18"/>
                <w:szCs w:val="20"/>
              </w:rPr>
              <w:t>:</w:t>
            </w:r>
            <w:r w:rsidRPr="00B7488E">
              <w:rPr>
                <w:rFonts w:asciiTheme="minorHAnsi" w:hAnsiTheme="minorHAnsi" w:cstheme="minorHAnsi"/>
                <w:color w:val="000000"/>
                <w:sz w:val="18"/>
                <w:szCs w:val="20"/>
              </w:rPr>
              <w:t xml:space="preserve"> </w:t>
            </w:r>
            <w:r w:rsidRPr="00B7488E">
              <w:rPr>
                <w:rFonts w:asciiTheme="minorHAnsi" w:hAnsiTheme="minorHAnsi" w:cstheme="minorHAnsi"/>
                <w:color w:val="000000"/>
                <w:sz w:val="18"/>
                <w:szCs w:val="20"/>
                <w:vertAlign w:val="superscript"/>
              </w:rPr>
              <w:t>a</w:t>
            </w:r>
            <w:r w:rsidRPr="00B7488E">
              <w:rPr>
                <w:rFonts w:asciiTheme="minorHAnsi" w:hAnsiTheme="minorHAnsi" w:cstheme="minorHAnsi"/>
                <w:color w:val="000000"/>
                <w:sz w:val="18"/>
                <w:szCs w:val="20"/>
              </w:rPr>
              <w:t xml:space="preserve"> between </w:t>
            </w:r>
            <w:r>
              <w:rPr>
                <w:rFonts w:asciiTheme="minorHAnsi" w:hAnsiTheme="minorHAnsi" w:cstheme="minorHAnsi"/>
                <w:color w:val="000000"/>
                <w:sz w:val="18"/>
                <w:szCs w:val="20"/>
              </w:rPr>
              <w:t>Traditional and Supermarket</w:t>
            </w:r>
            <w:r w:rsidRPr="00B7488E">
              <w:rPr>
                <w:rFonts w:asciiTheme="minorHAnsi" w:hAnsiTheme="minorHAnsi" w:cstheme="minorHAnsi"/>
                <w:color w:val="000000"/>
                <w:sz w:val="18"/>
                <w:szCs w:val="20"/>
              </w:rPr>
              <w:t xml:space="preserve">, </w:t>
            </w:r>
            <w:r w:rsidRPr="00B7488E">
              <w:rPr>
                <w:rFonts w:asciiTheme="minorHAnsi" w:hAnsiTheme="minorHAnsi" w:cstheme="minorHAnsi"/>
                <w:color w:val="000000"/>
                <w:sz w:val="18"/>
                <w:szCs w:val="20"/>
                <w:vertAlign w:val="superscript"/>
              </w:rPr>
              <w:t>b</w:t>
            </w:r>
            <w:r w:rsidRPr="00B7488E">
              <w:rPr>
                <w:rFonts w:asciiTheme="minorHAnsi" w:hAnsiTheme="minorHAnsi" w:cstheme="minorHAnsi"/>
                <w:color w:val="000000"/>
                <w:sz w:val="18"/>
                <w:szCs w:val="20"/>
              </w:rPr>
              <w:t xml:space="preserve"> between </w:t>
            </w:r>
            <w:r>
              <w:rPr>
                <w:rFonts w:asciiTheme="minorHAnsi" w:hAnsiTheme="minorHAnsi" w:cstheme="minorHAnsi"/>
                <w:color w:val="000000"/>
                <w:sz w:val="18"/>
                <w:szCs w:val="20"/>
              </w:rPr>
              <w:t>Traditional and Mixed,</w:t>
            </w:r>
            <w:r w:rsidRPr="00B7488E">
              <w:rPr>
                <w:rFonts w:asciiTheme="minorHAnsi" w:hAnsiTheme="minorHAnsi" w:cstheme="minorHAnsi"/>
                <w:color w:val="000000"/>
                <w:sz w:val="18"/>
                <w:szCs w:val="20"/>
              </w:rPr>
              <w:t xml:space="preserve"> </w:t>
            </w:r>
            <w:r w:rsidRPr="00B7488E">
              <w:rPr>
                <w:rFonts w:asciiTheme="minorHAnsi" w:hAnsiTheme="minorHAnsi" w:cstheme="minorHAnsi"/>
                <w:color w:val="000000"/>
                <w:sz w:val="18"/>
                <w:szCs w:val="20"/>
                <w:vertAlign w:val="superscript"/>
              </w:rPr>
              <w:t>c</w:t>
            </w:r>
            <w:r w:rsidRPr="00B7488E">
              <w:rPr>
                <w:rFonts w:asciiTheme="minorHAnsi" w:hAnsiTheme="minorHAnsi" w:cstheme="minorHAnsi"/>
                <w:color w:val="000000"/>
                <w:sz w:val="18"/>
                <w:szCs w:val="20"/>
              </w:rPr>
              <w:t xml:space="preserve"> between </w:t>
            </w:r>
            <w:r>
              <w:rPr>
                <w:rFonts w:asciiTheme="minorHAnsi" w:hAnsiTheme="minorHAnsi" w:cstheme="minorHAnsi"/>
                <w:color w:val="000000"/>
                <w:sz w:val="18"/>
                <w:szCs w:val="20"/>
              </w:rPr>
              <w:t xml:space="preserve">Traditional and Others, </w:t>
            </w:r>
            <w:r w:rsidRPr="00C55BA2">
              <w:rPr>
                <w:rFonts w:asciiTheme="minorHAnsi" w:hAnsiTheme="minorHAnsi" w:cstheme="minorHAnsi"/>
                <w:color w:val="000000"/>
                <w:sz w:val="18"/>
                <w:szCs w:val="20"/>
                <w:vertAlign w:val="superscript"/>
              </w:rPr>
              <w:t>d</w:t>
            </w:r>
            <w:r>
              <w:rPr>
                <w:rFonts w:asciiTheme="minorHAnsi" w:hAnsiTheme="minorHAnsi" w:cstheme="minorHAnsi"/>
                <w:color w:val="000000"/>
                <w:sz w:val="18"/>
                <w:szCs w:val="20"/>
              </w:rPr>
              <w:t xml:space="preserve"> between Supermarket and Mixed, </w:t>
            </w:r>
            <w:r w:rsidRPr="00C55BA2">
              <w:rPr>
                <w:rFonts w:asciiTheme="minorHAnsi" w:hAnsiTheme="minorHAnsi" w:cstheme="minorHAnsi"/>
                <w:color w:val="000000"/>
                <w:sz w:val="18"/>
                <w:szCs w:val="20"/>
                <w:vertAlign w:val="superscript"/>
              </w:rPr>
              <w:t>e</w:t>
            </w:r>
            <w:r>
              <w:rPr>
                <w:rFonts w:asciiTheme="minorHAnsi" w:hAnsiTheme="minorHAnsi" w:cstheme="minorHAnsi"/>
                <w:color w:val="000000"/>
                <w:sz w:val="18"/>
                <w:szCs w:val="20"/>
              </w:rPr>
              <w:t xml:space="preserve"> between Supermarket and Others and </w:t>
            </w:r>
            <w:r w:rsidRPr="00C55BA2">
              <w:rPr>
                <w:rFonts w:asciiTheme="minorHAnsi" w:hAnsiTheme="minorHAnsi" w:cstheme="minorHAnsi"/>
                <w:color w:val="000000"/>
                <w:sz w:val="18"/>
                <w:szCs w:val="20"/>
                <w:vertAlign w:val="superscript"/>
              </w:rPr>
              <w:t>f</w:t>
            </w:r>
            <w:r>
              <w:rPr>
                <w:rFonts w:asciiTheme="minorHAnsi" w:hAnsiTheme="minorHAnsi" w:cstheme="minorHAnsi"/>
                <w:color w:val="000000"/>
                <w:sz w:val="18"/>
                <w:szCs w:val="20"/>
              </w:rPr>
              <w:t xml:space="preserve"> between Others and Mixed. The same specification was kept to show mean differences between food store-type patterns. </w:t>
            </w:r>
          </w:p>
          <w:p w14:paraId="070C0A63" w14:textId="77777777" w:rsidR="009A7491" w:rsidRPr="00B172B1" w:rsidRDefault="009A7491" w:rsidP="00CB3CC6">
            <w:pPr>
              <w:rPr>
                <w:rFonts w:ascii="Calibri" w:hAnsi="Calibri" w:cs="Calibri"/>
                <w:color w:val="000000"/>
                <w:sz w:val="18"/>
                <w:szCs w:val="18"/>
              </w:rPr>
            </w:pPr>
          </w:p>
        </w:tc>
      </w:tr>
    </w:tbl>
    <w:p w14:paraId="6C9DBBF8" w14:textId="77777777" w:rsidR="002800F0" w:rsidRDefault="002800F0"/>
    <w:sectPr w:rsidR="002800F0" w:rsidSect="009A749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491"/>
    <w:rsid w:val="000415CE"/>
    <w:rsid w:val="002800F0"/>
    <w:rsid w:val="003C3843"/>
    <w:rsid w:val="009A7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C52A2"/>
  <w15:chartTrackingRefBased/>
  <w15:docId w15:val="{9B9AF807-8D1F-454F-99E0-874ED1824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491"/>
    <w:pPr>
      <w:spacing w:after="0" w:line="240" w:lineRule="auto"/>
    </w:pPr>
    <w:rPr>
      <w:rFonts w:ascii="Times New Roman" w:eastAsia="Times New Roman" w:hAnsi="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612</Words>
  <Characters>3370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UNC Chapel Hill</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Pedraza Zamora, Lilia Susana</dc:creator>
  <cp:keywords/>
  <dc:description/>
  <cp:lastModifiedBy>Lilia Susana Pedraza Zamora</cp:lastModifiedBy>
  <cp:revision>3</cp:revision>
  <dcterms:created xsi:type="dcterms:W3CDTF">2019-10-21T16:14:00Z</dcterms:created>
  <dcterms:modified xsi:type="dcterms:W3CDTF">2020-05-08T16:30:00Z</dcterms:modified>
</cp:coreProperties>
</file>