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B43466" w14:textId="26D0D54B" w:rsidR="00E53550" w:rsidRPr="004F0D67" w:rsidRDefault="007313DF" w:rsidP="000F40C9">
      <w:bookmarkStart w:id="0" w:name="_GoBack"/>
      <w:bookmarkEnd w:id="0"/>
      <w:r w:rsidRPr="004F0D67">
        <w:t>Supplementary Tables</w:t>
      </w:r>
    </w:p>
    <w:p w14:paraId="018B27A7" w14:textId="0191026C" w:rsidR="000F40C9" w:rsidRPr="004F0D67" w:rsidRDefault="000F40C9" w:rsidP="000F40C9">
      <w:r w:rsidRPr="004F0D67">
        <w:t xml:space="preserve">Table S1: Traditional food consumption </w:t>
      </w:r>
      <w:r w:rsidR="00157AEE" w:rsidRPr="004F0D67">
        <w:t>among</w:t>
      </w:r>
      <w:r w:rsidRPr="004F0D67">
        <w:t xml:space="preserve"> Inuit </w:t>
      </w:r>
      <w:r w:rsidR="004669EE" w:rsidRPr="004F0D67">
        <w:t>in the Canadian Arctic</w:t>
      </w:r>
      <w:r w:rsidRPr="004F0D67">
        <w:t xml:space="preserve"> </w:t>
      </w:r>
      <w:r w:rsidR="00157AEE" w:rsidRPr="004F0D67">
        <w:t>as reported in reviewed studies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7"/>
        <w:gridCol w:w="1425"/>
        <w:gridCol w:w="1383"/>
        <w:gridCol w:w="1471"/>
        <w:gridCol w:w="1451"/>
        <w:gridCol w:w="1515"/>
        <w:gridCol w:w="1501"/>
        <w:gridCol w:w="1426"/>
        <w:gridCol w:w="1521"/>
      </w:tblGrid>
      <w:tr w:rsidR="00CC19B1" w:rsidRPr="00320776" w14:paraId="1C3EFE0C" w14:textId="77777777" w:rsidTr="008244BE">
        <w:trPr>
          <w:trHeight w:val="288"/>
        </w:trPr>
        <w:tc>
          <w:tcPr>
            <w:tcW w:w="1257" w:type="dxa"/>
            <w:noWrap/>
            <w:hideMark/>
          </w:tcPr>
          <w:p w14:paraId="527CD3AF" w14:textId="77777777" w:rsidR="00320776" w:rsidRPr="00320776" w:rsidRDefault="00320776" w:rsidP="00700A5D">
            <w:pPr>
              <w:rPr>
                <w:b/>
                <w:bCs/>
              </w:rPr>
            </w:pPr>
            <w:r w:rsidRPr="00320776">
              <w:rPr>
                <w:b/>
                <w:bCs/>
              </w:rPr>
              <w:t>Reference</w:t>
            </w:r>
          </w:p>
        </w:tc>
        <w:tc>
          <w:tcPr>
            <w:tcW w:w="1425" w:type="dxa"/>
            <w:noWrap/>
            <w:hideMark/>
          </w:tcPr>
          <w:p w14:paraId="19D1CC40" w14:textId="77777777" w:rsidR="00320776" w:rsidRPr="00320776" w:rsidRDefault="00320776" w:rsidP="00700A5D">
            <w:pPr>
              <w:rPr>
                <w:b/>
                <w:bCs/>
              </w:rPr>
            </w:pPr>
            <w:r w:rsidRPr="00320776">
              <w:rPr>
                <w:b/>
                <w:bCs/>
              </w:rPr>
              <w:t>Year of Data Collection</w:t>
            </w:r>
          </w:p>
        </w:tc>
        <w:tc>
          <w:tcPr>
            <w:tcW w:w="1382" w:type="dxa"/>
            <w:noWrap/>
            <w:hideMark/>
          </w:tcPr>
          <w:p w14:paraId="209572DE" w14:textId="77777777" w:rsidR="00320776" w:rsidRPr="00320776" w:rsidRDefault="00320776" w:rsidP="00700A5D">
            <w:pPr>
              <w:rPr>
                <w:b/>
                <w:bCs/>
              </w:rPr>
            </w:pPr>
            <w:r w:rsidRPr="00320776">
              <w:rPr>
                <w:b/>
                <w:bCs/>
              </w:rPr>
              <w:t>Location</w:t>
            </w:r>
          </w:p>
        </w:tc>
        <w:tc>
          <w:tcPr>
            <w:tcW w:w="1471" w:type="dxa"/>
            <w:noWrap/>
            <w:hideMark/>
          </w:tcPr>
          <w:p w14:paraId="20646A4B" w14:textId="77777777" w:rsidR="00320776" w:rsidRPr="00320776" w:rsidRDefault="00320776" w:rsidP="00700A5D">
            <w:pPr>
              <w:rPr>
                <w:b/>
                <w:bCs/>
              </w:rPr>
            </w:pPr>
            <w:r w:rsidRPr="00320776">
              <w:rPr>
                <w:b/>
                <w:bCs/>
              </w:rPr>
              <w:t>Sample Size</w:t>
            </w:r>
          </w:p>
        </w:tc>
        <w:tc>
          <w:tcPr>
            <w:tcW w:w="1450" w:type="dxa"/>
          </w:tcPr>
          <w:p w14:paraId="1D9773FE" w14:textId="595D38A1" w:rsidR="00320776" w:rsidRPr="00320776" w:rsidRDefault="00320776" w:rsidP="00700A5D">
            <w:pPr>
              <w:rPr>
                <w:b/>
                <w:bCs/>
              </w:rPr>
            </w:pPr>
            <w:r w:rsidRPr="00320776">
              <w:rPr>
                <w:b/>
                <w:bCs/>
              </w:rPr>
              <w:t>Data source</w:t>
            </w:r>
          </w:p>
        </w:tc>
        <w:tc>
          <w:tcPr>
            <w:tcW w:w="1515" w:type="dxa"/>
            <w:noWrap/>
            <w:hideMark/>
          </w:tcPr>
          <w:p w14:paraId="474E8933" w14:textId="0B9CE8B1" w:rsidR="00320776" w:rsidRPr="00320776" w:rsidRDefault="00320776" w:rsidP="00700A5D">
            <w:pPr>
              <w:rPr>
                <w:b/>
                <w:bCs/>
              </w:rPr>
            </w:pPr>
            <w:r w:rsidRPr="00320776">
              <w:rPr>
                <w:b/>
                <w:bCs/>
              </w:rPr>
              <w:t>Demographic</w:t>
            </w:r>
          </w:p>
        </w:tc>
        <w:tc>
          <w:tcPr>
            <w:tcW w:w="1503" w:type="dxa"/>
          </w:tcPr>
          <w:p w14:paraId="2FCFE3E6" w14:textId="5DC9D023" w:rsidR="00320776" w:rsidRPr="00320776" w:rsidRDefault="00320776" w:rsidP="00700A5D">
            <w:pPr>
              <w:rPr>
                <w:b/>
                <w:bCs/>
              </w:rPr>
            </w:pPr>
            <w:r w:rsidRPr="00320776">
              <w:rPr>
                <w:b/>
                <w:bCs/>
              </w:rPr>
              <w:t xml:space="preserve">Data collection tool </w:t>
            </w:r>
          </w:p>
        </w:tc>
        <w:tc>
          <w:tcPr>
            <w:tcW w:w="1426" w:type="dxa"/>
            <w:noWrap/>
            <w:hideMark/>
          </w:tcPr>
          <w:p w14:paraId="2AF24E15" w14:textId="79C258A6" w:rsidR="00320776" w:rsidRPr="00320776" w:rsidRDefault="00320776" w:rsidP="00700A5D">
            <w:pPr>
              <w:rPr>
                <w:b/>
                <w:bCs/>
              </w:rPr>
            </w:pPr>
            <w:r w:rsidRPr="00320776">
              <w:rPr>
                <w:b/>
                <w:bCs/>
              </w:rPr>
              <w:t>Measure</w:t>
            </w:r>
          </w:p>
        </w:tc>
        <w:tc>
          <w:tcPr>
            <w:tcW w:w="1521" w:type="dxa"/>
            <w:noWrap/>
            <w:hideMark/>
          </w:tcPr>
          <w:p w14:paraId="2CAA4C54" w14:textId="3A199077" w:rsidR="00320776" w:rsidRPr="00320776" w:rsidRDefault="00320776" w:rsidP="00700A5D">
            <w:pPr>
              <w:rPr>
                <w:b/>
                <w:bCs/>
              </w:rPr>
            </w:pPr>
            <w:r w:rsidRPr="00320776">
              <w:rPr>
                <w:b/>
                <w:bCs/>
              </w:rPr>
              <w:t>Contribution of country food to dietary intake</w:t>
            </w:r>
            <w:r w:rsidR="00071F5B">
              <w:rPr>
                <w:b/>
                <w:bCs/>
              </w:rPr>
              <w:t xml:space="preserve"> </w:t>
            </w:r>
          </w:p>
        </w:tc>
      </w:tr>
      <w:tr w:rsidR="00CC19B1" w:rsidRPr="00320776" w14:paraId="1DE56DD0" w14:textId="77777777" w:rsidTr="008244BE">
        <w:trPr>
          <w:trHeight w:val="288"/>
        </w:trPr>
        <w:tc>
          <w:tcPr>
            <w:tcW w:w="1257" w:type="dxa"/>
            <w:noWrap/>
          </w:tcPr>
          <w:p w14:paraId="2283AB74" w14:textId="6B601E43" w:rsidR="00320776" w:rsidRPr="0003600C" w:rsidRDefault="00320776" w:rsidP="00700A5D">
            <w:pPr>
              <w:rPr>
                <w:vertAlign w:val="superscript"/>
              </w:rPr>
            </w:pPr>
            <w:r w:rsidRPr="00320776">
              <w:t>Mayhall 1973</w:t>
            </w:r>
            <w:r w:rsidR="0003600C">
              <w:rPr>
                <w:vertAlign w:val="superscript"/>
              </w:rPr>
              <w:t>(35)</w:t>
            </w:r>
          </w:p>
        </w:tc>
        <w:tc>
          <w:tcPr>
            <w:tcW w:w="1425" w:type="dxa"/>
            <w:noWrap/>
          </w:tcPr>
          <w:p w14:paraId="3055452D" w14:textId="19D352C7" w:rsidR="00320776" w:rsidRPr="00320776" w:rsidRDefault="00320776" w:rsidP="00700A5D">
            <w:r w:rsidRPr="00320776">
              <w:t>1968-1973</w:t>
            </w:r>
          </w:p>
        </w:tc>
        <w:tc>
          <w:tcPr>
            <w:tcW w:w="1382" w:type="dxa"/>
            <w:noWrap/>
          </w:tcPr>
          <w:p w14:paraId="524BA67D" w14:textId="00C2CCD8" w:rsidR="00320776" w:rsidRPr="00320776" w:rsidRDefault="00320776" w:rsidP="00700A5D">
            <w:r w:rsidRPr="00320776">
              <w:t>Hall Beach and Igloolik, Nunavut</w:t>
            </w:r>
          </w:p>
        </w:tc>
        <w:tc>
          <w:tcPr>
            <w:tcW w:w="1471" w:type="dxa"/>
            <w:noWrap/>
          </w:tcPr>
          <w:p w14:paraId="3B3EECC4" w14:textId="3D721D20" w:rsidR="00320776" w:rsidRPr="00320776" w:rsidRDefault="00320776" w:rsidP="00700A5D">
            <w:r w:rsidRPr="00320776">
              <w:t>955 (over two communities and three studies)</w:t>
            </w:r>
          </w:p>
        </w:tc>
        <w:tc>
          <w:tcPr>
            <w:tcW w:w="1450" w:type="dxa"/>
          </w:tcPr>
          <w:p w14:paraId="6076413C" w14:textId="1F3D6489" w:rsidR="00320776" w:rsidRPr="00320776" w:rsidRDefault="00320776" w:rsidP="00700A5D">
            <w:r w:rsidRPr="00320776">
              <w:t>Canadian Inuit Ontological Investigations Study</w:t>
            </w:r>
          </w:p>
        </w:tc>
        <w:tc>
          <w:tcPr>
            <w:tcW w:w="1515" w:type="dxa"/>
            <w:noWrap/>
          </w:tcPr>
          <w:p w14:paraId="780DEF7F" w14:textId="211E8CFF" w:rsidR="00320776" w:rsidRPr="00320776" w:rsidRDefault="0037546D" w:rsidP="00700A5D">
            <w:r>
              <w:t>All</w:t>
            </w:r>
          </w:p>
        </w:tc>
        <w:tc>
          <w:tcPr>
            <w:tcW w:w="1503" w:type="dxa"/>
          </w:tcPr>
          <w:p w14:paraId="5FAD4432" w14:textId="79E5EB3E" w:rsidR="00320776" w:rsidRPr="00320776" w:rsidRDefault="00751F27" w:rsidP="00700A5D">
            <w:r>
              <w:t>Not reported</w:t>
            </w:r>
          </w:p>
        </w:tc>
        <w:tc>
          <w:tcPr>
            <w:tcW w:w="1426" w:type="dxa"/>
            <w:noWrap/>
          </w:tcPr>
          <w:p w14:paraId="49A9C23D" w14:textId="6B168D5C" w:rsidR="00320776" w:rsidRPr="00320776" w:rsidRDefault="00751F27" w:rsidP="00700A5D">
            <w:r>
              <w:t>Not reported</w:t>
            </w:r>
          </w:p>
        </w:tc>
        <w:tc>
          <w:tcPr>
            <w:tcW w:w="1521" w:type="dxa"/>
            <w:noWrap/>
          </w:tcPr>
          <w:p w14:paraId="108D759B" w14:textId="68E08FF8" w:rsidR="00320776" w:rsidRPr="00320776" w:rsidRDefault="00320776" w:rsidP="00700A5D">
            <w:r w:rsidRPr="00320776">
              <w:t>~50%</w:t>
            </w:r>
          </w:p>
        </w:tc>
      </w:tr>
      <w:tr w:rsidR="00CC19B1" w:rsidRPr="00320776" w14:paraId="5FCB6A6C" w14:textId="77777777" w:rsidTr="008244BE">
        <w:trPr>
          <w:trHeight w:val="288"/>
        </w:trPr>
        <w:tc>
          <w:tcPr>
            <w:tcW w:w="1257" w:type="dxa"/>
            <w:noWrap/>
          </w:tcPr>
          <w:p w14:paraId="5EA9365D" w14:textId="4B406277" w:rsidR="00320776" w:rsidRPr="0003600C" w:rsidRDefault="00320776" w:rsidP="00700A5D">
            <w:pPr>
              <w:rPr>
                <w:vertAlign w:val="superscript"/>
              </w:rPr>
            </w:pPr>
            <w:r w:rsidRPr="00320776">
              <w:t>Canadian Medical Association 1976</w:t>
            </w:r>
            <w:r w:rsidR="0003600C">
              <w:rPr>
                <w:vertAlign w:val="superscript"/>
              </w:rPr>
              <w:t>(107)</w:t>
            </w:r>
          </w:p>
        </w:tc>
        <w:tc>
          <w:tcPr>
            <w:tcW w:w="1425" w:type="dxa"/>
            <w:noWrap/>
          </w:tcPr>
          <w:p w14:paraId="1C97695A" w14:textId="716B7FCF" w:rsidR="00320776" w:rsidRPr="00320776" w:rsidRDefault="00320776" w:rsidP="00700A5D">
            <w:r w:rsidRPr="00320776">
              <w:t>1970-1972</w:t>
            </w:r>
          </w:p>
        </w:tc>
        <w:tc>
          <w:tcPr>
            <w:tcW w:w="1382" w:type="dxa"/>
            <w:noWrap/>
          </w:tcPr>
          <w:p w14:paraId="77B153D2" w14:textId="37D42E1B" w:rsidR="00320776" w:rsidRPr="00320776" w:rsidRDefault="00320776" w:rsidP="00700A5D">
            <w:r w:rsidRPr="00320776">
              <w:t>“Four widely dispersed Inuit settlements”</w:t>
            </w:r>
          </w:p>
        </w:tc>
        <w:tc>
          <w:tcPr>
            <w:tcW w:w="1471" w:type="dxa"/>
            <w:noWrap/>
          </w:tcPr>
          <w:p w14:paraId="68E98CFB" w14:textId="4D3E688B" w:rsidR="00320776" w:rsidRPr="00320776" w:rsidRDefault="00320776" w:rsidP="00700A5D">
            <w:r w:rsidRPr="00320776">
              <w:t>346</w:t>
            </w:r>
          </w:p>
        </w:tc>
        <w:tc>
          <w:tcPr>
            <w:tcW w:w="1450" w:type="dxa"/>
          </w:tcPr>
          <w:p w14:paraId="3F018745" w14:textId="080A1D75" w:rsidR="00320776" w:rsidRPr="00320776" w:rsidRDefault="00320776" w:rsidP="00700A5D">
            <w:r w:rsidRPr="00320776">
              <w:t>Nutrition Canada Survey</w:t>
            </w:r>
          </w:p>
        </w:tc>
        <w:tc>
          <w:tcPr>
            <w:tcW w:w="1515" w:type="dxa"/>
            <w:noWrap/>
          </w:tcPr>
          <w:p w14:paraId="62D27663" w14:textId="77FE7C86" w:rsidR="00320776" w:rsidRPr="00320776" w:rsidRDefault="0037546D" w:rsidP="00700A5D">
            <w:r>
              <w:t>All</w:t>
            </w:r>
          </w:p>
        </w:tc>
        <w:tc>
          <w:tcPr>
            <w:tcW w:w="1503" w:type="dxa"/>
          </w:tcPr>
          <w:p w14:paraId="3D2C8F1F" w14:textId="6C35ED8B" w:rsidR="00320776" w:rsidRPr="00320776" w:rsidRDefault="00751F27" w:rsidP="00700A5D">
            <w:r>
              <w:t>Not reported</w:t>
            </w:r>
          </w:p>
        </w:tc>
        <w:tc>
          <w:tcPr>
            <w:tcW w:w="1426" w:type="dxa"/>
            <w:noWrap/>
          </w:tcPr>
          <w:p w14:paraId="3F14A1CF" w14:textId="151E0EDA" w:rsidR="00320776" w:rsidRPr="00320776" w:rsidRDefault="00320776" w:rsidP="00700A5D">
            <w:r w:rsidRPr="00320776">
              <w:t>Not reported</w:t>
            </w:r>
          </w:p>
        </w:tc>
        <w:tc>
          <w:tcPr>
            <w:tcW w:w="1521" w:type="dxa"/>
            <w:noWrap/>
          </w:tcPr>
          <w:p w14:paraId="159066FB" w14:textId="5F85CF06" w:rsidR="00320776" w:rsidRPr="00320776" w:rsidRDefault="00320776" w:rsidP="00700A5D">
            <w:r w:rsidRPr="00320776">
              <w:t>Not reported</w:t>
            </w:r>
          </w:p>
        </w:tc>
      </w:tr>
      <w:tr w:rsidR="00CC19B1" w:rsidRPr="00320776" w14:paraId="3134720B" w14:textId="77777777" w:rsidTr="008244BE">
        <w:trPr>
          <w:trHeight w:val="288"/>
        </w:trPr>
        <w:tc>
          <w:tcPr>
            <w:tcW w:w="1257" w:type="dxa"/>
            <w:noWrap/>
          </w:tcPr>
          <w:p w14:paraId="549F979E" w14:textId="059B2E43" w:rsidR="00320776" w:rsidRPr="0003600C" w:rsidRDefault="00320776" w:rsidP="00700A5D">
            <w:pPr>
              <w:rPr>
                <w:vertAlign w:val="superscript"/>
              </w:rPr>
            </w:pPr>
            <w:r w:rsidRPr="00320776">
              <w:t>Ellestad-Sayed et al. 1978</w:t>
            </w:r>
            <w:r w:rsidR="0003600C">
              <w:rPr>
                <w:vertAlign w:val="superscript"/>
              </w:rPr>
              <w:t>(37)</w:t>
            </w:r>
          </w:p>
        </w:tc>
        <w:tc>
          <w:tcPr>
            <w:tcW w:w="1425" w:type="dxa"/>
            <w:noWrap/>
          </w:tcPr>
          <w:p w14:paraId="098864F1" w14:textId="57B145BD" w:rsidR="00320776" w:rsidRPr="00320776" w:rsidRDefault="00320776" w:rsidP="00700A5D">
            <w:r w:rsidRPr="00320776">
              <w:t>1976</w:t>
            </w:r>
          </w:p>
        </w:tc>
        <w:tc>
          <w:tcPr>
            <w:tcW w:w="1382" w:type="dxa"/>
            <w:noWrap/>
          </w:tcPr>
          <w:p w14:paraId="5095222E" w14:textId="5674D997" w:rsidR="00320776" w:rsidRPr="00320776" w:rsidRDefault="00320776" w:rsidP="00700A5D">
            <w:r w:rsidRPr="00320776">
              <w:t>Chesterfield Inlet and Repulse Bay, Nunavut</w:t>
            </w:r>
          </w:p>
        </w:tc>
        <w:tc>
          <w:tcPr>
            <w:tcW w:w="1471" w:type="dxa"/>
            <w:noWrap/>
          </w:tcPr>
          <w:p w14:paraId="044D1422" w14:textId="3056537E" w:rsidR="00320776" w:rsidRPr="00320776" w:rsidRDefault="00320776" w:rsidP="00700A5D">
            <w:r w:rsidRPr="00320776">
              <w:t>5</w:t>
            </w:r>
            <w:r w:rsidR="00751F27">
              <w:t>9</w:t>
            </w:r>
          </w:p>
        </w:tc>
        <w:tc>
          <w:tcPr>
            <w:tcW w:w="1450" w:type="dxa"/>
          </w:tcPr>
          <w:p w14:paraId="32894843" w14:textId="4AB058CA" w:rsidR="00320776" w:rsidRPr="00320776" w:rsidRDefault="00751F27" w:rsidP="00700A5D">
            <w:r>
              <w:t>N/A</w:t>
            </w:r>
          </w:p>
        </w:tc>
        <w:tc>
          <w:tcPr>
            <w:tcW w:w="1515" w:type="dxa"/>
            <w:noWrap/>
          </w:tcPr>
          <w:p w14:paraId="1C0A1287" w14:textId="580A1B07" w:rsidR="00320776" w:rsidRPr="00320776" w:rsidRDefault="0037546D" w:rsidP="00700A5D">
            <w:r>
              <w:t>All</w:t>
            </w:r>
          </w:p>
        </w:tc>
        <w:tc>
          <w:tcPr>
            <w:tcW w:w="1503" w:type="dxa"/>
          </w:tcPr>
          <w:p w14:paraId="274B2754" w14:textId="114CC8A7" w:rsidR="00320776" w:rsidRPr="00320776" w:rsidRDefault="00751F27" w:rsidP="00700A5D">
            <w:r>
              <w:t>24-h dietary recall</w:t>
            </w:r>
          </w:p>
        </w:tc>
        <w:tc>
          <w:tcPr>
            <w:tcW w:w="1426" w:type="dxa"/>
            <w:noWrap/>
          </w:tcPr>
          <w:p w14:paraId="49758508" w14:textId="7F2F3BEA" w:rsidR="00320776" w:rsidRPr="00320776" w:rsidRDefault="00071F5B" w:rsidP="00700A5D">
            <w:r>
              <w:t xml:space="preserve">Percentage of total energy intake, in calories (% </w:t>
            </w:r>
            <w:r w:rsidR="00320776" w:rsidRPr="00320776">
              <w:t>TEI</w:t>
            </w:r>
            <w:r>
              <w:t>)</w:t>
            </w:r>
          </w:p>
        </w:tc>
        <w:tc>
          <w:tcPr>
            <w:tcW w:w="1521" w:type="dxa"/>
            <w:noWrap/>
          </w:tcPr>
          <w:p w14:paraId="3C7D6264" w14:textId="6326D913" w:rsidR="00320776" w:rsidRPr="00320776" w:rsidRDefault="00320776" w:rsidP="00700A5D">
            <w:r w:rsidRPr="00320776">
              <w:t>&gt;30.2%</w:t>
            </w:r>
          </w:p>
        </w:tc>
      </w:tr>
      <w:tr w:rsidR="00CC19B1" w:rsidRPr="00320776" w14:paraId="7E434201" w14:textId="77777777" w:rsidTr="008244BE">
        <w:trPr>
          <w:trHeight w:val="288"/>
        </w:trPr>
        <w:tc>
          <w:tcPr>
            <w:tcW w:w="1257" w:type="dxa"/>
            <w:noWrap/>
          </w:tcPr>
          <w:p w14:paraId="54AD9D66" w14:textId="4F20E782" w:rsidR="00320776" w:rsidRPr="0003600C" w:rsidRDefault="00320776" w:rsidP="00700A5D">
            <w:pPr>
              <w:rPr>
                <w:vertAlign w:val="superscript"/>
              </w:rPr>
            </w:pPr>
            <w:r w:rsidRPr="00320776">
              <w:t>Kuhnlein et al. 1996</w:t>
            </w:r>
            <w:r w:rsidR="0003600C">
              <w:rPr>
                <w:vertAlign w:val="superscript"/>
              </w:rPr>
              <w:t>(40)</w:t>
            </w:r>
          </w:p>
        </w:tc>
        <w:tc>
          <w:tcPr>
            <w:tcW w:w="1425" w:type="dxa"/>
            <w:noWrap/>
          </w:tcPr>
          <w:p w14:paraId="237C3E7A" w14:textId="6A5D5713" w:rsidR="00320776" w:rsidRPr="00320776" w:rsidRDefault="00320776" w:rsidP="00700A5D">
            <w:r w:rsidRPr="00320776">
              <w:t>1987-88</w:t>
            </w:r>
          </w:p>
        </w:tc>
        <w:tc>
          <w:tcPr>
            <w:tcW w:w="1382" w:type="dxa"/>
            <w:noWrap/>
          </w:tcPr>
          <w:p w14:paraId="7075A1CA" w14:textId="59FD1B83" w:rsidR="00320776" w:rsidRPr="00320776" w:rsidRDefault="00320776" w:rsidP="00700A5D">
            <w:r w:rsidRPr="00320776">
              <w:t>Qikiqtarjuak, Nunavut</w:t>
            </w:r>
          </w:p>
        </w:tc>
        <w:tc>
          <w:tcPr>
            <w:tcW w:w="1471" w:type="dxa"/>
            <w:noWrap/>
          </w:tcPr>
          <w:p w14:paraId="6BCCA98F" w14:textId="684F9206" w:rsidR="00320776" w:rsidRPr="00320776" w:rsidRDefault="00320776" w:rsidP="00700A5D">
            <w:r w:rsidRPr="00320776">
              <w:t>366</w:t>
            </w:r>
          </w:p>
        </w:tc>
        <w:tc>
          <w:tcPr>
            <w:tcW w:w="1450" w:type="dxa"/>
          </w:tcPr>
          <w:p w14:paraId="143D1FC7" w14:textId="7810486A" w:rsidR="00320776" w:rsidRPr="00320776" w:rsidRDefault="00B23D1D" w:rsidP="00700A5D">
            <w:r>
              <w:t>Broughton Island Dietary Survey</w:t>
            </w:r>
          </w:p>
        </w:tc>
        <w:tc>
          <w:tcPr>
            <w:tcW w:w="1515" w:type="dxa"/>
            <w:noWrap/>
          </w:tcPr>
          <w:p w14:paraId="2591B170" w14:textId="73DE1C43" w:rsidR="00320776" w:rsidRPr="00320776" w:rsidRDefault="0037546D" w:rsidP="00700A5D">
            <w:r>
              <w:t>All</w:t>
            </w:r>
          </w:p>
        </w:tc>
        <w:tc>
          <w:tcPr>
            <w:tcW w:w="1503" w:type="dxa"/>
          </w:tcPr>
          <w:p w14:paraId="23DF7C1E" w14:textId="0A38306C" w:rsidR="00320776" w:rsidRPr="00320776" w:rsidRDefault="00B23D1D" w:rsidP="00700A5D">
            <w:r>
              <w:t xml:space="preserve">Repeated (every 2 months for a year) 24-h dietary recall </w:t>
            </w:r>
          </w:p>
        </w:tc>
        <w:tc>
          <w:tcPr>
            <w:tcW w:w="1426" w:type="dxa"/>
            <w:noWrap/>
          </w:tcPr>
          <w:p w14:paraId="6150CB1C" w14:textId="5072F063" w:rsidR="00320776" w:rsidRPr="00320776" w:rsidRDefault="00071F5B" w:rsidP="00700A5D">
            <w:r>
              <w:t>% TEI</w:t>
            </w:r>
          </w:p>
        </w:tc>
        <w:tc>
          <w:tcPr>
            <w:tcW w:w="1521" w:type="dxa"/>
            <w:noWrap/>
          </w:tcPr>
          <w:p w14:paraId="738CDE90" w14:textId="71D09CBC" w:rsidR="00320776" w:rsidRPr="00320776" w:rsidRDefault="00320776" w:rsidP="00700A5D">
            <w:r w:rsidRPr="00320776">
              <w:t>33.0%</w:t>
            </w:r>
          </w:p>
        </w:tc>
      </w:tr>
      <w:tr w:rsidR="00CC19B1" w:rsidRPr="00320776" w14:paraId="5E480A91" w14:textId="77777777" w:rsidTr="008244BE">
        <w:trPr>
          <w:trHeight w:val="288"/>
        </w:trPr>
        <w:tc>
          <w:tcPr>
            <w:tcW w:w="1257" w:type="dxa"/>
            <w:noWrap/>
          </w:tcPr>
          <w:p w14:paraId="0660EDF6" w14:textId="17155906" w:rsidR="00320776" w:rsidRPr="0003600C" w:rsidRDefault="00320776" w:rsidP="00700A5D">
            <w:pPr>
              <w:rPr>
                <w:vertAlign w:val="superscript"/>
              </w:rPr>
            </w:pPr>
            <w:r w:rsidRPr="00320776">
              <w:t>Berti et al. 1999</w:t>
            </w:r>
            <w:r w:rsidR="0003600C">
              <w:rPr>
                <w:vertAlign w:val="superscript"/>
              </w:rPr>
              <w:t>(53)</w:t>
            </w:r>
          </w:p>
        </w:tc>
        <w:tc>
          <w:tcPr>
            <w:tcW w:w="1425" w:type="dxa"/>
            <w:noWrap/>
          </w:tcPr>
          <w:p w14:paraId="4F95A040" w14:textId="3AC8D72E" w:rsidR="00320776" w:rsidRPr="00320776" w:rsidRDefault="00320776" w:rsidP="00700A5D">
            <w:r w:rsidRPr="00320776">
              <w:t>1987-88</w:t>
            </w:r>
          </w:p>
        </w:tc>
        <w:tc>
          <w:tcPr>
            <w:tcW w:w="1382" w:type="dxa"/>
            <w:noWrap/>
          </w:tcPr>
          <w:p w14:paraId="3A31A5B2" w14:textId="079D8328" w:rsidR="00320776" w:rsidRPr="00320776" w:rsidRDefault="00320776" w:rsidP="00700A5D">
            <w:r w:rsidRPr="00320776">
              <w:t>Qikiqtarjuak, Nunavut</w:t>
            </w:r>
          </w:p>
        </w:tc>
        <w:tc>
          <w:tcPr>
            <w:tcW w:w="1471" w:type="dxa"/>
            <w:noWrap/>
          </w:tcPr>
          <w:p w14:paraId="1DAE6D77" w14:textId="25101E1E" w:rsidR="00320776" w:rsidRPr="00320776" w:rsidRDefault="00320776" w:rsidP="00700A5D">
            <w:r w:rsidRPr="00320776">
              <w:t>164</w:t>
            </w:r>
          </w:p>
        </w:tc>
        <w:tc>
          <w:tcPr>
            <w:tcW w:w="1450" w:type="dxa"/>
          </w:tcPr>
          <w:p w14:paraId="72377153" w14:textId="3B3E4097" w:rsidR="00320776" w:rsidRPr="00320776" w:rsidRDefault="00B23D1D" w:rsidP="00700A5D">
            <w:r>
              <w:t>Broughton Island Dietary Survey</w:t>
            </w:r>
          </w:p>
        </w:tc>
        <w:tc>
          <w:tcPr>
            <w:tcW w:w="1515" w:type="dxa"/>
            <w:noWrap/>
          </w:tcPr>
          <w:p w14:paraId="47AA32DD" w14:textId="365CC09F" w:rsidR="00320776" w:rsidRPr="00320776" w:rsidRDefault="0037546D" w:rsidP="00700A5D">
            <w:r>
              <w:t>C</w:t>
            </w:r>
            <w:r w:rsidR="00320776" w:rsidRPr="00320776">
              <w:t>hildren and youth (&lt;18 years old)</w:t>
            </w:r>
          </w:p>
        </w:tc>
        <w:tc>
          <w:tcPr>
            <w:tcW w:w="1503" w:type="dxa"/>
          </w:tcPr>
          <w:p w14:paraId="2F87C3F9" w14:textId="6D870807" w:rsidR="00320776" w:rsidRPr="00320776" w:rsidRDefault="00B23D1D" w:rsidP="00700A5D">
            <w:r>
              <w:t>Proxy (mother) reporting; repeated (every 2 months for a year) 24-h dietary recall</w:t>
            </w:r>
          </w:p>
        </w:tc>
        <w:tc>
          <w:tcPr>
            <w:tcW w:w="1426" w:type="dxa"/>
            <w:noWrap/>
          </w:tcPr>
          <w:p w14:paraId="676E30CF" w14:textId="33BD868D" w:rsidR="00320776" w:rsidRPr="00320776" w:rsidRDefault="00071F5B" w:rsidP="00700A5D">
            <w:r>
              <w:t>% TEI</w:t>
            </w:r>
          </w:p>
        </w:tc>
        <w:tc>
          <w:tcPr>
            <w:tcW w:w="1521" w:type="dxa"/>
            <w:noWrap/>
          </w:tcPr>
          <w:p w14:paraId="09535DF4" w14:textId="29BE8D1C" w:rsidR="00320776" w:rsidRPr="00320776" w:rsidRDefault="00320776" w:rsidP="00700A5D">
            <w:r w:rsidRPr="00320776">
              <w:t>16%</w:t>
            </w:r>
          </w:p>
        </w:tc>
      </w:tr>
      <w:tr w:rsidR="00CC19B1" w:rsidRPr="00320776" w14:paraId="0771DE46" w14:textId="77777777" w:rsidTr="008244BE">
        <w:trPr>
          <w:trHeight w:val="288"/>
        </w:trPr>
        <w:tc>
          <w:tcPr>
            <w:tcW w:w="1257" w:type="dxa"/>
            <w:noWrap/>
            <w:hideMark/>
          </w:tcPr>
          <w:p w14:paraId="37A4C96F" w14:textId="5AABEDBB" w:rsidR="00320776" w:rsidRPr="00320776" w:rsidRDefault="008244BE" w:rsidP="00700A5D">
            <w:r w:rsidRPr="00320776">
              <w:lastRenderedPageBreak/>
              <w:t>Blanchet et al. 2000</w:t>
            </w:r>
            <w:r w:rsidR="0003600C">
              <w:rPr>
                <w:vertAlign w:val="superscript"/>
              </w:rPr>
              <w:t>(24)</w:t>
            </w:r>
            <w:r>
              <w:t xml:space="preserve">; </w:t>
            </w:r>
            <w:r w:rsidR="00320776" w:rsidRPr="00320776">
              <w:t>Proust et al. 2014</w:t>
            </w:r>
            <w:r w:rsidR="0003600C">
              <w:rPr>
                <w:vertAlign w:val="superscript"/>
              </w:rPr>
              <w:t>(41)</w:t>
            </w:r>
            <w:r w:rsidR="00320776" w:rsidRPr="00320776">
              <w:t xml:space="preserve"> </w:t>
            </w:r>
          </w:p>
        </w:tc>
        <w:tc>
          <w:tcPr>
            <w:tcW w:w="1425" w:type="dxa"/>
            <w:noWrap/>
            <w:hideMark/>
          </w:tcPr>
          <w:p w14:paraId="47D06E35" w14:textId="77777777" w:rsidR="00320776" w:rsidRPr="00320776" w:rsidRDefault="00320776" w:rsidP="00700A5D">
            <w:r w:rsidRPr="00320776">
              <w:t>1992</w:t>
            </w:r>
          </w:p>
        </w:tc>
        <w:tc>
          <w:tcPr>
            <w:tcW w:w="1382" w:type="dxa"/>
            <w:noWrap/>
            <w:hideMark/>
          </w:tcPr>
          <w:p w14:paraId="2220BAA7" w14:textId="77777777" w:rsidR="00320776" w:rsidRPr="00320776" w:rsidRDefault="00320776" w:rsidP="00700A5D">
            <w:r w:rsidRPr="00320776">
              <w:t>Nunavik</w:t>
            </w:r>
          </w:p>
        </w:tc>
        <w:tc>
          <w:tcPr>
            <w:tcW w:w="1471" w:type="dxa"/>
            <w:noWrap/>
            <w:hideMark/>
          </w:tcPr>
          <w:p w14:paraId="5CA55283" w14:textId="77777777" w:rsidR="00320776" w:rsidRPr="00320776" w:rsidRDefault="00320776" w:rsidP="00700A5D">
            <w:r w:rsidRPr="00320776">
              <w:t>452</w:t>
            </w:r>
          </w:p>
        </w:tc>
        <w:tc>
          <w:tcPr>
            <w:tcW w:w="1450" w:type="dxa"/>
          </w:tcPr>
          <w:p w14:paraId="2415476F" w14:textId="2AD917D0" w:rsidR="00320776" w:rsidRPr="00320776" w:rsidRDefault="00B23D1D" w:rsidP="00700A5D">
            <w:r>
              <w:rPr>
                <w:sz w:val="20"/>
                <w:szCs w:val="20"/>
              </w:rPr>
              <w:t>Santé Quebec Health Survey</w:t>
            </w:r>
          </w:p>
        </w:tc>
        <w:tc>
          <w:tcPr>
            <w:tcW w:w="1515" w:type="dxa"/>
            <w:noWrap/>
            <w:hideMark/>
          </w:tcPr>
          <w:p w14:paraId="4D5B4E1F" w14:textId="4F5B9EC2" w:rsidR="00320776" w:rsidRPr="00320776" w:rsidRDefault="00285ACA" w:rsidP="00700A5D">
            <w:r w:rsidRPr="00320776">
              <w:t>A</w:t>
            </w:r>
            <w:r w:rsidR="00320776" w:rsidRPr="00320776">
              <w:t>ll</w:t>
            </w:r>
            <w:r>
              <w:t xml:space="preserve"> (18</w:t>
            </w:r>
            <w:r w:rsidR="002A0771">
              <w:t>+</w:t>
            </w:r>
            <w:r>
              <w:t xml:space="preserve"> years old)</w:t>
            </w:r>
          </w:p>
        </w:tc>
        <w:tc>
          <w:tcPr>
            <w:tcW w:w="1503" w:type="dxa"/>
          </w:tcPr>
          <w:p w14:paraId="7622A90A" w14:textId="0711CD47" w:rsidR="00320776" w:rsidRPr="00320776" w:rsidRDefault="008244BE" w:rsidP="00700A5D">
            <w:r>
              <w:t>Food frequency questionnaire (FFQ)</w:t>
            </w:r>
          </w:p>
        </w:tc>
        <w:tc>
          <w:tcPr>
            <w:tcW w:w="1426" w:type="dxa"/>
            <w:noWrap/>
            <w:hideMark/>
          </w:tcPr>
          <w:p w14:paraId="42D0CFA2" w14:textId="43B363B7" w:rsidR="00320776" w:rsidRPr="00320776" w:rsidRDefault="00071F5B" w:rsidP="00700A5D">
            <w:r>
              <w:t>% TEI</w:t>
            </w:r>
          </w:p>
        </w:tc>
        <w:tc>
          <w:tcPr>
            <w:tcW w:w="1521" w:type="dxa"/>
            <w:noWrap/>
            <w:hideMark/>
          </w:tcPr>
          <w:p w14:paraId="5FBA418E" w14:textId="77777777" w:rsidR="00320776" w:rsidRPr="00320776" w:rsidRDefault="00320776" w:rsidP="00700A5D">
            <w:r w:rsidRPr="00320776">
              <w:t>21.0%</w:t>
            </w:r>
          </w:p>
        </w:tc>
      </w:tr>
      <w:tr w:rsidR="00CC19B1" w:rsidRPr="00320776" w14:paraId="74FED66B" w14:textId="77777777" w:rsidTr="008244BE">
        <w:trPr>
          <w:trHeight w:val="288"/>
        </w:trPr>
        <w:tc>
          <w:tcPr>
            <w:tcW w:w="1257" w:type="dxa"/>
            <w:noWrap/>
            <w:hideMark/>
          </w:tcPr>
          <w:p w14:paraId="3668D64F" w14:textId="0516B9E3" w:rsidR="00320776" w:rsidRPr="0003600C" w:rsidRDefault="00320776" w:rsidP="00700A5D">
            <w:pPr>
              <w:rPr>
                <w:vertAlign w:val="superscript"/>
              </w:rPr>
            </w:pPr>
            <w:r w:rsidRPr="00320776">
              <w:t>Kuhnlein et al. 2008</w:t>
            </w:r>
            <w:r w:rsidR="0003600C" w:rsidRPr="0003600C">
              <w:rPr>
                <w:vertAlign w:val="superscript"/>
              </w:rPr>
              <w:t>(</w:t>
            </w:r>
            <w:r w:rsidR="0003600C">
              <w:rPr>
                <w:vertAlign w:val="superscript"/>
              </w:rPr>
              <w:t>55)</w:t>
            </w:r>
          </w:p>
        </w:tc>
        <w:tc>
          <w:tcPr>
            <w:tcW w:w="1425" w:type="dxa"/>
            <w:noWrap/>
            <w:hideMark/>
          </w:tcPr>
          <w:p w14:paraId="6EF254FC" w14:textId="77777777" w:rsidR="00320776" w:rsidRPr="00320776" w:rsidRDefault="00320776" w:rsidP="00700A5D">
            <w:r w:rsidRPr="00320776">
              <w:t>1993</w:t>
            </w:r>
          </w:p>
        </w:tc>
        <w:tc>
          <w:tcPr>
            <w:tcW w:w="1382" w:type="dxa"/>
            <w:noWrap/>
            <w:hideMark/>
          </w:tcPr>
          <w:p w14:paraId="61B341E7" w14:textId="77777777" w:rsidR="00320776" w:rsidRPr="00320776" w:rsidRDefault="00320776" w:rsidP="00700A5D">
            <w:r w:rsidRPr="00320776">
              <w:t>Nunavut, Yukon, NWT</w:t>
            </w:r>
          </w:p>
        </w:tc>
        <w:tc>
          <w:tcPr>
            <w:tcW w:w="1471" w:type="dxa"/>
            <w:noWrap/>
            <w:hideMark/>
          </w:tcPr>
          <w:p w14:paraId="34F42C96" w14:textId="6D889E0D" w:rsidR="00320776" w:rsidRPr="00320776" w:rsidRDefault="00320776" w:rsidP="00700A5D">
            <w:r w:rsidRPr="00320776">
              <w:t xml:space="preserve">3562 </w:t>
            </w:r>
            <w:proofErr w:type="gramStart"/>
            <w:r w:rsidRPr="00320776">
              <w:t>total</w:t>
            </w:r>
            <w:proofErr w:type="gramEnd"/>
            <w:r w:rsidRPr="00320776">
              <w:t xml:space="preserve">, </w:t>
            </w:r>
            <w:r w:rsidR="00285ACA">
              <w:t xml:space="preserve">including </w:t>
            </w:r>
            <w:r w:rsidRPr="00320776">
              <w:t>1525 Inuit</w:t>
            </w:r>
          </w:p>
        </w:tc>
        <w:tc>
          <w:tcPr>
            <w:tcW w:w="1450" w:type="dxa"/>
          </w:tcPr>
          <w:p w14:paraId="52D3472B" w14:textId="2F2345E1" w:rsidR="00320776" w:rsidRPr="00320776" w:rsidRDefault="00285ACA" w:rsidP="00700A5D">
            <w:r>
              <w:t>N/A</w:t>
            </w:r>
          </w:p>
        </w:tc>
        <w:tc>
          <w:tcPr>
            <w:tcW w:w="1515" w:type="dxa"/>
            <w:noWrap/>
            <w:hideMark/>
          </w:tcPr>
          <w:p w14:paraId="165F3F07" w14:textId="276EA89C" w:rsidR="00320776" w:rsidRPr="00320776" w:rsidRDefault="002A0771" w:rsidP="00700A5D">
            <w:r w:rsidRPr="00320776">
              <w:t>A</w:t>
            </w:r>
            <w:r w:rsidR="00320776" w:rsidRPr="00320776">
              <w:t>ll</w:t>
            </w:r>
            <w:r>
              <w:t xml:space="preserve"> (18+ years old)</w:t>
            </w:r>
          </w:p>
        </w:tc>
        <w:tc>
          <w:tcPr>
            <w:tcW w:w="1503" w:type="dxa"/>
          </w:tcPr>
          <w:p w14:paraId="04AB7E7A" w14:textId="045F11C1" w:rsidR="00320776" w:rsidRPr="00320776" w:rsidRDefault="00285ACA" w:rsidP="00700A5D">
            <w:r>
              <w:t>24-h dietary recall</w:t>
            </w:r>
          </w:p>
        </w:tc>
        <w:tc>
          <w:tcPr>
            <w:tcW w:w="1426" w:type="dxa"/>
            <w:noWrap/>
            <w:hideMark/>
          </w:tcPr>
          <w:p w14:paraId="5F019C6C" w14:textId="679E2981" w:rsidR="00320776" w:rsidRPr="00320776" w:rsidRDefault="00071F5B" w:rsidP="00700A5D">
            <w:r>
              <w:t>% TEI</w:t>
            </w:r>
          </w:p>
        </w:tc>
        <w:tc>
          <w:tcPr>
            <w:tcW w:w="1521" w:type="dxa"/>
            <w:noWrap/>
            <w:hideMark/>
          </w:tcPr>
          <w:p w14:paraId="5BDAD3DE" w14:textId="77777777" w:rsidR="00320776" w:rsidRPr="00320776" w:rsidRDefault="00320776" w:rsidP="00700A5D">
            <w:r w:rsidRPr="00320776">
              <w:t>22.0%</w:t>
            </w:r>
          </w:p>
        </w:tc>
      </w:tr>
      <w:tr w:rsidR="00CC19B1" w:rsidRPr="00320776" w14:paraId="156568A0" w14:textId="77777777" w:rsidTr="008244BE">
        <w:trPr>
          <w:trHeight w:val="288"/>
        </w:trPr>
        <w:tc>
          <w:tcPr>
            <w:tcW w:w="1257" w:type="dxa"/>
            <w:noWrap/>
            <w:hideMark/>
          </w:tcPr>
          <w:p w14:paraId="6F74C0DA" w14:textId="600B8664" w:rsidR="00320776" w:rsidRPr="0003600C" w:rsidRDefault="00320776" w:rsidP="00700A5D">
            <w:pPr>
              <w:rPr>
                <w:vertAlign w:val="superscript"/>
              </w:rPr>
            </w:pPr>
            <w:r w:rsidRPr="00320776">
              <w:t>Proust et al. 2014</w:t>
            </w:r>
            <w:r w:rsidR="0003600C">
              <w:rPr>
                <w:vertAlign w:val="superscript"/>
              </w:rPr>
              <w:t>(41)</w:t>
            </w:r>
          </w:p>
        </w:tc>
        <w:tc>
          <w:tcPr>
            <w:tcW w:w="1425" w:type="dxa"/>
            <w:noWrap/>
            <w:hideMark/>
          </w:tcPr>
          <w:p w14:paraId="6D17604E" w14:textId="77777777" w:rsidR="00320776" w:rsidRPr="00320776" w:rsidRDefault="00320776" w:rsidP="00700A5D">
            <w:r w:rsidRPr="00320776">
              <w:t>2004</w:t>
            </w:r>
          </w:p>
        </w:tc>
        <w:tc>
          <w:tcPr>
            <w:tcW w:w="1382" w:type="dxa"/>
            <w:noWrap/>
            <w:hideMark/>
          </w:tcPr>
          <w:p w14:paraId="34D68CF1" w14:textId="77777777" w:rsidR="00320776" w:rsidRPr="00320776" w:rsidRDefault="00320776" w:rsidP="00700A5D">
            <w:r w:rsidRPr="00320776">
              <w:t>Nunavik</w:t>
            </w:r>
          </w:p>
        </w:tc>
        <w:tc>
          <w:tcPr>
            <w:tcW w:w="1471" w:type="dxa"/>
            <w:noWrap/>
            <w:hideMark/>
          </w:tcPr>
          <w:p w14:paraId="25E9D617" w14:textId="200A04FC" w:rsidR="00320776" w:rsidRPr="00320776" w:rsidRDefault="00285ACA" w:rsidP="00700A5D">
            <w:r>
              <w:t>861</w:t>
            </w:r>
          </w:p>
        </w:tc>
        <w:tc>
          <w:tcPr>
            <w:tcW w:w="1450" w:type="dxa"/>
          </w:tcPr>
          <w:p w14:paraId="4D8A3C44" w14:textId="3089C856" w:rsidR="00320776" w:rsidRPr="00285ACA" w:rsidRDefault="00285ACA" w:rsidP="00700A5D">
            <w:r w:rsidRPr="00B31FCC">
              <w:rPr>
                <w:i/>
                <w:sz w:val="20"/>
                <w:szCs w:val="20"/>
              </w:rPr>
              <w:t>Qanuippitaa?</w:t>
            </w:r>
            <w:r>
              <w:rPr>
                <w:sz w:val="20"/>
                <w:szCs w:val="20"/>
              </w:rPr>
              <w:t xml:space="preserve"> Health Survey</w:t>
            </w:r>
          </w:p>
        </w:tc>
        <w:tc>
          <w:tcPr>
            <w:tcW w:w="1515" w:type="dxa"/>
            <w:noWrap/>
            <w:hideMark/>
          </w:tcPr>
          <w:p w14:paraId="16C6F059" w14:textId="1F5673D2" w:rsidR="00320776" w:rsidRPr="00320776" w:rsidRDefault="002A0771" w:rsidP="00700A5D">
            <w:r w:rsidRPr="00320776">
              <w:t>A</w:t>
            </w:r>
            <w:r w:rsidR="00320776" w:rsidRPr="00320776">
              <w:t>ll</w:t>
            </w:r>
            <w:r>
              <w:t xml:space="preserve"> (18+ years old)</w:t>
            </w:r>
          </w:p>
        </w:tc>
        <w:tc>
          <w:tcPr>
            <w:tcW w:w="1503" w:type="dxa"/>
          </w:tcPr>
          <w:p w14:paraId="572F62B8" w14:textId="4A9B4AAD" w:rsidR="00320776" w:rsidRPr="00320776" w:rsidRDefault="002A0771" w:rsidP="00700A5D">
            <w:r>
              <w:t>Food frequency questionnaire (FFQ)</w:t>
            </w:r>
          </w:p>
        </w:tc>
        <w:tc>
          <w:tcPr>
            <w:tcW w:w="1426" w:type="dxa"/>
            <w:noWrap/>
            <w:hideMark/>
          </w:tcPr>
          <w:p w14:paraId="68FF3E73" w14:textId="7425464A" w:rsidR="00320776" w:rsidRPr="00320776" w:rsidRDefault="00071F5B" w:rsidP="00700A5D">
            <w:r>
              <w:t>% TEI</w:t>
            </w:r>
          </w:p>
        </w:tc>
        <w:tc>
          <w:tcPr>
            <w:tcW w:w="1521" w:type="dxa"/>
            <w:noWrap/>
            <w:hideMark/>
          </w:tcPr>
          <w:p w14:paraId="230BC3DB" w14:textId="77777777" w:rsidR="00320776" w:rsidRPr="00320776" w:rsidRDefault="00320776" w:rsidP="00700A5D">
            <w:r w:rsidRPr="00320776">
              <w:t>16.0%</w:t>
            </w:r>
          </w:p>
        </w:tc>
      </w:tr>
      <w:tr w:rsidR="00CC19B1" w:rsidRPr="00320776" w14:paraId="43EF4F07" w14:textId="77777777" w:rsidTr="008244BE">
        <w:trPr>
          <w:trHeight w:val="288"/>
        </w:trPr>
        <w:tc>
          <w:tcPr>
            <w:tcW w:w="1257" w:type="dxa"/>
            <w:noWrap/>
            <w:hideMark/>
          </w:tcPr>
          <w:p w14:paraId="6E6B8136" w14:textId="30D61A8D" w:rsidR="00320776" w:rsidRPr="0003600C" w:rsidRDefault="00320776" w:rsidP="00700A5D">
            <w:pPr>
              <w:rPr>
                <w:vertAlign w:val="superscript"/>
              </w:rPr>
            </w:pPr>
            <w:r w:rsidRPr="00320776">
              <w:t>Gagné et al. 201</w:t>
            </w:r>
            <w:r w:rsidR="0003600C">
              <w:t>3</w:t>
            </w:r>
            <w:r w:rsidR="0003600C">
              <w:rPr>
                <w:vertAlign w:val="superscript"/>
              </w:rPr>
              <w:t>(34)</w:t>
            </w:r>
          </w:p>
        </w:tc>
        <w:tc>
          <w:tcPr>
            <w:tcW w:w="1425" w:type="dxa"/>
            <w:noWrap/>
            <w:hideMark/>
          </w:tcPr>
          <w:p w14:paraId="2D48F293" w14:textId="77777777" w:rsidR="00320776" w:rsidRPr="00320776" w:rsidRDefault="00320776" w:rsidP="00700A5D">
            <w:r w:rsidRPr="00320776">
              <w:t>2006</w:t>
            </w:r>
          </w:p>
        </w:tc>
        <w:tc>
          <w:tcPr>
            <w:tcW w:w="1382" w:type="dxa"/>
            <w:noWrap/>
            <w:hideMark/>
          </w:tcPr>
          <w:p w14:paraId="628EB1EA" w14:textId="77777777" w:rsidR="00320776" w:rsidRPr="00320776" w:rsidRDefault="00320776" w:rsidP="00700A5D">
            <w:r w:rsidRPr="00320776">
              <w:t>Nunavik</w:t>
            </w:r>
          </w:p>
        </w:tc>
        <w:tc>
          <w:tcPr>
            <w:tcW w:w="1471" w:type="dxa"/>
            <w:noWrap/>
            <w:hideMark/>
          </w:tcPr>
          <w:p w14:paraId="174C46E9" w14:textId="77777777" w:rsidR="00320776" w:rsidRPr="00320776" w:rsidRDefault="00320776" w:rsidP="00700A5D">
            <w:r w:rsidRPr="00320776">
              <w:t>245</w:t>
            </w:r>
          </w:p>
        </w:tc>
        <w:tc>
          <w:tcPr>
            <w:tcW w:w="1450" w:type="dxa"/>
          </w:tcPr>
          <w:p w14:paraId="14D0E1A4" w14:textId="455EE51D" w:rsidR="00320776" w:rsidRPr="00320776" w:rsidRDefault="002A0771" w:rsidP="00700A5D">
            <w:r>
              <w:t>Nunavik Childcare Nutrition Program Baseline Survey</w:t>
            </w:r>
          </w:p>
        </w:tc>
        <w:tc>
          <w:tcPr>
            <w:tcW w:w="1515" w:type="dxa"/>
            <w:noWrap/>
            <w:hideMark/>
          </w:tcPr>
          <w:p w14:paraId="64491782" w14:textId="4B36EA8C" w:rsidR="00320776" w:rsidRPr="00320776" w:rsidRDefault="00320776" w:rsidP="00700A5D">
            <w:r w:rsidRPr="00320776">
              <w:t>children (1-3 years)</w:t>
            </w:r>
          </w:p>
        </w:tc>
        <w:tc>
          <w:tcPr>
            <w:tcW w:w="1503" w:type="dxa"/>
          </w:tcPr>
          <w:p w14:paraId="09DEB18C" w14:textId="2E4C9E13" w:rsidR="00320776" w:rsidRPr="00320776" w:rsidRDefault="002A0771" w:rsidP="00700A5D">
            <w:r>
              <w:t>Proxy (mother) reporting; 24-h dietary intake</w:t>
            </w:r>
          </w:p>
        </w:tc>
        <w:tc>
          <w:tcPr>
            <w:tcW w:w="1426" w:type="dxa"/>
            <w:noWrap/>
            <w:hideMark/>
          </w:tcPr>
          <w:p w14:paraId="6317BF46" w14:textId="7765C090" w:rsidR="00320776" w:rsidRPr="00320776" w:rsidRDefault="00071F5B" w:rsidP="00700A5D">
            <w:r>
              <w:t>% TEI</w:t>
            </w:r>
          </w:p>
        </w:tc>
        <w:tc>
          <w:tcPr>
            <w:tcW w:w="1521" w:type="dxa"/>
            <w:noWrap/>
            <w:hideMark/>
          </w:tcPr>
          <w:p w14:paraId="2111D399" w14:textId="77777777" w:rsidR="00320776" w:rsidRPr="00320776" w:rsidRDefault="00320776" w:rsidP="00700A5D">
            <w:r w:rsidRPr="00320776">
              <w:t>2.6%</w:t>
            </w:r>
          </w:p>
        </w:tc>
      </w:tr>
      <w:tr w:rsidR="00CC19B1" w:rsidRPr="00320776" w14:paraId="4AEB106D" w14:textId="77777777" w:rsidTr="008244BE">
        <w:trPr>
          <w:trHeight w:val="288"/>
        </w:trPr>
        <w:tc>
          <w:tcPr>
            <w:tcW w:w="1257" w:type="dxa"/>
            <w:noWrap/>
            <w:hideMark/>
          </w:tcPr>
          <w:p w14:paraId="4EB78D18" w14:textId="279E82E8" w:rsidR="00320776" w:rsidRPr="0003600C" w:rsidRDefault="00320776" w:rsidP="00700A5D">
            <w:pPr>
              <w:rPr>
                <w:vertAlign w:val="superscript"/>
              </w:rPr>
            </w:pPr>
            <w:r w:rsidRPr="00320776">
              <w:t>Sharma et al. 2009</w:t>
            </w:r>
            <w:r w:rsidR="0003600C">
              <w:rPr>
                <w:vertAlign w:val="superscript"/>
              </w:rPr>
              <w:t>(43)</w:t>
            </w:r>
          </w:p>
        </w:tc>
        <w:tc>
          <w:tcPr>
            <w:tcW w:w="1425" w:type="dxa"/>
            <w:noWrap/>
            <w:hideMark/>
          </w:tcPr>
          <w:p w14:paraId="72ACAB7B" w14:textId="77777777" w:rsidR="00320776" w:rsidRPr="00320776" w:rsidRDefault="00320776" w:rsidP="00700A5D">
            <w:r w:rsidRPr="00320776">
              <w:t>2006</w:t>
            </w:r>
          </w:p>
        </w:tc>
        <w:tc>
          <w:tcPr>
            <w:tcW w:w="1382" w:type="dxa"/>
            <w:noWrap/>
            <w:hideMark/>
          </w:tcPr>
          <w:p w14:paraId="653B7EC0" w14:textId="6599EC00" w:rsidR="00320776" w:rsidRPr="00320776" w:rsidRDefault="00320776" w:rsidP="00700A5D">
            <w:r w:rsidRPr="00320776">
              <w:t>I</w:t>
            </w:r>
            <w:r w:rsidR="002A0771">
              <w:t>nuvialuit Settlement Region (ISR)</w:t>
            </w:r>
          </w:p>
        </w:tc>
        <w:tc>
          <w:tcPr>
            <w:tcW w:w="1471" w:type="dxa"/>
            <w:noWrap/>
            <w:hideMark/>
          </w:tcPr>
          <w:p w14:paraId="367A6956" w14:textId="77777777" w:rsidR="00320776" w:rsidRPr="00320776" w:rsidRDefault="00320776" w:rsidP="00700A5D">
            <w:r w:rsidRPr="00320776">
              <w:t>101</w:t>
            </w:r>
          </w:p>
        </w:tc>
        <w:tc>
          <w:tcPr>
            <w:tcW w:w="1450" w:type="dxa"/>
          </w:tcPr>
          <w:p w14:paraId="6F04AA73" w14:textId="756AE93D" w:rsidR="00320776" w:rsidRPr="00320776" w:rsidRDefault="002A0771" w:rsidP="00700A5D">
            <w:r>
              <w:t>Healthy Foods North Baseline Study</w:t>
            </w:r>
          </w:p>
        </w:tc>
        <w:tc>
          <w:tcPr>
            <w:tcW w:w="1515" w:type="dxa"/>
            <w:noWrap/>
            <w:hideMark/>
          </w:tcPr>
          <w:p w14:paraId="1127DD10" w14:textId="214C1EAB" w:rsidR="00320776" w:rsidRPr="00320776" w:rsidRDefault="002A0771" w:rsidP="00700A5D">
            <w:r w:rsidRPr="00320776">
              <w:t>A</w:t>
            </w:r>
            <w:r w:rsidR="00320776" w:rsidRPr="00320776">
              <w:t>ll</w:t>
            </w:r>
            <w:r>
              <w:t xml:space="preserve"> (19+ years old)</w:t>
            </w:r>
          </w:p>
        </w:tc>
        <w:tc>
          <w:tcPr>
            <w:tcW w:w="1503" w:type="dxa"/>
          </w:tcPr>
          <w:p w14:paraId="2DBE4345" w14:textId="13020F8E" w:rsidR="00320776" w:rsidRPr="00320776" w:rsidRDefault="002A0771" w:rsidP="00700A5D">
            <w:r>
              <w:t>24-h dietary recall</w:t>
            </w:r>
          </w:p>
        </w:tc>
        <w:tc>
          <w:tcPr>
            <w:tcW w:w="1426" w:type="dxa"/>
            <w:noWrap/>
            <w:hideMark/>
          </w:tcPr>
          <w:p w14:paraId="415879F7" w14:textId="37E72B48" w:rsidR="00320776" w:rsidRPr="00320776" w:rsidRDefault="00071F5B" w:rsidP="00700A5D">
            <w:r>
              <w:t>% TEI</w:t>
            </w:r>
          </w:p>
        </w:tc>
        <w:tc>
          <w:tcPr>
            <w:tcW w:w="1521" w:type="dxa"/>
            <w:noWrap/>
            <w:hideMark/>
          </w:tcPr>
          <w:p w14:paraId="7A4BD9AF" w14:textId="77777777" w:rsidR="00320776" w:rsidRPr="00320776" w:rsidRDefault="00320776" w:rsidP="00700A5D">
            <w:r w:rsidRPr="00320776">
              <w:t>14.0%</w:t>
            </w:r>
          </w:p>
        </w:tc>
      </w:tr>
      <w:tr w:rsidR="00CC19B1" w:rsidRPr="00320776" w14:paraId="7F91640C" w14:textId="77777777" w:rsidTr="008244BE">
        <w:trPr>
          <w:trHeight w:val="288"/>
        </w:trPr>
        <w:tc>
          <w:tcPr>
            <w:tcW w:w="1257" w:type="dxa"/>
            <w:noWrap/>
            <w:hideMark/>
          </w:tcPr>
          <w:p w14:paraId="36E1F732" w14:textId="52938BF6" w:rsidR="00320776" w:rsidRPr="0003600C" w:rsidRDefault="00320776" w:rsidP="00700A5D">
            <w:pPr>
              <w:rPr>
                <w:vertAlign w:val="superscript"/>
              </w:rPr>
            </w:pPr>
            <w:r w:rsidRPr="00320776">
              <w:t>Kenny et al. 2018</w:t>
            </w:r>
            <w:r w:rsidR="0003600C">
              <w:rPr>
                <w:vertAlign w:val="superscript"/>
              </w:rPr>
              <w:t>(38)</w:t>
            </w:r>
          </w:p>
        </w:tc>
        <w:tc>
          <w:tcPr>
            <w:tcW w:w="1425" w:type="dxa"/>
            <w:noWrap/>
            <w:hideMark/>
          </w:tcPr>
          <w:p w14:paraId="15D50B97" w14:textId="77777777" w:rsidR="00320776" w:rsidRPr="00320776" w:rsidRDefault="00320776" w:rsidP="00700A5D">
            <w:r w:rsidRPr="00320776">
              <w:t>2007-08</w:t>
            </w:r>
          </w:p>
        </w:tc>
        <w:tc>
          <w:tcPr>
            <w:tcW w:w="1382" w:type="dxa"/>
            <w:noWrap/>
            <w:hideMark/>
          </w:tcPr>
          <w:p w14:paraId="292A4BD7" w14:textId="77777777" w:rsidR="00320776" w:rsidRPr="00320776" w:rsidRDefault="00320776" w:rsidP="00700A5D">
            <w:r w:rsidRPr="00320776">
              <w:t>Nunatsiavut, Nunavut, ISR</w:t>
            </w:r>
          </w:p>
        </w:tc>
        <w:tc>
          <w:tcPr>
            <w:tcW w:w="1471" w:type="dxa"/>
            <w:noWrap/>
            <w:hideMark/>
          </w:tcPr>
          <w:p w14:paraId="56AC427B" w14:textId="77777777" w:rsidR="00320776" w:rsidRPr="00320776" w:rsidRDefault="00320776" w:rsidP="00700A5D">
            <w:r w:rsidRPr="00320776">
              <w:t>2095</w:t>
            </w:r>
          </w:p>
        </w:tc>
        <w:tc>
          <w:tcPr>
            <w:tcW w:w="1450" w:type="dxa"/>
          </w:tcPr>
          <w:p w14:paraId="64D06FDB" w14:textId="4ED65ADB" w:rsidR="00320776" w:rsidRPr="00320776" w:rsidRDefault="002A0771" w:rsidP="00700A5D">
            <w:r>
              <w:t>International Polar Year (IPY) Inuit Health Survey</w:t>
            </w:r>
          </w:p>
        </w:tc>
        <w:tc>
          <w:tcPr>
            <w:tcW w:w="1515" w:type="dxa"/>
            <w:noWrap/>
            <w:hideMark/>
          </w:tcPr>
          <w:p w14:paraId="297F5E8C" w14:textId="12A9EDB3" w:rsidR="00320776" w:rsidRPr="00320776" w:rsidRDefault="002A0771" w:rsidP="00700A5D">
            <w:r w:rsidRPr="00320776">
              <w:t>A</w:t>
            </w:r>
            <w:r w:rsidR="00320776" w:rsidRPr="00320776">
              <w:t>ll</w:t>
            </w:r>
            <w:r>
              <w:t xml:space="preserve"> (18+ years old)</w:t>
            </w:r>
          </w:p>
        </w:tc>
        <w:tc>
          <w:tcPr>
            <w:tcW w:w="1503" w:type="dxa"/>
          </w:tcPr>
          <w:p w14:paraId="3F6DE54B" w14:textId="5505D146" w:rsidR="00320776" w:rsidRPr="00320776" w:rsidRDefault="00FD18C0" w:rsidP="00700A5D">
            <w:r>
              <w:t>24-h dietary recall</w:t>
            </w:r>
          </w:p>
        </w:tc>
        <w:tc>
          <w:tcPr>
            <w:tcW w:w="1426" w:type="dxa"/>
            <w:noWrap/>
            <w:hideMark/>
          </w:tcPr>
          <w:p w14:paraId="165AEFFD" w14:textId="192CA2F5" w:rsidR="00320776" w:rsidRPr="00320776" w:rsidRDefault="00071F5B" w:rsidP="00700A5D">
            <w:r>
              <w:t>% TEI</w:t>
            </w:r>
          </w:p>
        </w:tc>
        <w:tc>
          <w:tcPr>
            <w:tcW w:w="1521" w:type="dxa"/>
            <w:noWrap/>
            <w:hideMark/>
          </w:tcPr>
          <w:p w14:paraId="39B56932" w14:textId="652431BF" w:rsidR="00320776" w:rsidRPr="00320776" w:rsidRDefault="00320776" w:rsidP="00700A5D">
            <w:r w:rsidRPr="00320776">
              <w:t>&lt;20%</w:t>
            </w:r>
          </w:p>
        </w:tc>
      </w:tr>
      <w:tr w:rsidR="00CC19B1" w:rsidRPr="00320776" w14:paraId="489A0F88" w14:textId="77777777" w:rsidTr="008244BE">
        <w:trPr>
          <w:trHeight w:val="288"/>
        </w:trPr>
        <w:tc>
          <w:tcPr>
            <w:tcW w:w="1257" w:type="dxa"/>
            <w:noWrap/>
            <w:hideMark/>
          </w:tcPr>
          <w:p w14:paraId="07B82C1B" w14:textId="01BBFB15" w:rsidR="00320776" w:rsidRPr="00320776" w:rsidRDefault="00320776" w:rsidP="00700A5D">
            <w:r w:rsidRPr="00320776">
              <w:t>Kenny et al. 2018</w:t>
            </w:r>
            <w:r w:rsidR="0003600C">
              <w:rPr>
                <w:vertAlign w:val="superscript"/>
              </w:rPr>
              <w:t>(38)</w:t>
            </w:r>
          </w:p>
        </w:tc>
        <w:tc>
          <w:tcPr>
            <w:tcW w:w="1425" w:type="dxa"/>
            <w:noWrap/>
            <w:hideMark/>
          </w:tcPr>
          <w:p w14:paraId="3F80B225" w14:textId="77777777" w:rsidR="00320776" w:rsidRPr="00320776" w:rsidRDefault="00320776" w:rsidP="00700A5D">
            <w:r w:rsidRPr="00320776">
              <w:t>2007-08</w:t>
            </w:r>
          </w:p>
        </w:tc>
        <w:tc>
          <w:tcPr>
            <w:tcW w:w="1382" w:type="dxa"/>
            <w:noWrap/>
            <w:hideMark/>
          </w:tcPr>
          <w:p w14:paraId="473F00F8" w14:textId="77777777" w:rsidR="00320776" w:rsidRPr="00320776" w:rsidRDefault="00320776" w:rsidP="00700A5D">
            <w:r w:rsidRPr="00320776">
              <w:t>Nunatsiavut, Nunavut, ISR</w:t>
            </w:r>
          </w:p>
        </w:tc>
        <w:tc>
          <w:tcPr>
            <w:tcW w:w="1471" w:type="dxa"/>
            <w:noWrap/>
            <w:hideMark/>
          </w:tcPr>
          <w:p w14:paraId="57150787" w14:textId="77777777" w:rsidR="00320776" w:rsidRPr="00320776" w:rsidRDefault="00320776" w:rsidP="00700A5D">
            <w:r w:rsidRPr="00320776">
              <w:t>1568</w:t>
            </w:r>
          </w:p>
        </w:tc>
        <w:tc>
          <w:tcPr>
            <w:tcW w:w="1450" w:type="dxa"/>
          </w:tcPr>
          <w:p w14:paraId="200ADA0F" w14:textId="3BC9FC07" w:rsidR="00320776" w:rsidRPr="00320776" w:rsidRDefault="002A0771" w:rsidP="00700A5D">
            <w:r>
              <w:t>IPY Inuit Health Survey</w:t>
            </w:r>
          </w:p>
        </w:tc>
        <w:tc>
          <w:tcPr>
            <w:tcW w:w="1515" w:type="dxa"/>
            <w:noWrap/>
            <w:hideMark/>
          </w:tcPr>
          <w:p w14:paraId="5CCEB349" w14:textId="7C623066" w:rsidR="00320776" w:rsidRPr="00320776" w:rsidRDefault="00320776" w:rsidP="00700A5D">
            <w:r w:rsidRPr="00320776">
              <w:t>all (&lt;40</w:t>
            </w:r>
            <w:r w:rsidR="00CC19B1">
              <w:t xml:space="preserve"> years old</w:t>
            </w:r>
            <w:r w:rsidRPr="00320776">
              <w:t>)</w:t>
            </w:r>
          </w:p>
        </w:tc>
        <w:tc>
          <w:tcPr>
            <w:tcW w:w="1503" w:type="dxa"/>
          </w:tcPr>
          <w:p w14:paraId="5196FA06" w14:textId="698A0C7F" w:rsidR="00320776" w:rsidRPr="00320776" w:rsidRDefault="00FD18C0" w:rsidP="00700A5D">
            <w:r>
              <w:t>24-h dietary recall</w:t>
            </w:r>
          </w:p>
        </w:tc>
        <w:tc>
          <w:tcPr>
            <w:tcW w:w="1426" w:type="dxa"/>
            <w:noWrap/>
            <w:hideMark/>
          </w:tcPr>
          <w:p w14:paraId="00C0F148" w14:textId="6A793191" w:rsidR="00320776" w:rsidRPr="00320776" w:rsidRDefault="00071F5B" w:rsidP="00700A5D">
            <w:r>
              <w:t>% TEI</w:t>
            </w:r>
          </w:p>
        </w:tc>
        <w:tc>
          <w:tcPr>
            <w:tcW w:w="1521" w:type="dxa"/>
            <w:noWrap/>
            <w:hideMark/>
          </w:tcPr>
          <w:p w14:paraId="04F51101" w14:textId="77777777" w:rsidR="00320776" w:rsidRPr="00320776" w:rsidRDefault="00320776" w:rsidP="00700A5D">
            <w:r w:rsidRPr="00320776">
              <w:t>12.5%</w:t>
            </w:r>
          </w:p>
        </w:tc>
      </w:tr>
      <w:tr w:rsidR="00CC19B1" w:rsidRPr="00320776" w14:paraId="4C314B20" w14:textId="77777777" w:rsidTr="008244BE">
        <w:trPr>
          <w:trHeight w:val="288"/>
        </w:trPr>
        <w:tc>
          <w:tcPr>
            <w:tcW w:w="1257" w:type="dxa"/>
            <w:noWrap/>
            <w:hideMark/>
          </w:tcPr>
          <w:p w14:paraId="5952B445" w14:textId="239C119F" w:rsidR="00320776" w:rsidRPr="00320776" w:rsidRDefault="00320776" w:rsidP="00700A5D">
            <w:r w:rsidRPr="00320776">
              <w:t>Kenny et al. 2018</w:t>
            </w:r>
            <w:r w:rsidR="0003600C">
              <w:rPr>
                <w:vertAlign w:val="superscript"/>
              </w:rPr>
              <w:t>(38)</w:t>
            </w:r>
          </w:p>
        </w:tc>
        <w:tc>
          <w:tcPr>
            <w:tcW w:w="1425" w:type="dxa"/>
            <w:noWrap/>
            <w:hideMark/>
          </w:tcPr>
          <w:p w14:paraId="54DAB02E" w14:textId="77777777" w:rsidR="00320776" w:rsidRPr="00320776" w:rsidRDefault="00320776" w:rsidP="00700A5D">
            <w:r w:rsidRPr="00320776">
              <w:t>2007-08</w:t>
            </w:r>
          </w:p>
        </w:tc>
        <w:tc>
          <w:tcPr>
            <w:tcW w:w="1382" w:type="dxa"/>
            <w:noWrap/>
            <w:hideMark/>
          </w:tcPr>
          <w:p w14:paraId="64A5AAE0" w14:textId="77777777" w:rsidR="00320776" w:rsidRPr="00320776" w:rsidRDefault="00320776" w:rsidP="00700A5D">
            <w:r w:rsidRPr="00320776">
              <w:t>Nunatsiavut, Nunavut, ISR</w:t>
            </w:r>
          </w:p>
        </w:tc>
        <w:tc>
          <w:tcPr>
            <w:tcW w:w="1471" w:type="dxa"/>
            <w:noWrap/>
            <w:hideMark/>
          </w:tcPr>
          <w:p w14:paraId="42994F3B" w14:textId="77777777" w:rsidR="00320776" w:rsidRPr="00320776" w:rsidRDefault="00320776" w:rsidP="00700A5D">
            <w:r w:rsidRPr="00320776">
              <w:t>1568</w:t>
            </w:r>
          </w:p>
        </w:tc>
        <w:tc>
          <w:tcPr>
            <w:tcW w:w="1450" w:type="dxa"/>
          </w:tcPr>
          <w:p w14:paraId="7E009037" w14:textId="3CE5A7D9" w:rsidR="00320776" w:rsidRPr="00320776" w:rsidRDefault="002A0771" w:rsidP="00700A5D">
            <w:r>
              <w:t>IPY Inuit Health Survey</w:t>
            </w:r>
          </w:p>
        </w:tc>
        <w:tc>
          <w:tcPr>
            <w:tcW w:w="1515" w:type="dxa"/>
            <w:noWrap/>
            <w:hideMark/>
          </w:tcPr>
          <w:p w14:paraId="0E816DF1" w14:textId="61BD7934" w:rsidR="00320776" w:rsidRPr="00320776" w:rsidRDefault="00320776" w:rsidP="00700A5D">
            <w:r w:rsidRPr="00320776">
              <w:t>all (40+</w:t>
            </w:r>
            <w:r w:rsidR="00CC19B1">
              <w:t xml:space="preserve"> years old</w:t>
            </w:r>
            <w:r w:rsidRPr="00320776">
              <w:t>)</w:t>
            </w:r>
          </w:p>
        </w:tc>
        <w:tc>
          <w:tcPr>
            <w:tcW w:w="1503" w:type="dxa"/>
          </w:tcPr>
          <w:p w14:paraId="07800648" w14:textId="72B65494" w:rsidR="00320776" w:rsidRPr="00320776" w:rsidRDefault="00FD18C0" w:rsidP="00700A5D">
            <w:r>
              <w:t>24-h dietary recall</w:t>
            </w:r>
          </w:p>
        </w:tc>
        <w:tc>
          <w:tcPr>
            <w:tcW w:w="1426" w:type="dxa"/>
            <w:noWrap/>
            <w:hideMark/>
          </w:tcPr>
          <w:p w14:paraId="1663726C" w14:textId="3A83F08C" w:rsidR="00320776" w:rsidRPr="00320776" w:rsidRDefault="00071F5B" w:rsidP="00700A5D">
            <w:r>
              <w:t>% TEI</w:t>
            </w:r>
          </w:p>
        </w:tc>
        <w:tc>
          <w:tcPr>
            <w:tcW w:w="1521" w:type="dxa"/>
            <w:noWrap/>
            <w:hideMark/>
          </w:tcPr>
          <w:p w14:paraId="002951BC" w14:textId="77777777" w:rsidR="00320776" w:rsidRPr="00320776" w:rsidRDefault="00320776" w:rsidP="00700A5D">
            <w:r w:rsidRPr="00320776">
              <w:t>25.6%</w:t>
            </w:r>
          </w:p>
        </w:tc>
      </w:tr>
      <w:tr w:rsidR="00CC19B1" w:rsidRPr="00320776" w14:paraId="543D7B0D" w14:textId="77777777" w:rsidTr="008244BE">
        <w:trPr>
          <w:trHeight w:val="288"/>
        </w:trPr>
        <w:tc>
          <w:tcPr>
            <w:tcW w:w="1257" w:type="dxa"/>
            <w:noWrap/>
            <w:hideMark/>
          </w:tcPr>
          <w:p w14:paraId="1A1BDC73" w14:textId="355CD50F" w:rsidR="00320776" w:rsidRPr="00320776" w:rsidRDefault="00320776" w:rsidP="00700A5D">
            <w:r w:rsidRPr="00320776">
              <w:t>Kenny et al. 2018</w:t>
            </w:r>
            <w:r w:rsidR="0003600C">
              <w:rPr>
                <w:vertAlign w:val="superscript"/>
              </w:rPr>
              <w:t>(38)</w:t>
            </w:r>
          </w:p>
        </w:tc>
        <w:tc>
          <w:tcPr>
            <w:tcW w:w="1425" w:type="dxa"/>
            <w:noWrap/>
            <w:hideMark/>
          </w:tcPr>
          <w:p w14:paraId="39E4F721" w14:textId="77777777" w:rsidR="00320776" w:rsidRPr="00320776" w:rsidRDefault="00320776" w:rsidP="00700A5D">
            <w:r w:rsidRPr="00320776">
              <w:t>2007</w:t>
            </w:r>
          </w:p>
        </w:tc>
        <w:tc>
          <w:tcPr>
            <w:tcW w:w="1382" w:type="dxa"/>
            <w:noWrap/>
            <w:hideMark/>
          </w:tcPr>
          <w:p w14:paraId="1FE96E2E" w14:textId="77777777" w:rsidR="00320776" w:rsidRPr="00320776" w:rsidRDefault="00320776" w:rsidP="00700A5D">
            <w:r w:rsidRPr="00320776">
              <w:t>ISR</w:t>
            </w:r>
          </w:p>
        </w:tc>
        <w:tc>
          <w:tcPr>
            <w:tcW w:w="1471" w:type="dxa"/>
            <w:noWrap/>
            <w:hideMark/>
          </w:tcPr>
          <w:p w14:paraId="59348F3C" w14:textId="77777777" w:rsidR="00320776" w:rsidRPr="00320776" w:rsidRDefault="00320776" w:rsidP="00700A5D">
            <w:r w:rsidRPr="00320776">
              <w:t>267</w:t>
            </w:r>
          </w:p>
        </w:tc>
        <w:tc>
          <w:tcPr>
            <w:tcW w:w="1450" w:type="dxa"/>
          </w:tcPr>
          <w:p w14:paraId="62D1869C" w14:textId="5164F4D7" w:rsidR="00320776" w:rsidRPr="00320776" w:rsidRDefault="002A0771" w:rsidP="00700A5D">
            <w:r>
              <w:t>IPY Inuit Health Survey</w:t>
            </w:r>
          </w:p>
        </w:tc>
        <w:tc>
          <w:tcPr>
            <w:tcW w:w="1515" w:type="dxa"/>
            <w:noWrap/>
            <w:hideMark/>
          </w:tcPr>
          <w:p w14:paraId="5067D74C" w14:textId="6E5D8FF3" w:rsidR="00320776" w:rsidRPr="00320776" w:rsidRDefault="00320776" w:rsidP="00700A5D">
            <w:r w:rsidRPr="00320776">
              <w:t>all (&lt;40</w:t>
            </w:r>
            <w:r w:rsidR="00CC19B1">
              <w:t xml:space="preserve"> years old</w:t>
            </w:r>
            <w:r w:rsidRPr="00320776">
              <w:t>)</w:t>
            </w:r>
          </w:p>
        </w:tc>
        <w:tc>
          <w:tcPr>
            <w:tcW w:w="1503" w:type="dxa"/>
          </w:tcPr>
          <w:p w14:paraId="53505EF3" w14:textId="57D79ABD" w:rsidR="00320776" w:rsidRPr="00320776" w:rsidRDefault="00FD18C0" w:rsidP="00700A5D">
            <w:r>
              <w:t>24-h dietary recall</w:t>
            </w:r>
          </w:p>
        </w:tc>
        <w:tc>
          <w:tcPr>
            <w:tcW w:w="1426" w:type="dxa"/>
            <w:noWrap/>
            <w:hideMark/>
          </w:tcPr>
          <w:p w14:paraId="3ABB6B08" w14:textId="6557FCB5" w:rsidR="00320776" w:rsidRPr="00320776" w:rsidRDefault="00071F5B" w:rsidP="00700A5D">
            <w:r>
              <w:t>% TEI</w:t>
            </w:r>
          </w:p>
        </w:tc>
        <w:tc>
          <w:tcPr>
            <w:tcW w:w="1521" w:type="dxa"/>
            <w:noWrap/>
            <w:hideMark/>
          </w:tcPr>
          <w:p w14:paraId="4305E560" w14:textId="77777777" w:rsidR="00320776" w:rsidRPr="00320776" w:rsidRDefault="00320776" w:rsidP="00700A5D">
            <w:r w:rsidRPr="00320776">
              <w:t>6.5%</w:t>
            </w:r>
          </w:p>
        </w:tc>
      </w:tr>
      <w:tr w:rsidR="00CC19B1" w:rsidRPr="00320776" w14:paraId="6544770C" w14:textId="77777777" w:rsidTr="008244BE">
        <w:trPr>
          <w:trHeight w:val="288"/>
        </w:trPr>
        <w:tc>
          <w:tcPr>
            <w:tcW w:w="1257" w:type="dxa"/>
            <w:noWrap/>
            <w:hideMark/>
          </w:tcPr>
          <w:p w14:paraId="55A68022" w14:textId="45667831" w:rsidR="00320776" w:rsidRPr="00320776" w:rsidRDefault="00320776" w:rsidP="00700A5D">
            <w:r w:rsidRPr="00320776">
              <w:lastRenderedPageBreak/>
              <w:t>Kenny et al. 2018</w:t>
            </w:r>
            <w:r w:rsidR="0003600C">
              <w:rPr>
                <w:vertAlign w:val="superscript"/>
              </w:rPr>
              <w:t>(38)</w:t>
            </w:r>
          </w:p>
        </w:tc>
        <w:tc>
          <w:tcPr>
            <w:tcW w:w="1425" w:type="dxa"/>
            <w:noWrap/>
            <w:hideMark/>
          </w:tcPr>
          <w:p w14:paraId="6F8E6D18" w14:textId="77777777" w:rsidR="00320776" w:rsidRPr="00320776" w:rsidRDefault="00320776" w:rsidP="00700A5D">
            <w:r w:rsidRPr="00320776">
              <w:t>2007</w:t>
            </w:r>
          </w:p>
        </w:tc>
        <w:tc>
          <w:tcPr>
            <w:tcW w:w="1382" w:type="dxa"/>
            <w:noWrap/>
            <w:hideMark/>
          </w:tcPr>
          <w:p w14:paraId="45FC1C44" w14:textId="77777777" w:rsidR="00320776" w:rsidRPr="00320776" w:rsidRDefault="00320776" w:rsidP="00700A5D">
            <w:r w:rsidRPr="00320776">
              <w:t>ISR</w:t>
            </w:r>
          </w:p>
        </w:tc>
        <w:tc>
          <w:tcPr>
            <w:tcW w:w="1471" w:type="dxa"/>
            <w:noWrap/>
            <w:hideMark/>
          </w:tcPr>
          <w:p w14:paraId="73D541EE" w14:textId="77777777" w:rsidR="00320776" w:rsidRPr="00320776" w:rsidRDefault="00320776" w:rsidP="00700A5D">
            <w:r w:rsidRPr="00320776">
              <w:t>267</w:t>
            </w:r>
          </w:p>
        </w:tc>
        <w:tc>
          <w:tcPr>
            <w:tcW w:w="1450" w:type="dxa"/>
          </w:tcPr>
          <w:p w14:paraId="19303170" w14:textId="2911C11C" w:rsidR="00320776" w:rsidRPr="00320776" w:rsidRDefault="002A0771" w:rsidP="00700A5D">
            <w:r>
              <w:t>IPY Inuit Health Survey</w:t>
            </w:r>
          </w:p>
        </w:tc>
        <w:tc>
          <w:tcPr>
            <w:tcW w:w="1515" w:type="dxa"/>
            <w:noWrap/>
            <w:hideMark/>
          </w:tcPr>
          <w:p w14:paraId="574F3082" w14:textId="3A954380" w:rsidR="00320776" w:rsidRPr="00320776" w:rsidRDefault="00320776" w:rsidP="00700A5D">
            <w:r w:rsidRPr="00320776">
              <w:t>all (40+</w:t>
            </w:r>
            <w:r w:rsidR="00CC19B1">
              <w:t xml:space="preserve"> years old</w:t>
            </w:r>
            <w:r w:rsidRPr="00320776">
              <w:t>)</w:t>
            </w:r>
          </w:p>
        </w:tc>
        <w:tc>
          <w:tcPr>
            <w:tcW w:w="1503" w:type="dxa"/>
          </w:tcPr>
          <w:p w14:paraId="30E1AC4B" w14:textId="055830EF" w:rsidR="00320776" w:rsidRPr="00320776" w:rsidRDefault="00FD18C0" w:rsidP="00700A5D">
            <w:r>
              <w:t>24-h dietary recall</w:t>
            </w:r>
          </w:p>
        </w:tc>
        <w:tc>
          <w:tcPr>
            <w:tcW w:w="1426" w:type="dxa"/>
            <w:noWrap/>
            <w:hideMark/>
          </w:tcPr>
          <w:p w14:paraId="1404DE8B" w14:textId="6C987F6F" w:rsidR="00071F5B" w:rsidRPr="00071F5B" w:rsidRDefault="00071F5B" w:rsidP="00071F5B">
            <w:r>
              <w:t>% TEI</w:t>
            </w:r>
          </w:p>
        </w:tc>
        <w:tc>
          <w:tcPr>
            <w:tcW w:w="1521" w:type="dxa"/>
            <w:noWrap/>
            <w:hideMark/>
          </w:tcPr>
          <w:p w14:paraId="19DA42E1" w14:textId="77777777" w:rsidR="00320776" w:rsidRPr="00320776" w:rsidRDefault="00320776" w:rsidP="00700A5D">
            <w:r w:rsidRPr="00320776">
              <w:t>19.2%</w:t>
            </w:r>
          </w:p>
        </w:tc>
      </w:tr>
      <w:tr w:rsidR="00CC19B1" w:rsidRPr="00320776" w14:paraId="603326A2" w14:textId="77777777" w:rsidTr="008244BE">
        <w:trPr>
          <w:trHeight w:val="288"/>
        </w:trPr>
        <w:tc>
          <w:tcPr>
            <w:tcW w:w="1257" w:type="dxa"/>
            <w:noWrap/>
            <w:hideMark/>
          </w:tcPr>
          <w:p w14:paraId="0E97E1E0" w14:textId="071DBE2E" w:rsidR="00320776" w:rsidRPr="00320776" w:rsidRDefault="00320776" w:rsidP="00700A5D">
            <w:r w:rsidRPr="00320776">
              <w:t>Kenny et al. 2018</w:t>
            </w:r>
            <w:r w:rsidR="0003600C">
              <w:rPr>
                <w:vertAlign w:val="superscript"/>
              </w:rPr>
              <w:t>(38)</w:t>
            </w:r>
          </w:p>
        </w:tc>
        <w:tc>
          <w:tcPr>
            <w:tcW w:w="1425" w:type="dxa"/>
            <w:noWrap/>
            <w:hideMark/>
          </w:tcPr>
          <w:p w14:paraId="73C11208" w14:textId="77777777" w:rsidR="00320776" w:rsidRPr="00320776" w:rsidRDefault="00320776" w:rsidP="00700A5D">
            <w:r w:rsidRPr="00320776">
              <w:t>2007</w:t>
            </w:r>
          </w:p>
        </w:tc>
        <w:tc>
          <w:tcPr>
            <w:tcW w:w="1382" w:type="dxa"/>
            <w:noWrap/>
            <w:hideMark/>
          </w:tcPr>
          <w:p w14:paraId="50DDBDEF" w14:textId="77777777" w:rsidR="00320776" w:rsidRPr="00320776" w:rsidRDefault="00320776" w:rsidP="00700A5D">
            <w:r w:rsidRPr="00320776">
              <w:t>Nunatsiavut</w:t>
            </w:r>
          </w:p>
        </w:tc>
        <w:tc>
          <w:tcPr>
            <w:tcW w:w="1471" w:type="dxa"/>
            <w:noWrap/>
            <w:hideMark/>
          </w:tcPr>
          <w:p w14:paraId="65CC4B92" w14:textId="77777777" w:rsidR="00320776" w:rsidRPr="00320776" w:rsidRDefault="00320776" w:rsidP="00700A5D">
            <w:r w:rsidRPr="00320776">
              <w:t>260</w:t>
            </w:r>
          </w:p>
        </w:tc>
        <w:tc>
          <w:tcPr>
            <w:tcW w:w="1450" w:type="dxa"/>
          </w:tcPr>
          <w:p w14:paraId="3E31ED92" w14:textId="292A2351" w:rsidR="00320776" w:rsidRPr="00320776" w:rsidRDefault="002A0771" w:rsidP="00700A5D">
            <w:r>
              <w:t>IPY Inuit Health Survey</w:t>
            </w:r>
          </w:p>
        </w:tc>
        <w:tc>
          <w:tcPr>
            <w:tcW w:w="1515" w:type="dxa"/>
            <w:noWrap/>
            <w:hideMark/>
          </w:tcPr>
          <w:p w14:paraId="697C0065" w14:textId="65420207" w:rsidR="00320776" w:rsidRPr="00320776" w:rsidRDefault="00320776" w:rsidP="00700A5D">
            <w:r w:rsidRPr="00320776">
              <w:t>all (&lt;40</w:t>
            </w:r>
            <w:r w:rsidR="00CC19B1">
              <w:t xml:space="preserve"> years old</w:t>
            </w:r>
            <w:r w:rsidRPr="00320776">
              <w:t>)</w:t>
            </w:r>
          </w:p>
        </w:tc>
        <w:tc>
          <w:tcPr>
            <w:tcW w:w="1503" w:type="dxa"/>
          </w:tcPr>
          <w:p w14:paraId="52C07A34" w14:textId="235A065C" w:rsidR="00320776" w:rsidRPr="00320776" w:rsidRDefault="00FD18C0" w:rsidP="00700A5D">
            <w:r>
              <w:t>24-h dietary recall</w:t>
            </w:r>
          </w:p>
        </w:tc>
        <w:tc>
          <w:tcPr>
            <w:tcW w:w="1426" w:type="dxa"/>
            <w:noWrap/>
            <w:hideMark/>
          </w:tcPr>
          <w:p w14:paraId="55281328" w14:textId="68991666" w:rsidR="00320776" w:rsidRPr="00320776" w:rsidRDefault="00071F5B" w:rsidP="00700A5D">
            <w:r>
              <w:t>% TEI</w:t>
            </w:r>
          </w:p>
        </w:tc>
        <w:tc>
          <w:tcPr>
            <w:tcW w:w="1521" w:type="dxa"/>
            <w:noWrap/>
            <w:hideMark/>
          </w:tcPr>
          <w:p w14:paraId="7D73D805" w14:textId="77777777" w:rsidR="00320776" w:rsidRPr="00320776" w:rsidRDefault="00320776" w:rsidP="00700A5D">
            <w:r w:rsidRPr="00320776">
              <w:t>2.7%</w:t>
            </w:r>
          </w:p>
        </w:tc>
      </w:tr>
      <w:tr w:rsidR="00CC19B1" w:rsidRPr="00320776" w14:paraId="7121A365" w14:textId="77777777" w:rsidTr="008244BE">
        <w:trPr>
          <w:trHeight w:val="288"/>
        </w:trPr>
        <w:tc>
          <w:tcPr>
            <w:tcW w:w="1257" w:type="dxa"/>
            <w:noWrap/>
            <w:hideMark/>
          </w:tcPr>
          <w:p w14:paraId="255E0792" w14:textId="1B159E0A" w:rsidR="00320776" w:rsidRPr="00320776" w:rsidRDefault="00320776" w:rsidP="00700A5D">
            <w:r w:rsidRPr="00320776">
              <w:t>Kenny et al. 2018</w:t>
            </w:r>
            <w:r w:rsidR="0003600C">
              <w:rPr>
                <w:vertAlign w:val="superscript"/>
              </w:rPr>
              <w:t>(38)</w:t>
            </w:r>
          </w:p>
        </w:tc>
        <w:tc>
          <w:tcPr>
            <w:tcW w:w="1425" w:type="dxa"/>
            <w:noWrap/>
            <w:hideMark/>
          </w:tcPr>
          <w:p w14:paraId="2355230A" w14:textId="77777777" w:rsidR="00320776" w:rsidRPr="00320776" w:rsidRDefault="00320776" w:rsidP="00700A5D">
            <w:r w:rsidRPr="00320776">
              <w:t>2007</w:t>
            </w:r>
          </w:p>
        </w:tc>
        <w:tc>
          <w:tcPr>
            <w:tcW w:w="1382" w:type="dxa"/>
            <w:noWrap/>
            <w:hideMark/>
          </w:tcPr>
          <w:p w14:paraId="142DF68D" w14:textId="77777777" w:rsidR="00320776" w:rsidRPr="00320776" w:rsidRDefault="00320776" w:rsidP="00700A5D">
            <w:r w:rsidRPr="00320776">
              <w:t>Nunatsiavut</w:t>
            </w:r>
          </w:p>
        </w:tc>
        <w:tc>
          <w:tcPr>
            <w:tcW w:w="1471" w:type="dxa"/>
            <w:noWrap/>
            <w:hideMark/>
          </w:tcPr>
          <w:p w14:paraId="42583060" w14:textId="77777777" w:rsidR="00320776" w:rsidRPr="00320776" w:rsidRDefault="00320776" w:rsidP="00700A5D">
            <w:r w:rsidRPr="00320776">
              <w:t>260</w:t>
            </w:r>
          </w:p>
        </w:tc>
        <w:tc>
          <w:tcPr>
            <w:tcW w:w="1450" w:type="dxa"/>
          </w:tcPr>
          <w:p w14:paraId="209A472C" w14:textId="5099B397" w:rsidR="00320776" w:rsidRPr="00320776" w:rsidRDefault="002A0771" w:rsidP="00700A5D">
            <w:r>
              <w:t>IPY Inuit Health Survey</w:t>
            </w:r>
          </w:p>
        </w:tc>
        <w:tc>
          <w:tcPr>
            <w:tcW w:w="1515" w:type="dxa"/>
            <w:noWrap/>
            <w:hideMark/>
          </w:tcPr>
          <w:p w14:paraId="4C44B2B5" w14:textId="3A31FA6B" w:rsidR="00320776" w:rsidRPr="00320776" w:rsidRDefault="00320776" w:rsidP="00700A5D">
            <w:r w:rsidRPr="00320776">
              <w:t>all (40+</w:t>
            </w:r>
            <w:r w:rsidR="00CC19B1">
              <w:t xml:space="preserve"> years old</w:t>
            </w:r>
            <w:r w:rsidRPr="00320776">
              <w:t>)</w:t>
            </w:r>
          </w:p>
        </w:tc>
        <w:tc>
          <w:tcPr>
            <w:tcW w:w="1503" w:type="dxa"/>
          </w:tcPr>
          <w:p w14:paraId="1DD89716" w14:textId="4FB2C07A" w:rsidR="00320776" w:rsidRPr="00320776" w:rsidRDefault="00FD18C0" w:rsidP="00700A5D">
            <w:r>
              <w:t>24-h dietary recall</w:t>
            </w:r>
          </w:p>
        </w:tc>
        <w:tc>
          <w:tcPr>
            <w:tcW w:w="1426" w:type="dxa"/>
            <w:noWrap/>
            <w:hideMark/>
          </w:tcPr>
          <w:p w14:paraId="0288AFCF" w14:textId="3575AE3B" w:rsidR="00320776" w:rsidRPr="00320776" w:rsidRDefault="00071F5B" w:rsidP="00700A5D">
            <w:r>
              <w:t>% TEI</w:t>
            </w:r>
          </w:p>
        </w:tc>
        <w:tc>
          <w:tcPr>
            <w:tcW w:w="1521" w:type="dxa"/>
            <w:noWrap/>
            <w:hideMark/>
          </w:tcPr>
          <w:p w14:paraId="50CD5ACF" w14:textId="77777777" w:rsidR="00320776" w:rsidRPr="00320776" w:rsidRDefault="00320776" w:rsidP="00700A5D">
            <w:r w:rsidRPr="00320776">
              <w:t>9.3%</w:t>
            </w:r>
          </w:p>
        </w:tc>
      </w:tr>
      <w:tr w:rsidR="00CC19B1" w:rsidRPr="00320776" w14:paraId="53DF3808" w14:textId="77777777" w:rsidTr="008244BE">
        <w:trPr>
          <w:trHeight w:val="288"/>
        </w:trPr>
        <w:tc>
          <w:tcPr>
            <w:tcW w:w="1257" w:type="dxa"/>
            <w:noWrap/>
            <w:hideMark/>
          </w:tcPr>
          <w:p w14:paraId="328655A0" w14:textId="3CC893C3" w:rsidR="00320776" w:rsidRPr="004669EE" w:rsidRDefault="00320776" w:rsidP="00700A5D">
            <w:pPr>
              <w:rPr>
                <w:vertAlign w:val="superscript"/>
              </w:rPr>
            </w:pPr>
            <w:r w:rsidRPr="00320776">
              <w:t>Johnson-Down and Egeland 2010</w:t>
            </w:r>
            <w:r w:rsidR="004669EE">
              <w:t>(</w:t>
            </w:r>
            <w:r w:rsidR="004669EE">
              <w:rPr>
                <w:vertAlign w:val="superscript"/>
              </w:rPr>
              <w:t>113)</w:t>
            </w:r>
          </w:p>
        </w:tc>
        <w:tc>
          <w:tcPr>
            <w:tcW w:w="1425" w:type="dxa"/>
            <w:noWrap/>
            <w:hideMark/>
          </w:tcPr>
          <w:p w14:paraId="668F9F62" w14:textId="77777777" w:rsidR="00320776" w:rsidRPr="00320776" w:rsidRDefault="00320776" w:rsidP="00700A5D">
            <w:r w:rsidRPr="00320776">
              <w:t>2007</w:t>
            </w:r>
          </w:p>
        </w:tc>
        <w:tc>
          <w:tcPr>
            <w:tcW w:w="1382" w:type="dxa"/>
            <w:noWrap/>
            <w:hideMark/>
          </w:tcPr>
          <w:p w14:paraId="2EE25EA6" w14:textId="77777777" w:rsidR="00320776" w:rsidRPr="00320776" w:rsidRDefault="00320776" w:rsidP="00700A5D">
            <w:r w:rsidRPr="00320776">
              <w:t>Nunavut</w:t>
            </w:r>
          </w:p>
        </w:tc>
        <w:tc>
          <w:tcPr>
            <w:tcW w:w="1471" w:type="dxa"/>
            <w:noWrap/>
            <w:hideMark/>
          </w:tcPr>
          <w:p w14:paraId="3D55DD4C" w14:textId="77777777" w:rsidR="00320776" w:rsidRPr="00320776" w:rsidRDefault="00320776" w:rsidP="00700A5D">
            <w:r w:rsidRPr="00320776">
              <w:t>388</w:t>
            </w:r>
          </w:p>
        </w:tc>
        <w:tc>
          <w:tcPr>
            <w:tcW w:w="1450" w:type="dxa"/>
          </w:tcPr>
          <w:p w14:paraId="4BF4034F" w14:textId="7E146A59" w:rsidR="00320776" w:rsidRPr="00320776" w:rsidRDefault="00CC19B1" w:rsidP="00700A5D">
            <w:r>
              <w:t>Nunavut Inuit Child Health Survey</w:t>
            </w:r>
          </w:p>
        </w:tc>
        <w:tc>
          <w:tcPr>
            <w:tcW w:w="1515" w:type="dxa"/>
            <w:noWrap/>
            <w:hideMark/>
          </w:tcPr>
          <w:p w14:paraId="22178208" w14:textId="5CB38842" w:rsidR="00320776" w:rsidRPr="00320776" w:rsidRDefault="00320776" w:rsidP="00700A5D">
            <w:r w:rsidRPr="00320776">
              <w:t>children (3-5</w:t>
            </w:r>
            <w:r w:rsidR="00CC19B1">
              <w:t xml:space="preserve"> years old</w:t>
            </w:r>
            <w:r w:rsidRPr="00320776">
              <w:t>)</w:t>
            </w:r>
          </w:p>
        </w:tc>
        <w:tc>
          <w:tcPr>
            <w:tcW w:w="1503" w:type="dxa"/>
          </w:tcPr>
          <w:p w14:paraId="52FB151B" w14:textId="45B4318C" w:rsidR="00320776" w:rsidRPr="00320776" w:rsidRDefault="00FD18C0" w:rsidP="00700A5D">
            <w:r>
              <w:t>Proxy (mother) reporting; 24-h dietary intake and FFQs</w:t>
            </w:r>
          </w:p>
        </w:tc>
        <w:tc>
          <w:tcPr>
            <w:tcW w:w="1426" w:type="dxa"/>
            <w:noWrap/>
            <w:hideMark/>
          </w:tcPr>
          <w:p w14:paraId="7AE42313" w14:textId="52E44A99" w:rsidR="00320776" w:rsidRPr="00320776" w:rsidRDefault="00071F5B" w:rsidP="00700A5D">
            <w:r>
              <w:t>% TEI</w:t>
            </w:r>
          </w:p>
        </w:tc>
        <w:tc>
          <w:tcPr>
            <w:tcW w:w="1521" w:type="dxa"/>
            <w:noWrap/>
            <w:hideMark/>
          </w:tcPr>
          <w:p w14:paraId="1D229C9F" w14:textId="77777777" w:rsidR="00320776" w:rsidRPr="00320776" w:rsidRDefault="00320776" w:rsidP="00700A5D">
            <w:r w:rsidRPr="00320776">
              <w:t>8.40%</w:t>
            </w:r>
          </w:p>
        </w:tc>
      </w:tr>
      <w:tr w:rsidR="00CC19B1" w:rsidRPr="00320776" w14:paraId="4B13E8D9" w14:textId="77777777" w:rsidTr="008244BE">
        <w:trPr>
          <w:trHeight w:val="288"/>
        </w:trPr>
        <w:tc>
          <w:tcPr>
            <w:tcW w:w="1257" w:type="dxa"/>
            <w:noWrap/>
            <w:hideMark/>
          </w:tcPr>
          <w:p w14:paraId="3575748E" w14:textId="478430B8" w:rsidR="00320776" w:rsidRPr="004669EE" w:rsidRDefault="00320776" w:rsidP="00700A5D">
            <w:pPr>
              <w:rPr>
                <w:vertAlign w:val="superscript"/>
              </w:rPr>
            </w:pPr>
            <w:r w:rsidRPr="00320776">
              <w:t>Schaefer et al. 2011</w:t>
            </w:r>
            <w:r w:rsidR="004669EE">
              <w:rPr>
                <w:vertAlign w:val="superscript"/>
              </w:rPr>
              <w:t>(97)</w:t>
            </w:r>
          </w:p>
        </w:tc>
        <w:tc>
          <w:tcPr>
            <w:tcW w:w="1425" w:type="dxa"/>
            <w:noWrap/>
            <w:hideMark/>
          </w:tcPr>
          <w:p w14:paraId="760549C5" w14:textId="77777777" w:rsidR="00320776" w:rsidRPr="00320776" w:rsidRDefault="00320776" w:rsidP="00700A5D">
            <w:r w:rsidRPr="00320776">
              <w:t>2008</w:t>
            </w:r>
          </w:p>
        </w:tc>
        <w:tc>
          <w:tcPr>
            <w:tcW w:w="1382" w:type="dxa"/>
            <w:noWrap/>
            <w:hideMark/>
          </w:tcPr>
          <w:p w14:paraId="43EBF0C5" w14:textId="77777777" w:rsidR="00320776" w:rsidRPr="00320776" w:rsidRDefault="00320776" w:rsidP="00700A5D">
            <w:r w:rsidRPr="00320776">
              <w:t>Nunavut</w:t>
            </w:r>
          </w:p>
        </w:tc>
        <w:tc>
          <w:tcPr>
            <w:tcW w:w="1471" w:type="dxa"/>
            <w:noWrap/>
            <w:hideMark/>
          </w:tcPr>
          <w:p w14:paraId="4D80861D" w14:textId="77777777" w:rsidR="00320776" w:rsidRPr="00320776" w:rsidRDefault="00320776" w:rsidP="00700A5D">
            <w:r w:rsidRPr="00320776">
              <w:t>106</w:t>
            </w:r>
          </w:p>
        </w:tc>
        <w:tc>
          <w:tcPr>
            <w:tcW w:w="1450" w:type="dxa"/>
          </w:tcPr>
          <w:p w14:paraId="21D058C6" w14:textId="78B61071" w:rsidR="00320776" w:rsidRPr="00320776" w:rsidRDefault="00CC19B1" w:rsidP="00700A5D">
            <w:r w:rsidRPr="00B31FCC">
              <w:rPr>
                <w:sz w:val="20"/>
                <w:szCs w:val="20"/>
              </w:rPr>
              <w:t>Health Foods North Baseline Study</w:t>
            </w:r>
          </w:p>
        </w:tc>
        <w:tc>
          <w:tcPr>
            <w:tcW w:w="1515" w:type="dxa"/>
            <w:noWrap/>
            <w:hideMark/>
          </w:tcPr>
          <w:p w14:paraId="56A5EA7D" w14:textId="234441C6" w:rsidR="00320776" w:rsidRPr="00320776" w:rsidRDefault="00320776" w:rsidP="00700A5D">
            <w:r w:rsidRPr="00320776">
              <w:t>women (19-44</w:t>
            </w:r>
            <w:r w:rsidR="00CC19B1">
              <w:t xml:space="preserve"> years old</w:t>
            </w:r>
            <w:r w:rsidRPr="00320776">
              <w:t>)</w:t>
            </w:r>
          </w:p>
        </w:tc>
        <w:tc>
          <w:tcPr>
            <w:tcW w:w="1503" w:type="dxa"/>
          </w:tcPr>
          <w:p w14:paraId="22BD620C" w14:textId="645EA1AB" w:rsidR="00320776" w:rsidRPr="00320776" w:rsidRDefault="00FD18C0" w:rsidP="00700A5D">
            <w:r>
              <w:t>FFQ</w:t>
            </w:r>
          </w:p>
        </w:tc>
        <w:tc>
          <w:tcPr>
            <w:tcW w:w="1426" w:type="dxa"/>
            <w:noWrap/>
            <w:hideMark/>
          </w:tcPr>
          <w:p w14:paraId="3621A317" w14:textId="1E18D3CE" w:rsidR="00320776" w:rsidRPr="00320776" w:rsidRDefault="00071F5B" w:rsidP="00700A5D">
            <w:r>
              <w:t>% TEI</w:t>
            </w:r>
          </w:p>
        </w:tc>
        <w:tc>
          <w:tcPr>
            <w:tcW w:w="1521" w:type="dxa"/>
            <w:noWrap/>
            <w:hideMark/>
          </w:tcPr>
          <w:p w14:paraId="437A6F7D" w14:textId="77777777" w:rsidR="00320776" w:rsidRPr="00320776" w:rsidRDefault="00320776" w:rsidP="00700A5D">
            <w:r w:rsidRPr="00320776">
              <w:t>21.0%</w:t>
            </w:r>
          </w:p>
        </w:tc>
      </w:tr>
      <w:tr w:rsidR="00CC19B1" w:rsidRPr="00320776" w14:paraId="32AD030F" w14:textId="77777777" w:rsidTr="008244BE">
        <w:trPr>
          <w:trHeight w:val="288"/>
        </w:trPr>
        <w:tc>
          <w:tcPr>
            <w:tcW w:w="1257" w:type="dxa"/>
            <w:noWrap/>
            <w:hideMark/>
          </w:tcPr>
          <w:p w14:paraId="55D8AFE3" w14:textId="557ED91C" w:rsidR="00320776" w:rsidRPr="004669EE" w:rsidRDefault="00320776" w:rsidP="00700A5D">
            <w:pPr>
              <w:rPr>
                <w:vertAlign w:val="superscript"/>
              </w:rPr>
            </w:pPr>
            <w:r w:rsidRPr="00320776">
              <w:t>Sharma et al. 2013</w:t>
            </w:r>
            <w:r w:rsidR="004669EE" w:rsidRPr="004669EE">
              <w:rPr>
                <w:vertAlign w:val="superscript"/>
              </w:rPr>
              <w:t>(1)</w:t>
            </w:r>
          </w:p>
        </w:tc>
        <w:tc>
          <w:tcPr>
            <w:tcW w:w="1425" w:type="dxa"/>
            <w:noWrap/>
            <w:hideMark/>
          </w:tcPr>
          <w:p w14:paraId="74E0763F" w14:textId="77777777" w:rsidR="00320776" w:rsidRPr="00320776" w:rsidRDefault="00320776" w:rsidP="00700A5D">
            <w:r w:rsidRPr="00320776">
              <w:t>2008</w:t>
            </w:r>
          </w:p>
        </w:tc>
        <w:tc>
          <w:tcPr>
            <w:tcW w:w="1382" w:type="dxa"/>
            <w:noWrap/>
            <w:hideMark/>
          </w:tcPr>
          <w:p w14:paraId="62254678" w14:textId="77777777" w:rsidR="00320776" w:rsidRPr="00320776" w:rsidRDefault="00320776" w:rsidP="00700A5D">
            <w:r w:rsidRPr="00320776">
              <w:t>Nunavut</w:t>
            </w:r>
          </w:p>
        </w:tc>
        <w:tc>
          <w:tcPr>
            <w:tcW w:w="1471" w:type="dxa"/>
            <w:noWrap/>
            <w:hideMark/>
          </w:tcPr>
          <w:p w14:paraId="4B0D65E6" w14:textId="77777777" w:rsidR="00320776" w:rsidRPr="00320776" w:rsidRDefault="00320776" w:rsidP="00700A5D">
            <w:r w:rsidRPr="00320776">
              <w:t>208</w:t>
            </w:r>
          </w:p>
        </w:tc>
        <w:tc>
          <w:tcPr>
            <w:tcW w:w="1450" w:type="dxa"/>
          </w:tcPr>
          <w:p w14:paraId="4C91DB23" w14:textId="7BA1B3DC" w:rsidR="00320776" w:rsidRPr="00320776" w:rsidRDefault="00CC19B1" w:rsidP="00700A5D">
            <w:r w:rsidRPr="00B31FCC">
              <w:rPr>
                <w:sz w:val="20"/>
                <w:szCs w:val="20"/>
              </w:rPr>
              <w:t>Health Foods North Baseline Study</w:t>
            </w:r>
          </w:p>
        </w:tc>
        <w:tc>
          <w:tcPr>
            <w:tcW w:w="1515" w:type="dxa"/>
            <w:noWrap/>
            <w:hideMark/>
          </w:tcPr>
          <w:p w14:paraId="5C0B0F81" w14:textId="0EEC399B" w:rsidR="00320776" w:rsidRPr="00320776" w:rsidRDefault="00CC19B1" w:rsidP="00700A5D">
            <w:r w:rsidRPr="00320776">
              <w:t>A</w:t>
            </w:r>
            <w:r w:rsidR="00320776" w:rsidRPr="00320776">
              <w:t>ll</w:t>
            </w:r>
            <w:r>
              <w:t xml:space="preserve"> (18+ years old)</w:t>
            </w:r>
          </w:p>
        </w:tc>
        <w:tc>
          <w:tcPr>
            <w:tcW w:w="1503" w:type="dxa"/>
          </w:tcPr>
          <w:p w14:paraId="50678999" w14:textId="71C39D98" w:rsidR="00320776" w:rsidRPr="00320776" w:rsidRDefault="00FD18C0" w:rsidP="00700A5D">
            <w:r>
              <w:t>FFQ</w:t>
            </w:r>
          </w:p>
        </w:tc>
        <w:tc>
          <w:tcPr>
            <w:tcW w:w="1426" w:type="dxa"/>
            <w:noWrap/>
            <w:hideMark/>
          </w:tcPr>
          <w:p w14:paraId="2F5EB7BC" w14:textId="5392C719" w:rsidR="00320776" w:rsidRPr="00320776" w:rsidRDefault="00071F5B" w:rsidP="00700A5D">
            <w:r>
              <w:t>% TEI</w:t>
            </w:r>
          </w:p>
        </w:tc>
        <w:tc>
          <w:tcPr>
            <w:tcW w:w="1521" w:type="dxa"/>
            <w:noWrap/>
            <w:hideMark/>
          </w:tcPr>
          <w:p w14:paraId="5FBB620A" w14:textId="77777777" w:rsidR="00320776" w:rsidRPr="00320776" w:rsidRDefault="00320776" w:rsidP="00700A5D">
            <w:r w:rsidRPr="00320776">
              <w:t>21.0%</w:t>
            </w:r>
          </w:p>
        </w:tc>
      </w:tr>
      <w:tr w:rsidR="00CC19B1" w:rsidRPr="00320776" w14:paraId="435C6B90" w14:textId="77777777" w:rsidTr="008244BE">
        <w:trPr>
          <w:trHeight w:val="288"/>
        </w:trPr>
        <w:tc>
          <w:tcPr>
            <w:tcW w:w="1257" w:type="dxa"/>
            <w:noWrap/>
            <w:hideMark/>
          </w:tcPr>
          <w:p w14:paraId="325B1FBB" w14:textId="2B5ECD7D" w:rsidR="00320776" w:rsidRPr="004669EE" w:rsidRDefault="00320776" w:rsidP="00700A5D">
            <w:pPr>
              <w:rPr>
                <w:vertAlign w:val="superscript"/>
              </w:rPr>
            </w:pPr>
            <w:r w:rsidRPr="00320776">
              <w:t>Singer et al. 2014</w:t>
            </w:r>
            <w:r w:rsidR="004669EE">
              <w:rPr>
                <w:vertAlign w:val="superscript"/>
              </w:rPr>
              <w:t>(2)</w:t>
            </w:r>
          </w:p>
        </w:tc>
        <w:tc>
          <w:tcPr>
            <w:tcW w:w="1425" w:type="dxa"/>
            <w:noWrap/>
            <w:hideMark/>
          </w:tcPr>
          <w:p w14:paraId="6CDD1522" w14:textId="77777777" w:rsidR="00320776" w:rsidRPr="00320776" w:rsidRDefault="00320776" w:rsidP="00700A5D">
            <w:r w:rsidRPr="00320776">
              <w:t>2014</w:t>
            </w:r>
          </w:p>
        </w:tc>
        <w:tc>
          <w:tcPr>
            <w:tcW w:w="1382" w:type="dxa"/>
            <w:noWrap/>
            <w:hideMark/>
          </w:tcPr>
          <w:p w14:paraId="7880AF23" w14:textId="5A02E130" w:rsidR="00320776" w:rsidRPr="00320776" w:rsidRDefault="00CC19B1" w:rsidP="00700A5D">
            <w:r>
              <w:t xml:space="preserve">Repulse Bay, </w:t>
            </w:r>
            <w:r w:rsidR="00320776" w:rsidRPr="00320776">
              <w:t>Nunavut</w:t>
            </w:r>
          </w:p>
        </w:tc>
        <w:tc>
          <w:tcPr>
            <w:tcW w:w="1471" w:type="dxa"/>
            <w:noWrap/>
            <w:hideMark/>
          </w:tcPr>
          <w:p w14:paraId="7BCBC03B" w14:textId="77777777" w:rsidR="00320776" w:rsidRPr="00320776" w:rsidRDefault="00320776" w:rsidP="00700A5D">
            <w:r w:rsidRPr="00320776">
              <w:t>85</w:t>
            </w:r>
          </w:p>
        </w:tc>
        <w:tc>
          <w:tcPr>
            <w:tcW w:w="1450" w:type="dxa"/>
          </w:tcPr>
          <w:p w14:paraId="54616E45" w14:textId="4855A1B6" w:rsidR="00320776" w:rsidRPr="00320776" w:rsidRDefault="00FD18C0" w:rsidP="00700A5D">
            <w:r>
              <w:t>N/</w:t>
            </w:r>
            <w:r w:rsidR="0037546D">
              <w:t>R</w:t>
            </w:r>
          </w:p>
        </w:tc>
        <w:tc>
          <w:tcPr>
            <w:tcW w:w="1515" w:type="dxa"/>
            <w:noWrap/>
            <w:hideMark/>
          </w:tcPr>
          <w:p w14:paraId="529A94A3" w14:textId="54F63B47" w:rsidR="00320776" w:rsidRPr="00320776" w:rsidRDefault="00320776" w:rsidP="00700A5D">
            <w:r w:rsidRPr="00320776">
              <w:t>all (7-17</w:t>
            </w:r>
            <w:r w:rsidR="00CC19B1">
              <w:t xml:space="preserve"> years old</w:t>
            </w:r>
            <w:r w:rsidRPr="00320776">
              <w:t>)</w:t>
            </w:r>
          </w:p>
        </w:tc>
        <w:tc>
          <w:tcPr>
            <w:tcW w:w="1503" w:type="dxa"/>
          </w:tcPr>
          <w:p w14:paraId="0FAB562F" w14:textId="3410EB21" w:rsidR="00320776" w:rsidRPr="00320776" w:rsidRDefault="00240F5E" w:rsidP="00700A5D">
            <w:r>
              <w:t>FFQ</w:t>
            </w:r>
          </w:p>
        </w:tc>
        <w:tc>
          <w:tcPr>
            <w:tcW w:w="1426" w:type="dxa"/>
            <w:noWrap/>
            <w:hideMark/>
          </w:tcPr>
          <w:p w14:paraId="0F451F23" w14:textId="28E0242D" w:rsidR="00320776" w:rsidRPr="00320776" w:rsidRDefault="00320776" w:rsidP="00700A5D">
            <w:r w:rsidRPr="00320776">
              <w:t>serving</w:t>
            </w:r>
            <w:r w:rsidR="00CC19B1">
              <w:t>s</w:t>
            </w:r>
            <w:r w:rsidRPr="00320776">
              <w:t xml:space="preserve"> of </w:t>
            </w:r>
            <w:r w:rsidR="00071F5B">
              <w:t>country food (CF)</w:t>
            </w:r>
            <w:r w:rsidRPr="00320776">
              <w:t>/week</w:t>
            </w:r>
          </w:p>
        </w:tc>
        <w:tc>
          <w:tcPr>
            <w:tcW w:w="1521" w:type="dxa"/>
            <w:noWrap/>
            <w:hideMark/>
          </w:tcPr>
          <w:p w14:paraId="69C84719" w14:textId="77777777" w:rsidR="00320776" w:rsidRPr="00320776" w:rsidRDefault="00320776" w:rsidP="00700A5D">
            <w:r w:rsidRPr="00320776">
              <w:t>11</w:t>
            </w:r>
          </w:p>
        </w:tc>
      </w:tr>
      <w:tr w:rsidR="00CC19B1" w:rsidRPr="00320776" w14:paraId="48F6C385" w14:textId="77777777" w:rsidTr="008244BE">
        <w:trPr>
          <w:trHeight w:val="288"/>
        </w:trPr>
        <w:tc>
          <w:tcPr>
            <w:tcW w:w="1257" w:type="dxa"/>
            <w:noWrap/>
            <w:hideMark/>
          </w:tcPr>
          <w:p w14:paraId="4B975937" w14:textId="543DD6D5" w:rsidR="00320776" w:rsidRPr="00320776" w:rsidRDefault="00320776" w:rsidP="00700A5D">
            <w:r w:rsidRPr="00320776">
              <w:t>Singer et al. 2014</w:t>
            </w:r>
            <w:r w:rsidR="004669EE">
              <w:rPr>
                <w:vertAlign w:val="superscript"/>
              </w:rPr>
              <w:t>(2)</w:t>
            </w:r>
          </w:p>
        </w:tc>
        <w:tc>
          <w:tcPr>
            <w:tcW w:w="1425" w:type="dxa"/>
            <w:noWrap/>
            <w:hideMark/>
          </w:tcPr>
          <w:p w14:paraId="08466E06" w14:textId="77777777" w:rsidR="00320776" w:rsidRPr="00320776" w:rsidRDefault="00320776" w:rsidP="00700A5D">
            <w:r w:rsidRPr="00320776">
              <w:t>2014</w:t>
            </w:r>
          </w:p>
        </w:tc>
        <w:tc>
          <w:tcPr>
            <w:tcW w:w="1382" w:type="dxa"/>
            <w:noWrap/>
            <w:hideMark/>
          </w:tcPr>
          <w:p w14:paraId="10F783E5" w14:textId="73356D62" w:rsidR="00320776" w:rsidRPr="00320776" w:rsidRDefault="00CC19B1" w:rsidP="00700A5D">
            <w:r>
              <w:t xml:space="preserve">Repulse Bay, </w:t>
            </w:r>
            <w:r w:rsidR="00320776" w:rsidRPr="00320776">
              <w:t>Nunavut</w:t>
            </w:r>
          </w:p>
        </w:tc>
        <w:tc>
          <w:tcPr>
            <w:tcW w:w="1471" w:type="dxa"/>
            <w:noWrap/>
            <w:hideMark/>
          </w:tcPr>
          <w:p w14:paraId="028BA603" w14:textId="77777777" w:rsidR="00320776" w:rsidRPr="00320776" w:rsidRDefault="00320776" w:rsidP="00700A5D">
            <w:r w:rsidRPr="00320776">
              <w:t>132</w:t>
            </w:r>
          </w:p>
        </w:tc>
        <w:tc>
          <w:tcPr>
            <w:tcW w:w="1450" w:type="dxa"/>
          </w:tcPr>
          <w:p w14:paraId="289EB3D8" w14:textId="1262930E" w:rsidR="00320776" w:rsidRPr="00320776" w:rsidRDefault="00FD18C0" w:rsidP="00700A5D">
            <w:r>
              <w:t>N/</w:t>
            </w:r>
            <w:r w:rsidR="0037546D">
              <w:t>R</w:t>
            </w:r>
          </w:p>
        </w:tc>
        <w:tc>
          <w:tcPr>
            <w:tcW w:w="1515" w:type="dxa"/>
            <w:noWrap/>
            <w:hideMark/>
          </w:tcPr>
          <w:p w14:paraId="426C6EF2" w14:textId="72F97634" w:rsidR="00320776" w:rsidRPr="00320776" w:rsidRDefault="00320776" w:rsidP="00700A5D">
            <w:r w:rsidRPr="00320776">
              <w:t>all (18-47</w:t>
            </w:r>
            <w:r w:rsidR="00CC19B1">
              <w:t xml:space="preserve"> years old</w:t>
            </w:r>
            <w:r w:rsidRPr="00320776">
              <w:t>)</w:t>
            </w:r>
          </w:p>
        </w:tc>
        <w:tc>
          <w:tcPr>
            <w:tcW w:w="1503" w:type="dxa"/>
          </w:tcPr>
          <w:p w14:paraId="57D6A441" w14:textId="31AA4B01" w:rsidR="00320776" w:rsidRPr="00320776" w:rsidRDefault="00240F5E" w:rsidP="00700A5D">
            <w:r>
              <w:t>FFQ</w:t>
            </w:r>
          </w:p>
        </w:tc>
        <w:tc>
          <w:tcPr>
            <w:tcW w:w="1426" w:type="dxa"/>
            <w:noWrap/>
            <w:hideMark/>
          </w:tcPr>
          <w:p w14:paraId="54E91A0C" w14:textId="02FF0EAD" w:rsidR="00320776" w:rsidRPr="00320776" w:rsidRDefault="00320776" w:rsidP="00700A5D">
            <w:r w:rsidRPr="00320776">
              <w:t>serving</w:t>
            </w:r>
            <w:r w:rsidR="00CC19B1">
              <w:t>s</w:t>
            </w:r>
            <w:r w:rsidRPr="00320776">
              <w:t xml:space="preserve"> of CF/week</w:t>
            </w:r>
          </w:p>
        </w:tc>
        <w:tc>
          <w:tcPr>
            <w:tcW w:w="1521" w:type="dxa"/>
            <w:noWrap/>
            <w:hideMark/>
          </w:tcPr>
          <w:p w14:paraId="0D9930EE" w14:textId="77777777" w:rsidR="00320776" w:rsidRPr="00320776" w:rsidRDefault="00320776" w:rsidP="00700A5D">
            <w:r w:rsidRPr="00320776">
              <w:t>12</w:t>
            </w:r>
          </w:p>
        </w:tc>
      </w:tr>
      <w:tr w:rsidR="00CC19B1" w:rsidRPr="00320776" w14:paraId="7D040276" w14:textId="77777777" w:rsidTr="008244BE">
        <w:trPr>
          <w:trHeight w:val="288"/>
        </w:trPr>
        <w:tc>
          <w:tcPr>
            <w:tcW w:w="1257" w:type="dxa"/>
            <w:noWrap/>
            <w:hideMark/>
          </w:tcPr>
          <w:p w14:paraId="3DB7B3D6" w14:textId="636795B9" w:rsidR="00320776" w:rsidRPr="00320776" w:rsidRDefault="00320776" w:rsidP="00700A5D">
            <w:r w:rsidRPr="00320776">
              <w:t>Singer et al. 2014</w:t>
            </w:r>
            <w:r w:rsidR="004669EE">
              <w:rPr>
                <w:vertAlign w:val="superscript"/>
              </w:rPr>
              <w:t>(2)</w:t>
            </w:r>
          </w:p>
        </w:tc>
        <w:tc>
          <w:tcPr>
            <w:tcW w:w="1425" w:type="dxa"/>
            <w:noWrap/>
            <w:hideMark/>
          </w:tcPr>
          <w:p w14:paraId="4B7AEF82" w14:textId="77777777" w:rsidR="00320776" w:rsidRPr="00320776" w:rsidRDefault="00320776" w:rsidP="00700A5D">
            <w:r w:rsidRPr="00320776">
              <w:t>2014</w:t>
            </w:r>
          </w:p>
        </w:tc>
        <w:tc>
          <w:tcPr>
            <w:tcW w:w="1382" w:type="dxa"/>
            <w:noWrap/>
            <w:hideMark/>
          </w:tcPr>
          <w:p w14:paraId="4643351A" w14:textId="6584651E" w:rsidR="00320776" w:rsidRPr="00320776" w:rsidRDefault="00CC19B1" w:rsidP="00700A5D">
            <w:r>
              <w:t xml:space="preserve">Repulse Bay, </w:t>
            </w:r>
            <w:r w:rsidR="00320776" w:rsidRPr="00320776">
              <w:t>Nunavut</w:t>
            </w:r>
          </w:p>
        </w:tc>
        <w:tc>
          <w:tcPr>
            <w:tcW w:w="1471" w:type="dxa"/>
            <w:noWrap/>
            <w:hideMark/>
          </w:tcPr>
          <w:p w14:paraId="1B590F59" w14:textId="77777777" w:rsidR="00320776" w:rsidRPr="00320776" w:rsidRDefault="00320776" w:rsidP="00700A5D">
            <w:r w:rsidRPr="00320776">
              <w:t>33</w:t>
            </w:r>
          </w:p>
        </w:tc>
        <w:tc>
          <w:tcPr>
            <w:tcW w:w="1450" w:type="dxa"/>
          </w:tcPr>
          <w:p w14:paraId="4CBFC98F" w14:textId="050D291C" w:rsidR="00320776" w:rsidRPr="00320776" w:rsidRDefault="00FD18C0" w:rsidP="00700A5D">
            <w:r>
              <w:t>N/</w:t>
            </w:r>
            <w:r w:rsidR="0037546D">
              <w:t>R</w:t>
            </w:r>
          </w:p>
        </w:tc>
        <w:tc>
          <w:tcPr>
            <w:tcW w:w="1515" w:type="dxa"/>
            <w:noWrap/>
            <w:hideMark/>
          </w:tcPr>
          <w:p w14:paraId="42AE8832" w14:textId="00325822" w:rsidR="00320776" w:rsidRPr="00320776" w:rsidRDefault="00320776" w:rsidP="00700A5D">
            <w:r w:rsidRPr="00320776">
              <w:t>all (48+</w:t>
            </w:r>
            <w:r w:rsidR="00CC19B1">
              <w:t xml:space="preserve"> years old</w:t>
            </w:r>
            <w:r w:rsidRPr="00320776">
              <w:t>)</w:t>
            </w:r>
          </w:p>
        </w:tc>
        <w:tc>
          <w:tcPr>
            <w:tcW w:w="1503" w:type="dxa"/>
          </w:tcPr>
          <w:p w14:paraId="1688DC20" w14:textId="6D0C3349" w:rsidR="00320776" w:rsidRPr="00320776" w:rsidRDefault="00240F5E" w:rsidP="00700A5D">
            <w:r>
              <w:t>FFQ</w:t>
            </w:r>
          </w:p>
        </w:tc>
        <w:tc>
          <w:tcPr>
            <w:tcW w:w="1426" w:type="dxa"/>
            <w:noWrap/>
            <w:hideMark/>
          </w:tcPr>
          <w:p w14:paraId="3CABCF37" w14:textId="0DE2AEFC" w:rsidR="00320776" w:rsidRPr="00320776" w:rsidRDefault="00320776" w:rsidP="00700A5D">
            <w:r w:rsidRPr="00320776">
              <w:t>serving</w:t>
            </w:r>
            <w:r w:rsidR="00CC19B1">
              <w:t>s</w:t>
            </w:r>
            <w:r w:rsidRPr="00320776">
              <w:t xml:space="preserve"> of CF/week</w:t>
            </w:r>
          </w:p>
        </w:tc>
        <w:tc>
          <w:tcPr>
            <w:tcW w:w="1521" w:type="dxa"/>
            <w:noWrap/>
            <w:hideMark/>
          </w:tcPr>
          <w:p w14:paraId="26393DC9" w14:textId="77777777" w:rsidR="00320776" w:rsidRPr="00320776" w:rsidRDefault="00320776" w:rsidP="00700A5D">
            <w:r w:rsidRPr="00320776">
              <w:t>18</w:t>
            </w:r>
          </w:p>
        </w:tc>
      </w:tr>
    </w:tbl>
    <w:p w14:paraId="1DDF5CC9" w14:textId="77777777" w:rsidR="000F40C9" w:rsidRPr="00320776" w:rsidRDefault="000F40C9" w:rsidP="000F40C9"/>
    <w:p w14:paraId="17AA765A" w14:textId="77777777" w:rsidR="000F40C9" w:rsidRPr="00320776" w:rsidRDefault="000F40C9"/>
    <w:p w14:paraId="5897A325" w14:textId="1528C51F" w:rsidR="00AE3AF5" w:rsidRPr="00320776" w:rsidRDefault="000F40C9">
      <w:r w:rsidRPr="00320776">
        <w:t>Table S</w:t>
      </w:r>
      <w:r w:rsidR="00155EA6" w:rsidRPr="00320776">
        <w:t>2:</w:t>
      </w:r>
      <w:r w:rsidRPr="00320776">
        <w:t xml:space="preserve"> </w:t>
      </w:r>
      <w:r w:rsidR="00155EA6" w:rsidRPr="00320776">
        <w:t>Prevalence of Anemia in Inuit</w:t>
      </w:r>
      <w:r w:rsidR="004669EE">
        <w:t xml:space="preserve"> in the Canadian Arctic reported</w:t>
      </w:r>
      <w:r w:rsidR="00155EA6" w:rsidRPr="00320776">
        <w:t xml:space="preserve"> in </w:t>
      </w:r>
      <w:r w:rsidR="004669EE">
        <w:t>reviewed studies</w:t>
      </w:r>
      <w:r w:rsidR="00AE3AF5" w:rsidRPr="00320776">
        <w:t xml:space="preserve"> </w:t>
      </w:r>
    </w:p>
    <w:tbl>
      <w:tblPr>
        <w:tblStyle w:val="TableGrid"/>
        <w:tblW w:w="12950" w:type="dxa"/>
        <w:tblLook w:val="04A0" w:firstRow="1" w:lastRow="0" w:firstColumn="1" w:lastColumn="0" w:noHBand="0" w:noVBand="1"/>
      </w:tblPr>
      <w:tblGrid>
        <w:gridCol w:w="1390"/>
        <w:gridCol w:w="1588"/>
        <w:gridCol w:w="1664"/>
        <w:gridCol w:w="1618"/>
        <w:gridCol w:w="1809"/>
        <w:gridCol w:w="1849"/>
        <w:gridCol w:w="1413"/>
        <w:gridCol w:w="1619"/>
      </w:tblGrid>
      <w:tr w:rsidR="00AE3AF5" w:rsidRPr="00963CC3" w14:paraId="26A8779D" w14:textId="77777777" w:rsidTr="0009004D">
        <w:trPr>
          <w:trHeight w:val="288"/>
        </w:trPr>
        <w:tc>
          <w:tcPr>
            <w:tcW w:w="1390" w:type="dxa"/>
            <w:noWrap/>
            <w:hideMark/>
          </w:tcPr>
          <w:p w14:paraId="4C5AAD5D" w14:textId="77777777" w:rsidR="00AE3AF5" w:rsidRPr="00963CC3" w:rsidRDefault="00AE3AF5" w:rsidP="00AE3AF5">
            <w:pPr>
              <w:rPr>
                <w:b/>
                <w:bCs/>
                <w:sz w:val="24"/>
                <w:szCs w:val="24"/>
              </w:rPr>
            </w:pPr>
            <w:r w:rsidRPr="00963CC3">
              <w:rPr>
                <w:b/>
                <w:bCs/>
                <w:sz w:val="24"/>
                <w:szCs w:val="24"/>
              </w:rPr>
              <w:lastRenderedPageBreak/>
              <w:t>Reference</w:t>
            </w:r>
          </w:p>
        </w:tc>
        <w:tc>
          <w:tcPr>
            <w:tcW w:w="1588" w:type="dxa"/>
            <w:noWrap/>
            <w:hideMark/>
          </w:tcPr>
          <w:p w14:paraId="4DB9AA57" w14:textId="77777777" w:rsidR="00AE3AF5" w:rsidRPr="00963CC3" w:rsidRDefault="00AE3AF5" w:rsidP="00AE3AF5">
            <w:pPr>
              <w:rPr>
                <w:b/>
                <w:bCs/>
                <w:sz w:val="24"/>
                <w:szCs w:val="24"/>
              </w:rPr>
            </w:pPr>
            <w:r w:rsidRPr="00963CC3">
              <w:rPr>
                <w:b/>
                <w:bCs/>
                <w:sz w:val="24"/>
                <w:szCs w:val="24"/>
              </w:rPr>
              <w:t>Year of Data Collection</w:t>
            </w:r>
          </w:p>
        </w:tc>
        <w:tc>
          <w:tcPr>
            <w:tcW w:w="1664" w:type="dxa"/>
            <w:noWrap/>
            <w:hideMark/>
          </w:tcPr>
          <w:p w14:paraId="66C8B879" w14:textId="77777777" w:rsidR="00AE3AF5" w:rsidRPr="00963CC3" w:rsidRDefault="00AE3AF5" w:rsidP="00AE3AF5">
            <w:pPr>
              <w:rPr>
                <w:b/>
                <w:bCs/>
                <w:sz w:val="24"/>
                <w:szCs w:val="24"/>
              </w:rPr>
            </w:pPr>
            <w:r w:rsidRPr="00963CC3">
              <w:rPr>
                <w:b/>
                <w:bCs/>
                <w:sz w:val="24"/>
                <w:szCs w:val="24"/>
              </w:rPr>
              <w:t>Location</w:t>
            </w:r>
          </w:p>
        </w:tc>
        <w:tc>
          <w:tcPr>
            <w:tcW w:w="1618" w:type="dxa"/>
            <w:noWrap/>
            <w:hideMark/>
          </w:tcPr>
          <w:p w14:paraId="3D59F73D" w14:textId="77777777" w:rsidR="00AE3AF5" w:rsidRPr="00963CC3" w:rsidRDefault="00AE3AF5" w:rsidP="00AE3AF5">
            <w:pPr>
              <w:rPr>
                <w:b/>
                <w:bCs/>
                <w:sz w:val="24"/>
                <w:szCs w:val="24"/>
              </w:rPr>
            </w:pPr>
            <w:r w:rsidRPr="00963CC3">
              <w:rPr>
                <w:b/>
                <w:bCs/>
                <w:sz w:val="24"/>
                <w:szCs w:val="24"/>
              </w:rPr>
              <w:t>Sample Size</w:t>
            </w:r>
          </w:p>
        </w:tc>
        <w:tc>
          <w:tcPr>
            <w:tcW w:w="1809" w:type="dxa"/>
          </w:tcPr>
          <w:p w14:paraId="3F6EAD9C" w14:textId="77777777" w:rsidR="00AE3AF5" w:rsidRPr="00963CC3" w:rsidRDefault="00AE3AF5" w:rsidP="00AE3AF5">
            <w:pPr>
              <w:rPr>
                <w:b/>
                <w:bCs/>
                <w:sz w:val="24"/>
                <w:szCs w:val="24"/>
              </w:rPr>
            </w:pPr>
            <w:r w:rsidRPr="00963CC3">
              <w:rPr>
                <w:b/>
                <w:bCs/>
                <w:sz w:val="24"/>
                <w:szCs w:val="24"/>
              </w:rPr>
              <w:t>Demographic</w:t>
            </w:r>
          </w:p>
        </w:tc>
        <w:tc>
          <w:tcPr>
            <w:tcW w:w="1849" w:type="dxa"/>
            <w:noWrap/>
            <w:hideMark/>
          </w:tcPr>
          <w:p w14:paraId="14071A55" w14:textId="77777777" w:rsidR="00AE3AF5" w:rsidRPr="00963CC3" w:rsidRDefault="00AE3AF5" w:rsidP="00AE3AF5">
            <w:pPr>
              <w:rPr>
                <w:b/>
                <w:bCs/>
                <w:sz w:val="24"/>
                <w:szCs w:val="24"/>
              </w:rPr>
            </w:pPr>
            <w:r w:rsidRPr="00963CC3">
              <w:rPr>
                <w:b/>
                <w:bCs/>
                <w:sz w:val="24"/>
                <w:szCs w:val="24"/>
              </w:rPr>
              <w:t>Measure</w:t>
            </w:r>
          </w:p>
        </w:tc>
        <w:tc>
          <w:tcPr>
            <w:tcW w:w="1413" w:type="dxa"/>
            <w:noWrap/>
            <w:hideMark/>
          </w:tcPr>
          <w:p w14:paraId="6F89EE7E" w14:textId="77777777" w:rsidR="00AE3AF5" w:rsidRPr="00963CC3" w:rsidRDefault="00AE3AF5" w:rsidP="00AE3AF5">
            <w:pPr>
              <w:rPr>
                <w:b/>
                <w:bCs/>
                <w:sz w:val="24"/>
                <w:szCs w:val="24"/>
              </w:rPr>
            </w:pPr>
            <w:r w:rsidRPr="00963CC3">
              <w:rPr>
                <w:b/>
                <w:bCs/>
                <w:sz w:val="24"/>
                <w:szCs w:val="24"/>
              </w:rPr>
              <w:t>Cut-off</w:t>
            </w:r>
          </w:p>
        </w:tc>
        <w:tc>
          <w:tcPr>
            <w:tcW w:w="1619" w:type="dxa"/>
            <w:noWrap/>
            <w:hideMark/>
          </w:tcPr>
          <w:p w14:paraId="198F39C8" w14:textId="77777777" w:rsidR="00AE3AF5" w:rsidRPr="00963CC3" w:rsidRDefault="00AE3AF5" w:rsidP="00AE3AF5">
            <w:pPr>
              <w:rPr>
                <w:b/>
                <w:bCs/>
                <w:sz w:val="24"/>
                <w:szCs w:val="24"/>
              </w:rPr>
            </w:pPr>
            <w:r w:rsidRPr="00963CC3">
              <w:rPr>
                <w:b/>
                <w:bCs/>
                <w:sz w:val="24"/>
                <w:szCs w:val="24"/>
              </w:rPr>
              <w:t>Prevalence</w:t>
            </w:r>
          </w:p>
        </w:tc>
      </w:tr>
      <w:tr w:rsidR="00AE3AF5" w:rsidRPr="00963CC3" w14:paraId="258B90FA" w14:textId="77777777" w:rsidTr="0009004D">
        <w:trPr>
          <w:trHeight w:val="288"/>
        </w:trPr>
        <w:tc>
          <w:tcPr>
            <w:tcW w:w="1390" w:type="dxa"/>
            <w:noWrap/>
            <w:hideMark/>
          </w:tcPr>
          <w:p w14:paraId="2801803A" w14:textId="09E8DB8D" w:rsidR="00AE3AF5" w:rsidRPr="004669EE" w:rsidRDefault="001D6E25" w:rsidP="00AE3AF5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Christofides et al. 2016</w:t>
            </w:r>
            <w:r w:rsidR="004669EE">
              <w:rPr>
                <w:sz w:val="24"/>
                <w:szCs w:val="24"/>
                <w:vertAlign w:val="superscript"/>
              </w:rPr>
              <w:t>(118)</w:t>
            </w:r>
          </w:p>
        </w:tc>
        <w:tc>
          <w:tcPr>
            <w:tcW w:w="1588" w:type="dxa"/>
            <w:noWrap/>
            <w:hideMark/>
          </w:tcPr>
          <w:p w14:paraId="5CA101C4" w14:textId="77777777" w:rsidR="00AE3AF5" w:rsidRPr="00963CC3" w:rsidRDefault="00AE3AF5" w:rsidP="00AE3AF5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2001</w:t>
            </w:r>
          </w:p>
        </w:tc>
        <w:tc>
          <w:tcPr>
            <w:tcW w:w="1664" w:type="dxa"/>
            <w:noWrap/>
            <w:hideMark/>
          </w:tcPr>
          <w:p w14:paraId="27CDAE19" w14:textId="6FB39725" w:rsidR="00AE3AF5" w:rsidRPr="00963CC3" w:rsidRDefault="00AE3AF5" w:rsidP="00AE3AF5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Nunavut and N</w:t>
            </w:r>
            <w:r w:rsidR="00100815">
              <w:rPr>
                <w:sz w:val="24"/>
                <w:szCs w:val="24"/>
              </w:rPr>
              <w:t>orthern</w:t>
            </w:r>
            <w:r w:rsidRPr="00963CC3">
              <w:rPr>
                <w:sz w:val="24"/>
                <w:szCs w:val="24"/>
              </w:rPr>
              <w:t xml:space="preserve"> Ontario</w:t>
            </w:r>
          </w:p>
        </w:tc>
        <w:tc>
          <w:tcPr>
            <w:tcW w:w="1618" w:type="dxa"/>
            <w:noWrap/>
            <w:hideMark/>
          </w:tcPr>
          <w:p w14:paraId="189CAC28" w14:textId="77777777" w:rsidR="00AE3AF5" w:rsidRPr="00963CC3" w:rsidRDefault="00AE3AF5" w:rsidP="00AE3AF5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170</w:t>
            </w:r>
          </w:p>
        </w:tc>
        <w:tc>
          <w:tcPr>
            <w:tcW w:w="1809" w:type="dxa"/>
          </w:tcPr>
          <w:p w14:paraId="4D85416A" w14:textId="77777777" w:rsidR="00AE3AF5" w:rsidRPr="00963CC3" w:rsidRDefault="00AE3AF5" w:rsidP="00AE3AF5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all</w:t>
            </w:r>
          </w:p>
        </w:tc>
        <w:tc>
          <w:tcPr>
            <w:tcW w:w="1849" w:type="dxa"/>
            <w:noWrap/>
            <w:hideMark/>
          </w:tcPr>
          <w:p w14:paraId="0C2B52E8" w14:textId="7B724C00" w:rsidR="00AE3AF5" w:rsidRPr="00963CC3" w:rsidRDefault="00384D1D" w:rsidP="00AE3A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anemia</w:t>
            </w:r>
          </w:p>
        </w:tc>
        <w:tc>
          <w:tcPr>
            <w:tcW w:w="1413" w:type="dxa"/>
            <w:noWrap/>
            <w:hideMark/>
          </w:tcPr>
          <w:p w14:paraId="7518481F" w14:textId="77777777" w:rsidR="00AE3AF5" w:rsidRPr="00963CC3" w:rsidRDefault="00AE3AF5" w:rsidP="00AE3AF5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Hb&lt;110g /L</w:t>
            </w:r>
          </w:p>
        </w:tc>
        <w:tc>
          <w:tcPr>
            <w:tcW w:w="1619" w:type="dxa"/>
            <w:noWrap/>
            <w:hideMark/>
          </w:tcPr>
          <w:p w14:paraId="3F93D628" w14:textId="77777777" w:rsidR="00AE3AF5" w:rsidRPr="00963CC3" w:rsidRDefault="00AE3AF5" w:rsidP="00AE3AF5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36%</w:t>
            </w:r>
          </w:p>
        </w:tc>
      </w:tr>
      <w:tr w:rsidR="00AE3AF5" w:rsidRPr="00963CC3" w14:paraId="317976EF" w14:textId="77777777" w:rsidTr="0009004D">
        <w:trPr>
          <w:trHeight w:val="288"/>
        </w:trPr>
        <w:tc>
          <w:tcPr>
            <w:tcW w:w="1390" w:type="dxa"/>
            <w:noWrap/>
            <w:hideMark/>
          </w:tcPr>
          <w:p w14:paraId="7645957E" w14:textId="204CE972" w:rsidR="00AE3AF5" w:rsidRPr="004669EE" w:rsidRDefault="006325CD" w:rsidP="00AE3AF5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Plante et al. 2011</w:t>
            </w:r>
            <w:r w:rsidR="004669EE">
              <w:rPr>
                <w:sz w:val="24"/>
                <w:szCs w:val="24"/>
                <w:vertAlign w:val="superscript"/>
              </w:rPr>
              <w:t>(119)</w:t>
            </w:r>
          </w:p>
        </w:tc>
        <w:tc>
          <w:tcPr>
            <w:tcW w:w="1588" w:type="dxa"/>
            <w:noWrap/>
            <w:hideMark/>
          </w:tcPr>
          <w:p w14:paraId="6684F855" w14:textId="77777777" w:rsidR="00AE3AF5" w:rsidRPr="00963CC3" w:rsidRDefault="00AE3AF5" w:rsidP="00AE3AF5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2004</w:t>
            </w:r>
          </w:p>
        </w:tc>
        <w:tc>
          <w:tcPr>
            <w:tcW w:w="1664" w:type="dxa"/>
            <w:noWrap/>
            <w:hideMark/>
          </w:tcPr>
          <w:p w14:paraId="1637D4EF" w14:textId="77777777" w:rsidR="00AE3AF5" w:rsidRPr="00963CC3" w:rsidRDefault="00AE3AF5" w:rsidP="00AE3AF5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Nunavik</w:t>
            </w:r>
          </w:p>
        </w:tc>
        <w:tc>
          <w:tcPr>
            <w:tcW w:w="1618" w:type="dxa"/>
            <w:noWrap/>
            <w:hideMark/>
          </w:tcPr>
          <w:p w14:paraId="76F0988E" w14:textId="77777777" w:rsidR="00AE3AF5" w:rsidRPr="00963CC3" w:rsidRDefault="00AE3AF5" w:rsidP="00AE3AF5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466</w:t>
            </w:r>
          </w:p>
        </w:tc>
        <w:tc>
          <w:tcPr>
            <w:tcW w:w="1809" w:type="dxa"/>
          </w:tcPr>
          <w:p w14:paraId="07198796" w14:textId="77777777" w:rsidR="00AE3AF5" w:rsidRPr="00963CC3" w:rsidRDefault="00AE3AF5" w:rsidP="00AE3AF5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women</w:t>
            </w:r>
          </w:p>
        </w:tc>
        <w:tc>
          <w:tcPr>
            <w:tcW w:w="1849" w:type="dxa"/>
            <w:noWrap/>
            <w:hideMark/>
          </w:tcPr>
          <w:p w14:paraId="79732CAD" w14:textId="60C0FBF6" w:rsidR="00AE3AF5" w:rsidRPr="00963CC3" w:rsidRDefault="00384D1D" w:rsidP="00AE3A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anemia</w:t>
            </w:r>
          </w:p>
        </w:tc>
        <w:tc>
          <w:tcPr>
            <w:tcW w:w="1413" w:type="dxa"/>
            <w:noWrap/>
            <w:hideMark/>
          </w:tcPr>
          <w:p w14:paraId="5285E8F9" w14:textId="77777777" w:rsidR="00AE3AF5" w:rsidRPr="00963CC3" w:rsidRDefault="00AE3AF5" w:rsidP="00AE3AF5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Hb&lt;120g/L</w:t>
            </w:r>
          </w:p>
        </w:tc>
        <w:tc>
          <w:tcPr>
            <w:tcW w:w="1619" w:type="dxa"/>
            <w:noWrap/>
            <w:hideMark/>
          </w:tcPr>
          <w:p w14:paraId="764789AC" w14:textId="77777777" w:rsidR="00AE3AF5" w:rsidRPr="00963CC3" w:rsidRDefault="00AE3AF5" w:rsidP="00AE3AF5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42.50%</w:t>
            </w:r>
          </w:p>
        </w:tc>
      </w:tr>
      <w:tr w:rsidR="00AE3AF5" w:rsidRPr="00963CC3" w14:paraId="59E07564" w14:textId="77777777" w:rsidTr="0009004D">
        <w:trPr>
          <w:trHeight w:val="288"/>
        </w:trPr>
        <w:tc>
          <w:tcPr>
            <w:tcW w:w="1390" w:type="dxa"/>
            <w:noWrap/>
            <w:hideMark/>
          </w:tcPr>
          <w:p w14:paraId="1BD47496" w14:textId="70B04016" w:rsidR="00AE3AF5" w:rsidRPr="00963CC3" w:rsidRDefault="006325CD" w:rsidP="00AE3A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Plante et al. 2011</w:t>
            </w:r>
            <w:r w:rsidR="004669EE">
              <w:rPr>
                <w:sz w:val="24"/>
                <w:szCs w:val="24"/>
                <w:vertAlign w:val="superscript"/>
              </w:rPr>
              <w:t>(119)</w:t>
            </w:r>
          </w:p>
        </w:tc>
        <w:tc>
          <w:tcPr>
            <w:tcW w:w="1588" w:type="dxa"/>
            <w:noWrap/>
            <w:hideMark/>
          </w:tcPr>
          <w:p w14:paraId="40895617" w14:textId="77777777" w:rsidR="00AE3AF5" w:rsidRPr="00963CC3" w:rsidRDefault="00AE3AF5" w:rsidP="00AE3AF5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2004</w:t>
            </w:r>
          </w:p>
        </w:tc>
        <w:tc>
          <w:tcPr>
            <w:tcW w:w="1664" w:type="dxa"/>
            <w:noWrap/>
            <w:hideMark/>
          </w:tcPr>
          <w:p w14:paraId="6FB881A6" w14:textId="77777777" w:rsidR="00AE3AF5" w:rsidRPr="00963CC3" w:rsidRDefault="00AE3AF5" w:rsidP="00AE3AF5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Nunavik</w:t>
            </w:r>
          </w:p>
        </w:tc>
        <w:tc>
          <w:tcPr>
            <w:tcW w:w="1618" w:type="dxa"/>
            <w:noWrap/>
            <w:hideMark/>
          </w:tcPr>
          <w:p w14:paraId="1452C095" w14:textId="63119780" w:rsidR="00AE3AF5" w:rsidRPr="00963CC3" w:rsidRDefault="00E12568" w:rsidP="00AE3A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09" w:type="dxa"/>
          </w:tcPr>
          <w:p w14:paraId="45B2D099" w14:textId="15B7B3CE" w:rsidR="00AE3AF5" w:rsidRPr="00963CC3" w:rsidRDefault="00AE3AF5" w:rsidP="00AE3AF5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women (</w:t>
            </w:r>
            <w:r w:rsidR="0045680A">
              <w:rPr>
                <w:sz w:val="24"/>
                <w:szCs w:val="24"/>
              </w:rPr>
              <w:t>age</w:t>
            </w:r>
            <w:r w:rsidRPr="00963CC3">
              <w:rPr>
                <w:sz w:val="24"/>
                <w:szCs w:val="24"/>
              </w:rPr>
              <w:t>20-49)</w:t>
            </w:r>
          </w:p>
        </w:tc>
        <w:tc>
          <w:tcPr>
            <w:tcW w:w="1849" w:type="dxa"/>
            <w:noWrap/>
            <w:hideMark/>
          </w:tcPr>
          <w:p w14:paraId="77F94775" w14:textId="16D6E640" w:rsidR="00AE3AF5" w:rsidRPr="00963CC3" w:rsidRDefault="00384D1D" w:rsidP="00AE3A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anemia</w:t>
            </w:r>
          </w:p>
        </w:tc>
        <w:tc>
          <w:tcPr>
            <w:tcW w:w="1413" w:type="dxa"/>
            <w:noWrap/>
            <w:hideMark/>
          </w:tcPr>
          <w:p w14:paraId="31375774" w14:textId="77777777" w:rsidR="00AE3AF5" w:rsidRPr="00963CC3" w:rsidRDefault="00AE3AF5" w:rsidP="00AE3AF5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Hb&lt;120g/L</w:t>
            </w:r>
          </w:p>
        </w:tc>
        <w:tc>
          <w:tcPr>
            <w:tcW w:w="1619" w:type="dxa"/>
            <w:noWrap/>
            <w:hideMark/>
          </w:tcPr>
          <w:p w14:paraId="3322D209" w14:textId="77777777" w:rsidR="00AE3AF5" w:rsidRPr="00963CC3" w:rsidRDefault="00AE3AF5" w:rsidP="00AE3AF5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60%</w:t>
            </w:r>
          </w:p>
        </w:tc>
      </w:tr>
      <w:tr w:rsidR="00AE3AF5" w:rsidRPr="00963CC3" w14:paraId="505B8079" w14:textId="77777777" w:rsidTr="0009004D">
        <w:trPr>
          <w:trHeight w:val="288"/>
        </w:trPr>
        <w:tc>
          <w:tcPr>
            <w:tcW w:w="1390" w:type="dxa"/>
            <w:noWrap/>
            <w:hideMark/>
          </w:tcPr>
          <w:p w14:paraId="13045A2B" w14:textId="34977DE2" w:rsidR="00AE3AF5" w:rsidRPr="00963CC3" w:rsidRDefault="006325CD" w:rsidP="00AE3A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Plante et al. 2011</w:t>
            </w:r>
            <w:r w:rsidR="004669EE">
              <w:rPr>
                <w:sz w:val="24"/>
                <w:szCs w:val="24"/>
                <w:vertAlign w:val="superscript"/>
              </w:rPr>
              <w:t>(119)</w:t>
            </w:r>
          </w:p>
        </w:tc>
        <w:tc>
          <w:tcPr>
            <w:tcW w:w="1588" w:type="dxa"/>
            <w:noWrap/>
            <w:hideMark/>
          </w:tcPr>
          <w:p w14:paraId="2903D91F" w14:textId="77777777" w:rsidR="00AE3AF5" w:rsidRPr="00963CC3" w:rsidRDefault="00AE3AF5" w:rsidP="00AE3AF5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2004</w:t>
            </w:r>
          </w:p>
        </w:tc>
        <w:tc>
          <w:tcPr>
            <w:tcW w:w="1664" w:type="dxa"/>
            <w:noWrap/>
            <w:hideMark/>
          </w:tcPr>
          <w:p w14:paraId="13AD4844" w14:textId="77777777" w:rsidR="00AE3AF5" w:rsidRPr="00963CC3" w:rsidRDefault="00AE3AF5" w:rsidP="00AE3AF5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Nunavik</w:t>
            </w:r>
          </w:p>
        </w:tc>
        <w:tc>
          <w:tcPr>
            <w:tcW w:w="1618" w:type="dxa"/>
            <w:noWrap/>
            <w:hideMark/>
          </w:tcPr>
          <w:p w14:paraId="79BA0F8C" w14:textId="34EE03A2" w:rsidR="00AE3AF5" w:rsidRPr="00963CC3" w:rsidRDefault="00E12568" w:rsidP="00AE3A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09" w:type="dxa"/>
          </w:tcPr>
          <w:p w14:paraId="71F36C8F" w14:textId="2735203F" w:rsidR="00AE3AF5" w:rsidRPr="00963CC3" w:rsidRDefault="00AE3AF5" w:rsidP="00AE3AF5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women (</w:t>
            </w:r>
            <w:r w:rsidR="0045680A">
              <w:rPr>
                <w:sz w:val="24"/>
                <w:szCs w:val="24"/>
              </w:rPr>
              <w:t xml:space="preserve">age </w:t>
            </w:r>
            <w:r w:rsidRPr="00963CC3">
              <w:rPr>
                <w:sz w:val="24"/>
                <w:szCs w:val="24"/>
              </w:rPr>
              <w:t>50+)</w:t>
            </w:r>
          </w:p>
        </w:tc>
        <w:tc>
          <w:tcPr>
            <w:tcW w:w="1849" w:type="dxa"/>
            <w:noWrap/>
            <w:hideMark/>
          </w:tcPr>
          <w:p w14:paraId="2298B026" w14:textId="74DF858C" w:rsidR="00AE3AF5" w:rsidRPr="00963CC3" w:rsidRDefault="00384D1D" w:rsidP="00AE3A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anemia</w:t>
            </w:r>
          </w:p>
        </w:tc>
        <w:tc>
          <w:tcPr>
            <w:tcW w:w="1413" w:type="dxa"/>
            <w:noWrap/>
            <w:hideMark/>
          </w:tcPr>
          <w:p w14:paraId="56AA6191" w14:textId="77777777" w:rsidR="00AE3AF5" w:rsidRPr="00963CC3" w:rsidRDefault="00AE3AF5" w:rsidP="00AE3AF5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Hb&lt;120g/L</w:t>
            </w:r>
          </w:p>
        </w:tc>
        <w:tc>
          <w:tcPr>
            <w:tcW w:w="1619" w:type="dxa"/>
            <w:noWrap/>
            <w:hideMark/>
          </w:tcPr>
          <w:p w14:paraId="616DE79E" w14:textId="77777777" w:rsidR="00AE3AF5" w:rsidRPr="00963CC3" w:rsidRDefault="00AE3AF5" w:rsidP="00AE3AF5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38%</w:t>
            </w:r>
          </w:p>
        </w:tc>
      </w:tr>
      <w:tr w:rsidR="00AE3AF5" w:rsidRPr="00963CC3" w14:paraId="7F1A16C9" w14:textId="77777777" w:rsidTr="0009004D">
        <w:trPr>
          <w:trHeight w:val="576"/>
        </w:trPr>
        <w:tc>
          <w:tcPr>
            <w:tcW w:w="1390" w:type="dxa"/>
            <w:noWrap/>
            <w:hideMark/>
          </w:tcPr>
          <w:p w14:paraId="615C8742" w14:textId="504D8C2A" w:rsidR="00AE3AF5" w:rsidRPr="004669EE" w:rsidRDefault="00EE0874" w:rsidP="00AE3AF5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Pirkle et al. 2014</w:t>
            </w:r>
            <w:r w:rsidR="004669EE">
              <w:rPr>
                <w:sz w:val="24"/>
                <w:szCs w:val="24"/>
                <w:vertAlign w:val="superscript"/>
              </w:rPr>
              <w:t>(102)</w:t>
            </w:r>
          </w:p>
        </w:tc>
        <w:tc>
          <w:tcPr>
            <w:tcW w:w="1588" w:type="dxa"/>
            <w:noWrap/>
            <w:hideMark/>
          </w:tcPr>
          <w:p w14:paraId="35BDDEFF" w14:textId="77777777" w:rsidR="00AE3AF5" w:rsidRPr="00963CC3" w:rsidRDefault="00AE3AF5" w:rsidP="00AE3AF5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2005</w:t>
            </w:r>
          </w:p>
        </w:tc>
        <w:tc>
          <w:tcPr>
            <w:tcW w:w="1664" w:type="dxa"/>
            <w:noWrap/>
            <w:hideMark/>
          </w:tcPr>
          <w:p w14:paraId="5020A551" w14:textId="77777777" w:rsidR="00AE3AF5" w:rsidRPr="00963CC3" w:rsidRDefault="00AE3AF5" w:rsidP="00AE3AF5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Nunavik</w:t>
            </w:r>
          </w:p>
        </w:tc>
        <w:tc>
          <w:tcPr>
            <w:tcW w:w="1618" w:type="dxa"/>
            <w:noWrap/>
            <w:hideMark/>
          </w:tcPr>
          <w:p w14:paraId="0F72F59C" w14:textId="77777777" w:rsidR="00AE3AF5" w:rsidRPr="00963CC3" w:rsidRDefault="00AE3AF5" w:rsidP="00AE3AF5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292</w:t>
            </w:r>
          </w:p>
        </w:tc>
        <w:tc>
          <w:tcPr>
            <w:tcW w:w="1809" w:type="dxa"/>
          </w:tcPr>
          <w:p w14:paraId="48452BB3" w14:textId="33A85511" w:rsidR="00AE3AF5" w:rsidRPr="00963CC3" w:rsidRDefault="00AE3AF5" w:rsidP="00AE3AF5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children (</w:t>
            </w:r>
            <w:r w:rsidR="0045680A">
              <w:rPr>
                <w:sz w:val="24"/>
                <w:szCs w:val="24"/>
              </w:rPr>
              <w:t xml:space="preserve">age </w:t>
            </w:r>
            <w:r w:rsidRPr="00963CC3">
              <w:rPr>
                <w:sz w:val="24"/>
                <w:szCs w:val="24"/>
              </w:rPr>
              <w:t>8-15)</w:t>
            </w:r>
          </w:p>
        </w:tc>
        <w:tc>
          <w:tcPr>
            <w:tcW w:w="1849" w:type="dxa"/>
            <w:noWrap/>
            <w:hideMark/>
          </w:tcPr>
          <w:p w14:paraId="20AA5D8D" w14:textId="018E3F47" w:rsidR="00AE3AF5" w:rsidRPr="00963CC3" w:rsidRDefault="00384D1D" w:rsidP="00AE3A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anemia</w:t>
            </w:r>
          </w:p>
        </w:tc>
        <w:tc>
          <w:tcPr>
            <w:tcW w:w="1413" w:type="dxa"/>
            <w:hideMark/>
          </w:tcPr>
          <w:p w14:paraId="42D3B6CD" w14:textId="11DE3205" w:rsidR="00AE3AF5" w:rsidRPr="00963CC3" w:rsidRDefault="00472A68" w:rsidP="00AE3A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="00AE3AF5" w:rsidRPr="00963CC3">
              <w:rPr>
                <w:sz w:val="24"/>
                <w:szCs w:val="24"/>
              </w:rPr>
              <w:t>b &lt; 120 g/L</w:t>
            </w:r>
          </w:p>
        </w:tc>
        <w:tc>
          <w:tcPr>
            <w:tcW w:w="1619" w:type="dxa"/>
            <w:noWrap/>
            <w:hideMark/>
          </w:tcPr>
          <w:p w14:paraId="4F18A260" w14:textId="77777777" w:rsidR="00AE3AF5" w:rsidRPr="00963CC3" w:rsidRDefault="00AE3AF5" w:rsidP="00AE3AF5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12.60%</w:t>
            </w:r>
          </w:p>
        </w:tc>
      </w:tr>
      <w:tr w:rsidR="00AE3AF5" w:rsidRPr="00963CC3" w14:paraId="6C608D6D" w14:textId="77777777" w:rsidTr="0009004D">
        <w:trPr>
          <w:trHeight w:val="3744"/>
        </w:trPr>
        <w:tc>
          <w:tcPr>
            <w:tcW w:w="1390" w:type="dxa"/>
            <w:noWrap/>
            <w:hideMark/>
          </w:tcPr>
          <w:p w14:paraId="26E91C06" w14:textId="053FD940" w:rsidR="00AE3AF5" w:rsidRPr="004669EE" w:rsidRDefault="00EE0874" w:rsidP="00AE3AF5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Pirkle et al. 2014</w:t>
            </w:r>
            <w:r w:rsidR="004669EE">
              <w:rPr>
                <w:sz w:val="24"/>
                <w:szCs w:val="24"/>
                <w:vertAlign w:val="superscript"/>
              </w:rPr>
              <w:t>(102)</w:t>
            </w:r>
          </w:p>
        </w:tc>
        <w:tc>
          <w:tcPr>
            <w:tcW w:w="1588" w:type="dxa"/>
            <w:noWrap/>
            <w:hideMark/>
          </w:tcPr>
          <w:p w14:paraId="57E4E786" w14:textId="77777777" w:rsidR="00AE3AF5" w:rsidRPr="00963CC3" w:rsidRDefault="00AE3AF5" w:rsidP="00AE3AF5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2005</w:t>
            </w:r>
          </w:p>
        </w:tc>
        <w:tc>
          <w:tcPr>
            <w:tcW w:w="1664" w:type="dxa"/>
            <w:noWrap/>
            <w:hideMark/>
          </w:tcPr>
          <w:p w14:paraId="0392D540" w14:textId="77777777" w:rsidR="00AE3AF5" w:rsidRPr="00963CC3" w:rsidRDefault="00AE3AF5" w:rsidP="00AE3AF5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Nunavik</w:t>
            </w:r>
          </w:p>
        </w:tc>
        <w:tc>
          <w:tcPr>
            <w:tcW w:w="1618" w:type="dxa"/>
            <w:noWrap/>
            <w:hideMark/>
          </w:tcPr>
          <w:p w14:paraId="330BBC5C" w14:textId="77777777" w:rsidR="00AE3AF5" w:rsidRPr="00963CC3" w:rsidRDefault="00AE3AF5" w:rsidP="00AE3AF5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292</w:t>
            </w:r>
          </w:p>
        </w:tc>
        <w:tc>
          <w:tcPr>
            <w:tcW w:w="1809" w:type="dxa"/>
          </w:tcPr>
          <w:p w14:paraId="6445F388" w14:textId="1E904D5B" w:rsidR="00AE3AF5" w:rsidRPr="00963CC3" w:rsidRDefault="00AE3AF5" w:rsidP="00AE3AF5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children (</w:t>
            </w:r>
            <w:r w:rsidR="0045680A">
              <w:rPr>
                <w:sz w:val="24"/>
                <w:szCs w:val="24"/>
              </w:rPr>
              <w:t xml:space="preserve">age </w:t>
            </w:r>
            <w:r w:rsidRPr="00963CC3">
              <w:rPr>
                <w:sz w:val="24"/>
                <w:szCs w:val="24"/>
              </w:rPr>
              <w:t>8-15)</w:t>
            </w:r>
          </w:p>
        </w:tc>
        <w:tc>
          <w:tcPr>
            <w:tcW w:w="1849" w:type="dxa"/>
            <w:noWrap/>
            <w:hideMark/>
          </w:tcPr>
          <w:p w14:paraId="6A9C87A3" w14:textId="6D71E039" w:rsidR="00AE3AF5" w:rsidRPr="00963CC3" w:rsidRDefault="0045680A" w:rsidP="00AE3A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 w:rsidR="00426396">
              <w:rPr>
                <w:sz w:val="24"/>
                <w:szCs w:val="24"/>
              </w:rPr>
              <w:t>ron deficiency anemia</w:t>
            </w:r>
            <w:r>
              <w:rPr>
                <w:sz w:val="24"/>
                <w:szCs w:val="24"/>
              </w:rPr>
              <w:t xml:space="preserve"> (IDA)</w:t>
            </w:r>
          </w:p>
        </w:tc>
        <w:tc>
          <w:tcPr>
            <w:tcW w:w="1413" w:type="dxa"/>
            <w:hideMark/>
          </w:tcPr>
          <w:p w14:paraId="120C7340" w14:textId="7BA44DA1" w:rsidR="00AE3AF5" w:rsidRPr="00F24E3E" w:rsidRDefault="00472A68" w:rsidP="00AE3AF5">
            <w:r>
              <w:rPr>
                <w:sz w:val="24"/>
                <w:szCs w:val="24"/>
              </w:rPr>
              <w:t>H</w:t>
            </w:r>
            <w:r w:rsidR="00AE3AF5" w:rsidRPr="00963CC3">
              <w:rPr>
                <w:sz w:val="24"/>
                <w:szCs w:val="24"/>
              </w:rPr>
              <w:t xml:space="preserve">b &lt; 120 </w:t>
            </w:r>
            <w:r w:rsidR="0045680A">
              <w:rPr>
                <w:sz w:val="24"/>
                <w:szCs w:val="24"/>
              </w:rPr>
              <w:t xml:space="preserve">g/L </w:t>
            </w:r>
            <w:r w:rsidR="00AE3AF5" w:rsidRPr="00963CC3">
              <w:rPr>
                <w:sz w:val="24"/>
                <w:szCs w:val="24"/>
              </w:rPr>
              <w:t xml:space="preserve">and serum ferritin </w:t>
            </w:r>
            <w:r w:rsidR="00F24E3E">
              <w:rPr>
                <w:sz w:val="24"/>
                <w:szCs w:val="24"/>
              </w:rPr>
              <w:t>&lt;</w:t>
            </w:r>
            <w:r w:rsidR="00AE3AF5" w:rsidRPr="00963CC3">
              <w:rPr>
                <w:sz w:val="24"/>
                <w:szCs w:val="24"/>
              </w:rPr>
              <w:t>15</w:t>
            </w:r>
            <w:r w:rsidR="00F24E3E">
              <w:rPr>
                <w:sz w:val="24"/>
                <w:szCs w:val="24"/>
              </w:rPr>
              <w:t xml:space="preserve"> </w:t>
            </w:r>
            <w:r w:rsidR="00F24E3E" w:rsidRPr="00F24E3E">
              <w:rPr>
                <w:rFonts w:cs="Times New Roman"/>
                <w:color w:val="3C4043"/>
                <w:sz w:val="24"/>
                <w:szCs w:val="24"/>
                <w:shd w:val="clear" w:color="auto" w:fill="FFFFFF"/>
              </w:rPr>
              <w:t>μ</w:t>
            </w:r>
            <w:r w:rsidR="00F24E3E">
              <w:rPr>
                <w:sz w:val="24"/>
                <w:szCs w:val="24"/>
              </w:rPr>
              <w:t>g/L</w:t>
            </w:r>
            <w:r w:rsidR="00AE3AF5" w:rsidRPr="00963CC3">
              <w:rPr>
                <w:sz w:val="24"/>
                <w:szCs w:val="24"/>
              </w:rPr>
              <w:t xml:space="preserve"> or when </w:t>
            </w:r>
            <w:r w:rsidR="00C72B56">
              <w:rPr>
                <w:sz w:val="24"/>
                <w:szCs w:val="24"/>
              </w:rPr>
              <w:t>H</w:t>
            </w:r>
            <w:r w:rsidR="00AE3AF5" w:rsidRPr="00963CC3">
              <w:rPr>
                <w:sz w:val="24"/>
                <w:szCs w:val="24"/>
              </w:rPr>
              <w:t>b &lt; 120</w:t>
            </w:r>
            <w:r w:rsidR="0045680A">
              <w:rPr>
                <w:sz w:val="24"/>
                <w:szCs w:val="24"/>
              </w:rPr>
              <w:t xml:space="preserve"> g/L</w:t>
            </w:r>
            <w:r w:rsidR="00AE3AF5" w:rsidRPr="00963CC3">
              <w:rPr>
                <w:sz w:val="24"/>
                <w:szCs w:val="24"/>
              </w:rPr>
              <w:t xml:space="preserve"> and transferrin saturation coefficient </w:t>
            </w:r>
            <w:r w:rsidR="0045680A">
              <w:rPr>
                <w:sz w:val="24"/>
                <w:szCs w:val="24"/>
              </w:rPr>
              <w:t>&lt;</w:t>
            </w:r>
            <w:r w:rsidR="00AE3AF5" w:rsidRPr="00963CC3">
              <w:rPr>
                <w:sz w:val="24"/>
                <w:szCs w:val="24"/>
              </w:rPr>
              <w:t xml:space="preserve"> 0.14</w:t>
            </w:r>
          </w:p>
        </w:tc>
        <w:tc>
          <w:tcPr>
            <w:tcW w:w="1619" w:type="dxa"/>
            <w:noWrap/>
            <w:hideMark/>
          </w:tcPr>
          <w:p w14:paraId="02AE1B78" w14:textId="77777777" w:rsidR="00AE3AF5" w:rsidRPr="00963CC3" w:rsidRDefault="00AE3AF5" w:rsidP="00AE3AF5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8.70%</w:t>
            </w:r>
          </w:p>
        </w:tc>
      </w:tr>
      <w:tr w:rsidR="00AE3AF5" w:rsidRPr="00963CC3" w14:paraId="1FC45C30" w14:textId="77777777" w:rsidTr="0009004D">
        <w:trPr>
          <w:trHeight w:val="288"/>
        </w:trPr>
        <w:tc>
          <w:tcPr>
            <w:tcW w:w="1390" w:type="dxa"/>
            <w:noWrap/>
            <w:hideMark/>
          </w:tcPr>
          <w:p w14:paraId="4F1E8FB3" w14:textId="36222800" w:rsidR="00AE3AF5" w:rsidRPr="004669EE" w:rsidRDefault="0098698A" w:rsidP="00AE3AF5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Zhou et al. 2011</w:t>
            </w:r>
            <w:r w:rsidR="004669EE">
              <w:rPr>
                <w:sz w:val="24"/>
                <w:szCs w:val="24"/>
                <w:vertAlign w:val="superscript"/>
              </w:rPr>
              <w:t>(120)</w:t>
            </w:r>
          </w:p>
        </w:tc>
        <w:tc>
          <w:tcPr>
            <w:tcW w:w="1588" w:type="dxa"/>
            <w:noWrap/>
            <w:hideMark/>
          </w:tcPr>
          <w:p w14:paraId="627BB598" w14:textId="77777777" w:rsidR="00AE3AF5" w:rsidRPr="00963CC3" w:rsidRDefault="00AE3AF5" w:rsidP="00AE3AF5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2007</w:t>
            </w:r>
          </w:p>
        </w:tc>
        <w:tc>
          <w:tcPr>
            <w:tcW w:w="1664" w:type="dxa"/>
            <w:noWrap/>
            <w:hideMark/>
          </w:tcPr>
          <w:p w14:paraId="3EF273D1" w14:textId="77777777" w:rsidR="00AE3AF5" w:rsidRPr="00963CC3" w:rsidRDefault="00AE3AF5" w:rsidP="00AE3AF5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Nunatsiavut, Nunavut, ISR</w:t>
            </w:r>
          </w:p>
        </w:tc>
        <w:tc>
          <w:tcPr>
            <w:tcW w:w="1618" w:type="dxa"/>
            <w:noWrap/>
            <w:hideMark/>
          </w:tcPr>
          <w:p w14:paraId="7651EC78" w14:textId="07980C8B" w:rsidR="00AE3AF5" w:rsidRPr="00963CC3" w:rsidRDefault="00AE3AF5" w:rsidP="00AE3AF5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1511</w:t>
            </w:r>
            <w:r w:rsidR="0003316C">
              <w:rPr>
                <w:sz w:val="24"/>
                <w:szCs w:val="24"/>
              </w:rPr>
              <w:t xml:space="preserve"> (all)</w:t>
            </w:r>
          </w:p>
        </w:tc>
        <w:tc>
          <w:tcPr>
            <w:tcW w:w="1809" w:type="dxa"/>
          </w:tcPr>
          <w:p w14:paraId="3FE9A5BD" w14:textId="19DB8778" w:rsidR="00AE3AF5" w:rsidRPr="00963CC3" w:rsidRDefault="0045680A" w:rsidP="00AE3AF5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W</w:t>
            </w:r>
            <w:r w:rsidR="00AE3AF5" w:rsidRPr="00963CC3">
              <w:rPr>
                <w:sz w:val="24"/>
                <w:szCs w:val="24"/>
              </w:rPr>
              <w:t>omen</w:t>
            </w:r>
            <w:r>
              <w:rPr>
                <w:sz w:val="24"/>
                <w:szCs w:val="24"/>
              </w:rPr>
              <w:t xml:space="preserve"> (age 18+)</w:t>
            </w:r>
          </w:p>
        </w:tc>
        <w:tc>
          <w:tcPr>
            <w:tcW w:w="1849" w:type="dxa"/>
            <w:noWrap/>
            <w:hideMark/>
          </w:tcPr>
          <w:p w14:paraId="01881E1A" w14:textId="5FAEDD88" w:rsidR="00AE3AF5" w:rsidRPr="00963CC3" w:rsidRDefault="008244BE" w:rsidP="00AE3A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Iron deficiency (ID)</w:t>
            </w:r>
          </w:p>
        </w:tc>
        <w:tc>
          <w:tcPr>
            <w:tcW w:w="1413" w:type="dxa"/>
            <w:noWrap/>
            <w:hideMark/>
          </w:tcPr>
          <w:p w14:paraId="5DF78823" w14:textId="404C7341" w:rsidR="00AE3AF5" w:rsidRPr="00963CC3" w:rsidRDefault="008244BE" w:rsidP="00AE3A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N/R</w:t>
            </w:r>
          </w:p>
        </w:tc>
        <w:tc>
          <w:tcPr>
            <w:tcW w:w="1619" w:type="dxa"/>
            <w:noWrap/>
            <w:hideMark/>
          </w:tcPr>
          <w:p w14:paraId="7C2E857F" w14:textId="77777777" w:rsidR="00AE3AF5" w:rsidRPr="00963CC3" w:rsidRDefault="00AE3AF5" w:rsidP="00AE3AF5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20.40%</w:t>
            </w:r>
          </w:p>
        </w:tc>
      </w:tr>
      <w:tr w:rsidR="00384D1D" w:rsidRPr="00963CC3" w14:paraId="1EEE4CF4" w14:textId="77777777" w:rsidTr="0009004D">
        <w:trPr>
          <w:trHeight w:val="288"/>
        </w:trPr>
        <w:tc>
          <w:tcPr>
            <w:tcW w:w="1390" w:type="dxa"/>
            <w:noWrap/>
            <w:hideMark/>
          </w:tcPr>
          <w:p w14:paraId="4B116B70" w14:textId="4EF8EA8D" w:rsidR="00384D1D" w:rsidRPr="00963CC3" w:rsidRDefault="0098698A" w:rsidP="00AE3A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Zhou et al. 2011</w:t>
            </w:r>
            <w:r w:rsidR="004669EE">
              <w:rPr>
                <w:sz w:val="24"/>
                <w:szCs w:val="24"/>
                <w:vertAlign w:val="superscript"/>
              </w:rPr>
              <w:t>(120)</w:t>
            </w:r>
          </w:p>
        </w:tc>
        <w:tc>
          <w:tcPr>
            <w:tcW w:w="1588" w:type="dxa"/>
            <w:noWrap/>
            <w:hideMark/>
          </w:tcPr>
          <w:p w14:paraId="765384E5" w14:textId="77777777" w:rsidR="00384D1D" w:rsidRPr="00963CC3" w:rsidRDefault="00384D1D" w:rsidP="00AE3AF5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2007</w:t>
            </w:r>
          </w:p>
        </w:tc>
        <w:tc>
          <w:tcPr>
            <w:tcW w:w="1664" w:type="dxa"/>
            <w:noWrap/>
            <w:hideMark/>
          </w:tcPr>
          <w:p w14:paraId="30FC0BB4" w14:textId="77777777" w:rsidR="00384D1D" w:rsidRPr="00963CC3" w:rsidRDefault="00384D1D" w:rsidP="00AE3AF5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Nunatsiavut, Nunavut, ISR</w:t>
            </w:r>
          </w:p>
        </w:tc>
        <w:tc>
          <w:tcPr>
            <w:tcW w:w="1618" w:type="dxa"/>
          </w:tcPr>
          <w:p w14:paraId="7D1E43E4" w14:textId="0EFD32E1" w:rsidR="00384D1D" w:rsidRPr="00963CC3" w:rsidRDefault="0003316C" w:rsidP="00AE3A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1511 (all)</w:t>
            </w:r>
          </w:p>
        </w:tc>
        <w:tc>
          <w:tcPr>
            <w:tcW w:w="1809" w:type="dxa"/>
          </w:tcPr>
          <w:p w14:paraId="0D1F8807" w14:textId="75E86131" w:rsidR="00384D1D" w:rsidRPr="00963CC3" w:rsidRDefault="0045680A" w:rsidP="00AE3A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="0003316C">
              <w:rPr>
                <w:sz w:val="24"/>
                <w:szCs w:val="24"/>
              </w:rPr>
              <w:t>en</w:t>
            </w:r>
            <w:r>
              <w:rPr>
                <w:sz w:val="24"/>
                <w:szCs w:val="24"/>
              </w:rPr>
              <w:t xml:space="preserve"> (age 18+)</w:t>
            </w:r>
          </w:p>
        </w:tc>
        <w:tc>
          <w:tcPr>
            <w:tcW w:w="1849" w:type="dxa"/>
            <w:noWrap/>
            <w:hideMark/>
          </w:tcPr>
          <w:p w14:paraId="0DB2344F" w14:textId="77777777" w:rsidR="00384D1D" w:rsidRPr="00963CC3" w:rsidRDefault="00384D1D" w:rsidP="00AE3AF5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ID</w:t>
            </w:r>
          </w:p>
        </w:tc>
        <w:tc>
          <w:tcPr>
            <w:tcW w:w="1413" w:type="dxa"/>
            <w:noWrap/>
            <w:hideMark/>
          </w:tcPr>
          <w:p w14:paraId="088D8448" w14:textId="03C8726F" w:rsidR="00384D1D" w:rsidRPr="00963CC3" w:rsidRDefault="008244BE" w:rsidP="00AE3A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N/R</w:t>
            </w:r>
          </w:p>
        </w:tc>
        <w:tc>
          <w:tcPr>
            <w:tcW w:w="1619" w:type="dxa"/>
            <w:noWrap/>
            <w:hideMark/>
          </w:tcPr>
          <w:p w14:paraId="38187FDF" w14:textId="77777777" w:rsidR="00384D1D" w:rsidRPr="00963CC3" w:rsidRDefault="00384D1D" w:rsidP="00AE3AF5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3.10%</w:t>
            </w:r>
          </w:p>
        </w:tc>
      </w:tr>
      <w:tr w:rsidR="00AE3AF5" w:rsidRPr="00963CC3" w14:paraId="4D626F1A" w14:textId="77777777" w:rsidTr="0009004D">
        <w:trPr>
          <w:trHeight w:val="576"/>
        </w:trPr>
        <w:tc>
          <w:tcPr>
            <w:tcW w:w="1390" w:type="dxa"/>
            <w:noWrap/>
            <w:hideMark/>
          </w:tcPr>
          <w:p w14:paraId="370AF64C" w14:textId="07B1AF1E" w:rsidR="00AE3AF5" w:rsidRPr="00F24E3E" w:rsidRDefault="00BC2BC1" w:rsidP="00AE3AF5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lastRenderedPageBreak/>
              <w:t>Jamieson et al. 2013</w:t>
            </w:r>
            <w:r w:rsidR="00F24E3E">
              <w:rPr>
                <w:sz w:val="24"/>
                <w:szCs w:val="24"/>
                <w:vertAlign w:val="superscript"/>
              </w:rPr>
              <w:t>(98)</w:t>
            </w:r>
          </w:p>
        </w:tc>
        <w:tc>
          <w:tcPr>
            <w:tcW w:w="1588" w:type="dxa"/>
            <w:noWrap/>
            <w:hideMark/>
          </w:tcPr>
          <w:p w14:paraId="3A978A4A" w14:textId="77777777" w:rsidR="00AE3AF5" w:rsidRPr="00963CC3" w:rsidRDefault="00AE3AF5" w:rsidP="00AE3AF5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2007</w:t>
            </w:r>
          </w:p>
        </w:tc>
        <w:tc>
          <w:tcPr>
            <w:tcW w:w="1664" w:type="dxa"/>
            <w:noWrap/>
            <w:hideMark/>
          </w:tcPr>
          <w:p w14:paraId="62A11A10" w14:textId="77777777" w:rsidR="00AE3AF5" w:rsidRPr="00963CC3" w:rsidRDefault="00AE3AF5" w:rsidP="00AE3AF5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Nunavut, ISR, Nunatsiavut</w:t>
            </w:r>
          </w:p>
        </w:tc>
        <w:tc>
          <w:tcPr>
            <w:tcW w:w="1618" w:type="dxa"/>
            <w:noWrap/>
            <w:hideMark/>
          </w:tcPr>
          <w:p w14:paraId="5971C834" w14:textId="77777777" w:rsidR="00AE3AF5" w:rsidRPr="00963CC3" w:rsidRDefault="00AE3AF5" w:rsidP="00AE3AF5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697</w:t>
            </w:r>
          </w:p>
        </w:tc>
        <w:tc>
          <w:tcPr>
            <w:tcW w:w="1809" w:type="dxa"/>
          </w:tcPr>
          <w:p w14:paraId="7D1A5E69" w14:textId="4F358104" w:rsidR="00AE3AF5" w:rsidRPr="00963CC3" w:rsidRDefault="0045680A" w:rsidP="00AE3A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  <w:r w:rsidR="00AE3AF5" w:rsidRPr="00963CC3">
              <w:rPr>
                <w:sz w:val="24"/>
                <w:szCs w:val="24"/>
              </w:rPr>
              <w:t>omen</w:t>
            </w:r>
            <w:r>
              <w:rPr>
                <w:sz w:val="24"/>
                <w:szCs w:val="24"/>
              </w:rPr>
              <w:t xml:space="preserve"> (age 18+)</w:t>
            </w:r>
          </w:p>
        </w:tc>
        <w:tc>
          <w:tcPr>
            <w:tcW w:w="1849" w:type="dxa"/>
            <w:noWrap/>
            <w:hideMark/>
          </w:tcPr>
          <w:p w14:paraId="77A4D515" w14:textId="15DEFD8E" w:rsidR="00AE3AF5" w:rsidRPr="00963CC3" w:rsidRDefault="0045680A" w:rsidP="00AE3A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IDA</w:t>
            </w:r>
          </w:p>
        </w:tc>
        <w:tc>
          <w:tcPr>
            <w:tcW w:w="1413" w:type="dxa"/>
            <w:hideMark/>
          </w:tcPr>
          <w:p w14:paraId="098F790C" w14:textId="1AC3E479" w:rsidR="00AE3AF5" w:rsidRPr="00963CC3" w:rsidRDefault="00AE3AF5" w:rsidP="00AE3AF5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 xml:space="preserve">anemia + SF </w:t>
            </w:r>
            <w:r w:rsidR="0045680A">
              <w:rPr>
                <w:sz w:val="24"/>
                <w:szCs w:val="24"/>
              </w:rPr>
              <w:t>&lt;</w:t>
            </w:r>
            <w:r w:rsidRPr="00963CC3">
              <w:rPr>
                <w:sz w:val="24"/>
                <w:szCs w:val="24"/>
              </w:rPr>
              <w:t xml:space="preserve">10 </w:t>
            </w:r>
            <w:r w:rsidR="0045680A" w:rsidRPr="00F24E3E">
              <w:rPr>
                <w:rFonts w:cs="Times New Roman"/>
                <w:color w:val="3C4043"/>
                <w:sz w:val="24"/>
                <w:szCs w:val="24"/>
                <w:shd w:val="clear" w:color="auto" w:fill="FFFFFF"/>
              </w:rPr>
              <w:t>μ</w:t>
            </w:r>
            <w:r w:rsidRPr="00963CC3">
              <w:rPr>
                <w:sz w:val="24"/>
                <w:szCs w:val="24"/>
              </w:rPr>
              <w:t>g/L</w:t>
            </w:r>
          </w:p>
        </w:tc>
        <w:tc>
          <w:tcPr>
            <w:tcW w:w="1619" w:type="dxa"/>
            <w:noWrap/>
            <w:hideMark/>
          </w:tcPr>
          <w:p w14:paraId="602382EC" w14:textId="77777777" w:rsidR="00AE3AF5" w:rsidRPr="00963CC3" w:rsidRDefault="00AE3AF5" w:rsidP="00AE3AF5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21.70%</w:t>
            </w:r>
          </w:p>
        </w:tc>
      </w:tr>
      <w:tr w:rsidR="00AE3AF5" w:rsidRPr="00963CC3" w14:paraId="15DD95A3" w14:textId="77777777" w:rsidTr="0009004D">
        <w:trPr>
          <w:trHeight w:val="576"/>
        </w:trPr>
        <w:tc>
          <w:tcPr>
            <w:tcW w:w="1390" w:type="dxa"/>
            <w:noWrap/>
            <w:hideMark/>
          </w:tcPr>
          <w:p w14:paraId="544D0A57" w14:textId="605E94ED" w:rsidR="00AE3AF5" w:rsidRPr="00963CC3" w:rsidRDefault="00BC2BC1" w:rsidP="00AE3A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Jamieson et al. 2013</w:t>
            </w:r>
            <w:r w:rsidR="00F24E3E">
              <w:rPr>
                <w:sz w:val="24"/>
                <w:szCs w:val="24"/>
                <w:vertAlign w:val="superscript"/>
              </w:rPr>
              <w:t>(98)</w:t>
            </w:r>
          </w:p>
        </w:tc>
        <w:tc>
          <w:tcPr>
            <w:tcW w:w="1588" w:type="dxa"/>
            <w:noWrap/>
            <w:hideMark/>
          </w:tcPr>
          <w:p w14:paraId="2A9299E7" w14:textId="77777777" w:rsidR="00AE3AF5" w:rsidRPr="00963CC3" w:rsidRDefault="00AE3AF5" w:rsidP="00AE3AF5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2007</w:t>
            </w:r>
          </w:p>
        </w:tc>
        <w:tc>
          <w:tcPr>
            <w:tcW w:w="1664" w:type="dxa"/>
            <w:noWrap/>
            <w:hideMark/>
          </w:tcPr>
          <w:p w14:paraId="5526F4C7" w14:textId="77777777" w:rsidR="00AE3AF5" w:rsidRPr="00963CC3" w:rsidRDefault="00AE3AF5" w:rsidP="00AE3AF5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Nunavut, ISR, Nunatsiavut</w:t>
            </w:r>
          </w:p>
        </w:tc>
        <w:tc>
          <w:tcPr>
            <w:tcW w:w="1618" w:type="dxa"/>
            <w:noWrap/>
            <w:hideMark/>
          </w:tcPr>
          <w:p w14:paraId="52896988" w14:textId="77777777" w:rsidR="00AE3AF5" w:rsidRPr="00963CC3" w:rsidRDefault="00AE3AF5" w:rsidP="00AE3AF5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169</w:t>
            </w:r>
          </w:p>
        </w:tc>
        <w:tc>
          <w:tcPr>
            <w:tcW w:w="1809" w:type="dxa"/>
          </w:tcPr>
          <w:p w14:paraId="7CA26E2E" w14:textId="3688237F" w:rsidR="00AE3AF5" w:rsidRPr="00963CC3" w:rsidRDefault="0037546D" w:rsidP="00AE3A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  <w:r w:rsidR="00AE3AF5" w:rsidRPr="00963CC3">
              <w:rPr>
                <w:sz w:val="24"/>
                <w:szCs w:val="24"/>
              </w:rPr>
              <w:t>omen (</w:t>
            </w:r>
            <w:r w:rsidR="0045680A">
              <w:rPr>
                <w:sz w:val="24"/>
                <w:szCs w:val="24"/>
              </w:rPr>
              <w:t xml:space="preserve">age </w:t>
            </w:r>
            <w:r w:rsidR="00AE3AF5" w:rsidRPr="00963CC3">
              <w:rPr>
                <w:sz w:val="24"/>
                <w:szCs w:val="24"/>
              </w:rPr>
              <w:t>18-30)</w:t>
            </w:r>
          </w:p>
        </w:tc>
        <w:tc>
          <w:tcPr>
            <w:tcW w:w="1849" w:type="dxa"/>
            <w:noWrap/>
            <w:hideMark/>
          </w:tcPr>
          <w:p w14:paraId="7E69CA80" w14:textId="3E581BAE" w:rsidR="00AE3AF5" w:rsidRPr="00963CC3" w:rsidRDefault="0045680A" w:rsidP="00AE3A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IDA</w:t>
            </w:r>
          </w:p>
        </w:tc>
        <w:tc>
          <w:tcPr>
            <w:tcW w:w="1413" w:type="dxa"/>
            <w:hideMark/>
          </w:tcPr>
          <w:p w14:paraId="3B8A9101" w14:textId="4AE25889" w:rsidR="00AE3AF5" w:rsidRPr="00963CC3" w:rsidRDefault="00AE3AF5" w:rsidP="00AE3AF5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 xml:space="preserve">anemia + SF </w:t>
            </w:r>
            <w:r w:rsidR="0045680A">
              <w:rPr>
                <w:sz w:val="24"/>
                <w:szCs w:val="24"/>
              </w:rPr>
              <w:t>&lt;</w:t>
            </w:r>
            <w:r w:rsidRPr="00963CC3">
              <w:rPr>
                <w:sz w:val="24"/>
                <w:szCs w:val="24"/>
              </w:rPr>
              <w:t xml:space="preserve">10 </w:t>
            </w:r>
            <w:r w:rsidR="0045680A" w:rsidRPr="00F24E3E">
              <w:rPr>
                <w:rFonts w:cs="Times New Roman"/>
                <w:color w:val="3C4043"/>
                <w:sz w:val="24"/>
                <w:szCs w:val="24"/>
                <w:shd w:val="clear" w:color="auto" w:fill="FFFFFF"/>
              </w:rPr>
              <w:t>μ</w:t>
            </w:r>
            <w:r w:rsidRPr="00963CC3">
              <w:rPr>
                <w:sz w:val="24"/>
                <w:szCs w:val="24"/>
              </w:rPr>
              <w:t>g/L</w:t>
            </w:r>
          </w:p>
        </w:tc>
        <w:tc>
          <w:tcPr>
            <w:tcW w:w="1619" w:type="dxa"/>
            <w:noWrap/>
            <w:hideMark/>
          </w:tcPr>
          <w:p w14:paraId="4DE99A9F" w14:textId="77777777" w:rsidR="00AE3AF5" w:rsidRPr="00963CC3" w:rsidRDefault="00AE3AF5" w:rsidP="00AE3AF5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17.90%</w:t>
            </w:r>
          </w:p>
        </w:tc>
      </w:tr>
      <w:tr w:rsidR="00AE3AF5" w:rsidRPr="00963CC3" w14:paraId="790F71DC" w14:textId="77777777" w:rsidTr="0009004D">
        <w:trPr>
          <w:trHeight w:val="576"/>
        </w:trPr>
        <w:tc>
          <w:tcPr>
            <w:tcW w:w="1390" w:type="dxa"/>
            <w:noWrap/>
            <w:hideMark/>
          </w:tcPr>
          <w:p w14:paraId="70C259D1" w14:textId="2784210A" w:rsidR="00AE3AF5" w:rsidRPr="00963CC3" w:rsidRDefault="00BC2BC1" w:rsidP="00AE3A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Jamieson et al. 2013</w:t>
            </w:r>
            <w:r w:rsidR="00F24E3E">
              <w:rPr>
                <w:sz w:val="24"/>
                <w:szCs w:val="24"/>
                <w:vertAlign w:val="superscript"/>
              </w:rPr>
              <w:t>(98)</w:t>
            </w:r>
          </w:p>
        </w:tc>
        <w:tc>
          <w:tcPr>
            <w:tcW w:w="1588" w:type="dxa"/>
            <w:noWrap/>
            <w:hideMark/>
          </w:tcPr>
          <w:p w14:paraId="6AFC8B54" w14:textId="77777777" w:rsidR="00AE3AF5" w:rsidRPr="00963CC3" w:rsidRDefault="00AE3AF5" w:rsidP="00AE3AF5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2007</w:t>
            </w:r>
          </w:p>
        </w:tc>
        <w:tc>
          <w:tcPr>
            <w:tcW w:w="1664" w:type="dxa"/>
            <w:noWrap/>
            <w:hideMark/>
          </w:tcPr>
          <w:p w14:paraId="7579FEA3" w14:textId="77777777" w:rsidR="00AE3AF5" w:rsidRPr="00963CC3" w:rsidRDefault="00AE3AF5" w:rsidP="00AE3AF5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Nunavut, ISR, Nunatsiavut</w:t>
            </w:r>
          </w:p>
        </w:tc>
        <w:tc>
          <w:tcPr>
            <w:tcW w:w="1618" w:type="dxa"/>
            <w:noWrap/>
            <w:hideMark/>
          </w:tcPr>
          <w:p w14:paraId="642AAD6C" w14:textId="77777777" w:rsidR="00AE3AF5" w:rsidRPr="00963CC3" w:rsidRDefault="00AE3AF5" w:rsidP="00AE3AF5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326</w:t>
            </w:r>
          </w:p>
        </w:tc>
        <w:tc>
          <w:tcPr>
            <w:tcW w:w="1809" w:type="dxa"/>
          </w:tcPr>
          <w:p w14:paraId="544BEBF7" w14:textId="20354883" w:rsidR="00AE3AF5" w:rsidRPr="00963CC3" w:rsidRDefault="0037546D" w:rsidP="00AE3A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  <w:r w:rsidR="00AE3AF5" w:rsidRPr="00963CC3">
              <w:rPr>
                <w:sz w:val="24"/>
                <w:szCs w:val="24"/>
              </w:rPr>
              <w:t>omen (</w:t>
            </w:r>
            <w:r w:rsidR="0045680A">
              <w:rPr>
                <w:sz w:val="24"/>
                <w:szCs w:val="24"/>
              </w:rPr>
              <w:t xml:space="preserve">age </w:t>
            </w:r>
            <w:r w:rsidR="00AE3AF5" w:rsidRPr="00963CC3">
              <w:rPr>
                <w:sz w:val="24"/>
                <w:szCs w:val="24"/>
              </w:rPr>
              <w:t>31-50)</w:t>
            </w:r>
          </w:p>
        </w:tc>
        <w:tc>
          <w:tcPr>
            <w:tcW w:w="1849" w:type="dxa"/>
            <w:noWrap/>
            <w:hideMark/>
          </w:tcPr>
          <w:p w14:paraId="7FA83380" w14:textId="4C002426" w:rsidR="00AE3AF5" w:rsidRPr="00963CC3" w:rsidRDefault="0045680A" w:rsidP="00AE3A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IDA</w:t>
            </w:r>
          </w:p>
        </w:tc>
        <w:tc>
          <w:tcPr>
            <w:tcW w:w="1413" w:type="dxa"/>
            <w:hideMark/>
          </w:tcPr>
          <w:p w14:paraId="72CCAE5B" w14:textId="797EE5A9" w:rsidR="00AE3AF5" w:rsidRPr="00963CC3" w:rsidRDefault="00AE3AF5" w:rsidP="00AE3AF5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 xml:space="preserve">anemia + SF </w:t>
            </w:r>
            <w:r w:rsidR="00F24E3E">
              <w:rPr>
                <w:sz w:val="24"/>
                <w:szCs w:val="24"/>
              </w:rPr>
              <w:t>&lt;</w:t>
            </w:r>
            <w:r w:rsidRPr="00963CC3">
              <w:rPr>
                <w:sz w:val="24"/>
                <w:szCs w:val="24"/>
              </w:rPr>
              <w:t xml:space="preserve">10 </w:t>
            </w:r>
            <w:r w:rsidR="0045680A" w:rsidRPr="00F24E3E">
              <w:rPr>
                <w:rFonts w:cs="Times New Roman"/>
                <w:color w:val="3C4043"/>
                <w:sz w:val="24"/>
                <w:szCs w:val="24"/>
                <w:shd w:val="clear" w:color="auto" w:fill="FFFFFF"/>
              </w:rPr>
              <w:t>μ</w:t>
            </w:r>
            <w:r w:rsidRPr="00963CC3">
              <w:rPr>
                <w:sz w:val="24"/>
                <w:szCs w:val="24"/>
              </w:rPr>
              <w:t>g/L</w:t>
            </w:r>
          </w:p>
        </w:tc>
        <w:tc>
          <w:tcPr>
            <w:tcW w:w="1619" w:type="dxa"/>
            <w:noWrap/>
            <w:hideMark/>
          </w:tcPr>
          <w:p w14:paraId="3149D8D0" w14:textId="77777777" w:rsidR="00AE3AF5" w:rsidRPr="00963CC3" w:rsidRDefault="00AE3AF5" w:rsidP="00AE3AF5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21.30%</w:t>
            </w:r>
          </w:p>
        </w:tc>
      </w:tr>
      <w:tr w:rsidR="00AE3AF5" w:rsidRPr="00963CC3" w14:paraId="4333A5C7" w14:textId="77777777" w:rsidTr="0009004D">
        <w:trPr>
          <w:trHeight w:val="576"/>
        </w:trPr>
        <w:tc>
          <w:tcPr>
            <w:tcW w:w="1390" w:type="dxa"/>
            <w:noWrap/>
            <w:hideMark/>
          </w:tcPr>
          <w:p w14:paraId="608FFE01" w14:textId="12F4476A" w:rsidR="00AE3AF5" w:rsidRPr="00963CC3" w:rsidRDefault="00BC2BC1" w:rsidP="00AE3A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Jamieson et al. 2013</w:t>
            </w:r>
            <w:r w:rsidR="00F24E3E">
              <w:rPr>
                <w:sz w:val="24"/>
                <w:szCs w:val="24"/>
                <w:vertAlign w:val="superscript"/>
              </w:rPr>
              <w:t>(98)</w:t>
            </w:r>
          </w:p>
        </w:tc>
        <w:tc>
          <w:tcPr>
            <w:tcW w:w="1588" w:type="dxa"/>
            <w:noWrap/>
            <w:hideMark/>
          </w:tcPr>
          <w:p w14:paraId="0F105A96" w14:textId="77777777" w:rsidR="00AE3AF5" w:rsidRPr="00963CC3" w:rsidRDefault="00AE3AF5" w:rsidP="00AE3AF5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2007</w:t>
            </w:r>
          </w:p>
        </w:tc>
        <w:tc>
          <w:tcPr>
            <w:tcW w:w="1664" w:type="dxa"/>
            <w:noWrap/>
            <w:hideMark/>
          </w:tcPr>
          <w:p w14:paraId="016FE764" w14:textId="77777777" w:rsidR="00AE3AF5" w:rsidRPr="00963CC3" w:rsidRDefault="00AE3AF5" w:rsidP="00AE3AF5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Nunavut, ISR, Nunatsiavut</w:t>
            </w:r>
          </w:p>
        </w:tc>
        <w:tc>
          <w:tcPr>
            <w:tcW w:w="1618" w:type="dxa"/>
            <w:noWrap/>
            <w:hideMark/>
          </w:tcPr>
          <w:p w14:paraId="3D0C91F6" w14:textId="77777777" w:rsidR="00AE3AF5" w:rsidRPr="00963CC3" w:rsidRDefault="00AE3AF5" w:rsidP="00AE3AF5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202</w:t>
            </w:r>
          </w:p>
        </w:tc>
        <w:tc>
          <w:tcPr>
            <w:tcW w:w="1809" w:type="dxa"/>
          </w:tcPr>
          <w:p w14:paraId="264871C5" w14:textId="1E241BEA" w:rsidR="00AE3AF5" w:rsidRPr="00963CC3" w:rsidRDefault="0037546D" w:rsidP="00AE3A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  <w:r w:rsidR="00AE3AF5" w:rsidRPr="00963CC3">
              <w:rPr>
                <w:sz w:val="24"/>
                <w:szCs w:val="24"/>
              </w:rPr>
              <w:t>omen (</w:t>
            </w:r>
            <w:r w:rsidR="0045680A">
              <w:rPr>
                <w:sz w:val="24"/>
                <w:szCs w:val="24"/>
              </w:rPr>
              <w:t xml:space="preserve">age </w:t>
            </w:r>
            <w:r w:rsidR="00AE3AF5" w:rsidRPr="00963CC3">
              <w:rPr>
                <w:sz w:val="24"/>
                <w:szCs w:val="24"/>
              </w:rPr>
              <w:t>51+)</w:t>
            </w:r>
          </w:p>
        </w:tc>
        <w:tc>
          <w:tcPr>
            <w:tcW w:w="1849" w:type="dxa"/>
            <w:noWrap/>
            <w:hideMark/>
          </w:tcPr>
          <w:p w14:paraId="44416AFB" w14:textId="213BD6EA" w:rsidR="00AE3AF5" w:rsidRPr="00963CC3" w:rsidRDefault="0045680A" w:rsidP="00AE3A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IDA</w:t>
            </w:r>
          </w:p>
        </w:tc>
        <w:tc>
          <w:tcPr>
            <w:tcW w:w="1413" w:type="dxa"/>
            <w:hideMark/>
          </w:tcPr>
          <w:p w14:paraId="1CB205EA" w14:textId="14BBEE70" w:rsidR="00AE3AF5" w:rsidRPr="00963CC3" w:rsidRDefault="00AE3AF5" w:rsidP="00AE3AF5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anemia + SF</w:t>
            </w:r>
            <w:r w:rsidR="0045680A">
              <w:rPr>
                <w:sz w:val="24"/>
                <w:szCs w:val="24"/>
              </w:rPr>
              <w:t xml:space="preserve"> &lt;</w:t>
            </w:r>
            <w:r w:rsidRPr="00963CC3">
              <w:rPr>
                <w:sz w:val="24"/>
                <w:szCs w:val="24"/>
              </w:rPr>
              <w:t xml:space="preserve">10 </w:t>
            </w:r>
            <w:r w:rsidR="0045680A" w:rsidRPr="00F24E3E">
              <w:rPr>
                <w:rFonts w:cs="Times New Roman"/>
                <w:color w:val="3C4043"/>
                <w:sz w:val="24"/>
                <w:szCs w:val="24"/>
                <w:shd w:val="clear" w:color="auto" w:fill="FFFFFF"/>
              </w:rPr>
              <w:t>μ</w:t>
            </w:r>
            <w:r w:rsidRPr="00963CC3">
              <w:rPr>
                <w:sz w:val="24"/>
                <w:szCs w:val="24"/>
              </w:rPr>
              <w:t>g/L</w:t>
            </w:r>
          </w:p>
        </w:tc>
        <w:tc>
          <w:tcPr>
            <w:tcW w:w="1619" w:type="dxa"/>
            <w:noWrap/>
            <w:hideMark/>
          </w:tcPr>
          <w:p w14:paraId="7499969B" w14:textId="77777777" w:rsidR="00AE3AF5" w:rsidRPr="00963CC3" w:rsidRDefault="00AE3AF5" w:rsidP="00AE3AF5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24.90%</w:t>
            </w:r>
          </w:p>
        </w:tc>
      </w:tr>
      <w:tr w:rsidR="00AE3AF5" w:rsidRPr="00963CC3" w14:paraId="53136A87" w14:textId="77777777" w:rsidTr="0009004D">
        <w:trPr>
          <w:trHeight w:val="288"/>
        </w:trPr>
        <w:tc>
          <w:tcPr>
            <w:tcW w:w="1390" w:type="dxa"/>
            <w:noWrap/>
            <w:hideMark/>
          </w:tcPr>
          <w:p w14:paraId="2F6BABAB" w14:textId="000456FC" w:rsidR="00AE3AF5" w:rsidRPr="00F24E3E" w:rsidRDefault="00935C77" w:rsidP="00AE3AF5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Jamieson et al. 2016</w:t>
            </w:r>
            <w:r w:rsidR="00F24E3E">
              <w:rPr>
                <w:sz w:val="24"/>
                <w:szCs w:val="24"/>
                <w:vertAlign w:val="superscript"/>
              </w:rPr>
              <w:t>(124)</w:t>
            </w:r>
          </w:p>
        </w:tc>
        <w:tc>
          <w:tcPr>
            <w:tcW w:w="1588" w:type="dxa"/>
            <w:noWrap/>
            <w:hideMark/>
          </w:tcPr>
          <w:p w14:paraId="50A599EF" w14:textId="77777777" w:rsidR="00AE3AF5" w:rsidRPr="00963CC3" w:rsidRDefault="00AE3AF5" w:rsidP="00AE3AF5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2007</w:t>
            </w:r>
          </w:p>
        </w:tc>
        <w:tc>
          <w:tcPr>
            <w:tcW w:w="1664" w:type="dxa"/>
            <w:noWrap/>
            <w:hideMark/>
          </w:tcPr>
          <w:p w14:paraId="7C0F455B" w14:textId="77777777" w:rsidR="00AE3AF5" w:rsidRPr="00963CC3" w:rsidRDefault="00AE3AF5" w:rsidP="00AE3AF5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Canadian Arctic</w:t>
            </w:r>
          </w:p>
        </w:tc>
        <w:tc>
          <w:tcPr>
            <w:tcW w:w="1618" w:type="dxa"/>
            <w:noWrap/>
            <w:hideMark/>
          </w:tcPr>
          <w:p w14:paraId="70E4A499" w14:textId="35FED87A" w:rsidR="00AE3AF5" w:rsidRPr="00963CC3" w:rsidRDefault="00AE3AF5" w:rsidP="00AE3AF5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1092</w:t>
            </w:r>
          </w:p>
        </w:tc>
        <w:tc>
          <w:tcPr>
            <w:tcW w:w="1809" w:type="dxa"/>
          </w:tcPr>
          <w:p w14:paraId="0E8B7B32" w14:textId="17A3FEAF" w:rsidR="00AE3AF5" w:rsidRPr="00963CC3" w:rsidRDefault="0037546D" w:rsidP="00AE3A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  <w:r w:rsidR="00AE3AF5" w:rsidRPr="00963CC3">
              <w:rPr>
                <w:sz w:val="24"/>
                <w:szCs w:val="24"/>
              </w:rPr>
              <w:t>omen (</w:t>
            </w:r>
            <w:r w:rsidR="0045680A">
              <w:rPr>
                <w:sz w:val="24"/>
                <w:szCs w:val="24"/>
              </w:rPr>
              <w:t xml:space="preserve">age </w:t>
            </w:r>
            <w:r w:rsidR="00AE3AF5" w:rsidRPr="00963CC3">
              <w:rPr>
                <w:sz w:val="24"/>
                <w:szCs w:val="24"/>
              </w:rPr>
              <w:t>18-30)</w:t>
            </w:r>
          </w:p>
        </w:tc>
        <w:tc>
          <w:tcPr>
            <w:tcW w:w="1849" w:type="dxa"/>
            <w:noWrap/>
            <w:hideMark/>
          </w:tcPr>
          <w:p w14:paraId="1801D926" w14:textId="087D2CF0" w:rsidR="00AE3AF5" w:rsidRPr="00963CC3" w:rsidRDefault="0045680A" w:rsidP="00AE3A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Anemia </w:t>
            </w:r>
          </w:p>
        </w:tc>
        <w:tc>
          <w:tcPr>
            <w:tcW w:w="1413" w:type="dxa"/>
            <w:hideMark/>
          </w:tcPr>
          <w:p w14:paraId="19F4522F" w14:textId="327321F1" w:rsidR="00AE3AF5" w:rsidRPr="00963CC3" w:rsidRDefault="00AE3AF5" w:rsidP="00AE3AF5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Hb</w:t>
            </w:r>
            <w:r w:rsidR="0045680A">
              <w:rPr>
                <w:sz w:val="24"/>
                <w:szCs w:val="24"/>
              </w:rPr>
              <w:t xml:space="preserve"> </w:t>
            </w:r>
            <w:r w:rsidRPr="00963CC3">
              <w:rPr>
                <w:sz w:val="24"/>
                <w:szCs w:val="24"/>
              </w:rPr>
              <w:t>&lt;120</w:t>
            </w:r>
            <w:r w:rsidR="0045680A">
              <w:rPr>
                <w:sz w:val="24"/>
                <w:szCs w:val="24"/>
              </w:rPr>
              <w:t xml:space="preserve"> </w:t>
            </w:r>
            <w:r w:rsidRPr="00963CC3">
              <w:rPr>
                <w:sz w:val="24"/>
                <w:szCs w:val="24"/>
              </w:rPr>
              <w:t>g/L</w:t>
            </w:r>
          </w:p>
        </w:tc>
        <w:tc>
          <w:tcPr>
            <w:tcW w:w="1619" w:type="dxa"/>
            <w:noWrap/>
            <w:hideMark/>
          </w:tcPr>
          <w:p w14:paraId="4D01A493" w14:textId="77777777" w:rsidR="00AE3AF5" w:rsidRPr="00963CC3" w:rsidRDefault="00AE3AF5" w:rsidP="00AE3AF5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11.70%</w:t>
            </w:r>
          </w:p>
        </w:tc>
      </w:tr>
      <w:tr w:rsidR="00AE3AF5" w:rsidRPr="00963CC3" w14:paraId="0A9E2BF8" w14:textId="77777777" w:rsidTr="0009004D">
        <w:trPr>
          <w:trHeight w:val="288"/>
        </w:trPr>
        <w:tc>
          <w:tcPr>
            <w:tcW w:w="1390" w:type="dxa"/>
            <w:noWrap/>
            <w:hideMark/>
          </w:tcPr>
          <w:p w14:paraId="2AEA8FB1" w14:textId="1F647F6E" w:rsidR="00AE3AF5" w:rsidRPr="00963CC3" w:rsidRDefault="00935C77" w:rsidP="00AE3A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Jamieson et al. 2016</w:t>
            </w:r>
            <w:r w:rsidR="00F24E3E">
              <w:rPr>
                <w:sz w:val="24"/>
                <w:szCs w:val="24"/>
                <w:vertAlign w:val="superscript"/>
              </w:rPr>
              <w:t>(124)</w:t>
            </w:r>
          </w:p>
        </w:tc>
        <w:tc>
          <w:tcPr>
            <w:tcW w:w="1588" w:type="dxa"/>
            <w:noWrap/>
            <w:hideMark/>
          </w:tcPr>
          <w:p w14:paraId="03973A31" w14:textId="77777777" w:rsidR="00AE3AF5" w:rsidRPr="00963CC3" w:rsidRDefault="00AE3AF5" w:rsidP="00AE3AF5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2007</w:t>
            </w:r>
          </w:p>
        </w:tc>
        <w:tc>
          <w:tcPr>
            <w:tcW w:w="1664" w:type="dxa"/>
            <w:noWrap/>
            <w:hideMark/>
          </w:tcPr>
          <w:p w14:paraId="5BA028D0" w14:textId="77777777" w:rsidR="00AE3AF5" w:rsidRPr="00963CC3" w:rsidRDefault="00AE3AF5" w:rsidP="00AE3AF5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Canadian Arctic</w:t>
            </w:r>
          </w:p>
        </w:tc>
        <w:tc>
          <w:tcPr>
            <w:tcW w:w="1618" w:type="dxa"/>
            <w:noWrap/>
            <w:hideMark/>
          </w:tcPr>
          <w:p w14:paraId="2A4AAA8D" w14:textId="185251AB" w:rsidR="00E12568" w:rsidRPr="00963CC3" w:rsidRDefault="0045680A" w:rsidP="00AE3AF5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1092</w:t>
            </w:r>
          </w:p>
        </w:tc>
        <w:tc>
          <w:tcPr>
            <w:tcW w:w="1809" w:type="dxa"/>
          </w:tcPr>
          <w:p w14:paraId="0D7DA7C9" w14:textId="65EDF145" w:rsidR="00AE3AF5" w:rsidRPr="00963CC3" w:rsidRDefault="0037546D" w:rsidP="00AE3A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  <w:r w:rsidR="00AE3AF5" w:rsidRPr="00963CC3">
              <w:rPr>
                <w:sz w:val="24"/>
                <w:szCs w:val="24"/>
              </w:rPr>
              <w:t>omen (</w:t>
            </w:r>
            <w:r w:rsidR="0045680A">
              <w:rPr>
                <w:sz w:val="24"/>
                <w:szCs w:val="24"/>
              </w:rPr>
              <w:t xml:space="preserve">age </w:t>
            </w:r>
            <w:r w:rsidR="00AE3AF5" w:rsidRPr="00963CC3">
              <w:rPr>
                <w:sz w:val="24"/>
                <w:szCs w:val="24"/>
              </w:rPr>
              <w:t>31-50)</w:t>
            </w:r>
          </w:p>
        </w:tc>
        <w:tc>
          <w:tcPr>
            <w:tcW w:w="1849" w:type="dxa"/>
            <w:noWrap/>
            <w:hideMark/>
          </w:tcPr>
          <w:p w14:paraId="289A8537" w14:textId="00D71895" w:rsidR="00AE3AF5" w:rsidRPr="00963CC3" w:rsidRDefault="0045680A" w:rsidP="00AE3A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Anemia </w:t>
            </w:r>
          </w:p>
        </w:tc>
        <w:tc>
          <w:tcPr>
            <w:tcW w:w="1413" w:type="dxa"/>
            <w:hideMark/>
          </w:tcPr>
          <w:p w14:paraId="4AF5557D" w14:textId="3BCFEAE5" w:rsidR="00AE3AF5" w:rsidRPr="00963CC3" w:rsidRDefault="00AE3AF5" w:rsidP="00AE3AF5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Hb</w:t>
            </w:r>
            <w:r w:rsidR="0045680A">
              <w:rPr>
                <w:sz w:val="24"/>
                <w:szCs w:val="24"/>
              </w:rPr>
              <w:t xml:space="preserve"> </w:t>
            </w:r>
            <w:r w:rsidRPr="00963CC3">
              <w:rPr>
                <w:sz w:val="24"/>
                <w:szCs w:val="24"/>
              </w:rPr>
              <w:t>&lt;120</w:t>
            </w:r>
            <w:r w:rsidR="0045680A">
              <w:rPr>
                <w:sz w:val="24"/>
                <w:szCs w:val="24"/>
              </w:rPr>
              <w:t xml:space="preserve"> </w:t>
            </w:r>
            <w:r w:rsidRPr="00963CC3">
              <w:rPr>
                <w:sz w:val="24"/>
                <w:szCs w:val="24"/>
              </w:rPr>
              <w:t>g/L</w:t>
            </w:r>
          </w:p>
        </w:tc>
        <w:tc>
          <w:tcPr>
            <w:tcW w:w="1619" w:type="dxa"/>
            <w:noWrap/>
            <w:hideMark/>
          </w:tcPr>
          <w:p w14:paraId="40DD7354" w14:textId="77777777" w:rsidR="00AE3AF5" w:rsidRPr="00963CC3" w:rsidRDefault="00AE3AF5" w:rsidP="00AE3AF5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15.40%</w:t>
            </w:r>
          </w:p>
        </w:tc>
      </w:tr>
      <w:tr w:rsidR="00AE3AF5" w:rsidRPr="00963CC3" w14:paraId="26FC9BE0" w14:textId="77777777" w:rsidTr="0009004D">
        <w:trPr>
          <w:trHeight w:val="288"/>
        </w:trPr>
        <w:tc>
          <w:tcPr>
            <w:tcW w:w="1390" w:type="dxa"/>
            <w:noWrap/>
            <w:hideMark/>
          </w:tcPr>
          <w:p w14:paraId="71098363" w14:textId="6D795103" w:rsidR="00AE3AF5" w:rsidRPr="00963CC3" w:rsidRDefault="00935C77" w:rsidP="00AE3A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Jamieson et al. 2016</w:t>
            </w:r>
            <w:r w:rsidR="00F24E3E">
              <w:rPr>
                <w:sz w:val="24"/>
                <w:szCs w:val="24"/>
                <w:vertAlign w:val="superscript"/>
              </w:rPr>
              <w:t>(124)</w:t>
            </w:r>
          </w:p>
        </w:tc>
        <w:tc>
          <w:tcPr>
            <w:tcW w:w="1588" w:type="dxa"/>
            <w:noWrap/>
            <w:hideMark/>
          </w:tcPr>
          <w:p w14:paraId="150252F2" w14:textId="77777777" w:rsidR="00AE3AF5" w:rsidRPr="00963CC3" w:rsidRDefault="00AE3AF5" w:rsidP="00AE3AF5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2007</w:t>
            </w:r>
          </w:p>
        </w:tc>
        <w:tc>
          <w:tcPr>
            <w:tcW w:w="1664" w:type="dxa"/>
            <w:noWrap/>
            <w:hideMark/>
          </w:tcPr>
          <w:p w14:paraId="1534C9A3" w14:textId="77777777" w:rsidR="00AE3AF5" w:rsidRPr="00963CC3" w:rsidRDefault="00AE3AF5" w:rsidP="00AE3AF5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Canadian Arctic</w:t>
            </w:r>
          </w:p>
        </w:tc>
        <w:tc>
          <w:tcPr>
            <w:tcW w:w="1618" w:type="dxa"/>
            <w:noWrap/>
            <w:hideMark/>
          </w:tcPr>
          <w:p w14:paraId="25281CC7" w14:textId="75188787" w:rsidR="00AE3AF5" w:rsidRPr="00963CC3" w:rsidRDefault="0045680A" w:rsidP="00AE3AF5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1092</w:t>
            </w:r>
          </w:p>
        </w:tc>
        <w:tc>
          <w:tcPr>
            <w:tcW w:w="1809" w:type="dxa"/>
          </w:tcPr>
          <w:p w14:paraId="0EE4B85E" w14:textId="6724ABD0" w:rsidR="00AE3AF5" w:rsidRPr="00963CC3" w:rsidRDefault="0037546D" w:rsidP="00AE3A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  <w:r w:rsidR="00AE3AF5" w:rsidRPr="00963CC3">
              <w:rPr>
                <w:sz w:val="24"/>
                <w:szCs w:val="24"/>
              </w:rPr>
              <w:t>omen (</w:t>
            </w:r>
            <w:r w:rsidR="0045680A">
              <w:rPr>
                <w:sz w:val="24"/>
                <w:szCs w:val="24"/>
              </w:rPr>
              <w:t xml:space="preserve">age </w:t>
            </w:r>
            <w:r w:rsidR="00AE3AF5" w:rsidRPr="00963CC3">
              <w:rPr>
                <w:sz w:val="24"/>
                <w:szCs w:val="24"/>
              </w:rPr>
              <w:t>50+)</w:t>
            </w:r>
          </w:p>
        </w:tc>
        <w:tc>
          <w:tcPr>
            <w:tcW w:w="1849" w:type="dxa"/>
            <w:noWrap/>
            <w:hideMark/>
          </w:tcPr>
          <w:p w14:paraId="778198DB" w14:textId="700B4CD3" w:rsidR="00AE3AF5" w:rsidRPr="00963CC3" w:rsidRDefault="0045680A" w:rsidP="00AE3A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Anemia</w:t>
            </w:r>
          </w:p>
        </w:tc>
        <w:tc>
          <w:tcPr>
            <w:tcW w:w="1413" w:type="dxa"/>
            <w:hideMark/>
          </w:tcPr>
          <w:p w14:paraId="41D1F7EE" w14:textId="7AC49855" w:rsidR="00AE3AF5" w:rsidRPr="00963CC3" w:rsidRDefault="00AE3AF5" w:rsidP="00AE3AF5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Hb</w:t>
            </w:r>
            <w:r w:rsidR="0045680A">
              <w:rPr>
                <w:sz w:val="24"/>
                <w:szCs w:val="24"/>
              </w:rPr>
              <w:t xml:space="preserve"> </w:t>
            </w:r>
            <w:r w:rsidRPr="00963CC3">
              <w:rPr>
                <w:sz w:val="24"/>
                <w:szCs w:val="24"/>
              </w:rPr>
              <w:t>&lt;120</w:t>
            </w:r>
            <w:r w:rsidR="0045680A">
              <w:rPr>
                <w:sz w:val="24"/>
                <w:szCs w:val="24"/>
              </w:rPr>
              <w:t xml:space="preserve"> </w:t>
            </w:r>
            <w:r w:rsidRPr="00963CC3">
              <w:rPr>
                <w:sz w:val="24"/>
                <w:szCs w:val="24"/>
              </w:rPr>
              <w:t>g/L</w:t>
            </w:r>
          </w:p>
        </w:tc>
        <w:tc>
          <w:tcPr>
            <w:tcW w:w="1619" w:type="dxa"/>
            <w:noWrap/>
            <w:hideMark/>
          </w:tcPr>
          <w:p w14:paraId="2F212E5E" w14:textId="77777777" w:rsidR="00AE3AF5" w:rsidRPr="00963CC3" w:rsidRDefault="00AE3AF5" w:rsidP="00AE3AF5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3.90%</w:t>
            </w:r>
          </w:p>
        </w:tc>
      </w:tr>
      <w:tr w:rsidR="00AE3AF5" w:rsidRPr="00963CC3" w14:paraId="45BFC508" w14:textId="77777777" w:rsidTr="0009004D">
        <w:trPr>
          <w:trHeight w:val="288"/>
        </w:trPr>
        <w:tc>
          <w:tcPr>
            <w:tcW w:w="1390" w:type="dxa"/>
            <w:noWrap/>
            <w:hideMark/>
          </w:tcPr>
          <w:p w14:paraId="43F49E0B" w14:textId="75E5E85A" w:rsidR="00AE3AF5" w:rsidRPr="00F24E3E" w:rsidRDefault="00935C77" w:rsidP="00AE3AF5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Jamieson et al. 201</w:t>
            </w:r>
            <w:r w:rsidR="00F24E3E">
              <w:rPr>
                <w:sz w:val="24"/>
                <w:szCs w:val="24"/>
              </w:rPr>
              <w:t>2</w:t>
            </w:r>
            <w:r w:rsidR="00F24E3E">
              <w:rPr>
                <w:sz w:val="24"/>
                <w:szCs w:val="24"/>
                <w:vertAlign w:val="superscript"/>
              </w:rPr>
              <w:t>(123)</w:t>
            </w:r>
          </w:p>
        </w:tc>
        <w:tc>
          <w:tcPr>
            <w:tcW w:w="1588" w:type="dxa"/>
            <w:noWrap/>
            <w:hideMark/>
          </w:tcPr>
          <w:p w14:paraId="1A5FD248" w14:textId="77777777" w:rsidR="00AE3AF5" w:rsidRPr="00963CC3" w:rsidRDefault="00AE3AF5" w:rsidP="00AE3AF5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2007</w:t>
            </w:r>
          </w:p>
        </w:tc>
        <w:tc>
          <w:tcPr>
            <w:tcW w:w="1664" w:type="dxa"/>
            <w:noWrap/>
            <w:hideMark/>
          </w:tcPr>
          <w:p w14:paraId="6912D62A" w14:textId="77777777" w:rsidR="00AE3AF5" w:rsidRPr="00963CC3" w:rsidRDefault="00AE3AF5" w:rsidP="00AE3AF5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Canadian Arctic</w:t>
            </w:r>
          </w:p>
        </w:tc>
        <w:tc>
          <w:tcPr>
            <w:tcW w:w="1618" w:type="dxa"/>
            <w:noWrap/>
            <w:hideMark/>
          </w:tcPr>
          <w:p w14:paraId="12AF0A70" w14:textId="290E79B0" w:rsidR="00AE3AF5" w:rsidRPr="00963CC3" w:rsidRDefault="0045680A" w:rsidP="00AE3AF5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1092</w:t>
            </w:r>
          </w:p>
        </w:tc>
        <w:tc>
          <w:tcPr>
            <w:tcW w:w="1809" w:type="dxa"/>
          </w:tcPr>
          <w:p w14:paraId="603023DB" w14:textId="266B4EE2" w:rsidR="00AE3AF5" w:rsidRPr="00963CC3" w:rsidRDefault="0037546D" w:rsidP="00AE3A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="00AE3AF5" w:rsidRPr="00963CC3">
              <w:rPr>
                <w:sz w:val="24"/>
                <w:szCs w:val="24"/>
              </w:rPr>
              <w:t>en (</w:t>
            </w:r>
            <w:r w:rsidR="0045680A">
              <w:rPr>
                <w:sz w:val="24"/>
                <w:szCs w:val="24"/>
              </w:rPr>
              <w:t xml:space="preserve">age </w:t>
            </w:r>
            <w:r w:rsidR="00AE3AF5" w:rsidRPr="00963CC3">
              <w:rPr>
                <w:sz w:val="24"/>
                <w:szCs w:val="24"/>
              </w:rPr>
              <w:t>18-30)</w:t>
            </w:r>
          </w:p>
        </w:tc>
        <w:tc>
          <w:tcPr>
            <w:tcW w:w="1849" w:type="dxa"/>
            <w:noWrap/>
            <w:hideMark/>
          </w:tcPr>
          <w:p w14:paraId="31DC791A" w14:textId="1BD7CC12" w:rsidR="00AE3AF5" w:rsidRPr="00963CC3" w:rsidRDefault="0045680A" w:rsidP="00AE3A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Anemia</w:t>
            </w:r>
          </w:p>
        </w:tc>
        <w:tc>
          <w:tcPr>
            <w:tcW w:w="1413" w:type="dxa"/>
            <w:hideMark/>
          </w:tcPr>
          <w:p w14:paraId="721EAD8A" w14:textId="377DC79E" w:rsidR="00AE3AF5" w:rsidRPr="00963CC3" w:rsidRDefault="00AE3AF5" w:rsidP="00AE3AF5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Hb&lt;</w:t>
            </w:r>
            <w:r w:rsidR="0045680A">
              <w:rPr>
                <w:sz w:val="24"/>
                <w:szCs w:val="24"/>
              </w:rPr>
              <w:t xml:space="preserve"> </w:t>
            </w:r>
            <w:r w:rsidRPr="00963CC3">
              <w:rPr>
                <w:sz w:val="24"/>
                <w:szCs w:val="24"/>
              </w:rPr>
              <w:t>130</w:t>
            </w:r>
            <w:r w:rsidR="0045680A">
              <w:rPr>
                <w:sz w:val="24"/>
                <w:szCs w:val="24"/>
              </w:rPr>
              <w:t xml:space="preserve"> </w:t>
            </w:r>
            <w:r w:rsidRPr="00963CC3">
              <w:rPr>
                <w:sz w:val="24"/>
                <w:szCs w:val="24"/>
              </w:rPr>
              <w:t>g/L</w:t>
            </w:r>
          </w:p>
        </w:tc>
        <w:tc>
          <w:tcPr>
            <w:tcW w:w="1619" w:type="dxa"/>
            <w:noWrap/>
            <w:hideMark/>
          </w:tcPr>
          <w:p w14:paraId="1DF471D5" w14:textId="77777777" w:rsidR="00AE3AF5" w:rsidRPr="00963CC3" w:rsidRDefault="00AE3AF5" w:rsidP="00AE3AF5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2.70%</w:t>
            </w:r>
          </w:p>
        </w:tc>
      </w:tr>
      <w:tr w:rsidR="00AE3AF5" w:rsidRPr="00963CC3" w14:paraId="24E4A659" w14:textId="77777777" w:rsidTr="0009004D">
        <w:trPr>
          <w:trHeight w:val="288"/>
        </w:trPr>
        <w:tc>
          <w:tcPr>
            <w:tcW w:w="1390" w:type="dxa"/>
            <w:noWrap/>
            <w:hideMark/>
          </w:tcPr>
          <w:p w14:paraId="68F696C6" w14:textId="6AB8574E" w:rsidR="00AE3AF5" w:rsidRPr="00963CC3" w:rsidRDefault="00935C77" w:rsidP="00AE3A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Jamieson et al. 201</w:t>
            </w:r>
            <w:r w:rsidR="00F24E3E">
              <w:rPr>
                <w:sz w:val="24"/>
                <w:szCs w:val="24"/>
              </w:rPr>
              <w:t>2</w:t>
            </w:r>
            <w:r w:rsidR="00F24E3E">
              <w:rPr>
                <w:sz w:val="24"/>
                <w:szCs w:val="24"/>
                <w:vertAlign w:val="superscript"/>
              </w:rPr>
              <w:t>(123)</w:t>
            </w:r>
          </w:p>
        </w:tc>
        <w:tc>
          <w:tcPr>
            <w:tcW w:w="1588" w:type="dxa"/>
            <w:noWrap/>
            <w:hideMark/>
          </w:tcPr>
          <w:p w14:paraId="57032616" w14:textId="77777777" w:rsidR="00AE3AF5" w:rsidRPr="00963CC3" w:rsidRDefault="00AE3AF5" w:rsidP="00AE3AF5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2007</w:t>
            </w:r>
          </w:p>
        </w:tc>
        <w:tc>
          <w:tcPr>
            <w:tcW w:w="1664" w:type="dxa"/>
            <w:noWrap/>
            <w:hideMark/>
          </w:tcPr>
          <w:p w14:paraId="2ED8F302" w14:textId="77777777" w:rsidR="00AE3AF5" w:rsidRPr="00963CC3" w:rsidRDefault="00AE3AF5" w:rsidP="00AE3AF5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Canadian Arctic</w:t>
            </w:r>
          </w:p>
        </w:tc>
        <w:tc>
          <w:tcPr>
            <w:tcW w:w="1618" w:type="dxa"/>
            <w:noWrap/>
            <w:hideMark/>
          </w:tcPr>
          <w:p w14:paraId="53EF6579" w14:textId="7BC94E86" w:rsidR="00AE3AF5" w:rsidRPr="00963CC3" w:rsidRDefault="0045680A" w:rsidP="00AE3AF5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1092</w:t>
            </w:r>
          </w:p>
        </w:tc>
        <w:tc>
          <w:tcPr>
            <w:tcW w:w="1809" w:type="dxa"/>
          </w:tcPr>
          <w:p w14:paraId="2214B351" w14:textId="7E327357" w:rsidR="00AE3AF5" w:rsidRPr="00963CC3" w:rsidRDefault="0037546D" w:rsidP="00AE3A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="00AE3AF5" w:rsidRPr="00963CC3">
              <w:rPr>
                <w:sz w:val="24"/>
                <w:szCs w:val="24"/>
              </w:rPr>
              <w:t>en (</w:t>
            </w:r>
            <w:r w:rsidR="0045680A">
              <w:rPr>
                <w:sz w:val="24"/>
                <w:szCs w:val="24"/>
              </w:rPr>
              <w:t xml:space="preserve">age </w:t>
            </w:r>
            <w:r w:rsidR="00AE3AF5" w:rsidRPr="00963CC3">
              <w:rPr>
                <w:sz w:val="24"/>
                <w:szCs w:val="24"/>
              </w:rPr>
              <w:t>31-50)</w:t>
            </w:r>
          </w:p>
        </w:tc>
        <w:tc>
          <w:tcPr>
            <w:tcW w:w="1849" w:type="dxa"/>
            <w:noWrap/>
            <w:hideMark/>
          </w:tcPr>
          <w:p w14:paraId="0F2FF488" w14:textId="1B479FF4" w:rsidR="00AE3AF5" w:rsidRPr="00963CC3" w:rsidRDefault="0045680A" w:rsidP="00AE3A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Anemia</w:t>
            </w:r>
          </w:p>
        </w:tc>
        <w:tc>
          <w:tcPr>
            <w:tcW w:w="1413" w:type="dxa"/>
            <w:hideMark/>
          </w:tcPr>
          <w:p w14:paraId="3DC4D189" w14:textId="4AD1D72B" w:rsidR="00AE3AF5" w:rsidRPr="00963CC3" w:rsidRDefault="00AE3AF5" w:rsidP="00AE3AF5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Hb</w:t>
            </w:r>
            <w:r w:rsidR="0045680A">
              <w:rPr>
                <w:sz w:val="24"/>
                <w:szCs w:val="24"/>
              </w:rPr>
              <w:t xml:space="preserve"> </w:t>
            </w:r>
            <w:r w:rsidRPr="00963CC3">
              <w:rPr>
                <w:sz w:val="24"/>
                <w:szCs w:val="24"/>
              </w:rPr>
              <w:t>&lt;130</w:t>
            </w:r>
            <w:r w:rsidR="0045680A">
              <w:rPr>
                <w:sz w:val="24"/>
                <w:szCs w:val="24"/>
              </w:rPr>
              <w:t xml:space="preserve"> </w:t>
            </w:r>
            <w:r w:rsidRPr="00963CC3">
              <w:rPr>
                <w:sz w:val="24"/>
                <w:szCs w:val="24"/>
              </w:rPr>
              <w:t>g/L</w:t>
            </w:r>
          </w:p>
        </w:tc>
        <w:tc>
          <w:tcPr>
            <w:tcW w:w="1619" w:type="dxa"/>
            <w:noWrap/>
            <w:hideMark/>
          </w:tcPr>
          <w:p w14:paraId="42A73D3A" w14:textId="77777777" w:rsidR="00AE3AF5" w:rsidRPr="00963CC3" w:rsidRDefault="00AE3AF5" w:rsidP="00AE3AF5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3.20%</w:t>
            </w:r>
          </w:p>
        </w:tc>
      </w:tr>
      <w:tr w:rsidR="00AE3AF5" w:rsidRPr="00963CC3" w14:paraId="755E364D" w14:textId="77777777" w:rsidTr="0009004D">
        <w:trPr>
          <w:trHeight w:val="288"/>
        </w:trPr>
        <w:tc>
          <w:tcPr>
            <w:tcW w:w="1390" w:type="dxa"/>
            <w:noWrap/>
            <w:hideMark/>
          </w:tcPr>
          <w:p w14:paraId="72CE7AB9" w14:textId="3CFA2DB8" w:rsidR="00AE3AF5" w:rsidRPr="00963CC3" w:rsidRDefault="00935C77" w:rsidP="00AE3A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Jamieson et al. 201</w:t>
            </w:r>
            <w:r w:rsidR="00F24E3E">
              <w:rPr>
                <w:sz w:val="24"/>
                <w:szCs w:val="24"/>
              </w:rPr>
              <w:t>2</w:t>
            </w:r>
            <w:r w:rsidR="00F24E3E">
              <w:rPr>
                <w:sz w:val="24"/>
                <w:szCs w:val="24"/>
                <w:vertAlign w:val="superscript"/>
              </w:rPr>
              <w:t>(123)</w:t>
            </w:r>
          </w:p>
        </w:tc>
        <w:tc>
          <w:tcPr>
            <w:tcW w:w="1588" w:type="dxa"/>
            <w:noWrap/>
            <w:hideMark/>
          </w:tcPr>
          <w:p w14:paraId="7646F59A" w14:textId="77777777" w:rsidR="00AE3AF5" w:rsidRPr="00963CC3" w:rsidRDefault="00AE3AF5" w:rsidP="00AE3AF5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2007</w:t>
            </w:r>
          </w:p>
        </w:tc>
        <w:tc>
          <w:tcPr>
            <w:tcW w:w="1664" w:type="dxa"/>
            <w:noWrap/>
            <w:hideMark/>
          </w:tcPr>
          <w:p w14:paraId="1B491274" w14:textId="77777777" w:rsidR="00AE3AF5" w:rsidRPr="00963CC3" w:rsidRDefault="00AE3AF5" w:rsidP="00AE3AF5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Canadian Arctic</w:t>
            </w:r>
          </w:p>
        </w:tc>
        <w:tc>
          <w:tcPr>
            <w:tcW w:w="1618" w:type="dxa"/>
            <w:noWrap/>
            <w:hideMark/>
          </w:tcPr>
          <w:p w14:paraId="5D55A935" w14:textId="6133CD65" w:rsidR="00AE3AF5" w:rsidRPr="00963CC3" w:rsidRDefault="0045680A" w:rsidP="00AE3AF5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1092</w:t>
            </w:r>
          </w:p>
        </w:tc>
        <w:tc>
          <w:tcPr>
            <w:tcW w:w="1809" w:type="dxa"/>
          </w:tcPr>
          <w:p w14:paraId="3A493184" w14:textId="73C7D7F1" w:rsidR="00AE3AF5" w:rsidRPr="00963CC3" w:rsidRDefault="0037546D" w:rsidP="00AE3A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="00AE3AF5" w:rsidRPr="00963CC3">
              <w:rPr>
                <w:sz w:val="24"/>
                <w:szCs w:val="24"/>
              </w:rPr>
              <w:t>en (</w:t>
            </w:r>
            <w:r w:rsidR="0045680A">
              <w:rPr>
                <w:sz w:val="24"/>
                <w:szCs w:val="24"/>
              </w:rPr>
              <w:t xml:space="preserve">age </w:t>
            </w:r>
            <w:r w:rsidR="00AE3AF5" w:rsidRPr="00963CC3">
              <w:rPr>
                <w:sz w:val="24"/>
                <w:szCs w:val="24"/>
              </w:rPr>
              <w:t>50+)</w:t>
            </w:r>
          </w:p>
        </w:tc>
        <w:tc>
          <w:tcPr>
            <w:tcW w:w="1849" w:type="dxa"/>
            <w:noWrap/>
            <w:hideMark/>
          </w:tcPr>
          <w:p w14:paraId="24FD77EF" w14:textId="3CA76DCA" w:rsidR="00AE3AF5" w:rsidRPr="00963CC3" w:rsidRDefault="0045680A" w:rsidP="00AE3A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Anemia</w:t>
            </w:r>
          </w:p>
        </w:tc>
        <w:tc>
          <w:tcPr>
            <w:tcW w:w="1413" w:type="dxa"/>
            <w:hideMark/>
          </w:tcPr>
          <w:p w14:paraId="2AEEE3A4" w14:textId="608EDC3F" w:rsidR="00AE3AF5" w:rsidRPr="00963CC3" w:rsidRDefault="00AE3AF5" w:rsidP="00AE3AF5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Hb</w:t>
            </w:r>
            <w:r w:rsidR="0045680A">
              <w:rPr>
                <w:sz w:val="24"/>
                <w:szCs w:val="24"/>
              </w:rPr>
              <w:t xml:space="preserve"> </w:t>
            </w:r>
            <w:r w:rsidRPr="00963CC3">
              <w:rPr>
                <w:sz w:val="24"/>
                <w:szCs w:val="24"/>
              </w:rPr>
              <w:t>&lt;130</w:t>
            </w:r>
            <w:r w:rsidR="0045680A">
              <w:rPr>
                <w:sz w:val="24"/>
                <w:szCs w:val="24"/>
              </w:rPr>
              <w:t xml:space="preserve"> </w:t>
            </w:r>
            <w:r w:rsidRPr="00963CC3">
              <w:rPr>
                <w:sz w:val="24"/>
                <w:szCs w:val="24"/>
              </w:rPr>
              <w:t>g/L</w:t>
            </w:r>
          </w:p>
        </w:tc>
        <w:tc>
          <w:tcPr>
            <w:tcW w:w="1619" w:type="dxa"/>
            <w:noWrap/>
            <w:hideMark/>
          </w:tcPr>
          <w:p w14:paraId="299FDFEC" w14:textId="77777777" w:rsidR="00AE3AF5" w:rsidRPr="00963CC3" w:rsidRDefault="00AE3AF5" w:rsidP="00AE3AF5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1.10%</w:t>
            </w:r>
          </w:p>
        </w:tc>
      </w:tr>
      <w:tr w:rsidR="00AE3AF5" w:rsidRPr="00963CC3" w14:paraId="6C985C5A" w14:textId="77777777" w:rsidTr="0009004D">
        <w:trPr>
          <w:trHeight w:val="288"/>
        </w:trPr>
        <w:tc>
          <w:tcPr>
            <w:tcW w:w="1390" w:type="dxa"/>
            <w:noWrap/>
            <w:hideMark/>
          </w:tcPr>
          <w:p w14:paraId="3A561272" w14:textId="5AE1EE5A" w:rsidR="00AE3AF5" w:rsidRPr="001A5B92" w:rsidRDefault="00F24E3E" w:rsidP="00AE3AF5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Pacey et al. 2011</w:t>
            </w:r>
            <w:r w:rsidR="001A5B92">
              <w:rPr>
                <w:sz w:val="24"/>
                <w:szCs w:val="24"/>
                <w:vertAlign w:val="superscript"/>
              </w:rPr>
              <w:t>(121)</w:t>
            </w:r>
          </w:p>
        </w:tc>
        <w:tc>
          <w:tcPr>
            <w:tcW w:w="1588" w:type="dxa"/>
            <w:noWrap/>
            <w:hideMark/>
          </w:tcPr>
          <w:p w14:paraId="130E7D9A" w14:textId="77777777" w:rsidR="00AE3AF5" w:rsidRPr="00963CC3" w:rsidRDefault="00AE3AF5" w:rsidP="00AE3AF5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2007</w:t>
            </w:r>
          </w:p>
        </w:tc>
        <w:tc>
          <w:tcPr>
            <w:tcW w:w="1664" w:type="dxa"/>
            <w:noWrap/>
            <w:hideMark/>
          </w:tcPr>
          <w:p w14:paraId="2DF53CC9" w14:textId="77777777" w:rsidR="00AE3AF5" w:rsidRPr="00963CC3" w:rsidRDefault="00AE3AF5" w:rsidP="00AE3AF5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Nunavut, ISR, Nunatsiavut</w:t>
            </w:r>
          </w:p>
        </w:tc>
        <w:tc>
          <w:tcPr>
            <w:tcW w:w="1618" w:type="dxa"/>
            <w:noWrap/>
            <w:hideMark/>
          </w:tcPr>
          <w:p w14:paraId="3429BB92" w14:textId="77777777" w:rsidR="00AE3AF5" w:rsidRPr="00963CC3" w:rsidRDefault="00AE3AF5" w:rsidP="00AE3AF5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388</w:t>
            </w:r>
          </w:p>
        </w:tc>
        <w:tc>
          <w:tcPr>
            <w:tcW w:w="1809" w:type="dxa"/>
          </w:tcPr>
          <w:p w14:paraId="400D8DA1" w14:textId="1F48A901" w:rsidR="00AE3AF5" w:rsidRPr="00963CC3" w:rsidRDefault="0037546D" w:rsidP="00AE3A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AE3AF5" w:rsidRPr="00963CC3">
              <w:rPr>
                <w:sz w:val="24"/>
                <w:szCs w:val="24"/>
              </w:rPr>
              <w:t>hildren (</w:t>
            </w:r>
            <w:r w:rsidR="00F24E3E">
              <w:rPr>
                <w:sz w:val="24"/>
                <w:szCs w:val="24"/>
              </w:rPr>
              <w:t xml:space="preserve">age </w:t>
            </w:r>
            <w:r w:rsidR="00AE3AF5" w:rsidRPr="00963CC3">
              <w:rPr>
                <w:sz w:val="24"/>
                <w:szCs w:val="24"/>
              </w:rPr>
              <w:t xml:space="preserve">3-5) </w:t>
            </w:r>
          </w:p>
        </w:tc>
        <w:tc>
          <w:tcPr>
            <w:tcW w:w="1849" w:type="dxa"/>
            <w:noWrap/>
            <w:hideMark/>
          </w:tcPr>
          <w:p w14:paraId="62FF3F2A" w14:textId="6DB1653C" w:rsidR="00AE3AF5" w:rsidRPr="00963CC3" w:rsidRDefault="00AE3AF5" w:rsidP="00AE3AF5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ID</w:t>
            </w:r>
          </w:p>
        </w:tc>
        <w:tc>
          <w:tcPr>
            <w:tcW w:w="1413" w:type="dxa"/>
            <w:noWrap/>
            <w:hideMark/>
          </w:tcPr>
          <w:p w14:paraId="75271AC0" w14:textId="284B5966" w:rsidR="00AE3AF5" w:rsidRPr="00963CC3" w:rsidRDefault="00F24E3E" w:rsidP="00AE3A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SF</w:t>
            </w:r>
            <w:r w:rsidR="0045680A">
              <w:rPr>
                <w:sz w:val="24"/>
                <w:szCs w:val="24"/>
              </w:rPr>
              <w:t xml:space="preserve"> &lt;120 </w:t>
            </w:r>
            <w:r w:rsidR="0045680A" w:rsidRPr="00F24E3E">
              <w:rPr>
                <w:rFonts w:cs="Times New Roman"/>
                <w:color w:val="3C4043"/>
                <w:sz w:val="24"/>
                <w:szCs w:val="24"/>
                <w:shd w:val="clear" w:color="auto" w:fill="FFFFFF"/>
              </w:rPr>
              <w:t>μ</w:t>
            </w:r>
            <w:r w:rsidR="0045680A">
              <w:rPr>
                <w:rFonts w:cs="Times New Roman"/>
                <w:color w:val="3C4043"/>
                <w:sz w:val="24"/>
                <w:szCs w:val="24"/>
                <w:shd w:val="clear" w:color="auto" w:fill="FFFFFF"/>
              </w:rPr>
              <w:t>g/L</w:t>
            </w:r>
          </w:p>
        </w:tc>
        <w:tc>
          <w:tcPr>
            <w:tcW w:w="1619" w:type="dxa"/>
            <w:noWrap/>
            <w:hideMark/>
          </w:tcPr>
          <w:p w14:paraId="783A388C" w14:textId="60F223D0" w:rsidR="00AE3AF5" w:rsidRPr="00963CC3" w:rsidRDefault="0045680A" w:rsidP="00AE3A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</w:t>
            </w:r>
            <w:r w:rsidR="00AE3AF5" w:rsidRPr="00963CC3">
              <w:rPr>
                <w:sz w:val="24"/>
                <w:szCs w:val="24"/>
              </w:rPr>
              <w:t>%</w:t>
            </w:r>
          </w:p>
        </w:tc>
      </w:tr>
      <w:tr w:rsidR="00AE3AF5" w:rsidRPr="00963CC3" w14:paraId="5564013C" w14:textId="77777777" w:rsidTr="0009004D">
        <w:trPr>
          <w:trHeight w:val="288"/>
        </w:trPr>
        <w:tc>
          <w:tcPr>
            <w:tcW w:w="1390" w:type="dxa"/>
            <w:noWrap/>
            <w:hideMark/>
          </w:tcPr>
          <w:p w14:paraId="2C1BCE86" w14:textId="547DA7AD" w:rsidR="00AE3AF5" w:rsidRPr="00963CC3" w:rsidRDefault="0045680A" w:rsidP="00AE3A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Pacey et al. 2011</w:t>
            </w:r>
            <w:r w:rsidR="001A5B92">
              <w:rPr>
                <w:sz w:val="24"/>
                <w:szCs w:val="24"/>
                <w:vertAlign w:val="superscript"/>
              </w:rPr>
              <w:t>(121)</w:t>
            </w:r>
          </w:p>
        </w:tc>
        <w:tc>
          <w:tcPr>
            <w:tcW w:w="1588" w:type="dxa"/>
            <w:noWrap/>
            <w:hideMark/>
          </w:tcPr>
          <w:p w14:paraId="41CEBED3" w14:textId="77777777" w:rsidR="00AE3AF5" w:rsidRPr="00963CC3" w:rsidRDefault="00AE3AF5" w:rsidP="00AE3AF5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2007</w:t>
            </w:r>
          </w:p>
        </w:tc>
        <w:tc>
          <w:tcPr>
            <w:tcW w:w="1664" w:type="dxa"/>
            <w:noWrap/>
            <w:hideMark/>
          </w:tcPr>
          <w:p w14:paraId="337B7DD1" w14:textId="77777777" w:rsidR="00AE3AF5" w:rsidRPr="00963CC3" w:rsidRDefault="00AE3AF5" w:rsidP="00AE3AF5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Nunavut, ISR, Nunatsiavut</w:t>
            </w:r>
          </w:p>
        </w:tc>
        <w:tc>
          <w:tcPr>
            <w:tcW w:w="1618" w:type="dxa"/>
            <w:noWrap/>
            <w:hideMark/>
          </w:tcPr>
          <w:p w14:paraId="23969A9C" w14:textId="77777777" w:rsidR="00AE3AF5" w:rsidRPr="00963CC3" w:rsidRDefault="00AE3AF5" w:rsidP="00AE3AF5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388</w:t>
            </w:r>
          </w:p>
        </w:tc>
        <w:tc>
          <w:tcPr>
            <w:tcW w:w="1809" w:type="dxa"/>
          </w:tcPr>
          <w:p w14:paraId="63B62AC9" w14:textId="23442B41" w:rsidR="00AE3AF5" w:rsidRPr="00963CC3" w:rsidRDefault="0037546D" w:rsidP="00AE3A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AE3AF5" w:rsidRPr="00963CC3">
              <w:rPr>
                <w:sz w:val="24"/>
                <w:szCs w:val="24"/>
              </w:rPr>
              <w:t xml:space="preserve">hildren (3-5) </w:t>
            </w:r>
          </w:p>
        </w:tc>
        <w:tc>
          <w:tcPr>
            <w:tcW w:w="1849" w:type="dxa"/>
            <w:noWrap/>
            <w:hideMark/>
          </w:tcPr>
          <w:p w14:paraId="5E94523C" w14:textId="49859E11" w:rsidR="00AE3AF5" w:rsidRPr="00963CC3" w:rsidRDefault="00AE3AF5" w:rsidP="00AE3AF5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ID</w:t>
            </w:r>
            <w:r w:rsidR="0045680A">
              <w:rPr>
                <w:sz w:val="24"/>
                <w:szCs w:val="24"/>
              </w:rPr>
              <w:t>A</w:t>
            </w:r>
          </w:p>
        </w:tc>
        <w:tc>
          <w:tcPr>
            <w:tcW w:w="1413" w:type="dxa"/>
            <w:noWrap/>
            <w:hideMark/>
          </w:tcPr>
          <w:p w14:paraId="7B23B33E" w14:textId="410FA1DD" w:rsidR="00AE3AF5" w:rsidRPr="00963CC3" w:rsidRDefault="0045680A" w:rsidP="00AE3A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Anemia + SF &lt;120 </w:t>
            </w:r>
            <w:r w:rsidRPr="00F24E3E">
              <w:rPr>
                <w:rFonts w:cs="Times New Roman"/>
                <w:color w:val="3C4043"/>
                <w:sz w:val="24"/>
                <w:szCs w:val="24"/>
                <w:shd w:val="clear" w:color="auto" w:fill="FFFFFF"/>
              </w:rPr>
              <w:t>μ</w:t>
            </w:r>
            <w:r>
              <w:rPr>
                <w:rFonts w:cs="Times New Roman"/>
                <w:color w:val="3C4043"/>
                <w:sz w:val="24"/>
                <w:szCs w:val="24"/>
                <w:shd w:val="clear" w:color="auto" w:fill="FFFFFF"/>
              </w:rPr>
              <w:t xml:space="preserve">g/L </w:t>
            </w:r>
          </w:p>
        </w:tc>
        <w:tc>
          <w:tcPr>
            <w:tcW w:w="1619" w:type="dxa"/>
            <w:noWrap/>
            <w:hideMark/>
          </w:tcPr>
          <w:p w14:paraId="23A03D7F" w14:textId="7BEA2749" w:rsidR="00AE3AF5" w:rsidRPr="00963CC3" w:rsidRDefault="0045680A" w:rsidP="00AE3A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</w:t>
            </w:r>
            <w:r w:rsidR="00AE3AF5" w:rsidRPr="00963CC3">
              <w:rPr>
                <w:sz w:val="24"/>
                <w:szCs w:val="24"/>
              </w:rPr>
              <w:t>%</w:t>
            </w:r>
          </w:p>
        </w:tc>
      </w:tr>
      <w:tr w:rsidR="00AE3AF5" w:rsidRPr="00963CC3" w14:paraId="6A310B18" w14:textId="77777777" w:rsidTr="0009004D">
        <w:trPr>
          <w:trHeight w:val="1152"/>
        </w:trPr>
        <w:tc>
          <w:tcPr>
            <w:tcW w:w="1390" w:type="dxa"/>
            <w:noWrap/>
            <w:hideMark/>
          </w:tcPr>
          <w:p w14:paraId="78903B4D" w14:textId="1E1CE4D7" w:rsidR="00AE3AF5" w:rsidRPr="00963CC3" w:rsidRDefault="001A5B92" w:rsidP="00AE3A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Pacey et al. 2011</w:t>
            </w:r>
            <w:r>
              <w:rPr>
                <w:sz w:val="24"/>
                <w:szCs w:val="24"/>
                <w:vertAlign w:val="superscript"/>
              </w:rPr>
              <w:t>(121)</w:t>
            </w:r>
          </w:p>
        </w:tc>
        <w:tc>
          <w:tcPr>
            <w:tcW w:w="1588" w:type="dxa"/>
            <w:noWrap/>
            <w:hideMark/>
          </w:tcPr>
          <w:p w14:paraId="503FF760" w14:textId="77777777" w:rsidR="00AE3AF5" w:rsidRPr="00963CC3" w:rsidRDefault="00AE3AF5" w:rsidP="00AE3AF5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2007</w:t>
            </w:r>
          </w:p>
        </w:tc>
        <w:tc>
          <w:tcPr>
            <w:tcW w:w="1664" w:type="dxa"/>
            <w:noWrap/>
            <w:hideMark/>
          </w:tcPr>
          <w:p w14:paraId="41020833" w14:textId="77777777" w:rsidR="00AE3AF5" w:rsidRPr="00963CC3" w:rsidRDefault="00AE3AF5" w:rsidP="00AE3AF5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Nunavut, ISR, Nunatsiavut</w:t>
            </w:r>
          </w:p>
        </w:tc>
        <w:tc>
          <w:tcPr>
            <w:tcW w:w="1618" w:type="dxa"/>
            <w:noWrap/>
            <w:hideMark/>
          </w:tcPr>
          <w:p w14:paraId="06015CB4" w14:textId="77777777" w:rsidR="00AE3AF5" w:rsidRPr="00963CC3" w:rsidRDefault="00AE3AF5" w:rsidP="00AE3AF5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388</w:t>
            </w:r>
          </w:p>
        </w:tc>
        <w:tc>
          <w:tcPr>
            <w:tcW w:w="1809" w:type="dxa"/>
          </w:tcPr>
          <w:p w14:paraId="7D4E2680" w14:textId="619264E5" w:rsidR="00AE3AF5" w:rsidRPr="00963CC3" w:rsidRDefault="0037546D" w:rsidP="00AE3A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AE3AF5" w:rsidRPr="00963CC3">
              <w:rPr>
                <w:sz w:val="24"/>
                <w:szCs w:val="24"/>
              </w:rPr>
              <w:t xml:space="preserve">hildren (3-5) </w:t>
            </w:r>
          </w:p>
        </w:tc>
        <w:tc>
          <w:tcPr>
            <w:tcW w:w="1849" w:type="dxa"/>
            <w:noWrap/>
            <w:hideMark/>
          </w:tcPr>
          <w:p w14:paraId="3A27F6C9" w14:textId="0D243DC5" w:rsidR="00AE3AF5" w:rsidRPr="00963CC3" w:rsidRDefault="001A5B92" w:rsidP="00AE3A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384D1D">
              <w:rPr>
                <w:sz w:val="24"/>
                <w:szCs w:val="24"/>
              </w:rPr>
              <w:t>nemia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3" w:type="dxa"/>
            <w:hideMark/>
          </w:tcPr>
          <w:p w14:paraId="2A334148" w14:textId="4EC69669" w:rsidR="00AE3AF5" w:rsidRPr="00963CC3" w:rsidRDefault="00AE3AF5" w:rsidP="00AE3AF5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Hb&lt;110g/L (</w:t>
            </w:r>
            <w:r w:rsidR="001A5B92">
              <w:rPr>
                <w:sz w:val="24"/>
                <w:szCs w:val="24"/>
              </w:rPr>
              <w:t xml:space="preserve">age </w:t>
            </w:r>
            <w:r w:rsidRPr="00963CC3">
              <w:rPr>
                <w:sz w:val="24"/>
                <w:szCs w:val="24"/>
              </w:rPr>
              <w:t xml:space="preserve">3-4) and </w:t>
            </w:r>
            <w:r w:rsidRPr="00963CC3">
              <w:rPr>
                <w:sz w:val="24"/>
                <w:szCs w:val="24"/>
              </w:rPr>
              <w:lastRenderedPageBreak/>
              <w:t>HB&lt;155g/L (</w:t>
            </w:r>
            <w:r w:rsidR="001A5B92">
              <w:rPr>
                <w:sz w:val="24"/>
                <w:szCs w:val="24"/>
              </w:rPr>
              <w:t xml:space="preserve">age </w:t>
            </w:r>
            <w:r w:rsidRPr="00963CC3">
              <w:rPr>
                <w:sz w:val="24"/>
                <w:szCs w:val="24"/>
              </w:rPr>
              <w:t>5)</w:t>
            </w:r>
          </w:p>
        </w:tc>
        <w:tc>
          <w:tcPr>
            <w:tcW w:w="1619" w:type="dxa"/>
            <w:noWrap/>
            <w:hideMark/>
          </w:tcPr>
          <w:p w14:paraId="0B5C2CD8" w14:textId="12AA2223" w:rsidR="00AE3AF5" w:rsidRPr="00963CC3" w:rsidRDefault="001A5B92" w:rsidP="00AE3A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16.8</w:t>
            </w:r>
            <w:r w:rsidR="00AE3AF5" w:rsidRPr="00963CC3">
              <w:rPr>
                <w:sz w:val="24"/>
                <w:szCs w:val="24"/>
              </w:rPr>
              <w:t>%</w:t>
            </w:r>
          </w:p>
        </w:tc>
      </w:tr>
      <w:tr w:rsidR="00AE3AF5" w:rsidRPr="00963CC3" w14:paraId="3AD497E3" w14:textId="77777777" w:rsidTr="0009004D">
        <w:trPr>
          <w:trHeight w:val="1152"/>
        </w:trPr>
        <w:tc>
          <w:tcPr>
            <w:tcW w:w="1390" w:type="dxa"/>
            <w:noWrap/>
            <w:hideMark/>
          </w:tcPr>
          <w:p w14:paraId="64610D9F" w14:textId="7FA8FDC4" w:rsidR="00AE3AF5" w:rsidRPr="001A5B92" w:rsidRDefault="000A19D3" w:rsidP="00AE3AF5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Jamieson et al. 2012</w:t>
            </w:r>
            <w:r w:rsidR="001A5B92">
              <w:rPr>
                <w:sz w:val="24"/>
                <w:szCs w:val="24"/>
                <w:vertAlign w:val="superscript"/>
              </w:rPr>
              <w:t>(123)</w:t>
            </w:r>
          </w:p>
        </w:tc>
        <w:tc>
          <w:tcPr>
            <w:tcW w:w="1588" w:type="dxa"/>
            <w:noWrap/>
            <w:hideMark/>
          </w:tcPr>
          <w:p w14:paraId="7A546AA5" w14:textId="4742B028" w:rsidR="00AE3AF5" w:rsidRPr="00963CC3" w:rsidRDefault="00AE3AF5" w:rsidP="00AE3AF5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2007</w:t>
            </w:r>
            <w:r w:rsidR="00100815">
              <w:rPr>
                <w:sz w:val="24"/>
                <w:szCs w:val="24"/>
              </w:rPr>
              <w:t>-08</w:t>
            </w:r>
          </w:p>
        </w:tc>
        <w:tc>
          <w:tcPr>
            <w:tcW w:w="1664" w:type="dxa"/>
            <w:noWrap/>
            <w:hideMark/>
          </w:tcPr>
          <w:p w14:paraId="138C2CA3" w14:textId="77777777" w:rsidR="00AE3AF5" w:rsidRPr="00963CC3" w:rsidRDefault="00AE3AF5" w:rsidP="00AE3AF5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Nunavut, ISR, Nunatsiavut</w:t>
            </w:r>
          </w:p>
        </w:tc>
        <w:tc>
          <w:tcPr>
            <w:tcW w:w="1618" w:type="dxa"/>
            <w:noWrap/>
            <w:hideMark/>
          </w:tcPr>
          <w:p w14:paraId="039923E3" w14:textId="77777777" w:rsidR="00AE3AF5" w:rsidRPr="00963CC3" w:rsidRDefault="00AE3AF5" w:rsidP="00AE3AF5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454</w:t>
            </w:r>
          </w:p>
        </w:tc>
        <w:tc>
          <w:tcPr>
            <w:tcW w:w="1809" w:type="dxa"/>
          </w:tcPr>
          <w:p w14:paraId="2502778F" w14:textId="49C12BC6" w:rsidR="00AE3AF5" w:rsidRPr="00963CC3" w:rsidRDefault="0037546D" w:rsidP="00AE3A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="00AE3AF5" w:rsidRPr="00963CC3">
              <w:rPr>
                <w:sz w:val="24"/>
                <w:szCs w:val="24"/>
              </w:rPr>
              <w:t>en</w:t>
            </w:r>
            <w:r w:rsidR="001A5B92">
              <w:rPr>
                <w:sz w:val="24"/>
                <w:szCs w:val="24"/>
              </w:rPr>
              <w:t xml:space="preserve"> (18+)</w:t>
            </w:r>
          </w:p>
        </w:tc>
        <w:tc>
          <w:tcPr>
            <w:tcW w:w="1849" w:type="dxa"/>
            <w:noWrap/>
            <w:hideMark/>
          </w:tcPr>
          <w:p w14:paraId="6AB17659" w14:textId="217AD6A2" w:rsidR="00AE3AF5" w:rsidRPr="00963CC3" w:rsidRDefault="00384D1D" w:rsidP="00AE3A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anemia</w:t>
            </w:r>
          </w:p>
        </w:tc>
        <w:tc>
          <w:tcPr>
            <w:tcW w:w="1413" w:type="dxa"/>
            <w:hideMark/>
          </w:tcPr>
          <w:p w14:paraId="35162686" w14:textId="77777777" w:rsidR="00AE3AF5" w:rsidRPr="00963CC3" w:rsidRDefault="00AE3AF5" w:rsidP="00AE3AF5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Hb&lt;110g/L (3-4) and HB&lt;155g/L (5)</w:t>
            </w:r>
          </w:p>
        </w:tc>
        <w:tc>
          <w:tcPr>
            <w:tcW w:w="1619" w:type="dxa"/>
            <w:noWrap/>
            <w:hideMark/>
          </w:tcPr>
          <w:p w14:paraId="2DD0B5A0" w14:textId="77777777" w:rsidR="00AE3AF5" w:rsidRPr="00963CC3" w:rsidRDefault="00AE3AF5" w:rsidP="00AE3AF5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16.10%</w:t>
            </w:r>
          </w:p>
        </w:tc>
      </w:tr>
      <w:tr w:rsidR="00AE3AF5" w:rsidRPr="00963CC3" w14:paraId="348B48A8" w14:textId="77777777" w:rsidTr="0009004D">
        <w:trPr>
          <w:trHeight w:val="1152"/>
        </w:trPr>
        <w:tc>
          <w:tcPr>
            <w:tcW w:w="1390" w:type="dxa"/>
            <w:noWrap/>
            <w:hideMark/>
          </w:tcPr>
          <w:p w14:paraId="08D3B45D" w14:textId="4D4F17A8" w:rsidR="00AE3AF5" w:rsidRPr="00963CC3" w:rsidRDefault="000A19D3" w:rsidP="00AE3A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Jamieson et al. 2012</w:t>
            </w:r>
            <w:r w:rsidR="001A5B92">
              <w:rPr>
                <w:sz w:val="24"/>
                <w:szCs w:val="24"/>
                <w:vertAlign w:val="superscript"/>
              </w:rPr>
              <w:t>(123)</w:t>
            </w:r>
          </w:p>
        </w:tc>
        <w:tc>
          <w:tcPr>
            <w:tcW w:w="1588" w:type="dxa"/>
            <w:noWrap/>
            <w:hideMark/>
          </w:tcPr>
          <w:p w14:paraId="3CBAFF8B" w14:textId="4B7E8BCD" w:rsidR="00AE3AF5" w:rsidRPr="00963CC3" w:rsidRDefault="00AE3AF5" w:rsidP="00AE3AF5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2007</w:t>
            </w:r>
            <w:r w:rsidR="00100815">
              <w:rPr>
                <w:sz w:val="24"/>
                <w:szCs w:val="24"/>
              </w:rPr>
              <w:t>-08</w:t>
            </w:r>
          </w:p>
        </w:tc>
        <w:tc>
          <w:tcPr>
            <w:tcW w:w="1664" w:type="dxa"/>
            <w:noWrap/>
            <w:hideMark/>
          </w:tcPr>
          <w:p w14:paraId="6CEA5454" w14:textId="77777777" w:rsidR="00AE3AF5" w:rsidRPr="00963CC3" w:rsidRDefault="00AE3AF5" w:rsidP="00AE3AF5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Nunavut, ISR, Nunatsiavut</w:t>
            </w:r>
          </w:p>
        </w:tc>
        <w:tc>
          <w:tcPr>
            <w:tcW w:w="1618" w:type="dxa"/>
            <w:noWrap/>
            <w:hideMark/>
          </w:tcPr>
          <w:p w14:paraId="74B21CBD" w14:textId="77777777" w:rsidR="00AE3AF5" w:rsidRPr="00963CC3" w:rsidRDefault="00AE3AF5" w:rsidP="00AE3AF5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99</w:t>
            </w:r>
          </w:p>
        </w:tc>
        <w:tc>
          <w:tcPr>
            <w:tcW w:w="1809" w:type="dxa"/>
          </w:tcPr>
          <w:p w14:paraId="7005732C" w14:textId="63265259" w:rsidR="00AE3AF5" w:rsidRPr="00963CC3" w:rsidRDefault="0037546D" w:rsidP="00AE3A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="00AE3AF5" w:rsidRPr="00963CC3">
              <w:rPr>
                <w:sz w:val="24"/>
                <w:szCs w:val="24"/>
              </w:rPr>
              <w:t>en (</w:t>
            </w:r>
            <w:r w:rsidR="001A5B92">
              <w:rPr>
                <w:sz w:val="24"/>
                <w:szCs w:val="24"/>
              </w:rPr>
              <w:t xml:space="preserve">age </w:t>
            </w:r>
            <w:r w:rsidR="00AE3AF5" w:rsidRPr="00963CC3">
              <w:rPr>
                <w:sz w:val="24"/>
                <w:szCs w:val="24"/>
              </w:rPr>
              <w:t>18-30)</w:t>
            </w:r>
          </w:p>
        </w:tc>
        <w:tc>
          <w:tcPr>
            <w:tcW w:w="1849" w:type="dxa"/>
            <w:noWrap/>
            <w:hideMark/>
          </w:tcPr>
          <w:p w14:paraId="1C204A36" w14:textId="1BFC932F" w:rsidR="00AE3AF5" w:rsidRPr="00963CC3" w:rsidRDefault="00384D1D" w:rsidP="00AE3A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anemia</w:t>
            </w:r>
          </w:p>
        </w:tc>
        <w:tc>
          <w:tcPr>
            <w:tcW w:w="1413" w:type="dxa"/>
            <w:hideMark/>
          </w:tcPr>
          <w:p w14:paraId="1DCBAA66" w14:textId="77777777" w:rsidR="00AE3AF5" w:rsidRPr="00963CC3" w:rsidRDefault="00AE3AF5" w:rsidP="00AE3AF5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Hb&lt;110g/L (3-4) and HB&lt;155g/L (5)</w:t>
            </w:r>
          </w:p>
        </w:tc>
        <w:tc>
          <w:tcPr>
            <w:tcW w:w="1619" w:type="dxa"/>
            <w:noWrap/>
            <w:hideMark/>
          </w:tcPr>
          <w:p w14:paraId="2954C80C" w14:textId="77777777" w:rsidR="00AE3AF5" w:rsidRPr="00963CC3" w:rsidRDefault="00AE3AF5" w:rsidP="00AE3AF5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6.40%</w:t>
            </w:r>
          </w:p>
        </w:tc>
      </w:tr>
      <w:tr w:rsidR="00AE3AF5" w:rsidRPr="00963CC3" w14:paraId="7AC01A49" w14:textId="77777777" w:rsidTr="0009004D">
        <w:trPr>
          <w:trHeight w:val="1152"/>
        </w:trPr>
        <w:tc>
          <w:tcPr>
            <w:tcW w:w="1390" w:type="dxa"/>
            <w:noWrap/>
            <w:hideMark/>
          </w:tcPr>
          <w:p w14:paraId="5E6F15C5" w14:textId="6E4B79B2" w:rsidR="00AE3AF5" w:rsidRPr="00963CC3" w:rsidRDefault="000A19D3" w:rsidP="00AE3A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Jamieson et al. 2012</w:t>
            </w:r>
            <w:r w:rsidR="001A5B92">
              <w:rPr>
                <w:sz w:val="24"/>
                <w:szCs w:val="24"/>
                <w:vertAlign w:val="superscript"/>
              </w:rPr>
              <w:t>(123)</w:t>
            </w:r>
          </w:p>
        </w:tc>
        <w:tc>
          <w:tcPr>
            <w:tcW w:w="1588" w:type="dxa"/>
            <w:noWrap/>
            <w:hideMark/>
          </w:tcPr>
          <w:p w14:paraId="66A2FE01" w14:textId="080D565F" w:rsidR="00AE3AF5" w:rsidRPr="00963CC3" w:rsidRDefault="00AE3AF5" w:rsidP="00AE3AF5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2007</w:t>
            </w:r>
            <w:r w:rsidR="00100815">
              <w:rPr>
                <w:sz w:val="24"/>
                <w:szCs w:val="24"/>
              </w:rPr>
              <w:t>-08</w:t>
            </w:r>
          </w:p>
        </w:tc>
        <w:tc>
          <w:tcPr>
            <w:tcW w:w="1664" w:type="dxa"/>
            <w:noWrap/>
            <w:hideMark/>
          </w:tcPr>
          <w:p w14:paraId="15F76B98" w14:textId="77777777" w:rsidR="00AE3AF5" w:rsidRPr="00963CC3" w:rsidRDefault="00AE3AF5" w:rsidP="00AE3AF5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Nunavut, ISR, Nunatsiavut</w:t>
            </w:r>
          </w:p>
        </w:tc>
        <w:tc>
          <w:tcPr>
            <w:tcW w:w="1618" w:type="dxa"/>
            <w:noWrap/>
            <w:hideMark/>
          </w:tcPr>
          <w:p w14:paraId="4FE76A07" w14:textId="77777777" w:rsidR="00AE3AF5" w:rsidRPr="00963CC3" w:rsidRDefault="00AE3AF5" w:rsidP="00AE3AF5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220</w:t>
            </w:r>
          </w:p>
        </w:tc>
        <w:tc>
          <w:tcPr>
            <w:tcW w:w="1809" w:type="dxa"/>
          </w:tcPr>
          <w:p w14:paraId="7BDB7724" w14:textId="2D7EA04C" w:rsidR="00AE3AF5" w:rsidRPr="00963CC3" w:rsidRDefault="0037546D" w:rsidP="00AE3A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="00AE3AF5" w:rsidRPr="00963CC3">
              <w:rPr>
                <w:sz w:val="24"/>
                <w:szCs w:val="24"/>
              </w:rPr>
              <w:t>en (</w:t>
            </w:r>
            <w:r w:rsidR="001A5B92">
              <w:rPr>
                <w:sz w:val="24"/>
                <w:szCs w:val="24"/>
              </w:rPr>
              <w:t xml:space="preserve">age </w:t>
            </w:r>
            <w:r w:rsidR="00AE3AF5" w:rsidRPr="00963CC3">
              <w:rPr>
                <w:sz w:val="24"/>
                <w:szCs w:val="24"/>
              </w:rPr>
              <w:t>31-50)</w:t>
            </w:r>
          </w:p>
        </w:tc>
        <w:tc>
          <w:tcPr>
            <w:tcW w:w="1849" w:type="dxa"/>
            <w:noWrap/>
            <w:hideMark/>
          </w:tcPr>
          <w:p w14:paraId="2D768FCC" w14:textId="01D3874F" w:rsidR="00AE3AF5" w:rsidRPr="00963CC3" w:rsidRDefault="00384D1D" w:rsidP="00AE3A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anemia</w:t>
            </w:r>
          </w:p>
        </w:tc>
        <w:tc>
          <w:tcPr>
            <w:tcW w:w="1413" w:type="dxa"/>
            <w:hideMark/>
          </w:tcPr>
          <w:p w14:paraId="3877585B" w14:textId="77777777" w:rsidR="00AE3AF5" w:rsidRPr="00963CC3" w:rsidRDefault="00AE3AF5" w:rsidP="00AE3AF5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Hb&lt;110g/L (3-4) and HB&lt;155g/L (5)</w:t>
            </w:r>
          </w:p>
        </w:tc>
        <w:tc>
          <w:tcPr>
            <w:tcW w:w="1619" w:type="dxa"/>
            <w:noWrap/>
            <w:hideMark/>
          </w:tcPr>
          <w:p w14:paraId="55856D54" w14:textId="77777777" w:rsidR="00AE3AF5" w:rsidRPr="00963CC3" w:rsidRDefault="00AE3AF5" w:rsidP="00AE3AF5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10.60%</w:t>
            </w:r>
          </w:p>
        </w:tc>
      </w:tr>
      <w:tr w:rsidR="00AE3AF5" w:rsidRPr="00963CC3" w14:paraId="79A4718D" w14:textId="77777777" w:rsidTr="0009004D">
        <w:trPr>
          <w:trHeight w:val="1152"/>
        </w:trPr>
        <w:tc>
          <w:tcPr>
            <w:tcW w:w="1390" w:type="dxa"/>
            <w:noWrap/>
            <w:hideMark/>
          </w:tcPr>
          <w:p w14:paraId="36BD5C81" w14:textId="6088908E" w:rsidR="00AE3AF5" w:rsidRPr="00963CC3" w:rsidRDefault="000A19D3" w:rsidP="00AE3A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Jamieson et al. 2012</w:t>
            </w:r>
            <w:r w:rsidR="001A5B92">
              <w:rPr>
                <w:sz w:val="24"/>
                <w:szCs w:val="24"/>
                <w:vertAlign w:val="superscript"/>
              </w:rPr>
              <w:t>(123)</w:t>
            </w:r>
          </w:p>
        </w:tc>
        <w:tc>
          <w:tcPr>
            <w:tcW w:w="1588" w:type="dxa"/>
            <w:noWrap/>
            <w:hideMark/>
          </w:tcPr>
          <w:p w14:paraId="19928F9E" w14:textId="6D466CD6" w:rsidR="00AE3AF5" w:rsidRPr="00963CC3" w:rsidRDefault="00AE3AF5" w:rsidP="00AE3AF5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2007</w:t>
            </w:r>
            <w:r w:rsidR="00100815">
              <w:rPr>
                <w:sz w:val="24"/>
                <w:szCs w:val="24"/>
              </w:rPr>
              <w:t>-08</w:t>
            </w:r>
          </w:p>
        </w:tc>
        <w:tc>
          <w:tcPr>
            <w:tcW w:w="1664" w:type="dxa"/>
            <w:noWrap/>
            <w:hideMark/>
          </w:tcPr>
          <w:p w14:paraId="269C5034" w14:textId="77777777" w:rsidR="00AE3AF5" w:rsidRPr="00963CC3" w:rsidRDefault="00AE3AF5" w:rsidP="00AE3AF5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Nunavut, ISR, Nunatsiavut</w:t>
            </w:r>
          </w:p>
        </w:tc>
        <w:tc>
          <w:tcPr>
            <w:tcW w:w="1618" w:type="dxa"/>
            <w:noWrap/>
            <w:hideMark/>
          </w:tcPr>
          <w:p w14:paraId="55BDB062" w14:textId="77777777" w:rsidR="00AE3AF5" w:rsidRPr="00963CC3" w:rsidRDefault="00AE3AF5" w:rsidP="00AE3AF5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135</w:t>
            </w:r>
          </w:p>
        </w:tc>
        <w:tc>
          <w:tcPr>
            <w:tcW w:w="1809" w:type="dxa"/>
          </w:tcPr>
          <w:p w14:paraId="6924831B" w14:textId="1EB14B88" w:rsidR="00AE3AF5" w:rsidRPr="00963CC3" w:rsidRDefault="0037546D" w:rsidP="00AE3A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="00AE3AF5" w:rsidRPr="00963CC3">
              <w:rPr>
                <w:sz w:val="24"/>
                <w:szCs w:val="24"/>
              </w:rPr>
              <w:t>en (</w:t>
            </w:r>
            <w:r w:rsidR="001A5B92">
              <w:rPr>
                <w:sz w:val="24"/>
                <w:szCs w:val="24"/>
              </w:rPr>
              <w:t xml:space="preserve">age </w:t>
            </w:r>
            <w:r w:rsidR="00AE3AF5" w:rsidRPr="00963CC3">
              <w:rPr>
                <w:sz w:val="24"/>
                <w:szCs w:val="24"/>
              </w:rPr>
              <w:t>51+)</w:t>
            </w:r>
          </w:p>
        </w:tc>
        <w:tc>
          <w:tcPr>
            <w:tcW w:w="1849" w:type="dxa"/>
            <w:noWrap/>
            <w:hideMark/>
          </w:tcPr>
          <w:p w14:paraId="38C6850A" w14:textId="6A9E4C7E" w:rsidR="00AE3AF5" w:rsidRPr="00963CC3" w:rsidRDefault="00384D1D" w:rsidP="00AE3A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anemia</w:t>
            </w:r>
          </w:p>
        </w:tc>
        <w:tc>
          <w:tcPr>
            <w:tcW w:w="1413" w:type="dxa"/>
            <w:hideMark/>
          </w:tcPr>
          <w:p w14:paraId="32EAAF7E" w14:textId="77777777" w:rsidR="00AE3AF5" w:rsidRPr="00963CC3" w:rsidRDefault="00AE3AF5" w:rsidP="00AE3AF5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Hb&lt;110g/L (3-4) and HB&lt;155g/L (5)</w:t>
            </w:r>
          </w:p>
        </w:tc>
        <w:tc>
          <w:tcPr>
            <w:tcW w:w="1619" w:type="dxa"/>
            <w:noWrap/>
            <w:hideMark/>
          </w:tcPr>
          <w:p w14:paraId="705B4CF6" w14:textId="77777777" w:rsidR="00AE3AF5" w:rsidRPr="00963CC3" w:rsidRDefault="00AE3AF5" w:rsidP="00AE3AF5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30.30%</w:t>
            </w:r>
          </w:p>
        </w:tc>
      </w:tr>
      <w:tr w:rsidR="00AE3AF5" w:rsidRPr="00963CC3" w14:paraId="72939704" w14:textId="77777777" w:rsidTr="0009004D">
        <w:trPr>
          <w:trHeight w:val="288"/>
        </w:trPr>
        <w:tc>
          <w:tcPr>
            <w:tcW w:w="1390" w:type="dxa"/>
            <w:noWrap/>
            <w:hideMark/>
          </w:tcPr>
          <w:p w14:paraId="34A5158D" w14:textId="2053C547" w:rsidR="00AE3AF5" w:rsidRPr="00963CC3" w:rsidRDefault="00700A5D" w:rsidP="00AE3A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Jamieson and Kuhnlein 2008</w:t>
            </w:r>
          </w:p>
        </w:tc>
        <w:tc>
          <w:tcPr>
            <w:tcW w:w="1588" w:type="dxa"/>
            <w:noWrap/>
            <w:hideMark/>
          </w:tcPr>
          <w:p w14:paraId="3C388848" w14:textId="77777777" w:rsidR="00AE3AF5" w:rsidRPr="00963CC3" w:rsidRDefault="00AE3AF5" w:rsidP="00AE3AF5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2008</w:t>
            </w:r>
          </w:p>
        </w:tc>
        <w:tc>
          <w:tcPr>
            <w:tcW w:w="1664" w:type="dxa"/>
            <w:noWrap/>
            <w:hideMark/>
          </w:tcPr>
          <w:p w14:paraId="5FD105A0" w14:textId="77777777" w:rsidR="00AE3AF5" w:rsidRPr="00963CC3" w:rsidRDefault="00AE3AF5" w:rsidP="00AE3AF5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Canada Arctic</w:t>
            </w:r>
          </w:p>
        </w:tc>
        <w:tc>
          <w:tcPr>
            <w:tcW w:w="1618" w:type="dxa"/>
            <w:noWrap/>
            <w:hideMark/>
          </w:tcPr>
          <w:p w14:paraId="70D1B24C" w14:textId="77777777" w:rsidR="00AE3AF5" w:rsidRPr="00963CC3" w:rsidRDefault="00AE3AF5" w:rsidP="00AE3AF5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n/a: lit review</w:t>
            </w:r>
          </w:p>
        </w:tc>
        <w:tc>
          <w:tcPr>
            <w:tcW w:w="1809" w:type="dxa"/>
          </w:tcPr>
          <w:p w14:paraId="37B21262" w14:textId="549DB5AA" w:rsidR="00AE3AF5" w:rsidRPr="00963CC3" w:rsidRDefault="0037546D" w:rsidP="00AE3A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  <w:r w:rsidR="00AE3AF5" w:rsidRPr="00963CC3">
              <w:rPr>
                <w:sz w:val="24"/>
                <w:szCs w:val="24"/>
              </w:rPr>
              <w:t>omen</w:t>
            </w:r>
          </w:p>
        </w:tc>
        <w:tc>
          <w:tcPr>
            <w:tcW w:w="1849" w:type="dxa"/>
            <w:noWrap/>
            <w:hideMark/>
          </w:tcPr>
          <w:p w14:paraId="45780E58" w14:textId="7895BCDF" w:rsidR="00AE3AF5" w:rsidRPr="00963CC3" w:rsidRDefault="00384D1D" w:rsidP="00AE3A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anemia</w:t>
            </w:r>
          </w:p>
        </w:tc>
        <w:tc>
          <w:tcPr>
            <w:tcW w:w="1413" w:type="dxa"/>
            <w:noWrap/>
            <w:hideMark/>
          </w:tcPr>
          <w:p w14:paraId="29CB3085" w14:textId="6F97BB04" w:rsidR="00AE3AF5" w:rsidRPr="00963CC3" w:rsidRDefault="00AE3AF5" w:rsidP="00AE3AF5">
            <w:pPr>
              <w:rPr>
                <w:sz w:val="24"/>
                <w:szCs w:val="24"/>
              </w:rPr>
            </w:pPr>
          </w:p>
        </w:tc>
        <w:tc>
          <w:tcPr>
            <w:tcW w:w="1619" w:type="dxa"/>
            <w:noWrap/>
            <w:hideMark/>
          </w:tcPr>
          <w:p w14:paraId="73111D07" w14:textId="77777777" w:rsidR="00AE3AF5" w:rsidRPr="00963CC3" w:rsidRDefault="00AE3AF5" w:rsidP="00AE3AF5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52-79%</w:t>
            </w:r>
          </w:p>
        </w:tc>
      </w:tr>
      <w:tr w:rsidR="00AE3AF5" w:rsidRPr="00963CC3" w14:paraId="39D8D342" w14:textId="77777777" w:rsidTr="0009004D">
        <w:trPr>
          <w:trHeight w:val="288"/>
        </w:trPr>
        <w:tc>
          <w:tcPr>
            <w:tcW w:w="1390" w:type="dxa"/>
            <w:noWrap/>
            <w:hideMark/>
          </w:tcPr>
          <w:p w14:paraId="23156FDD" w14:textId="1FDA836C" w:rsidR="00AE3AF5" w:rsidRPr="00963CC3" w:rsidRDefault="00700A5D" w:rsidP="00AE3A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Jamieson and Kuhnlein 2008</w:t>
            </w:r>
          </w:p>
        </w:tc>
        <w:tc>
          <w:tcPr>
            <w:tcW w:w="1588" w:type="dxa"/>
            <w:noWrap/>
            <w:hideMark/>
          </w:tcPr>
          <w:p w14:paraId="08712B0F" w14:textId="77777777" w:rsidR="00AE3AF5" w:rsidRPr="00963CC3" w:rsidRDefault="00AE3AF5" w:rsidP="00AE3AF5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2008</w:t>
            </w:r>
          </w:p>
        </w:tc>
        <w:tc>
          <w:tcPr>
            <w:tcW w:w="1664" w:type="dxa"/>
            <w:noWrap/>
            <w:hideMark/>
          </w:tcPr>
          <w:p w14:paraId="788D93A5" w14:textId="77777777" w:rsidR="00AE3AF5" w:rsidRPr="00963CC3" w:rsidRDefault="00AE3AF5" w:rsidP="00AE3AF5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Canada Arctic</w:t>
            </w:r>
          </w:p>
        </w:tc>
        <w:tc>
          <w:tcPr>
            <w:tcW w:w="1618" w:type="dxa"/>
            <w:noWrap/>
            <w:hideMark/>
          </w:tcPr>
          <w:p w14:paraId="6A661FCB" w14:textId="77777777" w:rsidR="00AE3AF5" w:rsidRPr="00963CC3" w:rsidRDefault="00AE3AF5" w:rsidP="00AE3AF5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n/a: lit review</w:t>
            </w:r>
          </w:p>
        </w:tc>
        <w:tc>
          <w:tcPr>
            <w:tcW w:w="1809" w:type="dxa"/>
          </w:tcPr>
          <w:p w14:paraId="6ADE9C84" w14:textId="14A4A2ED" w:rsidR="00AE3AF5" w:rsidRPr="00963CC3" w:rsidRDefault="0037546D" w:rsidP="00AE3A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AE3AF5" w:rsidRPr="00963CC3">
              <w:rPr>
                <w:sz w:val="24"/>
                <w:szCs w:val="24"/>
              </w:rPr>
              <w:t>hildren</w:t>
            </w:r>
          </w:p>
        </w:tc>
        <w:tc>
          <w:tcPr>
            <w:tcW w:w="1849" w:type="dxa"/>
            <w:noWrap/>
            <w:hideMark/>
          </w:tcPr>
          <w:p w14:paraId="792751C3" w14:textId="58FA6FB7" w:rsidR="00AE3AF5" w:rsidRPr="00963CC3" w:rsidRDefault="00384D1D" w:rsidP="00AE3A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anemia</w:t>
            </w:r>
          </w:p>
        </w:tc>
        <w:tc>
          <w:tcPr>
            <w:tcW w:w="1413" w:type="dxa"/>
            <w:noWrap/>
            <w:hideMark/>
          </w:tcPr>
          <w:p w14:paraId="74788F90" w14:textId="77777777" w:rsidR="00AE3AF5" w:rsidRPr="00963CC3" w:rsidRDefault="00AE3AF5" w:rsidP="00AE3AF5">
            <w:pPr>
              <w:rPr>
                <w:sz w:val="24"/>
                <w:szCs w:val="24"/>
              </w:rPr>
            </w:pPr>
          </w:p>
        </w:tc>
        <w:tc>
          <w:tcPr>
            <w:tcW w:w="1619" w:type="dxa"/>
            <w:noWrap/>
            <w:hideMark/>
          </w:tcPr>
          <w:p w14:paraId="50286C8A" w14:textId="77777777" w:rsidR="00AE3AF5" w:rsidRPr="00963CC3" w:rsidRDefault="00AE3AF5" w:rsidP="00AE3AF5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19-47%</w:t>
            </w:r>
          </w:p>
        </w:tc>
      </w:tr>
    </w:tbl>
    <w:p w14:paraId="238E80D4" w14:textId="6FB2821C" w:rsidR="00AE3AF5" w:rsidRDefault="00AE3AF5">
      <w:pPr>
        <w:rPr>
          <w:sz w:val="24"/>
          <w:szCs w:val="24"/>
        </w:rPr>
      </w:pPr>
    </w:p>
    <w:p w14:paraId="795B6B72" w14:textId="257342D6" w:rsidR="00155EA6" w:rsidRPr="00963CC3" w:rsidRDefault="00155EA6" w:rsidP="00155EA6">
      <w:pPr>
        <w:rPr>
          <w:sz w:val="24"/>
          <w:szCs w:val="24"/>
        </w:rPr>
      </w:pPr>
      <w:r>
        <w:rPr>
          <w:sz w:val="24"/>
          <w:szCs w:val="24"/>
        </w:rPr>
        <w:t>Table S3: Prevalence of o</w:t>
      </w:r>
      <w:r w:rsidRPr="00963CC3">
        <w:rPr>
          <w:sz w:val="24"/>
          <w:szCs w:val="24"/>
        </w:rPr>
        <w:t>besity</w:t>
      </w:r>
      <w:r w:rsidR="00FC028A">
        <w:rPr>
          <w:sz w:val="24"/>
          <w:szCs w:val="24"/>
        </w:rPr>
        <w:t xml:space="preserve"> and abdominal obesity</w:t>
      </w:r>
      <w:r>
        <w:rPr>
          <w:sz w:val="24"/>
          <w:szCs w:val="24"/>
        </w:rPr>
        <w:t xml:space="preserve"> </w:t>
      </w:r>
      <w:r w:rsidR="004669EE">
        <w:rPr>
          <w:sz w:val="24"/>
          <w:szCs w:val="24"/>
        </w:rPr>
        <w:t>among Inuit in the Canadian Arctic as reported in reviewed studies</w:t>
      </w:r>
    </w:p>
    <w:tbl>
      <w:tblPr>
        <w:tblStyle w:val="TableGrid"/>
        <w:tblW w:w="12469" w:type="dxa"/>
        <w:tblLayout w:type="fixed"/>
        <w:tblLook w:val="04A0" w:firstRow="1" w:lastRow="0" w:firstColumn="1" w:lastColumn="0" w:noHBand="0" w:noVBand="1"/>
      </w:tblPr>
      <w:tblGrid>
        <w:gridCol w:w="1550"/>
        <w:gridCol w:w="1277"/>
        <w:gridCol w:w="1579"/>
        <w:gridCol w:w="1401"/>
        <w:gridCol w:w="1276"/>
        <w:gridCol w:w="1276"/>
        <w:gridCol w:w="1275"/>
        <w:gridCol w:w="1386"/>
        <w:gridCol w:w="1449"/>
      </w:tblGrid>
      <w:tr w:rsidR="00071F5B" w:rsidRPr="00963CC3" w14:paraId="4CD5ECC7" w14:textId="77777777" w:rsidTr="00071F5B">
        <w:trPr>
          <w:trHeight w:val="288"/>
        </w:trPr>
        <w:tc>
          <w:tcPr>
            <w:tcW w:w="1550" w:type="dxa"/>
            <w:noWrap/>
            <w:hideMark/>
          </w:tcPr>
          <w:p w14:paraId="4335EFBF" w14:textId="77777777" w:rsidR="00071F5B" w:rsidRPr="00963CC3" w:rsidRDefault="00071F5B" w:rsidP="00700A5D">
            <w:pPr>
              <w:rPr>
                <w:b/>
                <w:bCs/>
                <w:sz w:val="24"/>
                <w:szCs w:val="24"/>
              </w:rPr>
            </w:pPr>
            <w:r w:rsidRPr="00963CC3">
              <w:rPr>
                <w:b/>
                <w:bCs/>
                <w:sz w:val="24"/>
                <w:szCs w:val="24"/>
              </w:rPr>
              <w:lastRenderedPageBreak/>
              <w:t> Reference</w:t>
            </w:r>
          </w:p>
        </w:tc>
        <w:tc>
          <w:tcPr>
            <w:tcW w:w="1277" w:type="dxa"/>
            <w:noWrap/>
            <w:hideMark/>
          </w:tcPr>
          <w:p w14:paraId="073B4BA1" w14:textId="77777777" w:rsidR="00071F5B" w:rsidRPr="00963CC3" w:rsidRDefault="00071F5B" w:rsidP="00700A5D">
            <w:pPr>
              <w:rPr>
                <w:b/>
                <w:bCs/>
                <w:sz w:val="24"/>
                <w:szCs w:val="24"/>
              </w:rPr>
            </w:pPr>
            <w:r w:rsidRPr="00963CC3">
              <w:rPr>
                <w:b/>
                <w:bCs/>
                <w:sz w:val="24"/>
                <w:szCs w:val="24"/>
              </w:rPr>
              <w:t>Year of Data Collection</w:t>
            </w:r>
          </w:p>
        </w:tc>
        <w:tc>
          <w:tcPr>
            <w:tcW w:w="1579" w:type="dxa"/>
            <w:noWrap/>
            <w:hideMark/>
          </w:tcPr>
          <w:p w14:paraId="08D11FC8" w14:textId="77777777" w:rsidR="00071F5B" w:rsidRPr="00963CC3" w:rsidRDefault="00071F5B" w:rsidP="00700A5D">
            <w:pPr>
              <w:rPr>
                <w:b/>
                <w:bCs/>
                <w:sz w:val="24"/>
                <w:szCs w:val="24"/>
              </w:rPr>
            </w:pPr>
            <w:r w:rsidRPr="00963CC3">
              <w:rPr>
                <w:b/>
                <w:bCs/>
                <w:sz w:val="24"/>
                <w:szCs w:val="24"/>
              </w:rPr>
              <w:t>Location</w:t>
            </w:r>
          </w:p>
        </w:tc>
        <w:tc>
          <w:tcPr>
            <w:tcW w:w="1401" w:type="dxa"/>
            <w:noWrap/>
            <w:hideMark/>
          </w:tcPr>
          <w:p w14:paraId="59BCE949" w14:textId="77777777" w:rsidR="00071F5B" w:rsidRPr="00963CC3" w:rsidRDefault="00071F5B" w:rsidP="00700A5D">
            <w:pPr>
              <w:rPr>
                <w:b/>
                <w:bCs/>
                <w:sz w:val="24"/>
                <w:szCs w:val="24"/>
              </w:rPr>
            </w:pPr>
            <w:r w:rsidRPr="00963CC3">
              <w:rPr>
                <w:b/>
                <w:bCs/>
                <w:sz w:val="24"/>
                <w:szCs w:val="24"/>
              </w:rPr>
              <w:t>Sample Size</w:t>
            </w:r>
          </w:p>
        </w:tc>
        <w:tc>
          <w:tcPr>
            <w:tcW w:w="1276" w:type="dxa"/>
          </w:tcPr>
          <w:p w14:paraId="0BCA8FA8" w14:textId="77777777" w:rsidR="00071F5B" w:rsidRDefault="00071F5B" w:rsidP="00700A5D">
            <w:pPr>
              <w:rPr>
                <w:b/>
                <w:bCs/>
                <w:sz w:val="24"/>
                <w:szCs w:val="24"/>
              </w:rPr>
            </w:pPr>
            <w:r w:rsidRPr="00963CC3">
              <w:rPr>
                <w:b/>
                <w:bCs/>
                <w:sz w:val="24"/>
                <w:szCs w:val="24"/>
              </w:rPr>
              <w:t>Demo</w:t>
            </w:r>
            <w:r>
              <w:rPr>
                <w:b/>
                <w:bCs/>
                <w:sz w:val="24"/>
                <w:szCs w:val="24"/>
              </w:rPr>
              <w:t>-</w:t>
            </w:r>
          </w:p>
          <w:p w14:paraId="3F4E871C" w14:textId="31CFCBCF" w:rsidR="00071F5B" w:rsidRPr="00963CC3" w:rsidRDefault="00071F5B" w:rsidP="00700A5D">
            <w:pPr>
              <w:rPr>
                <w:b/>
                <w:bCs/>
                <w:sz w:val="24"/>
                <w:szCs w:val="24"/>
              </w:rPr>
            </w:pPr>
            <w:r w:rsidRPr="00963CC3">
              <w:rPr>
                <w:b/>
                <w:bCs/>
                <w:sz w:val="24"/>
                <w:szCs w:val="24"/>
              </w:rPr>
              <w:t>graphic</w:t>
            </w:r>
          </w:p>
        </w:tc>
        <w:tc>
          <w:tcPr>
            <w:tcW w:w="1276" w:type="dxa"/>
            <w:noWrap/>
            <w:hideMark/>
          </w:tcPr>
          <w:p w14:paraId="42A22519" w14:textId="77777777" w:rsidR="00071F5B" w:rsidRPr="00963CC3" w:rsidRDefault="00071F5B" w:rsidP="00700A5D">
            <w:pPr>
              <w:rPr>
                <w:b/>
                <w:bCs/>
                <w:sz w:val="24"/>
                <w:szCs w:val="24"/>
              </w:rPr>
            </w:pPr>
            <w:r w:rsidRPr="00963CC3">
              <w:rPr>
                <w:b/>
                <w:bCs/>
                <w:sz w:val="24"/>
                <w:szCs w:val="24"/>
              </w:rPr>
              <w:t>Measure</w:t>
            </w:r>
          </w:p>
        </w:tc>
        <w:tc>
          <w:tcPr>
            <w:tcW w:w="1275" w:type="dxa"/>
          </w:tcPr>
          <w:p w14:paraId="3602A730" w14:textId="3EA7A0E0" w:rsidR="00071F5B" w:rsidRPr="00963CC3" w:rsidRDefault="00071F5B" w:rsidP="00700A5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Self-reported (SR) or Measured (M)</w:t>
            </w:r>
          </w:p>
        </w:tc>
        <w:tc>
          <w:tcPr>
            <w:tcW w:w="1386" w:type="dxa"/>
            <w:noWrap/>
            <w:hideMark/>
          </w:tcPr>
          <w:p w14:paraId="61760772" w14:textId="0872C52B" w:rsidR="00071F5B" w:rsidRPr="00963CC3" w:rsidRDefault="00071F5B" w:rsidP="00700A5D">
            <w:pPr>
              <w:rPr>
                <w:b/>
                <w:bCs/>
                <w:sz w:val="24"/>
                <w:szCs w:val="24"/>
              </w:rPr>
            </w:pPr>
            <w:r w:rsidRPr="00963CC3">
              <w:rPr>
                <w:b/>
                <w:bCs/>
                <w:sz w:val="24"/>
                <w:szCs w:val="24"/>
              </w:rPr>
              <w:t>Cut-off</w:t>
            </w:r>
          </w:p>
        </w:tc>
        <w:tc>
          <w:tcPr>
            <w:tcW w:w="1449" w:type="dxa"/>
            <w:noWrap/>
            <w:hideMark/>
          </w:tcPr>
          <w:p w14:paraId="080898AD" w14:textId="77777777" w:rsidR="00071F5B" w:rsidRPr="00963CC3" w:rsidRDefault="00071F5B" w:rsidP="00700A5D">
            <w:pPr>
              <w:rPr>
                <w:b/>
                <w:bCs/>
                <w:sz w:val="24"/>
                <w:szCs w:val="24"/>
              </w:rPr>
            </w:pPr>
            <w:r w:rsidRPr="00963CC3">
              <w:rPr>
                <w:b/>
                <w:bCs/>
                <w:sz w:val="24"/>
                <w:szCs w:val="24"/>
              </w:rPr>
              <w:t>Prevalence</w:t>
            </w:r>
          </w:p>
        </w:tc>
      </w:tr>
      <w:tr w:rsidR="00071F5B" w:rsidRPr="00963CC3" w14:paraId="707C9B31" w14:textId="77777777" w:rsidTr="00071F5B">
        <w:trPr>
          <w:trHeight w:val="288"/>
        </w:trPr>
        <w:tc>
          <w:tcPr>
            <w:tcW w:w="1550" w:type="dxa"/>
            <w:noWrap/>
            <w:hideMark/>
          </w:tcPr>
          <w:p w14:paraId="45E97685" w14:textId="5BD2A3C8" w:rsidR="00071F5B" w:rsidRPr="001A5B92" w:rsidRDefault="00071F5B" w:rsidP="00700A5D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Kellett et al. 2012</w:t>
            </w:r>
            <w:r w:rsidR="001A5B92" w:rsidRPr="001A5B92">
              <w:rPr>
                <w:sz w:val="24"/>
                <w:szCs w:val="24"/>
                <w:vertAlign w:val="superscript"/>
              </w:rPr>
              <w:t>(</w:t>
            </w:r>
            <w:r w:rsidR="001A5B92">
              <w:rPr>
                <w:sz w:val="24"/>
                <w:szCs w:val="24"/>
                <w:vertAlign w:val="superscript"/>
              </w:rPr>
              <w:t>6)</w:t>
            </w:r>
          </w:p>
        </w:tc>
        <w:tc>
          <w:tcPr>
            <w:tcW w:w="1277" w:type="dxa"/>
            <w:noWrap/>
            <w:hideMark/>
          </w:tcPr>
          <w:p w14:paraId="28749932" w14:textId="77777777" w:rsidR="00071F5B" w:rsidRPr="00963CC3" w:rsidRDefault="00071F5B" w:rsidP="00700A5D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1992</w:t>
            </w:r>
          </w:p>
        </w:tc>
        <w:tc>
          <w:tcPr>
            <w:tcW w:w="1579" w:type="dxa"/>
            <w:noWrap/>
            <w:hideMark/>
          </w:tcPr>
          <w:p w14:paraId="1C25D494" w14:textId="77777777" w:rsidR="00071F5B" w:rsidRPr="00963CC3" w:rsidRDefault="00071F5B" w:rsidP="00700A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Pr="00963CC3">
              <w:rPr>
                <w:sz w:val="24"/>
                <w:szCs w:val="24"/>
              </w:rPr>
              <w:t>unavik</w:t>
            </w:r>
          </w:p>
        </w:tc>
        <w:tc>
          <w:tcPr>
            <w:tcW w:w="1401" w:type="dxa"/>
            <w:noWrap/>
            <w:hideMark/>
          </w:tcPr>
          <w:p w14:paraId="7258FB31" w14:textId="2AED7252" w:rsidR="00071F5B" w:rsidRPr="00963CC3" w:rsidRDefault="001A5B92" w:rsidP="00700A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677</w:t>
            </w:r>
          </w:p>
        </w:tc>
        <w:tc>
          <w:tcPr>
            <w:tcW w:w="1276" w:type="dxa"/>
          </w:tcPr>
          <w:p w14:paraId="5AA9874D" w14:textId="649597F4" w:rsidR="00071F5B" w:rsidRPr="00963CC3" w:rsidRDefault="001A5B92" w:rsidP="00700A5D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A</w:t>
            </w:r>
            <w:r w:rsidR="00071F5B" w:rsidRPr="00963CC3">
              <w:rPr>
                <w:sz w:val="24"/>
                <w:szCs w:val="24"/>
              </w:rPr>
              <w:t>ll</w:t>
            </w:r>
            <w:r>
              <w:rPr>
                <w:sz w:val="24"/>
                <w:szCs w:val="24"/>
              </w:rPr>
              <w:t xml:space="preserve"> (age 18+)</w:t>
            </w:r>
          </w:p>
        </w:tc>
        <w:tc>
          <w:tcPr>
            <w:tcW w:w="1276" w:type="dxa"/>
            <w:noWrap/>
            <w:hideMark/>
          </w:tcPr>
          <w:p w14:paraId="34B88298" w14:textId="1691A5D6" w:rsidR="00071F5B" w:rsidRPr="00963CC3" w:rsidRDefault="00FC028A" w:rsidP="00700A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Body-mass index (</w:t>
            </w:r>
            <w:r w:rsidR="00071F5B" w:rsidRPr="00963CC3">
              <w:rPr>
                <w:sz w:val="24"/>
                <w:szCs w:val="24"/>
              </w:rPr>
              <w:t>BMI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14:paraId="5F50AB42" w14:textId="7DE34BEB" w:rsidR="00071F5B" w:rsidRPr="00CF12E4" w:rsidRDefault="001A5B92" w:rsidP="00700A5D">
            <w:pPr>
              <w:rPr>
                <w:sz w:val="24"/>
                <w:szCs w:val="24"/>
              </w:rPr>
            </w:pPr>
            <w:r w:rsidRPr="00CF12E4">
              <w:rPr>
                <w:sz w:val="24"/>
                <w:szCs w:val="24"/>
              </w:rPr>
              <w:t>M</w:t>
            </w:r>
          </w:p>
        </w:tc>
        <w:tc>
          <w:tcPr>
            <w:tcW w:w="1386" w:type="dxa"/>
            <w:noWrap/>
            <w:hideMark/>
          </w:tcPr>
          <w:p w14:paraId="2576D118" w14:textId="592829BB" w:rsidR="00071F5B" w:rsidRPr="00CF12E4" w:rsidRDefault="00071F5B" w:rsidP="00CF12E4">
            <w:pPr>
              <w:rPr>
                <w:sz w:val="24"/>
                <w:szCs w:val="24"/>
              </w:rPr>
            </w:pPr>
            <w:r w:rsidRPr="00CF12E4">
              <w:rPr>
                <w:sz w:val="24"/>
                <w:szCs w:val="24"/>
              </w:rPr>
              <w:t>&gt;</w:t>
            </w:r>
            <w:r w:rsidR="00CF12E4">
              <w:rPr>
                <w:sz w:val="24"/>
                <w:szCs w:val="24"/>
              </w:rPr>
              <w:t>40</w:t>
            </w:r>
            <w:r w:rsidRPr="00CF12E4">
              <w:rPr>
                <w:sz w:val="24"/>
                <w:szCs w:val="24"/>
              </w:rPr>
              <w:t xml:space="preserve"> kg/m</w:t>
            </w:r>
            <w:r w:rsidRPr="00CF12E4">
              <w:rPr>
                <w:sz w:val="24"/>
                <w:szCs w:val="24"/>
                <w:vertAlign w:val="superscript"/>
              </w:rPr>
              <w:t>2</w:t>
            </w:r>
            <w:r w:rsidR="00CF12E4" w:rsidRPr="00CF12E4">
              <w:rPr>
                <w:sz w:val="24"/>
                <w:szCs w:val="24"/>
              </w:rPr>
              <w:t xml:space="preserve"> </w:t>
            </w:r>
            <w:r w:rsidR="00CF12E4">
              <w:rPr>
                <w:sz w:val="24"/>
                <w:szCs w:val="24"/>
              </w:rPr>
              <w:t>or &gt;30 kg/m</w:t>
            </w:r>
            <w:r w:rsidR="00CF12E4">
              <w:rPr>
                <w:sz w:val="24"/>
                <w:szCs w:val="24"/>
                <w:vertAlign w:val="superscript"/>
              </w:rPr>
              <w:t xml:space="preserve">2 </w:t>
            </w:r>
            <w:r w:rsidR="00CF12E4">
              <w:rPr>
                <w:sz w:val="24"/>
                <w:szCs w:val="24"/>
              </w:rPr>
              <w:t xml:space="preserve">with co-morbidity </w:t>
            </w:r>
            <w:r w:rsidR="00CF12E4" w:rsidRPr="00CF12E4">
              <w:rPr>
                <w:sz w:val="24"/>
                <w:szCs w:val="24"/>
              </w:rPr>
              <w:t xml:space="preserve">(severe </w:t>
            </w:r>
            <w:r w:rsidR="00CF12E4">
              <w:rPr>
                <w:sz w:val="24"/>
                <w:szCs w:val="24"/>
              </w:rPr>
              <w:t>obesity)</w:t>
            </w:r>
          </w:p>
        </w:tc>
        <w:tc>
          <w:tcPr>
            <w:tcW w:w="1449" w:type="dxa"/>
            <w:noWrap/>
            <w:hideMark/>
          </w:tcPr>
          <w:p w14:paraId="5A405152" w14:textId="6CD5D53F" w:rsidR="00071F5B" w:rsidRPr="00963CC3" w:rsidRDefault="00071F5B" w:rsidP="00700A5D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1.5%</w:t>
            </w:r>
          </w:p>
        </w:tc>
      </w:tr>
      <w:tr w:rsidR="00071F5B" w:rsidRPr="00963CC3" w14:paraId="097E19EC" w14:textId="77777777" w:rsidTr="00071F5B">
        <w:trPr>
          <w:trHeight w:val="288"/>
        </w:trPr>
        <w:tc>
          <w:tcPr>
            <w:tcW w:w="1550" w:type="dxa"/>
            <w:noWrap/>
            <w:hideMark/>
          </w:tcPr>
          <w:p w14:paraId="775A8FEC" w14:textId="7500978A" w:rsidR="00071F5B" w:rsidRPr="0017103C" w:rsidRDefault="00071F5B" w:rsidP="00700A5D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Kuhnlein et al. 2004</w:t>
            </w:r>
            <w:r w:rsidR="0017103C">
              <w:rPr>
                <w:sz w:val="24"/>
                <w:szCs w:val="24"/>
                <w:vertAlign w:val="superscript"/>
              </w:rPr>
              <w:t>(22)</w:t>
            </w:r>
          </w:p>
        </w:tc>
        <w:tc>
          <w:tcPr>
            <w:tcW w:w="1277" w:type="dxa"/>
            <w:noWrap/>
            <w:hideMark/>
          </w:tcPr>
          <w:p w14:paraId="68504AF1" w14:textId="77777777" w:rsidR="00071F5B" w:rsidRPr="00963CC3" w:rsidRDefault="00071F5B" w:rsidP="00700A5D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1998</w:t>
            </w:r>
          </w:p>
        </w:tc>
        <w:tc>
          <w:tcPr>
            <w:tcW w:w="1579" w:type="dxa"/>
            <w:noWrap/>
            <w:hideMark/>
          </w:tcPr>
          <w:p w14:paraId="6B57E347" w14:textId="77777777" w:rsidR="00071F5B" w:rsidRPr="00963CC3" w:rsidRDefault="00071F5B" w:rsidP="00700A5D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Nunavut, ISR, Nunatsiavut</w:t>
            </w:r>
          </w:p>
        </w:tc>
        <w:tc>
          <w:tcPr>
            <w:tcW w:w="1401" w:type="dxa"/>
            <w:noWrap/>
            <w:hideMark/>
          </w:tcPr>
          <w:p w14:paraId="25B711EE" w14:textId="12F8C7D9" w:rsidR="00071F5B" w:rsidRPr="00963CC3" w:rsidRDefault="0017103C" w:rsidP="00700A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272</w:t>
            </w:r>
            <w:r w:rsidR="00071F5B" w:rsidRPr="00963CC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14:paraId="7B37AA1B" w14:textId="5FE2FF00" w:rsidR="00071F5B" w:rsidRPr="00963CC3" w:rsidRDefault="00AA6F9B" w:rsidP="00700A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  <w:r w:rsidR="00071F5B" w:rsidRPr="00963CC3">
              <w:rPr>
                <w:sz w:val="24"/>
                <w:szCs w:val="24"/>
              </w:rPr>
              <w:t>omen (</w:t>
            </w:r>
            <w:r w:rsidR="0017103C">
              <w:rPr>
                <w:sz w:val="24"/>
                <w:szCs w:val="24"/>
              </w:rPr>
              <w:t>age 18+)</w:t>
            </w:r>
          </w:p>
        </w:tc>
        <w:tc>
          <w:tcPr>
            <w:tcW w:w="1276" w:type="dxa"/>
            <w:noWrap/>
            <w:hideMark/>
          </w:tcPr>
          <w:p w14:paraId="2185B510" w14:textId="77777777" w:rsidR="00071F5B" w:rsidRPr="00963CC3" w:rsidRDefault="00071F5B" w:rsidP="00700A5D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BMI</w:t>
            </w:r>
          </w:p>
        </w:tc>
        <w:tc>
          <w:tcPr>
            <w:tcW w:w="1275" w:type="dxa"/>
          </w:tcPr>
          <w:p w14:paraId="50679DAD" w14:textId="42490C9E" w:rsidR="00071F5B" w:rsidRPr="00963CC3" w:rsidRDefault="001A5B92" w:rsidP="00700A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 or M (when participant could not report)</w:t>
            </w:r>
          </w:p>
        </w:tc>
        <w:tc>
          <w:tcPr>
            <w:tcW w:w="1386" w:type="dxa"/>
            <w:noWrap/>
            <w:hideMark/>
          </w:tcPr>
          <w:p w14:paraId="217FE5FB" w14:textId="34C6F9BD" w:rsidR="00071F5B" w:rsidRPr="00963CC3" w:rsidRDefault="00071F5B" w:rsidP="00700A5D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&gt;30</w:t>
            </w:r>
            <w:r>
              <w:rPr>
                <w:sz w:val="24"/>
                <w:szCs w:val="24"/>
              </w:rPr>
              <w:t xml:space="preserve"> kg/m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49" w:type="dxa"/>
            <w:noWrap/>
            <w:hideMark/>
          </w:tcPr>
          <w:p w14:paraId="42A68661" w14:textId="6262CE91" w:rsidR="00071F5B" w:rsidRPr="00963CC3" w:rsidRDefault="00071F5B" w:rsidP="00700A5D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23.0%</w:t>
            </w:r>
          </w:p>
        </w:tc>
      </w:tr>
      <w:tr w:rsidR="00071F5B" w:rsidRPr="00963CC3" w14:paraId="30FCCB8B" w14:textId="77777777" w:rsidTr="00071F5B">
        <w:trPr>
          <w:trHeight w:val="288"/>
        </w:trPr>
        <w:tc>
          <w:tcPr>
            <w:tcW w:w="1550" w:type="dxa"/>
            <w:noWrap/>
            <w:hideMark/>
          </w:tcPr>
          <w:p w14:paraId="45B52EAD" w14:textId="6B24D685" w:rsidR="00071F5B" w:rsidRPr="00963CC3" w:rsidRDefault="00071F5B" w:rsidP="00700A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Kuhnlein et al. 2004</w:t>
            </w:r>
            <w:r w:rsidR="0017103C">
              <w:rPr>
                <w:sz w:val="24"/>
                <w:szCs w:val="24"/>
                <w:vertAlign w:val="superscript"/>
              </w:rPr>
              <w:t>(22)</w:t>
            </w:r>
          </w:p>
        </w:tc>
        <w:tc>
          <w:tcPr>
            <w:tcW w:w="1277" w:type="dxa"/>
            <w:noWrap/>
            <w:hideMark/>
          </w:tcPr>
          <w:p w14:paraId="52CC88AD" w14:textId="77777777" w:rsidR="00071F5B" w:rsidRPr="00963CC3" w:rsidRDefault="00071F5B" w:rsidP="00700A5D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1998</w:t>
            </w:r>
          </w:p>
        </w:tc>
        <w:tc>
          <w:tcPr>
            <w:tcW w:w="1579" w:type="dxa"/>
            <w:noWrap/>
            <w:hideMark/>
          </w:tcPr>
          <w:p w14:paraId="0BA428EC" w14:textId="77777777" w:rsidR="00071F5B" w:rsidRPr="00963CC3" w:rsidRDefault="00071F5B" w:rsidP="00700A5D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Nunavut, ISR, Nunatsiavut</w:t>
            </w:r>
          </w:p>
        </w:tc>
        <w:tc>
          <w:tcPr>
            <w:tcW w:w="1401" w:type="dxa"/>
            <w:noWrap/>
            <w:hideMark/>
          </w:tcPr>
          <w:p w14:paraId="33C29192" w14:textId="45DA8B13" w:rsidR="00071F5B" w:rsidRPr="00963CC3" w:rsidRDefault="0017103C" w:rsidP="00700A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289</w:t>
            </w:r>
          </w:p>
        </w:tc>
        <w:tc>
          <w:tcPr>
            <w:tcW w:w="1276" w:type="dxa"/>
          </w:tcPr>
          <w:p w14:paraId="4A574B7B" w14:textId="083EE845" w:rsidR="00071F5B" w:rsidRPr="00963CC3" w:rsidRDefault="0017103C" w:rsidP="00700A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 (age 18+)</w:t>
            </w:r>
          </w:p>
        </w:tc>
        <w:tc>
          <w:tcPr>
            <w:tcW w:w="1276" w:type="dxa"/>
            <w:noWrap/>
            <w:hideMark/>
          </w:tcPr>
          <w:p w14:paraId="11F7856E" w14:textId="77777777" w:rsidR="00071F5B" w:rsidRPr="00963CC3" w:rsidRDefault="00071F5B" w:rsidP="00700A5D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BMI</w:t>
            </w:r>
          </w:p>
        </w:tc>
        <w:tc>
          <w:tcPr>
            <w:tcW w:w="1275" w:type="dxa"/>
          </w:tcPr>
          <w:p w14:paraId="7FE6C1F2" w14:textId="608246C0" w:rsidR="00071F5B" w:rsidRPr="00963CC3" w:rsidRDefault="0017103C" w:rsidP="00700A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 or M (when participant could not report)</w:t>
            </w:r>
          </w:p>
        </w:tc>
        <w:tc>
          <w:tcPr>
            <w:tcW w:w="1386" w:type="dxa"/>
            <w:noWrap/>
            <w:hideMark/>
          </w:tcPr>
          <w:p w14:paraId="5FC674F9" w14:textId="3218E3C5" w:rsidR="00071F5B" w:rsidRPr="00963CC3" w:rsidRDefault="00071F5B" w:rsidP="00700A5D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&gt;30</w:t>
            </w:r>
            <w:r>
              <w:rPr>
                <w:sz w:val="24"/>
                <w:szCs w:val="24"/>
              </w:rPr>
              <w:t xml:space="preserve"> kg/m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49" w:type="dxa"/>
            <w:noWrap/>
            <w:hideMark/>
          </w:tcPr>
          <w:p w14:paraId="5B824E25" w14:textId="039B741C" w:rsidR="00071F5B" w:rsidRPr="00963CC3" w:rsidRDefault="0017103C" w:rsidP="00700A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071F5B" w:rsidRPr="00963CC3">
              <w:rPr>
                <w:sz w:val="24"/>
                <w:szCs w:val="24"/>
              </w:rPr>
              <w:t>.0%</w:t>
            </w:r>
          </w:p>
        </w:tc>
      </w:tr>
      <w:tr w:rsidR="00071F5B" w:rsidRPr="00963CC3" w14:paraId="2626D04C" w14:textId="77777777" w:rsidTr="00071F5B">
        <w:trPr>
          <w:trHeight w:val="288"/>
        </w:trPr>
        <w:tc>
          <w:tcPr>
            <w:tcW w:w="1550" w:type="dxa"/>
            <w:noWrap/>
            <w:hideMark/>
          </w:tcPr>
          <w:p w14:paraId="13859A5D" w14:textId="7AAB3612" w:rsidR="00071F5B" w:rsidRPr="0017103C" w:rsidRDefault="00071F5B" w:rsidP="00700A5D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Chateau-Degat et al. 2010</w:t>
            </w:r>
            <w:r w:rsidR="0017103C">
              <w:rPr>
                <w:sz w:val="24"/>
                <w:szCs w:val="24"/>
                <w:vertAlign w:val="superscript"/>
              </w:rPr>
              <w:t>(156)</w:t>
            </w:r>
          </w:p>
        </w:tc>
        <w:tc>
          <w:tcPr>
            <w:tcW w:w="1277" w:type="dxa"/>
            <w:noWrap/>
            <w:hideMark/>
          </w:tcPr>
          <w:p w14:paraId="077FAF31" w14:textId="77777777" w:rsidR="00071F5B" w:rsidRPr="00963CC3" w:rsidRDefault="00071F5B" w:rsidP="00700A5D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2004</w:t>
            </w:r>
          </w:p>
        </w:tc>
        <w:tc>
          <w:tcPr>
            <w:tcW w:w="1579" w:type="dxa"/>
            <w:noWrap/>
            <w:hideMark/>
          </w:tcPr>
          <w:p w14:paraId="48709044" w14:textId="77777777" w:rsidR="00071F5B" w:rsidRPr="00963CC3" w:rsidRDefault="00071F5B" w:rsidP="00700A5D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 xml:space="preserve">Nunavik </w:t>
            </w:r>
          </w:p>
        </w:tc>
        <w:tc>
          <w:tcPr>
            <w:tcW w:w="1401" w:type="dxa"/>
            <w:noWrap/>
            <w:hideMark/>
          </w:tcPr>
          <w:p w14:paraId="215B53A7" w14:textId="64830295" w:rsidR="00071F5B" w:rsidRPr="00963CC3" w:rsidRDefault="00FC028A" w:rsidP="00700A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887</w:t>
            </w:r>
          </w:p>
        </w:tc>
        <w:tc>
          <w:tcPr>
            <w:tcW w:w="1276" w:type="dxa"/>
          </w:tcPr>
          <w:p w14:paraId="47A4E411" w14:textId="04BAA4BB" w:rsidR="00071F5B" w:rsidRPr="00963CC3" w:rsidRDefault="00AA6F9B" w:rsidP="00700A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Adults</w:t>
            </w:r>
            <w:r w:rsidR="00FC028A">
              <w:rPr>
                <w:sz w:val="24"/>
                <w:szCs w:val="24"/>
              </w:rPr>
              <w:t xml:space="preserve"> (age 18+)</w:t>
            </w:r>
          </w:p>
        </w:tc>
        <w:tc>
          <w:tcPr>
            <w:tcW w:w="1276" w:type="dxa"/>
            <w:noWrap/>
            <w:hideMark/>
          </w:tcPr>
          <w:p w14:paraId="1BCE3512" w14:textId="77777777" w:rsidR="00071F5B" w:rsidRPr="00963CC3" w:rsidRDefault="00071F5B" w:rsidP="00700A5D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BMI</w:t>
            </w:r>
          </w:p>
        </w:tc>
        <w:tc>
          <w:tcPr>
            <w:tcW w:w="1275" w:type="dxa"/>
          </w:tcPr>
          <w:p w14:paraId="6030EE9D" w14:textId="3E0B8A48" w:rsidR="00071F5B" w:rsidRPr="00963CC3" w:rsidRDefault="0017103C" w:rsidP="00700A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1386" w:type="dxa"/>
            <w:noWrap/>
            <w:hideMark/>
          </w:tcPr>
          <w:p w14:paraId="50D6C5A9" w14:textId="6B456497" w:rsidR="00071F5B" w:rsidRPr="00963CC3" w:rsidRDefault="00071F5B" w:rsidP="00700A5D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&gt;30</w:t>
            </w:r>
            <w:r>
              <w:rPr>
                <w:sz w:val="24"/>
                <w:szCs w:val="24"/>
              </w:rPr>
              <w:t xml:space="preserve"> kg/m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49" w:type="dxa"/>
            <w:noWrap/>
            <w:hideMark/>
          </w:tcPr>
          <w:p w14:paraId="5A69C13B" w14:textId="7DC20B11" w:rsidR="00071F5B" w:rsidRPr="00963CC3" w:rsidRDefault="00FC028A" w:rsidP="00700A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  <w:r w:rsidR="00071F5B" w:rsidRPr="00963CC3">
              <w:rPr>
                <w:sz w:val="24"/>
                <w:szCs w:val="24"/>
              </w:rPr>
              <w:t>0%</w:t>
            </w:r>
          </w:p>
        </w:tc>
      </w:tr>
      <w:tr w:rsidR="00071F5B" w:rsidRPr="00963CC3" w14:paraId="493B2DB1" w14:textId="77777777" w:rsidTr="00071F5B">
        <w:trPr>
          <w:trHeight w:val="288"/>
        </w:trPr>
        <w:tc>
          <w:tcPr>
            <w:tcW w:w="1550" w:type="dxa"/>
            <w:noWrap/>
            <w:hideMark/>
          </w:tcPr>
          <w:p w14:paraId="3A11C19C" w14:textId="52B0142B" w:rsidR="00071F5B" w:rsidRPr="00FC028A" w:rsidRDefault="00071F5B" w:rsidP="00700A5D">
            <w:pPr>
              <w:rPr>
                <w:sz w:val="24"/>
                <w:szCs w:val="24"/>
                <w:vertAlign w:val="superscript"/>
              </w:rPr>
            </w:pPr>
            <w:r w:rsidRPr="00E83859">
              <w:rPr>
                <w:sz w:val="24"/>
                <w:szCs w:val="24"/>
              </w:rPr>
              <w:t>Chateau-Degat et al. 2011</w:t>
            </w:r>
            <w:r w:rsidR="00FC028A">
              <w:rPr>
                <w:sz w:val="24"/>
                <w:szCs w:val="24"/>
                <w:vertAlign w:val="superscript"/>
              </w:rPr>
              <w:t>(156)</w:t>
            </w:r>
          </w:p>
        </w:tc>
        <w:tc>
          <w:tcPr>
            <w:tcW w:w="1277" w:type="dxa"/>
            <w:noWrap/>
            <w:hideMark/>
          </w:tcPr>
          <w:p w14:paraId="563D5AE2" w14:textId="77777777" w:rsidR="00071F5B" w:rsidRPr="00963CC3" w:rsidRDefault="00071F5B" w:rsidP="00700A5D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2004</w:t>
            </w:r>
          </w:p>
        </w:tc>
        <w:tc>
          <w:tcPr>
            <w:tcW w:w="1579" w:type="dxa"/>
            <w:noWrap/>
            <w:hideMark/>
          </w:tcPr>
          <w:p w14:paraId="0AD46872" w14:textId="77777777" w:rsidR="00071F5B" w:rsidRPr="00963CC3" w:rsidRDefault="00071F5B" w:rsidP="00700A5D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 xml:space="preserve">Nunavik </w:t>
            </w:r>
          </w:p>
        </w:tc>
        <w:tc>
          <w:tcPr>
            <w:tcW w:w="1401" w:type="dxa"/>
            <w:noWrap/>
            <w:hideMark/>
          </w:tcPr>
          <w:p w14:paraId="11B796D0" w14:textId="56AB8713" w:rsidR="00071F5B" w:rsidRPr="00963CC3" w:rsidRDefault="00FC028A" w:rsidP="00700A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386</w:t>
            </w:r>
          </w:p>
        </w:tc>
        <w:tc>
          <w:tcPr>
            <w:tcW w:w="1276" w:type="dxa"/>
          </w:tcPr>
          <w:p w14:paraId="4B216248" w14:textId="6AAF87CE" w:rsidR="00071F5B" w:rsidRPr="00963CC3" w:rsidRDefault="00CF12E4" w:rsidP="00700A5D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W</w:t>
            </w:r>
            <w:r w:rsidR="00071F5B" w:rsidRPr="00963CC3">
              <w:rPr>
                <w:sz w:val="24"/>
                <w:szCs w:val="24"/>
              </w:rPr>
              <w:t>omen</w:t>
            </w:r>
            <w:r>
              <w:rPr>
                <w:sz w:val="24"/>
                <w:szCs w:val="24"/>
              </w:rPr>
              <w:t xml:space="preserve"> (age 18+)</w:t>
            </w:r>
          </w:p>
        </w:tc>
        <w:tc>
          <w:tcPr>
            <w:tcW w:w="1276" w:type="dxa"/>
            <w:noWrap/>
            <w:hideMark/>
          </w:tcPr>
          <w:p w14:paraId="5AC45140" w14:textId="7DA59F01" w:rsidR="00071F5B" w:rsidRPr="00963CC3" w:rsidRDefault="00FC028A" w:rsidP="00700A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Waist circum-ference (WC)</w:t>
            </w:r>
          </w:p>
        </w:tc>
        <w:tc>
          <w:tcPr>
            <w:tcW w:w="1275" w:type="dxa"/>
          </w:tcPr>
          <w:p w14:paraId="16BD55ED" w14:textId="5BC4C2D9" w:rsidR="00071F5B" w:rsidRPr="00963CC3" w:rsidRDefault="0017103C" w:rsidP="00700A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1386" w:type="dxa"/>
            <w:noWrap/>
            <w:hideMark/>
          </w:tcPr>
          <w:p w14:paraId="386DF013" w14:textId="0DEAE91A" w:rsidR="00071F5B" w:rsidRPr="00963CC3" w:rsidRDefault="00FC028A" w:rsidP="00700A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&gt;80 cm</w:t>
            </w:r>
          </w:p>
        </w:tc>
        <w:tc>
          <w:tcPr>
            <w:tcW w:w="1449" w:type="dxa"/>
            <w:noWrap/>
            <w:hideMark/>
          </w:tcPr>
          <w:p w14:paraId="6C9FCAFD" w14:textId="53625713" w:rsidR="00071F5B" w:rsidRPr="00963CC3" w:rsidRDefault="00FC028A" w:rsidP="00700A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55.7%</w:t>
            </w:r>
          </w:p>
        </w:tc>
      </w:tr>
      <w:tr w:rsidR="00071F5B" w:rsidRPr="00963CC3" w14:paraId="327BCBEA" w14:textId="77777777" w:rsidTr="00071F5B">
        <w:trPr>
          <w:trHeight w:val="288"/>
        </w:trPr>
        <w:tc>
          <w:tcPr>
            <w:tcW w:w="1550" w:type="dxa"/>
            <w:noWrap/>
            <w:hideMark/>
          </w:tcPr>
          <w:p w14:paraId="7E54BAC9" w14:textId="540FCFD9" w:rsidR="00071F5B" w:rsidRPr="00FC028A" w:rsidRDefault="00071F5B" w:rsidP="00700A5D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Chateau-Degat et al. 2011</w:t>
            </w:r>
            <w:r w:rsidR="00FC028A">
              <w:rPr>
                <w:sz w:val="24"/>
                <w:szCs w:val="24"/>
                <w:vertAlign w:val="superscript"/>
              </w:rPr>
              <w:t>(156)</w:t>
            </w:r>
          </w:p>
        </w:tc>
        <w:tc>
          <w:tcPr>
            <w:tcW w:w="1277" w:type="dxa"/>
            <w:noWrap/>
            <w:hideMark/>
          </w:tcPr>
          <w:p w14:paraId="138EA8E8" w14:textId="77777777" w:rsidR="00071F5B" w:rsidRPr="00963CC3" w:rsidRDefault="00071F5B" w:rsidP="00700A5D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2004</w:t>
            </w:r>
          </w:p>
        </w:tc>
        <w:tc>
          <w:tcPr>
            <w:tcW w:w="1579" w:type="dxa"/>
            <w:noWrap/>
            <w:hideMark/>
          </w:tcPr>
          <w:p w14:paraId="62F297BB" w14:textId="77777777" w:rsidR="00071F5B" w:rsidRPr="00963CC3" w:rsidRDefault="00071F5B" w:rsidP="00700A5D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 xml:space="preserve">Nunavik </w:t>
            </w:r>
          </w:p>
        </w:tc>
        <w:tc>
          <w:tcPr>
            <w:tcW w:w="1401" w:type="dxa"/>
            <w:noWrap/>
            <w:hideMark/>
          </w:tcPr>
          <w:p w14:paraId="0FB3DDC4" w14:textId="19722FF4" w:rsidR="00071F5B" w:rsidRPr="00963CC3" w:rsidRDefault="00FC028A" w:rsidP="00700A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</w:t>
            </w:r>
          </w:p>
        </w:tc>
        <w:tc>
          <w:tcPr>
            <w:tcW w:w="1276" w:type="dxa"/>
          </w:tcPr>
          <w:p w14:paraId="024F7336" w14:textId="1F44C2C6" w:rsidR="00071F5B" w:rsidRPr="00963CC3" w:rsidRDefault="00CF12E4" w:rsidP="00700A5D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M</w:t>
            </w:r>
            <w:r w:rsidR="00071F5B" w:rsidRPr="00963CC3">
              <w:rPr>
                <w:sz w:val="24"/>
                <w:szCs w:val="24"/>
              </w:rPr>
              <w:t>en</w:t>
            </w:r>
            <w:r>
              <w:rPr>
                <w:sz w:val="24"/>
                <w:szCs w:val="24"/>
              </w:rPr>
              <w:t xml:space="preserve"> (age 18+)</w:t>
            </w:r>
          </w:p>
        </w:tc>
        <w:tc>
          <w:tcPr>
            <w:tcW w:w="1276" w:type="dxa"/>
            <w:noWrap/>
            <w:hideMark/>
          </w:tcPr>
          <w:p w14:paraId="3D038B46" w14:textId="6ECB749D" w:rsidR="00071F5B" w:rsidRPr="00963CC3" w:rsidRDefault="00FC028A" w:rsidP="00700A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WC</w:t>
            </w:r>
          </w:p>
        </w:tc>
        <w:tc>
          <w:tcPr>
            <w:tcW w:w="1275" w:type="dxa"/>
          </w:tcPr>
          <w:p w14:paraId="35895F6A" w14:textId="2673DEBE" w:rsidR="00071F5B" w:rsidRPr="00963CC3" w:rsidRDefault="0017103C" w:rsidP="00700A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1386" w:type="dxa"/>
            <w:noWrap/>
            <w:hideMark/>
          </w:tcPr>
          <w:p w14:paraId="4C02E029" w14:textId="58FD1914" w:rsidR="00071F5B" w:rsidRPr="00963CC3" w:rsidRDefault="00FC028A" w:rsidP="00700A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&gt;94 cm</w:t>
            </w:r>
          </w:p>
        </w:tc>
        <w:tc>
          <w:tcPr>
            <w:tcW w:w="1449" w:type="dxa"/>
            <w:noWrap/>
            <w:hideMark/>
          </w:tcPr>
          <w:p w14:paraId="255E6CAC" w14:textId="52645A9C" w:rsidR="00071F5B" w:rsidRPr="00963CC3" w:rsidRDefault="00FC028A" w:rsidP="00700A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19.8%</w:t>
            </w:r>
          </w:p>
        </w:tc>
      </w:tr>
      <w:tr w:rsidR="00CF12E4" w:rsidRPr="00963CC3" w14:paraId="49574F52" w14:textId="77777777" w:rsidTr="00071F5B">
        <w:trPr>
          <w:trHeight w:val="288"/>
        </w:trPr>
        <w:tc>
          <w:tcPr>
            <w:tcW w:w="1550" w:type="dxa"/>
            <w:noWrap/>
            <w:hideMark/>
          </w:tcPr>
          <w:p w14:paraId="7C1BF569" w14:textId="52C6BBF4" w:rsidR="00CF12E4" w:rsidRPr="00963CC3" w:rsidRDefault="00CF12E4" w:rsidP="00CF12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Rønn et al. 2017</w:t>
            </w:r>
          </w:p>
        </w:tc>
        <w:tc>
          <w:tcPr>
            <w:tcW w:w="1277" w:type="dxa"/>
            <w:noWrap/>
            <w:hideMark/>
          </w:tcPr>
          <w:p w14:paraId="57A2BAF3" w14:textId="77777777" w:rsidR="00CF12E4" w:rsidRPr="00963CC3" w:rsidRDefault="00CF12E4" w:rsidP="00CF12E4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2004</w:t>
            </w:r>
          </w:p>
        </w:tc>
        <w:tc>
          <w:tcPr>
            <w:tcW w:w="1579" w:type="dxa"/>
            <w:noWrap/>
            <w:hideMark/>
          </w:tcPr>
          <w:p w14:paraId="18EAD538" w14:textId="77777777" w:rsidR="00CF12E4" w:rsidRPr="00963CC3" w:rsidRDefault="00CF12E4" w:rsidP="00CF12E4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Nunavik</w:t>
            </w:r>
          </w:p>
        </w:tc>
        <w:tc>
          <w:tcPr>
            <w:tcW w:w="1401" w:type="dxa"/>
            <w:noWrap/>
            <w:hideMark/>
          </w:tcPr>
          <w:p w14:paraId="04029020" w14:textId="77777777" w:rsidR="00CF12E4" w:rsidRPr="00963CC3" w:rsidRDefault="00CF12E4" w:rsidP="00CF12E4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765</w:t>
            </w:r>
          </w:p>
        </w:tc>
        <w:tc>
          <w:tcPr>
            <w:tcW w:w="1276" w:type="dxa"/>
          </w:tcPr>
          <w:p w14:paraId="715FD9BD" w14:textId="5BDE9BE7" w:rsidR="00CF12E4" w:rsidRPr="00963CC3" w:rsidRDefault="00AA6F9B" w:rsidP="00CF12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Adults</w:t>
            </w:r>
            <w:r w:rsidR="00CF12E4">
              <w:rPr>
                <w:sz w:val="24"/>
                <w:szCs w:val="24"/>
              </w:rPr>
              <w:t xml:space="preserve"> (age 18+)</w:t>
            </w:r>
          </w:p>
        </w:tc>
        <w:tc>
          <w:tcPr>
            <w:tcW w:w="1276" w:type="dxa"/>
            <w:noWrap/>
            <w:hideMark/>
          </w:tcPr>
          <w:p w14:paraId="053117C2" w14:textId="77777777" w:rsidR="00CF12E4" w:rsidRPr="00963CC3" w:rsidRDefault="00CF12E4" w:rsidP="00CF12E4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BMI</w:t>
            </w:r>
          </w:p>
        </w:tc>
        <w:tc>
          <w:tcPr>
            <w:tcW w:w="1275" w:type="dxa"/>
          </w:tcPr>
          <w:p w14:paraId="6FB22B07" w14:textId="2BF0F56E" w:rsidR="00CF12E4" w:rsidRPr="00963CC3" w:rsidRDefault="00CF12E4" w:rsidP="00CF12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1386" w:type="dxa"/>
            <w:noWrap/>
            <w:hideMark/>
          </w:tcPr>
          <w:p w14:paraId="476916C3" w14:textId="5C88304F" w:rsidR="00CF12E4" w:rsidRPr="00963CC3" w:rsidRDefault="00CF12E4" w:rsidP="00CF12E4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&gt;30</w:t>
            </w:r>
            <w:r>
              <w:rPr>
                <w:sz w:val="24"/>
                <w:szCs w:val="24"/>
              </w:rPr>
              <w:t xml:space="preserve"> kg/m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49" w:type="dxa"/>
            <w:noWrap/>
            <w:hideMark/>
          </w:tcPr>
          <w:p w14:paraId="259B13E7" w14:textId="182F9486" w:rsidR="00CF12E4" w:rsidRPr="00963CC3" w:rsidRDefault="00CF12E4" w:rsidP="00CF12E4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29.2%</w:t>
            </w:r>
          </w:p>
        </w:tc>
      </w:tr>
      <w:tr w:rsidR="00CF12E4" w:rsidRPr="00963CC3" w14:paraId="59023F77" w14:textId="77777777" w:rsidTr="00071F5B">
        <w:trPr>
          <w:trHeight w:val="288"/>
        </w:trPr>
        <w:tc>
          <w:tcPr>
            <w:tcW w:w="1550" w:type="dxa"/>
            <w:noWrap/>
            <w:hideMark/>
          </w:tcPr>
          <w:p w14:paraId="358AE4CA" w14:textId="6A02BC57" w:rsidR="00CF12E4" w:rsidRPr="00963CC3" w:rsidRDefault="00CF12E4" w:rsidP="00CF12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Rønn et al. 2017</w:t>
            </w:r>
          </w:p>
        </w:tc>
        <w:tc>
          <w:tcPr>
            <w:tcW w:w="1277" w:type="dxa"/>
            <w:noWrap/>
            <w:hideMark/>
          </w:tcPr>
          <w:p w14:paraId="2C77F7B8" w14:textId="77777777" w:rsidR="00CF12E4" w:rsidRPr="00963CC3" w:rsidRDefault="00CF12E4" w:rsidP="00CF12E4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2004</w:t>
            </w:r>
          </w:p>
        </w:tc>
        <w:tc>
          <w:tcPr>
            <w:tcW w:w="1579" w:type="dxa"/>
            <w:noWrap/>
            <w:hideMark/>
          </w:tcPr>
          <w:p w14:paraId="11671B9F" w14:textId="77777777" w:rsidR="00CF12E4" w:rsidRPr="00963CC3" w:rsidRDefault="00CF12E4" w:rsidP="00CF12E4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Nunavik</w:t>
            </w:r>
          </w:p>
        </w:tc>
        <w:tc>
          <w:tcPr>
            <w:tcW w:w="1401" w:type="dxa"/>
            <w:noWrap/>
            <w:hideMark/>
          </w:tcPr>
          <w:p w14:paraId="3B9B6B11" w14:textId="77777777" w:rsidR="00CF12E4" w:rsidRPr="00963CC3" w:rsidRDefault="00CF12E4" w:rsidP="00CF12E4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765</w:t>
            </w:r>
          </w:p>
        </w:tc>
        <w:tc>
          <w:tcPr>
            <w:tcW w:w="1276" w:type="dxa"/>
          </w:tcPr>
          <w:p w14:paraId="54674FE1" w14:textId="46D92508" w:rsidR="00CF12E4" w:rsidRPr="00963CC3" w:rsidRDefault="00AA6F9B" w:rsidP="00CF12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Adults</w:t>
            </w:r>
            <w:r w:rsidR="00CF12E4">
              <w:rPr>
                <w:sz w:val="24"/>
                <w:szCs w:val="24"/>
              </w:rPr>
              <w:t xml:space="preserve"> (age 18+)</w:t>
            </w:r>
          </w:p>
        </w:tc>
        <w:tc>
          <w:tcPr>
            <w:tcW w:w="1276" w:type="dxa"/>
            <w:noWrap/>
            <w:hideMark/>
          </w:tcPr>
          <w:p w14:paraId="1A704960" w14:textId="43C76B06" w:rsidR="00CF12E4" w:rsidRPr="00963CC3" w:rsidRDefault="00CF12E4" w:rsidP="00CF12E4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aist circumference (WC)</w:t>
            </w:r>
          </w:p>
        </w:tc>
        <w:tc>
          <w:tcPr>
            <w:tcW w:w="1275" w:type="dxa"/>
          </w:tcPr>
          <w:p w14:paraId="522DE411" w14:textId="56044C16" w:rsidR="00CF12E4" w:rsidRDefault="00CF12E4" w:rsidP="00CF12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1386" w:type="dxa"/>
            <w:noWrap/>
            <w:hideMark/>
          </w:tcPr>
          <w:p w14:paraId="60BBAB29" w14:textId="21298DB4" w:rsidR="00CF12E4" w:rsidRPr="00963CC3" w:rsidRDefault="00CF12E4" w:rsidP="00CF12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&gt;</w:t>
            </w:r>
            <w:r w:rsidRPr="00963CC3">
              <w:rPr>
                <w:sz w:val="24"/>
                <w:szCs w:val="24"/>
              </w:rPr>
              <w:t>102</w:t>
            </w:r>
            <w:r>
              <w:rPr>
                <w:sz w:val="24"/>
                <w:szCs w:val="24"/>
              </w:rPr>
              <w:t xml:space="preserve"> cm</w:t>
            </w:r>
            <w:r w:rsidRPr="00963CC3">
              <w:rPr>
                <w:sz w:val="24"/>
                <w:szCs w:val="24"/>
              </w:rPr>
              <w:t xml:space="preserve"> (m), </w:t>
            </w:r>
            <w:r>
              <w:rPr>
                <w:sz w:val="24"/>
                <w:szCs w:val="24"/>
              </w:rPr>
              <w:t>&gt;</w:t>
            </w:r>
            <w:r w:rsidRPr="00963CC3">
              <w:rPr>
                <w:sz w:val="24"/>
                <w:szCs w:val="24"/>
              </w:rPr>
              <w:t>88</w:t>
            </w:r>
            <w:r>
              <w:rPr>
                <w:sz w:val="24"/>
                <w:szCs w:val="24"/>
              </w:rPr>
              <w:t xml:space="preserve"> cm</w:t>
            </w:r>
            <w:r w:rsidRPr="00963CC3">
              <w:rPr>
                <w:sz w:val="24"/>
                <w:szCs w:val="24"/>
              </w:rPr>
              <w:t xml:space="preserve"> (f)</w:t>
            </w:r>
          </w:p>
        </w:tc>
        <w:tc>
          <w:tcPr>
            <w:tcW w:w="1449" w:type="dxa"/>
            <w:noWrap/>
            <w:hideMark/>
          </w:tcPr>
          <w:p w14:paraId="1AA22215" w14:textId="74618A34" w:rsidR="00CF12E4" w:rsidRPr="00963CC3" w:rsidRDefault="00CF12E4" w:rsidP="00CF12E4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38.0%</w:t>
            </w:r>
          </w:p>
        </w:tc>
      </w:tr>
      <w:tr w:rsidR="00CF12E4" w:rsidRPr="00963CC3" w14:paraId="4D9D19E7" w14:textId="77777777" w:rsidTr="005241C2">
        <w:trPr>
          <w:trHeight w:val="557"/>
        </w:trPr>
        <w:tc>
          <w:tcPr>
            <w:tcW w:w="1550" w:type="dxa"/>
            <w:noWrap/>
            <w:hideMark/>
          </w:tcPr>
          <w:p w14:paraId="70A30AD1" w14:textId="77777777" w:rsidR="00CF12E4" w:rsidRPr="00963CC3" w:rsidRDefault="00CF12E4" w:rsidP="005241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Kellett et al. 2012</w:t>
            </w:r>
          </w:p>
        </w:tc>
        <w:tc>
          <w:tcPr>
            <w:tcW w:w="1277" w:type="dxa"/>
            <w:noWrap/>
            <w:hideMark/>
          </w:tcPr>
          <w:p w14:paraId="39E2D675" w14:textId="77777777" w:rsidR="00CF12E4" w:rsidRPr="00963CC3" w:rsidRDefault="00CF12E4" w:rsidP="005241C2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2004</w:t>
            </w:r>
          </w:p>
        </w:tc>
        <w:tc>
          <w:tcPr>
            <w:tcW w:w="1579" w:type="dxa"/>
            <w:noWrap/>
            <w:hideMark/>
          </w:tcPr>
          <w:p w14:paraId="4E4A1AF3" w14:textId="77777777" w:rsidR="00CF12E4" w:rsidRPr="00963CC3" w:rsidRDefault="00CF12E4" w:rsidP="005241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</w:t>
            </w:r>
            <w:r w:rsidRPr="00963CC3">
              <w:rPr>
                <w:sz w:val="24"/>
                <w:szCs w:val="24"/>
              </w:rPr>
              <w:t>navik</w:t>
            </w:r>
          </w:p>
        </w:tc>
        <w:tc>
          <w:tcPr>
            <w:tcW w:w="1401" w:type="dxa"/>
            <w:noWrap/>
            <w:hideMark/>
          </w:tcPr>
          <w:p w14:paraId="0BF8AAF5" w14:textId="77777777" w:rsidR="00CF12E4" w:rsidRPr="00963CC3" w:rsidRDefault="00CF12E4" w:rsidP="005241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</w:t>
            </w:r>
          </w:p>
        </w:tc>
        <w:tc>
          <w:tcPr>
            <w:tcW w:w="1276" w:type="dxa"/>
          </w:tcPr>
          <w:p w14:paraId="5DC321D7" w14:textId="34CD8FB9" w:rsidR="00CF12E4" w:rsidRPr="00963CC3" w:rsidRDefault="00AA6F9B" w:rsidP="005241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Adults</w:t>
            </w:r>
            <w:r w:rsidR="00CF12E4">
              <w:rPr>
                <w:sz w:val="24"/>
                <w:szCs w:val="24"/>
              </w:rPr>
              <w:t xml:space="preserve"> (age 18+)</w:t>
            </w:r>
          </w:p>
        </w:tc>
        <w:tc>
          <w:tcPr>
            <w:tcW w:w="1276" w:type="dxa"/>
            <w:noWrap/>
            <w:hideMark/>
          </w:tcPr>
          <w:p w14:paraId="21F60EB9" w14:textId="77777777" w:rsidR="00CF12E4" w:rsidRPr="00963CC3" w:rsidRDefault="00CF12E4" w:rsidP="005241C2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BMI</w:t>
            </w:r>
          </w:p>
        </w:tc>
        <w:tc>
          <w:tcPr>
            <w:tcW w:w="1275" w:type="dxa"/>
          </w:tcPr>
          <w:p w14:paraId="779F8BF9" w14:textId="77777777" w:rsidR="00CF12E4" w:rsidRPr="00963CC3" w:rsidRDefault="00CF12E4" w:rsidP="005241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1386" w:type="dxa"/>
            <w:hideMark/>
          </w:tcPr>
          <w:p w14:paraId="3EC9B536" w14:textId="77777777" w:rsidR="00CF12E4" w:rsidRPr="00963CC3" w:rsidRDefault="00CF12E4" w:rsidP="005241C2">
            <w:pPr>
              <w:rPr>
                <w:sz w:val="24"/>
                <w:szCs w:val="24"/>
              </w:rPr>
            </w:pPr>
            <w:r w:rsidRPr="00CF12E4">
              <w:rPr>
                <w:sz w:val="24"/>
                <w:szCs w:val="24"/>
              </w:rPr>
              <w:t>&gt;</w:t>
            </w:r>
            <w:r>
              <w:rPr>
                <w:sz w:val="24"/>
                <w:szCs w:val="24"/>
              </w:rPr>
              <w:t>40</w:t>
            </w:r>
            <w:r w:rsidRPr="00CF12E4">
              <w:rPr>
                <w:sz w:val="24"/>
                <w:szCs w:val="24"/>
              </w:rPr>
              <w:t xml:space="preserve"> kg/m</w:t>
            </w:r>
            <w:r w:rsidRPr="00CF12E4">
              <w:rPr>
                <w:sz w:val="24"/>
                <w:szCs w:val="24"/>
                <w:vertAlign w:val="superscript"/>
              </w:rPr>
              <w:t>2</w:t>
            </w:r>
            <w:r w:rsidRPr="00CF12E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or &gt;30 kg/m</w:t>
            </w:r>
            <w:r>
              <w:rPr>
                <w:sz w:val="24"/>
                <w:szCs w:val="24"/>
                <w:vertAlign w:val="superscript"/>
              </w:rPr>
              <w:t xml:space="preserve">2 </w:t>
            </w:r>
            <w:r>
              <w:rPr>
                <w:sz w:val="24"/>
                <w:szCs w:val="24"/>
              </w:rPr>
              <w:t xml:space="preserve">with co-morbidity </w:t>
            </w:r>
            <w:r w:rsidRPr="00CF12E4">
              <w:rPr>
                <w:sz w:val="24"/>
                <w:szCs w:val="24"/>
              </w:rPr>
              <w:t xml:space="preserve">(severe </w:t>
            </w:r>
            <w:r>
              <w:rPr>
                <w:sz w:val="24"/>
                <w:szCs w:val="24"/>
              </w:rPr>
              <w:t>obesity)</w:t>
            </w:r>
          </w:p>
        </w:tc>
        <w:tc>
          <w:tcPr>
            <w:tcW w:w="1449" w:type="dxa"/>
            <w:noWrap/>
            <w:hideMark/>
          </w:tcPr>
          <w:p w14:paraId="5B39A5DE" w14:textId="5CFFEF90" w:rsidR="00CF12E4" w:rsidRPr="00963CC3" w:rsidRDefault="00CF12E4" w:rsidP="005241C2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5.5%</w:t>
            </w:r>
          </w:p>
        </w:tc>
      </w:tr>
      <w:tr w:rsidR="00CF12E4" w:rsidRPr="00963CC3" w14:paraId="1BE96B82" w14:textId="77777777" w:rsidTr="00071F5B">
        <w:trPr>
          <w:trHeight w:val="288"/>
        </w:trPr>
        <w:tc>
          <w:tcPr>
            <w:tcW w:w="1550" w:type="dxa"/>
            <w:noWrap/>
            <w:hideMark/>
          </w:tcPr>
          <w:p w14:paraId="4649AF24" w14:textId="229F6BE0" w:rsidR="00CF12E4" w:rsidRPr="00CF12E4" w:rsidRDefault="00CF12E4" w:rsidP="00CF12E4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Charbonneau-Roberts et al. 2007</w:t>
            </w:r>
            <w:r>
              <w:rPr>
                <w:sz w:val="24"/>
                <w:szCs w:val="24"/>
                <w:vertAlign w:val="superscript"/>
              </w:rPr>
              <w:t>(144)</w:t>
            </w:r>
          </w:p>
        </w:tc>
        <w:tc>
          <w:tcPr>
            <w:tcW w:w="1277" w:type="dxa"/>
            <w:noWrap/>
            <w:hideMark/>
          </w:tcPr>
          <w:p w14:paraId="13D0DC09" w14:textId="77777777" w:rsidR="00CF12E4" w:rsidRPr="00963CC3" w:rsidRDefault="00CF12E4" w:rsidP="00CF12E4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2005</w:t>
            </w:r>
          </w:p>
        </w:tc>
        <w:tc>
          <w:tcPr>
            <w:tcW w:w="1579" w:type="dxa"/>
            <w:noWrap/>
            <w:hideMark/>
          </w:tcPr>
          <w:p w14:paraId="4E960495" w14:textId="77777777" w:rsidR="00CF12E4" w:rsidRPr="00963CC3" w:rsidRDefault="00CF12E4" w:rsidP="00CF12E4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Nunavut</w:t>
            </w:r>
          </w:p>
        </w:tc>
        <w:tc>
          <w:tcPr>
            <w:tcW w:w="1401" w:type="dxa"/>
            <w:noWrap/>
            <w:hideMark/>
          </w:tcPr>
          <w:p w14:paraId="6C3AB49F" w14:textId="1BA79867" w:rsidR="00CF12E4" w:rsidRPr="00963CC3" w:rsidRDefault="00CF12E4" w:rsidP="00CF12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14:paraId="23303891" w14:textId="36AAD95C" w:rsidR="00CF12E4" w:rsidRPr="00963CC3" w:rsidRDefault="00CF12E4" w:rsidP="00CF12E4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Men</w:t>
            </w:r>
            <w:r>
              <w:rPr>
                <w:sz w:val="24"/>
                <w:szCs w:val="24"/>
              </w:rPr>
              <w:t xml:space="preserve"> (age 19+)</w:t>
            </w:r>
          </w:p>
        </w:tc>
        <w:tc>
          <w:tcPr>
            <w:tcW w:w="1276" w:type="dxa"/>
            <w:noWrap/>
            <w:hideMark/>
          </w:tcPr>
          <w:p w14:paraId="0BF6CF72" w14:textId="77777777" w:rsidR="00CF12E4" w:rsidRPr="00963CC3" w:rsidRDefault="00CF12E4" w:rsidP="00CF12E4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BMI</w:t>
            </w:r>
          </w:p>
        </w:tc>
        <w:tc>
          <w:tcPr>
            <w:tcW w:w="1275" w:type="dxa"/>
          </w:tcPr>
          <w:p w14:paraId="3E9B00CE" w14:textId="1129BDC1" w:rsidR="00CF12E4" w:rsidRPr="00963CC3" w:rsidRDefault="00CF12E4" w:rsidP="00CF12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1386" w:type="dxa"/>
            <w:noWrap/>
            <w:hideMark/>
          </w:tcPr>
          <w:p w14:paraId="168107CE" w14:textId="45934A6D" w:rsidR="00CF12E4" w:rsidRPr="00963CC3" w:rsidRDefault="00CF12E4" w:rsidP="00CF12E4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&gt;30</w:t>
            </w:r>
            <w:r>
              <w:rPr>
                <w:sz w:val="24"/>
                <w:szCs w:val="24"/>
              </w:rPr>
              <w:t xml:space="preserve"> kg/m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49" w:type="dxa"/>
            <w:noWrap/>
            <w:hideMark/>
          </w:tcPr>
          <w:p w14:paraId="6F1536EF" w14:textId="61965F1F" w:rsidR="00CF12E4" w:rsidRPr="00963CC3" w:rsidRDefault="00CF12E4" w:rsidP="00CF12E4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27.0%</w:t>
            </w:r>
          </w:p>
        </w:tc>
      </w:tr>
      <w:tr w:rsidR="00CF12E4" w:rsidRPr="00963CC3" w14:paraId="6D3828BF" w14:textId="77777777" w:rsidTr="00071F5B">
        <w:trPr>
          <w:trHeight w:val="288"/>
        </w:trPr>
        <w:tc>
          <w:tcPr>
            <w:tcW w:w="1550" w:type="dxa"/>
            <w:noWrap/>
            <w:hideMark/>
          </w:tcPr>
          <w:p w14:paraId="64CE174B" w14:textId="0D0405F6" w:rsidR="00CF12E4" w:rsidRPr="005241C2" w:rsidRDefault="00CF12E4" w:rsidP="00CF12E4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Charbonneau-Roberts et al. 2007</w:t>
            </w:r>
            <w:r w:rsidR="005241C2">
              <w:rPr>
                <w:sz w:val="24"/>
                <w:szCs w:val="24"/>
                <w:vertAlign w:val="superscript"/>
              </w:rPr>
              <w:t>(144)</w:t>
            </w:r>
          </w:p>
        </w:tc>
        <w:tc>
          <w:tcPr>
            <w:tcW w:w="1277" w:type="dxa"/>
            <w:noWrap/>
            <w:hideMark/>
          </w:tcPr>
          <w:p w14:paraId="51607382" w14:textId="77777777" w:rsidR="00CF12E4" w:rsidRPr="00963CC3" w:rsidRDefault="00CF12E4" w:rsidP="00CF12E4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2005</w:t>
            </w:r>
          </w:p>
        </w:tc>
        <w:tc>
          <w:tcPr>
            <w:tcW w:w="1579" w:type="dxa"/>
            <w:noWrap/>
            <w:hideMark/>
          </w:tcPr>
          <w:p w14:paraId="7C3C2534" w14:textId="77777777" w:rsidR="00CF12E4" w:rsidRPr="00963CC3" w:rsidRDefault="00CF12E4" w:rsidP="00CF12E4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Nunavut</w:t>
            </w:r>
          </w:p>
        </w:tc>
        <w:tc>
          <w:tcPr>
            <w:tcW w:w="1401" w:type="dxa"/>
            <w:noWrap/>
            <w:hideMark/>
          </w:tcPr>
          <w:p w14:paraId="2A6C3A12" w14:textId="2FDC4859" w:rsidR="00CF12E4" w:rsidRPr="00963CC3" w:rsidRDefault="00CF12E4" w:rsidP="00CF12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14:paraId="14FC99E3" w14:textId="57286CDF" w:rsidR="00CF12E4" w:rsidRPr="00963CC3" w:rsidRDefault="00CF12E4" w:rsidP="00CF12E4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Women</w:t>
            </w:r>
            <w:r>
              <w:rPr>
                <w:sz w:val="24"/>
                <w:szCs w:val="24"/>
              </w:rPr>
              <w:t xml:space="preserve"> (age 19+)</w:t>
            </w:r>
          </w:p>
        </w:tc>
        <w:tc>
          <w:tcPr>
            <w:tcW w:w="1276" w:type="dxa"/>
            <w:noWrap/>
            <w:hideMark/>
          </w:tcPr>
          <w:p w14:paraId="39A848AC" w14:textId="77777777" w:rsidR="00CF12E4" w:rsidRPr="00963CC3" w:rsidRDefault="00CF12E4" w:rsidP="00CF12E4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BMI</w:t>
            </w:r>
          </w:p>
        </w:tc>
        <w:tc>
          <w:tcPr>
            <w:tcW w:w="1275" w:type="dxa"/>
          </w:tcPr>
          <w:p w14:paraId="0AF51A16" w14:textId="09616058" w:rsidR="00CF12E4" w:rsidRPr="00963CC3" w:rsidRDefault="00CF12E4" w:rsidP="00CF12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1386" w:type="dxa"/>
            <w:noWrap/>
            <w:hideMark/>
          </w:tcPr>
          <w:p w14:paraId="07F8B299" w14:textId="5B7AA411" w:rsidR="00CF12E4" w:rsidRPr="00963CC3" w:rsidRDefault="00CF12E4" w:rsidP="00CF12E4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&gt;30</w:t>
            </w:r>
            <w:r>
              <w:rPr>
                <w:sz w:val="24"/>
                <w:szCs w:val="24"/>
              </w:rPr>
              <w:t xml:space="preserve"> kg/m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49" w:type="dxa"/>
            <w:noWrap/>
            <w:hideMark/>
          </w:tcPr>
          <w:p w14:paraId="6AE84F54" w14:textId="60CC131C" w:rsidR="00CF12E4" w:rsidRPr="00963CC3" w:rsidRDefault="00CF12E4" w:rsidP="00CF12E4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68.0%</w:t>
            </w:r>
          </w:p>
        </w:tc>
      </w:tr>
      <w:tr w:rsidR="005241C2" w:rsidRPr="00963CC3" w14:paraId="2FB890A9" w14:textId="77777777" w:rsidTr="00071F5B">
        <w:trPr>
          <w:trHeight w:val="288"/>
        </w:trPr>
        <w:tc>
          <w:tcPr>
            <w:tcW w:w="1550" w:type="dxa"/>
            <w:noWrap/>
          </w:tcPr>
          <w:p w14:paraId="4E61ED62" w14:textId="1CCD1155" w:rsidR="005241C2" w:rsidRDefault="005241C2" w:rsidP="005241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Charbonneau-Roberts et al. 2007</w:t>
            </w:r>
            <w:r>
              <w:rPr>
                <w:sz w:val="24"/>
                <w:szCs w:val="24"/>
                <w:vertAlign w:val="superscript"/>
              </w:rPr>
              <w:t>(144)</w:t>
            </w:r>
          </w:p>
        </w:tc>
        <w:tc>
          <w:tcPr>
            <w:tcW w:w="1277" w:type="dxa"/>
            <w:noWrap/>
          </w:tcPr>
          <w:p w14:paraId="1DDCAFEF" w14:textId="2CFC827A" w:rsidR="005241C2" w:rsidRPr="00963CC3" w:rsidRDefault="005241C2" w:rsidP="005241C2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2005</w:t>
            </w:r>
          </w:p>
        </w:tc>
        <w:tc>
          <w:tcPr>
            <w:tcW w:w="1579" w:type="dxa"/>
            <w:noWrap/>
          </w:tcPr>
          <w:p w14:paraId="36561A73" w14:textId="6E26465A" w:rsidR="005241C2" w:rsidRPr="00963CC3" w:rsidRDefault="005241C2" w:rsidP="005241C2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Nunavut</w:t>
            </w:r>
          </w:p>
        </w:tc>
        <w:tc>
          <w:tcPr>
            <w:tcW w:w="1401" w:type="dxa"/>
            <w:noWrap/>
          </w:tcPr>
          <w:p w14:paraId="20417137" w14:textId="4D65E833" w:rsidR="005241C2" w:rsidRPr="00963CC3" w:rsidRDefault="005241C2" w:rsidP="005241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14:paraId="09A110BE" w14:textId="5989CFF5" w:rsidR="005241C2" w:rsidRPr="00963CC3" w:rsidRDefault="005241C2" w:rsidP="005241C2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Men</w:t>
            </w:r>
            <w:r>
              <w:rPr>
                <w:sz w:val="24"/>
                <w:szCs w:val="24"/>
              </w:rPr>
              <w:t xml:space="preserve"> (age 19+)</w:t>
            </w:r>
          </w:p>
        </w:tc>
        <w:tc>
          <w:tcPr>
            <w:tcW w:w="1276" w:type="dxa"/>
            <w:noWrap/>
          </w:tcPr>
          <w:p w14:paraId="030C00A0" w14:textId="5FC8A82A" w:rsidR="005241C2" w:rsidRDefault="005241C2" w:rsidP="005241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WC</w:t>
            </w:r>
          </w:p>
        </w:tc>
        <w:tc>
          <w:tcPr>
            <w:tcW w:w="1275" w:type="dxa"/>
          </w:tcPr>
          <w:p w14:paraId="7E80A50E" w14:textId="53CBA4AF" w:rsidR="005241C2" w:rsidRDefault="005241C2" w:rsidP="005241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1386" w:type="dxa"/>
            <w:noWrap/>
          </w:tcPr>
          <w:p w14:paraId="28490D5D" w14:textId="03A32EC9" w:rsidR="005241C2" w:rsidRDefault="005241C2" w:rsidP="005241C2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&gt;</w:t>
            </w:r>
            <w:r>
              <w:rPr>
                <w:sz w:val="24"/>
                <w:szCs w:val="24"/>
              </w:rPr>
              <w:t>102 cm</w:t>
            </w:r>
          </w:p>
        </w:tc>
        <w:tc>
          <w:tcPr>
            <w:tcW w:w="1449" w:type="dxa"/>
            <w:noWrap/>
          </w:tcPr>
          <w:p w14:paraId="15927C55" w14:textId="16E657EF" w:rsidR="005241C2" w:rsidRPr="00963CC3" w:rsidRDefault="005241C2" w:rsidP="005241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35.4%</w:t>
            </w:r>
          </w:p>
        </w:tc>
      </w:tr>
      <w:tr w:rsidR="005241C2" w:rsidRPr="00963CC3" w14:paraId="2CCFA1BD" w14:textId="77777777" w:rsidTr="00071F5B">
        <w:trPr>
          <w:trHeight w:val="288"/>
        </w:trPr>
        <w:tc>
          <w:tcPr>
            <w:tcW w:w="1550" w:type="dxa"/>
            <w:noWrap/>
          </w:tcPr>
          <w:p w14:paraId="2B089CE7" w14:textId="5CB61859" w:rsidR="005241C2" w:rsidRDefault="005241C2" w:rsidP="005241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Charbonneau-Roberts et al. 2007</w:t>
            </w:r>
            <w:r>
              <w:rPr>
                <w:sz w:val="24"/>
                <w:szCs w:val="24"/>
                <w:vertAlign w:val="superscript"/>
              </w:rPr>
              <w:t>(144)</w:t>
            </w:r>
          </w:p>
        </w:tc>
        <w:tc>
          <w:tcPr>
            <w:tcW w:w="1277" w:type="dxa"/>
            <w:noWrap/>
          </w:tcPr>
          <w:p w14:paraId="04781EE4" w14:textId="52264A62" w:rsidR="005241C2" w:rsidRPr="00963CC3" w:rsidRDefault="005241C2" w:rsidP="005241C2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2005</w:t>
            </w:r>
          </w:p>
        </w:tc>
        <w:tc>
          <w:tcPr>
            <w:tcW w:w="1579" w:type="dxa"/>
            <w:noWrap/>
          </w:tcPr>
          <w:p w14:paraId="0F45C38F" w14:textId="220084D8" w:rsidR="005241C2" w:rsidRPr="00963CC3" w:rsidRDefault="005241C2" w:rsidP="005241C2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Nunavut</w:t>
            </w:r>
          </w:p>
        </w:tc>
        <w:tc>
          <w:tcPr>
            <w:tcW w:w="1401" w:type="dxa"/>
            <w:noWrap/>
          </w:tcPr>
          <w:p w14:paraId="026BF74E" w14:textId="08F513E3" w:rsidR="005241C2" w:rsidRPr="00963CC3" w:rsidRDefault="005241C2" w:rsidP="005241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14:paraId="02FB2137" w14:textId="3D088E88" w:rsidR="005241C2" w:rsidRPr="00963CC3" w:rsidRDefault="005241C2" w:rsidP="005241C2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Women</w:t>
            </w:r>
            <w:r>
              <w:rPr>
                <w:sz w:val="24"/>
                <w:szCs w:val="24"/>
              </w:rPr>
              <w:t xml:space="preserve"> (age 19+)</w:t>
            </w:r>
          </w:p>
        </w:tc>
        <w:tc>
          <w:tcPr>
            <w:tcW w:w="1276" w:type="dxa"/>
            <w:noWrap/>
          </w:tcPr>
          <w:p w14:paraId="7735DF18" w14:textId="0C50D18C" w:rsidR="005241C2" w:rsidRDefault="005241C2" w:rsidP="005241C2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BMI</w:t>
            </w:r>
          </w:p>
        </w:tc>
        <w:tc>
          <w:tcPr>
            <w:tcW w:w="1275" w:type="dxa"/>
          </w:tcPr>
          <w:p w14:paraId="68BCA1AF" w14:textId="1383AF0B" w:rsidR="005241C2" w:rsidRDefault="005241C2" w:rsidP="005241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1386" w:type="dxa"/>
            <w:noWrap/>
          </w:tcPr>
          <w:p w14:paraId="2793A698" w14:textId="57FC7E5F" w:rsidR="005241C2" w:rsidRDefault="005241C2" w:rsidP="005241C2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&gt;</w:t>
            </w:r>
            <w:r>
              <w:rPr>
                <w:sz w:val="24"/>
                <w:szCs w:val="24"/>
              </w:rPr>
              <w:t>88 cm</w:t>
            </w:r>
          </w:p>
        </w:tc>
        <w:tc>
          <w:tcPr>
            <w:tcW w:w="1449" w:type="dxa"/>
            <w:noWrap/>
          </w:tcPr>
          <w:p w14:paraId="666ADDE6" w14:textId="5F9A2EA3" w:rsidR="005241C2" w:rsidRPr="00963CC3" w:rsidRDefault="005241C2" w:rsidP="005241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86.1%</w:t>
            </w:r>
          </w:p>
        </w:tc>
      </w:tr>
      <w:tr w:rsidR="005241C2" w:rsidRPr="00963CC3" w14:paraId="1CECB510" w14:textId="77777777" w:rsidTr="00071F5B">
        <w:trPr>
          <w:trHeight w:val="288"/>
        </w:trPr>
        <w:tc>
          <w:tcPr>
            <w:tcW w:w="1550" w:type="dxa"/>
            <w:noWrap/>
            <w:hideMark/>
          </w:tcPr>
          <w:p w14:paraId="1E80227F" w14:textId="33E0020F" w:rsidR="005241C2" w:rsidRPr="005241C2" w:rsidRDefault="005241C2" w:rsidP="005241C2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Medehouenou et al. 2015</w:t>
            </w:r>
            <w:r>
              <w:rPr>
                <w:sz w:val="24"/>
                <w:szCs w:val="24"/>
                <w:vertAlign w:val="superscript"/>
              </w:rPr>
              <w:t>(149)</w:t>
            </w:r>
          </w:p>
        </w:tc>
        <w:tc>
          <w:tcPr>
            <w:tcW w:w="1277" w:type="dxa"/>
            <w:noWrap/>
            <w:hideMark/>
          </w:tcPr>
          <w:p w14:paraId="34B82666" w14:textId="77777777" w:rsidR="005241C2" w:rsidRPr="00963CC3" w:rsidRDefault="005241C2" w:rsidP="005241C2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2005</w:t>
            </w:r>
          </w:p>
        </w:tc>
        <w:tc>
          <w:tcPr>
            <w:tcW w:w="1579" w:type="dxa"/>
            <w:noWrap/>
            <w:hideMark/>
          </w:tcPr>
          <w:p w14:paraId="17A5DCBE" w14:textId="77777777" w:rsidR="005241C2" w:rsidRPr="00963CC3" w:rsidRDefault="005241C2" w:rsidP="005241C2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 xml:space="preserve">Nunavik </w:t>
            </w:r>
          </w:p>
        </w:tc>
        <w:tc>
          <w:tcPr>
            <w:tcW w:w="1401" w:type="dxa"/>
            <w:noWrap/>
            <w:hideMark/>
          </w:tcPr>
          <w:p w14:paraId="511215A7" w14:textId="77777777" w:rsidR="005241C2" w:rsidRPr="00963CC3" w:rsidRDefault="005241C2" w:rsidP="005241C2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290</w:t>
            </w:r>
          </w:p>
        </w:tc>
        <w:tc>
          <w:tcPr>
            <w:tcW w:w="1276" w:type="dxa"/>
          </w:tcPr>
          <w:p w14:paraId="3DD57D16" w14:textId="4DDEFE0D" w:rsidR="005241C2" w:rsidRPr="00963CC3" w:rsidRDefault="005241C2" w:rsidP="005241C2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children (</w:t>
            </w:r>
            <w:r>
              <w:rPr>
                <w:sz w:val="24"/>
                <w:szCs w:val="24"/>
              </w:rPr>
              <w:t xml:space="preserve">age </w:t>
            </w:r>
            <w:r w:rsidRPr="00963CC3">
              <w:rPr>
                <w:sz w:val="24"/>
                <w:szCs w:val="24"/>
              </w:rPr>
              <w:t>8-14)</w:t>
            </w:r>
          </w:p>
        </w:tc>
        <w:tc>
          <w:tcPr>
            <w:tcW w:w="1276" w:type="dxa"/>
            <w:noWrap/>
            <w:hideMark/>
          </w:tcPr>
          <w:p w14:paraId="422C9187" w14:textId="01B5ACFC" w:rsidR="005241C2" w:rsidRPr="00963CC3" w:rsidRDefault="005241C2" w:rsidP="005241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BMI</w:t>
            </w:r>
          </w:p>
        </w:tc>
        <w:tc>
          <w:tcPr>
            <w:tcW w:w="1275" w:type="dxa"/>
          </w:tcPr>
          <w:p w14:paraId="4776D738" w14:textId="38BA1625" w:rsidR="005241C2" w:rsidRDefault="005241C2" w:rsidP="005241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1386" w:type="dxa"/>
            <w:noWrap/>
            <w:hideMark/>
          </w:tcPr>
          <w:p w14:paraId="42D7CE65" w14:textId="77F685C5" w:rsidR="005241C2" w:rsidRPr="00963CC3" w:rsidRDefault="005241C2" w:rsidP="005241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&gt;30 kg/m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49" w:type="dxa"/>
            <w:noWrap/>
            <w:hideMark/>
          </w:tcPr>
          <w:p w14:paraId="6C15D72C" w14:textId="77777777" w:rsidR="005241C2" w:rsidRPr="00963CC3" w:rsidRDefault="005241C2" w:rsidP="005241C2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6.60%</w:t>
            </w:r>
          </w:p>
        </w:tc>
      </w:tr>
      <w:tr w:rsidR="005241C2" w:rsidRPr="00963CC3" w14:paraId="52A26FD4" w14:textId="77777777" w:rsidTr="00071F5B">
        <w:trPr>
          <w:trHeight w:val="288"/>
        </w:trPr>
        <w:tc>
          <w:tcPr>
            <w:tcW w:w="1550" w:type="dxa"/>
            <w:noWrap/>
            <w:hideMark/>
          </w:tcPr>
          <w:p w14:paraId="218AA938" w14:textId="259CE4C9" w:rsidR="005241C2" w:rsidRPr="005241C2" w:rsidRDefault="005241C2" w:rsidP="005241C2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Kenny et al. 2018</w:t>
            </w:r>
            <w:r>
              <w:rPr>
                <w:sz w:val="24"/>
                <w:szCs w:val="24"/>
                <w:vertAlign w:val="superscript"/>
              </w:rPr>
              <w:t>(38)</w:t>
            </w:r>
          </w:p>
        </w:tc>
        <w:tc>
          <w:tcPr>
            <w:tcW w:w="1277" w:type="dxa"/>
            <w:noWrap/>
            <w:hideMark/>
          </w:tcPr>
          <w:p w14:paraId="5F8A83F0" w14:textId="77777777" w:rsidR="005241C2" w:rsidRPr="00963CC3" w:rsidRDefault="005241C2" w:rsidP="005241C2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2007</w:t>
            </w:r>
            <w:r>
              <w:rPr>
                <w:sz w:val="24"/>
                <w:szCs w:val="24"/>
              </w:rPr>
              <w:t>-08</w:t>
            </w:r>
          </w:p>
        </w:tc>
        <w:tc>
          <w:tcPr>
            <w:tcW w:w="1579" w:type="dxa"/>
            <w:noWrap/>
            <w:hideMark/>
          </w:tcPr>
          <w:p w14:paraId="5FF469AC" w14:textId="35EB3A65" w:rsidR="005241C2" w:rsidRPr="00963CC3" w:rsidRDefault="005241C2" w:rsidP="005241C2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Nunavut</w:t>
            </w:r>
          </w:p>
        </w:tc>
        <w:tc>
          <w:tcPr>
            <w:tcW w:w="1401" w:type="dxa"/>
            <w:noWrap/>
            <w:hideMark/>
          </w:tcPr>
          <w:p w14:paraId="3E86E35F" w14:textId="77777777" w:rsidR="005241C2" w:rsidRPr="00963CC3" w:rsidRDefault="005241C2" w:rsidP="005241C2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1568</w:t>
            </w:r>
          </w:p>
        </w:tc>
        <w:tc>
          <w:tcPr>
            <w:tcW w:w="1276" w:type="dxa"/>
          </w:tcPr>
          <w:p w14:paraId="57CD7EF7" w14:textId="3DC09D9F" w:rsidR="005241C2" w:rsidRPr="00963CC3" w:rsidRDefault="00AA6F9B" w:rsidP="005241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Adults</w:t>
            </w:r>
            <w:r w:rsidR="005241C2">
              <w:rPr>
                <w:sz w:val="24"/>
                <w:szCs w:val="24"/>
              </w:rPr>
              <w:t xml:space="preserve"> (age 18+)</w:t>
            </w:r>
          </w:p>
        </w:tc>
        <w:tc>
          <w:tcPr>
            <w:tcW w:w="1276" w:type="dxa"/>
            <w:noWrap/>
            <w:hideMark/>
          </w:tcPr>
          <w:p w14:paraId="018CA034" w14:textId="77777777" w:rsidR="005241C2" w:rsidRPr="00963CC3" w:rsidRDefault="005241C2" w:rsidP="005241C2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 xml:space="preserve">BMI </w:t>
            </w:r>
          </w:p>
        </w:tc>
        <w:tc>
          <w:tcPr>
            <w:tcW w:w="1275" w:type="dxa"/>
          </w:tcPr>
          <w:p w14:paraId="5A56F9C3" w14:textId="33BBD0E4" w:rsidR="005241C2" w:rsidRPr="00963CC3" w:rsidRDefault="005241C2" w:rsidP="005241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1386" w:type="dxa"/>
            <w:noWrap/>
            <w:hideMark/>
          </w:tcPr>
          <w:p w14:paraId="0AEA8F89" w14:textId="352B548A" w:rsidR="005241C2" w:rsidRPr="00963CC3" w:rsidRDefault="005241C2" w:rsidP="005241C2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&gt;30</w:t>
            </w:r>
            <w:r>
              <w:rPr>
                <w:sz w:val="24"/>
                <w:szCs w:val="24"/>
              </w:rPr>
              <w:t xml:space="preserve"> kg/m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49" w:type="dxa"/>
            <w:noWrap/>
            <w:hideMark/>
          </w:tcPr>
          <w:p w14:paraId="6391276D" w14:textId="77777777" w:rsidR="005241C2" w:rsidRPr="00963CC3" w:rsidRDefault="005241C2" w:rsidP="005241C2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33.10%</w:t>
            </w:r>
          </w:p>
        </w:tc>
      </w:tr>
      <w:tr w:rsidR="005241C2" w:rsidRPr="00963CC3" w14:paraId="5DB5F9FE" w14:textId="77777777" w:rsidTr="00071F5B">
        <w:trPr>
          <w:trHeight w:val="288"/>
        </w:trPr>
        <w:tc>
          <w:tcPr>
            <w:tcW w:w="1550" w:type="dxa"/>
            <w:noWrap/>
            <w:hideMark/>
          </w:tcPr>
          <w:p w14:paraId="3CA8F77A" w14:textId="0784C285" w:rsidR="005241C2" w:rsidRPr="00963CC3" w:rsidRDefault="005241C2" w:rsidP="005241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Kenny et al. </w:t>
            </w:r>
            <w:r w:rsidRPr="005241C2">
              <w:rPr>
                <w:sz w:val="24"/>
                <w:szCs w:val="24"/>
              </w:rPr>
              <w:t>2018</w:t>
            </w:r>
            <w:r w:rsidRPr="005241C2">
              <w:rPr>
                <w:sz w:val="24"/>
                <w:szCs w:val="24"/>
                <w:vertAlign w:val="superscript"/>
              </w:rPr>
              <w:t>(38)</w:t>
            </w:r>
          </w:p>
        </w:tc>
        <w:tc>
          <w:tcPr>
            <w:tcW w:w="1277" w:type="dxa"/>
            <w:noWrap/>
            <w:hideMark/>
          </w:tcPr>
          <w:p w14:paraId="392AC688" w14:textId="3FBCEF23" w:rsidR="005241C2" w:rsidRPr="00963CC3" w:rsidRDefault="005241C2" w:rsidP="005241C2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2007</w:t>
            </w:r>
            <w:r w:rsidR="00645847">
              <w:rPr>
                <w:sz w:val="24"/>
                <w:szCs w:val="24"/>
              </w:rPr>
              <w:t>-08</w:t>
            </w:r>
          </w:p>
        </w:tc>
        <w:tc>
          <w:tcPr>
            <w:tcW w:w="1579" w:type="dxa"/>
            <w:noWrap/>
            <w:hideMark/>
          </w:tcPr>
          <w:p w14:paraId="390F26A0" w14:textId="77777777" w:rsidR="005241C2" w:rsidRPr="00963CC3" w:rsidRDefault="005241C2" w:rsidP="005241C2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Nunavut</w:t>
            </w:r>
          </w:p>
        </w:tc>
        <w:tc>
          <w:tcPr>
            <w:tcW w:w="1401" w:type="dxa"/>
            <w:noWrap/>
            <w:hideMark/>
          </w:tcPr>
          <w:p w14:paraId="15498C17" w14:textId="77777777" w:rsidR="005241C2" w:rsidRPr="00963CC3" w:rsidRDefault="005241C2" w:rsidP="005241C2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620</w:t>
            </w:r>
          </w:p>
        </w:tc>
        <w:tc>
          <w:tcPr>
            <w:tcW w:w="1276" w:type="dxa"/>
          </w:tcPr>
          <w:p w14:paraId="418FF82A" w14:textId="18A4A1C0" w:rsidR="005241C2" w:rsidRPr="00963CC3" w:rsidRDefault="005241C2" w:rsidP="005241C2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Men</w:t>
            </w:r>
            <w:r>
              <w:rPr>
                <w:sz w:val="24"/>
                <w:szCs w:val="24"/>
              </w:rPr>
              <w:t xml:space="preserve"> (age 18+)</w:t>
            </w:r>
          </w:p>
        </w:tc>
        <w:tc>
          <w:tcPr>
            <w:tcW w:w="1276" w:type="dxa"/>
            <w:noWrap/>
            <w:hideMark/>
          </w:tcPr>
          <w:p w14:paraId="4B304ABC" w14:textId="77777777" w:rsidR="005241C2" w:rsidRPr="00963CC3" w:rsidRDefault="005241C2" w:rsidP="005241C2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 xml:space="preserve">BMI </w:t>
            </w:r>
          </w:p>
        </w:tc>
        <w:tc>
          <w:tcPr>
            <w:tcW w:w="1275" w:type="dxa"/>
          </w:tcPr>
          <w:p w14:paraId="26F444F3" w14:textId="0B271CFF" w:rsidR="005241C2" w:rsidRPr="00963CC3" w:rsidRDefault="005241C2" w:rsidP="005241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1386" w:type="dxa"/>
            <w:noWrap/>
            <w:hideMark/>
          </w:tcPr>
          <w:p w14:paraId="16AFE238" w14:textId="55B8A08E" w:rsidR="005241C2" w:rsidRPr="00963CC3" w:rsidRDefault="005241C2" w:rsidP="005241C2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&gt;30</w:t>
            </w:r>
            <w:r>
              <w:rPr>
                <w:sz w:val="24"/>
                <w:szCs w:val="24"/>
              </w:rPr>
              <w:t xml:space="preserve"> kg/m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49" w:type="dxa"/>
            <w:noWrap/>
            <w:hideMark/>
          </w:tcPr>
          <w:p w14:paraId="7486429A" w14:textId="1005F3C3" w:rsidR="005241C2" w:rsidRPr="00963CC3" w:rsidRDefault="005241C2" w:rsidP="005241C2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24.0%</w:t>
            </w:r>
          </w:p>
        </w:tc>
      </w:tr>
      <w:tr w:rsidR="005241C2" w:rsidRPr="00963CC3" w14:paraId="394FBCF1" w14:textId="77777777" w:rsidTr="00071F5B">
        <w:trPr>
          <w:trHeight w:val="288"/>
        </w:trPr>
        <w:tc>
          <w:tcPr>
            <w:tcW w:w="1550" w:type="dxa"/>
            <w:noWrap/>
            <w:hideMark/>
          </w:tcPr>
          <w:p w14:paraId="29445C6B" w14:textId="184BD0FB" w:rsidR="005241C2" w:rsidRPr="00963CC3" w:rsidRDefault="005241C2" w:rsidP="005241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Kenny et al. </w:t>
            </w:r>
            <w:r w:rsidRPr="005241C2">
              <w:rPr>
                <w:sz w:val="24"/>
                <w:szCs w:val="24"/>
              </w:rPr>
              <w:t>2018</w:t>
            </w:r>
            <w:r w:rsidRPr="005241C2">
              <w:rPr>
                <w:sz w:val="24"/>
                <w:szCs w:val="24"/>
                <w:vertAlign w:val="superscript"/>
              </w:rPr>
              <w:t>(38)</w:t>
            </w:r>
          </w:p>
        </w:tc>
        <w:tc>
          <w:tcPr>
            <w:tcW w:w="1277" w:type="dxa"/>
            <w:noWrap/>
            <w:hideMark/>
          </w:tcPr>
          <w:p w14:paraId="3E9A31DD" w14:textId="77777777" w:rsidR="005241C2" w:rsidRPr="00963CC3" w:rsidRDefault="005241C2" w:rsidP="005241C2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2007</w:t>
            </w:r>
          </w:p>
        </w:tc>
        <w:tc>
          <w:tcPr>
            <w:tcW w:w="1579" w:type="dxa"/>
            <w:noWrap/>
            <w:hideMark/>
          </w:tcPr>
          <w:p w14:paraId="3C77BF94" w14:textId="77777777" w:rsidR="005241C2" w:rsidRPr="00963CC3" w:rsidRDefault="005241C2" w:rsidP="005241C2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Nunavut</w:t>
            </w:r>
          </w:p>
        </w:tc>
        <w:tc>
          <w:tcPr>
            <w:tcW w:w="1401" w:type="dxa"/>
            <w:noWrap/>
            <w:hideMark/>
          </w:tcPr>
          <w:p w14:paraId="58FD77DE" w14:textId="77777777" w:rsidR="005241C2" w:rsidRPr="00963CC3" w:rsidRDefault="005241C2" w:rsidP="005241C2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948</w:t>
            </w:r>
          </w:p>
        </w:tc>
        <w:tc>
          <w:tcPr>
            <w:tcW w:w="1276" w:type="dxa"/>
          </w:tcPr>
          <w:p w14:paraId="0EEC5718" w14:textId="44ABF774" w:rsidR="005241C2" w:rsidRPr="00963CC3" w:rsidRDefault="005241C2" w:rsidP="005241C2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Women</w:t>
            </w:r>
            <w:r>
              <w:rPr>
                <w:sz w:val="24"/>
                <w:szCs w:val="24"/>
              </w:rPr>
              <w:t xml:space="preserve"> (age 18+)</w:t>
            </w:r>
          </w:p>
        </w:tc>
        <w:tc>
          <w:tcPr>
            <w:tcW w:w="1276" w:type="dxa"/>
            <w:noWrap/>
            <w:hideMark/>
          </w:tcPr>
          <w:p w14:paraId="1BD5E639" w14:textId="77777777" w:rsidR="005241C2" w:rsidRPr="00963CC3" w:rsidRDefault="005241C2" w:rsidP="005241C2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 xml:space="preserve">BMI </w:t>
            </w:r>
          </w:p>
        </w:tc>
        <w:tc>
          <w:tcPr>
            <w:tcW w:w="1275" w:type="dxa"/>
          </w:tcPr>
          <w:p w14:paraId="7029D550" w14:textId="76900A59" w:rsidR="005241C2" w:rsidRPr="00963CC3" w:rsidRDefault="005241C2" w:rsidP="005241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1386" w:type="dxa"/>
            <w:noWrap/>
            <w:hideMark/>
          </w:tcPr>
          <w:p w14:paraId="77EDDC84" w14:textId="0405DE32" w:rsidR="005241C2" w:rsidRPr="00963CC3" w:rsidRDefault="005241C2" w:rsidP="005241C2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&gt;30</w:t>
            </w:r>
            <w:r>
              <w:rPr>
                <w:sz w:val="24"/>
                <w:szCs w:val="24"/>
              </w:rPr>
              <w:t xml:space="preserve"> kg/m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49" w:type="dxa"/>
            <w:noWrap/>
            <w:hideMark/>
          </w:tcPr>
          <w:p w14:paraId="7B319C8D" w14:textId="4F654A78" w:rsidR="005241C2" w:rsidRPr="00963CC3" w:rsidRDefault="005241C2" w:rsidP="005241C2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39.0%</w:t>
            </w:r>
          </w:p>
        </w:tc>
      </w:tr>
      <w:tr w:rsidR="005241C2" w:rsidRPr="00963CC3" w14:paraId="0142D850" w14:textId="77777777" w:rsidTr="00071F5B">
        <w:trPr>
          <w:trHeight w:val="288"/>
        </w:trPr>
        <w:tc>
          <w:tcPr>
            <w:tcW w:w="1550" w:type="dxa"/>
            <w:noWrap/>
            <w:hideMark/>
          </w:tcPr>
          <w:p w14:paraId="43103CCC" w14:textId="31AB3653" w:rsidR="005241C2" w:rsidRPr="00963CC3" w:rsidRDefault="005241C2" w:rsidP="005241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Kenny et al. </w:t>
            </w:r>
            <w:r w:rsidRPr="005241C2">
              <w:rPr>
                <w:sz w:val="24"/>
                <w:szCs w:val="24"/>
              </w:rPr>
              <w:t>2018</w:t>
            </w:r>
            <w:r w:rsidRPr="005241C2">
              <w:rPr>
                <w:sz w:val="24"/>
                <w:szCs w:val="24"/>
                <w:vertAlign w:val="superscript"/>
              </w:rPr>
              <w:t>(38)</w:t>
            </w:r>
          </w:p>
        </w:tc>
        <w:tc>
          <w:tcPr>
            <w:tcW w:w="1277" w:type="dxa"/>
            <w:noWrap/>
            <w:hideMark/>
          </w:tcPr>
          <w:p w14:paraId="60F93061" w14:textId="034FD7BD" w:rsidR="005241C2" w:rsidRPr="00963CC3" w:rsidRDefault="005241C2" w:rsidP="005241C2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2007</w:t>
            </w:r>
            <w:r w:rsidR="00645847">
              <w:rPr>
                <w:sz w:val="24"/>
                <w:szCs w:val="24"/>
              </w:rPr>
              <w:t>-08</w:t>
            </w:r>
          </w:p>
        </w:tc>
        <w:tc>
          <w:tcPr>
            <w:tcW w:w="1579" w:type="dxa"/>
            <w:noWrap/>
            <w:hideMark/>
          </w:tcPr>
          <w:p w14:paraId="52C1E403" w14:textId="77777777" w:rsidR="005241C2" w:rsidRPr="00963CC3" w:rsidRDefault="005241C2" w:rsidP="005241C2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ISR</w:t>
            </w:r>
          </w:p>
        </w:tc>
        <w:tc>
          <w:tcPr>
            <w:tcW w:w="1401" w:type="dxa"/>
            <w:noWrap/>
            <w:hideMark/>
          </w:tcPr>
          <w:p w14:paraId="73551AB5" w14:textId="77777777" w:rsidR="005241C2" w:rsidRPr="00963CC3" w:rsidRDefault="005241C2" w:rsidP="005241C2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267</w:t>
            </w:r>
          </w:p>
        </w:tc>
        <w:tc>
          <w:tcPr>
            <w:tcW w:w="1276" w:type="dxa"/>
          </w:tcPr>
          <w:p w14:paraId="22EE86DE" w14:textId="3601C8FD" w:rsidR="005241C2" w:rsidRPr="00963CC3" w:rsidRDefault="00AA6F9B" w:rsidP="005241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Adults</w:t>
            </w:r>
            <w:r w:rsidR="005241C2">
              <w:rPr>
                <w:sz w:val="24"/>
                <w:szCs w:val="24"/>
              </w:rPr>
              <w:t xml:space="preserve"> (age 18+)</w:t>
            </w:r>
          </w:p>
        </w:tc>
        <w:tc>
          <w:tcPr>
            <w:tcW w:w="1276" w:type="dxa"/>
            <w:noWrap/>
            <w:hideMark/>
          </w:tcPr>
          <w:p w14:paraId="33B8C8E4" w14:textId="77777777" w:rsidR="005241C2" w:rsidRPr="00963CC3" w:rsidRDefault="005241C2" w:rsidP="005241C2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 xml:space="preserve">BMI </w:t>
            </w:r>
          </w:p>
        </w:tc>
        <w:tc>
          <w:tcPr>
            <w:tcW w:w="1275" w:type="dxa"/>
          </w:tcPr>
          <w:p w14:paraId="07B81E1C" w14:textId="48610234" w:rsidR="005241C2" w:rsidRPr="00963CC3" w:rsidRDefault="005241C2" w:rsidP="005241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1386" w:type="dxa"/>
            <w:noWrap/>
            <w:hideMark/>
          </w:tcPr>
          <w:p w14:paraId="52FFAF4A" w14:textId="0FE96443" w:rsidR="005241C2" w:rsidRPr="00963CC3" w:rsidRDefault="005241C2" w:rsidP="005241C2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&gt;30</w:t>
            </w:r>
            <w:r>
              <w:rPr>
                <w:sz w:val="24"/>
                <w:szCs w:val="24"/>
              </w:rPr>
              <w:t xml:space="preserve"> kg/m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49" w:type="dxa"/>
            <w:noWrap/>
            <w:hideMark/>
          </w:tcPr>
          <w:p w14:paraId="35F48944" w14:textId="7BE6B422" w:rsidR="005241C2" w:rsidRPr="00963CC3" w:rsidRDefault="005241C2" w:rsidP="005241C2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49.0%</w:t>
            </w:r>
          </w:p>
        </w:tc>
      </w:tr>
      <w:tr w:rsidR="005241C2" w:rsidRPr="00963CC3" w14:paraId="6B213EF4" w14:textId="77777777" w:rsidTr="00071F5B">
        <w:trPr>
          <w:trHeight w:val="288"/>
        </w:trPr>
        <w:tc>
          <w:tcPr>
            <w:tcW w:w="1550" w:type="dxa"/>
            <w:noWrap/>
            <w:hideMark/>
          </w:tcPr>
          <w:p w14:paraId="7C712A09" w14:textId="63085E04" w:rsidR="005241C2" w:rsidRPr="00963CC3" w:rsidRDefault="005241C2" w:rsidP="005241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Kenny et al. </w:t>
            </w:r>
            <w:r w:rsidRPr="005241C2">
              <w:rPr>
                <w:sz w:val="24"/>
                <w:szCs w:val="24"/>
              </w:rPr>
              <w:t>2018</w:t>
            </w:r>
            <w:r w:rsidRPr="005241C2">
              <w:rPr>
                <w:sz w:val="24"/>
                <w:szCs w:val="24"/>
                <w:vertAlign w:val="superscript"/>
              </w:rPr>
              <w:t>(38)</w:t>
            </w:r>
          </w:p>
        </w:tc>
        <w:tc>
          <w:tcPr>
            <w:tcW w:w="1277" w:type="dxa"/>
            <w:noWrap/>
            <w:hideMark/>
          </w:tcPr>
          <w:p w14:paraId="1C668539" w14:textId="4776E814" w:rsidR="005241C2" w:rsidRPr="00963CC3" w:rsidRDefault="005241C2" w:rsidP="005241C2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2007</w:t>
            </w:r>
            <w:r w:rsidR="00645847">
              <w:rPr>
                <w:sz w:val="24"/>
                <w:szCs w:val="24"/>
              </w:rPr>
              <w:t>-08</w:t>
            </w:r>
          </w:p>
        </w:tc>
        <w:tc>
          <w:tcPr>
            <w:tcW w:w="1579" w:type="dxa"/>
            <w:noWrap/>
            <w:hideMark/>
          </w:tcPr>
          <w:p w14:paraId="24119494" w14:textId="77777777" w:rsidR="005241C2" w:rsidRPr="00963CC3" w:rsidRDefault="005241C2" w:rsidP="005241C2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ISR</w:t>
            </w:r>
          </w:p>
        </w:tc>
        <w:tc>
          <w:tcPr>
            <w:tcW w:w="1401" w:type="dxa"/>
            <w:noWrap/>
            <w:hideMark/>
          </w:tcPr>
          <w:p w14:paraId="517DC66F" w14:textId="77777777" w:rsidR="005241C2" w:rsidRPr="00963CC3" w:rsidRDefault="005241C2" w:rsidP="005241C2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86</w:t>
            </w:r>
          </w:p>
        </w:tc>
        <w:tc>
          <w:tcPr>
            <w:tcW w:w="1276" w:type="dxa"/>
          </w:tcPr>
          <w:p w14:paraId="613273E7" w14:textId="5FA80787" w:rsidR="005241C2" w:rsidRPr="00963CC3" w:rsidRDefault="005241C2" w:rsidP="005241C2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Men</w:t>
            </w:r>
            <w:r>
              <w:rPr>
                <w:sz w:val="24"/>
                <w:szCs w:val="24"/>
              </w:rPr>
              <w:t xml:space="preserve"> (age 18+)</w:t>
            </w:r>
          </w:p>
        </w:tc>
        <w:tc>
          <w:tcPr>
            <w:tcW w:w="1276" w:type="dxa"/>
            <w:noWrap/>
            <w:hideMark/>
          </w:tcPr>
          <w:p w14:paraId="67954E1D" w14:textId="77777777" w:rsidR="005241C2" w:rsidRPr="00963CC3" w:rsidRDefault="005241C2" w:rsidP="005241C2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 xml:space="preserve">BMI </w:t>
            </w:r>
          </w:p>
        </w:tc>
        <w:tc>
          <w:tcPr>
            <w:tcW w:w="1275" w:type="dxa"/>
          </w:tcPr>
          <w:p w14:paraId="4F8CAD0A" w14:textId="4C9E5C55" w:rsidR="005241C2" w:rsidRPr="00963CC3" w:rsidRDefault="005241C2" w:rsidP="005241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1386" w:type="dxa"/>
            <w:noWrap/>
            <w:hideMark/>
          </w:tcPr>
          <w:p w14:paraId="65E2AFA2" w14:textId="3D67BB63" w:rsidR="005241C2" w:rsidRPr="00963CC3" w:rsidRDefault="005241C2" w:rsidP="005241C2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&gt;30</w:t>
            </w:r>
            <w:r>
              <w:rPr>
                <w:sz w:val="24"/>
                <w:szCs w:val="24"/>
              </w:rPr>
              <w:t xml:space="preserve"> kg/m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49" w:type="dxa"/>
            <w:noWrap/>
            <w:hideMark/>
          </w:tcPr>
          <w:p w14:paraId="4478D8C8" w14:textId="5C9974AF" w:rsidR="005241C2" w:rsidRPr="00963CC3" w:rsidRDefault="005241C2" w:rsidP="005241C2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41.3%</w:t>
            </w:r>
          </w:p>
        </w:tc>
      </w:tr>
      <w:tr w:rsidR="005241C2" w:rsidRPr="00963CC3" w14:paraId="07782BD6" w14:textId="77777777" w:rsidTr="00071F5B">
        <w:trPr>
          <w:trHeight w:val="288"/>
        </w:trPr>
        <w:tc>
          <w:tcPr>
            <w:tcW w:w="1550" w:type="dxa"/>
            <w:noWrap/>
            <w:hideMark/>
          </w:tcPr>
          <w:p w14:paraId="75790FB9" w14:textId="7FFBD8CB" w:rsidR="005241C2" w:rsidRPr="00963CC3" w:rsidRDefault="005241C2" w:rsidP="005241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Kenny et al. </w:t>
            </w:r>
            <w:r w:rsidRPr="005241C2">
              <w:rPr>
                <w:sz w:val="24"/>
                <w:szCs w:val="24"/>
              </w:rPr>
              <w:t>2018</w:t>
            </w:r>
            <w:r w:rsidRPr="005241C2">
              <w:rPr>
                <w:sz w:val="24"/>
                <w:szCs w:val="24"/>
                <w:vertAlign w:val="superscript"/>
              </w:rPr>
              <w:t>(38)</w:t>
            </w:r>
          </w:p>
        </w:tc>
        <w:tc>
          <w:tcPr>
            <w:tcW w:w="1277" w:type="dxa"/>
            <w:noWrap/>
            <w:hideMark/>
          </w:tcPr>
          <w:p w14:paraId="405D1A6D" w14:textId="069E5BDA" w:rsidR="005241C2" w:rsidRPr="00963CC3" w:rsidRDefault="005241C2" w:rsidP="005241C2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2007</w:t>
            </w:r>
            <w:r w:rsidR="00645847">
              <w:rPr>
                <w:sz w:val="24"/>
                <w:szCs w:val="24"/>
              </w:rPr>
              <w:t>-08</w:t>
            </w:r>
          </w:p>
        </w:tc>
        <w:tc>
          <w:tcPr>
            <w:tcW w:w="1579" w:type="dxa"/>
            <w:noWrap/>
            <w:hideMark/>
          </w:tcPr>
          <w:p w14:paraId="4ECBA8EE" w14:textId="77777777" w:rsidR="005241C2" w:rsidRPr="00963CC3" w:rsidRDefault="005241C2" w:rsidP="005241C2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ISR</w:t>
            </w:r>
          </w:p>
        </w:tc>
        <w:tc>
          <w:tcPr>
            <w:tcW w:w="1401" w:type="dxa"/>
            <w:noWrap/>
            <w:hideMark/>
          </w:tcPr>
          <w:p w14:paraId="761C8A6C" w14:textId="77777777" w:rsidR="005241C2" w:rsidRPr="00963CC3" w:rsidRDefault="005241C2" w:rsidP="005241C2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181</w:t>
            </w:r>
          </w:p>
        </w:tc>
        <w:tc>
          <w:tcPr>
            <w:tcW w:w="1276" w:type="dxa"/>
          </w:tcPr>
          <w:p w14:paraId="3FF75AE1" w14:textId="1D351ADA" w:rsidR="005241C2" w:rsidRPr="00963CC3" w:rsidRDefault="005241C2" w:rsidP="005241C2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Women</w:t>
            </w:r>
            <w:r>
              <w:rPr>
                <w:sz w:val="24"/>
                <w:szCs w:val="24"/>
              </w:rPr>
              <w:t xml:space="preserve"> (age 18+)</w:t>
            </w:r>
          </w:p>
        </w:tc>
        <w:tc>
          <w:tcPr>
            <w:tcW w:w="1276" w:type="dxa"/>
            <w:noWrap/>
            <w:hideMark/>
          </w:tcPr>
          <w:p w14:paraId="0F663724" w14:textId="77777777" w:rsidR="005241C2" w:rsidRPr="00963CC3" w:rsidRDefault="005241C2" w:rsidP="005241C2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 xml:space="preserve">BMI </w:t>
            </w:r>
          </w:p>
        </w:tc>
        <w:tc>
          <w:tcPr>
            <w:tcW w:w="1275" w:type="dxa"/>
          </w:tcPr>
          <w:p w14:paraId="766FE9D7" w14:textId="724901BE" w:rsidR="005241C2" w:rsidRPr="00963CC3" w:rsidRDefault="005241C2" w:rsidP="005241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1386" w:type="dxa"/>
            <w:noWrap/>
            <w:hideMark/>
          </w:tcPr>
          <w:p w14:paraId="5F5E2BE7" w14:textId="62D73DEF" w:rsidR="005241C2" w:rsidRPr="00963CC3" w:rsidRDefault="005241C2" w:rsidP="005241C2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&gt;30</w:t>
            </w:r>
            <w:r>
              <w:rPr>
                <w:sz w:val="24"/>
                <w:szCs w:val="24"/>
              </w:rPr>
              <w:t xml:space="preserve"> kg/m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49" w:type="dxa"/>
            <w:noWrap/>
            <w:hideMark/>
          </w:tcPr>
          <w:p w14:paraId="3AC7363A" w14:textId="061E52FE" w:rsidR="005241C2" w:rsidRPr="00963CC3" w:rsidRDefault="005241C2" w:rsidP="005241C2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52.6%</w:t>
            </w:r>
          </w:p>
        </w:tc>
      </w:tr>
      <w:tr w:rsidR="005241C2" w:rsidRPr="00963CC3" w14:paraId="70DC441E" w14:textId="77777777" w:rsidTr="00071F5B">
        <w:trPr>
          <w:trHeight w:val="288"/>
        </w:trPr>
        <w:tc>
          <w:tcPr>
            <w:tcW w:w="1550" w:type="dxa"/>
            <w:noWrap/>
            <w:hideMark/>
          </w:tcPr>
          <w:p w14:paraId="28365F46" w14:textId="7D9DC393" w:rsidR="005241C2" w:rsidRPr="00963CC3" w:rsidRDefault="005241C2" w:rsidP="005241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Kenny et al. </w:t>
            </w:r>
            <w:r w:rsidRPr="005241C2">
              <w:rPr>
                <w:sz w:val="24"/>
                <w:szCs w:val="24"/>
              </w:rPr>
              <w:t>2018</w:t>
            </w:r>
            <w:r w:rsidRPr="005241C2">
              <w:rPr>
                <w:sz w:val="24"/>
                <w:szCs w:val="24"/>
                <w:vertAlign w:val="superscript"/>
              </w:rPr>
              <w:t>(38)</w:t>
            </w:r>
          </w:p>
        </w:tc>
        <w:tc>
          <w:tcPr>
            <w:tcW w:w="1277" w:type="dxa"/>
            <w:noWrap/>
            <w:hideMark/>
          </w:tcPr>
          <w:p w14:paraId="48F1D28D" w14:textId="769980C9" w:rsidR="005241C2" w:rsidRPr="00963CC3" w:rsidRDefault="005241C2" w:rsidP="005241C2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2007</w:t>
            </w:r>
            <w:r w:rsidR="00645847">
              <w:rPr>
                <w:sz w:val="24"/>
                <w:szCs w:val="24"/>
              </w:rPr>
              <w:t>-08</w:t>
            </w:r>
          </w:p>
        </w:tc>
        <w:tc>
          <w:tcPr>
            <w:tcW w:w="1579" w:type="dxa"/>
            <w:noWrap/>
            <w:hideMark/>
          </w:tcPr>
          <w:p w14:paraId="00274810" w14:textId="77777777" w:rsidR="005241C2" w:rsidRPr="00963CC3" w:rsidRDefault="005241C2" w:rsidP="005241C2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Nunatsiavut</w:t>
            </w:r>
          </w:p>
        </w:tc>
        <w:tc>
          <w:tcPr>
            <w:tcW w:w="1401" w:type="dxa"/>
            <w:noWrap/>
            <w:hideMark/>
          </w:tcPr>
          <w:p w14:paraId="7E04434F" w14:textId="77777777" w:rsidR="005241C2" w:rsidRPr="00963CC3" w:rsidRDefault="005241C2" w:rsidP="005241C2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260</w:t>
            </w:r>
          </w:p>
        </w:tc>
        <w:tc>
          <w:tcPr>
            <w:tcW w:w="1276" w:type="dxa"/>
          </w:tcPr>
          <w:p w14:paraId="04972211" w14:textId="524A15DF" w:rsidR="005241C2" w:rsidRPr="00963CC3" w:rsidRDefault="005241C2" w:rsidP="005241C2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All</w:t>
            </w:r>
            <w:r>
              <w:rPr>
                <w:sz w:val="24"/>
                <w:szCs w:val="24"/>
              </w:rPr>
              <w:t xml:space="preserve"> (age 18+)</w:t>
            </w:r>
          </w:p>
        </w:tc>
        <w:tc>
          <w:tcPr>
            <w:tcW w:w="1276" w:type="dxa"/>
            <w:noWrap/>
            <w:hideMark/>
          </w:tcPr>
          <w:p w14:paraId="3502AB7C" w14:textId="77777777" w:rsidR="005241C2" w:rsidRPr="00963CC3" w:rsidRDefault="005241C2" w:rsidP="005241C2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 xml:space="preserve">BMI </w:t>
            </w:r>
          </w:p>
        </w:tc>
        <w:tc>
          <w:tcPr>
            <w:tcW w:w="1275" w:type="dxa"/>
          </w:tcPr>
          <w:p w14:paraId="2226AF24" w14:textId="75D4C032" w:rsidR="005241C2" w:rsidRPr="00963CC3" w:rsidRDefault="005241C2" w:rsidP="005241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1386" w:type="dxa"/>
            <w:noWrap/>
            <w:hideMark/>
          </w:tcPr>
          <w:p w14:paraId="42798E8F" w14:textId="3E6ACC26" w:rsidR="005241C2" w:rsidRPr="00963CC3" w:rsidRDefault="005241C2" w:rsidP="005241C2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&gt;30</w:t>
            </w:r>
            <w:r>
              <w:rPr>
                <w:sz w:val="24"/>
                <w:szCs w:val="24"/>
              </w:rPr>
              <w:t xml:space="preserve"> kg/m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49" w:type="dxa"/>
            <w:noWrap/>
            <w:hideMark/>
          </w:tcPr>
          <w:p w14:paraId="4C5EEDF9" w14:textId="54627F96" w:rsidR="005241C2" w:rsidRPr="00963CC3" w:rsidRDefault="005241C2" w:rsidP="005241C2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41.2%</w:t>
            </w:r>
          </w:p>
        </w:tc>
      </w:tr>
      <w:tr w:rsidR="005241C2" w:rsidRPr="00963CC3" w14:paraId="3065C6F0" w14:textId="77777777" w:rsidTr="00071F5B">
        <w:trPr>
          <w:trHeight w:val="288"/>
        </w:trPr>
        <w:tc>
          <w:tcPr>
            <w:tcW w:w="1550" w:type="dxa"/>
            <w:noWrap/>
            <w:hideMark/>
          </w:tcPr>
          <w:p w14:paraId="4D2E2ADC" w14:textId="4049B73B" w:rsidR="005241C2" w:rsidRPr="00963CC3" w:rsidRDefault="005241C2" w:rsidP="005241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Kenny et al. </w:t>
            </w:r>
            <w:r w:rsidRPr="005241C2">
              <w:rPr>
                <w:sz w:val="24"/>
                <w:szCs w:val="24"/>
              </w:rPr>
              <w:t>2018</w:t>
            </w:r>
            <w:r w:rsidRPr="005241C2">
              <w:rPr>
                <w:sz w:val="24"/>
                <w:szCs w:val="24"/>
                <w:vertAlign w:val="superscript"/>
              </w:rPr>
              <w:t>(38)</w:t>
            </w:r>
          </w:p>
        </w:tc>
        <w:tc>
          <w:tcPr>
            <w:tcW w:w="1277" w:type="dxa"/>
            <w:noWrap/>
            <w:hideMark/>
          </w:tcPr>
          <w:p w14:paraId="7F2F0C6A" w14:textId="0AAD23D4" w:rsidR="005241C2" w:rsidRPr="00963CC3" w:rsidRDefault="005241C2" w:rsidP="005241C2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2007</w:t>
            </w:r>
            <w:r w:rsidR="00645847">
              <w:rPr>
                <w:sz w:val="24"/>
                <w:szCs w:val="24"/>
              </w:rPr>
              <w:t>-08</w:t>
            </w:r>
          </w:p>
        </w:tc>
        <w:tc>
          <w:tcPr>
            <w:tcW w:w="1579" w:type="dxa"/>
            <w:noWrap/>
            <w:hideMark/>
          </w:tcPr>
          <w:p w14:paraId="4AFC3E2F" w14:textId="77777777" w:rsidR="005241C2" w:rsidRPr="00963CC3" w:rsidRDefault="005241C2" w:rsidP="005241C2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Nunatsiavut</w:t>
            </w:r>
          </w:p>
        </w:tc>
        <w:tc>
          <w:tcPr>
            <w:tcW w:w="1401" w:type="dxa"/>
            <w:noWrap/>
            <w:hideMark/>
          </w:tcPr>
          <w:p w14:paraId="49EA7EB2" w14:textId="77777777" w:rsidR="005241C2" w:rsidRPr="00963CC3" w:rsidRDefault="005241C2" w:rsidP="005241C2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97</w:t>
            </w:r>
          </w:p>
        </w:tc>
        <w:tc>
          <w:tcPr>
            <w:tcW w:w="1276" w:type="dxa"/>
          </w:tcPr>
          <w:p w14:paraId="440B428A" w14:textId="4F2393B2" w:rsidR="005241C2" w:rsidRPr="00963CC3" w:rsidRDefault="005241C2" w:rsidP="005241C2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Men</w:t>
            </w:r>
            <w:r>
              <w:rPr>
                <w:sz w:val="24"/>
                <w:szCs w:val="24"/>
              </w:rPr>
              <w:t xml:space="preserve"> (age 18+)</w:t>
            </w:r>
          </w:p>
        </w:tc>
        <w:tc>
          <w:tcPr>
            <w:tcW w:w="1276" w:type="dxa"/>
            <w:noWrap/>
            <w:hideMark/>
          </w:tcPr>
          <w:p w14:paraId="7F0473BB" w14:textId="77777777" w:rsidR="005241C2" w:rsidRPr="00963CC3" w:rsidRDefault="005241C2" w:rsidP="005241C2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 xml:space="preserve">BMI </w:t>
            </w:r>
          </w:p>
        </w:tc>
        <w:tc>
          <w:tcPr>
            <w:tcW w:w="1275" w:type="dxa"/>
          </w:tcPr>
          <w:p w14:paraId="108F5B7F" w14:textId="7DDE26D6" w:rsidR="005241C2" w:rsidRPr="00963CC3" w:rsidRDefault="005241C2" w:rsidP="005241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1386" w:type="dxa"/>
            <w:noWrap/>
            <w:hideMark/>
          </w:tcPr>
          <w:p w14:paraId="68D8D7B3" w14:textId="4119A9AE" w:rsidR="005241C2" w:rsidRPr="00963CC3" w:rsidRDefault="005241C2" w:rsidP="005241C2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&gt;30</w:t>
            </w:r>
            <w:r>
              <w:rPr>
                <w:sz w:val="24"/>
                <w:szCs w:val="24"/>
              </w:rPr>
              <w:t xml:space="preserve"> kg/m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49" w:type="dxa"/>
            <w:noWrap/>
            <w:hideMark/>
          </w:tcPr>
          <w:p w14:paraId="61D7D726" w14:textId="61C588DD" w:rsidR="005241C2" w:rsidRPr="00963CC3" w:rsidRDefault="005241C2" w:rsidP="005241C2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31.3%</w:t>
            </w:r>
          </w:p>
        </w:tc>
      </w:tr>
      <w:tr w:rsidR="005241C2" w:rsidRPr="00963CC3" w14:paraId="6B96EC24" w14:textId="77777777" w:rsidTr="00071F5B">
        <w:trPr>
          <w:trHeight w:val="288"/>
        </w:trPr>
        <w:tc>
          <w:tcPr>
            <w:tcW w:w="1550" w:type="dxa"/>
            <w:noWrap/>
            <w:hideMark/>
          </w:tcPr>
          <w:p w14:paraId="4B8DC1E0" w14:textId="16298E69" w:rsidR="005241C2" w:rsidRPr="00963CC3" w:rsidRDefault="005241C2" w:rsidP="005241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Kenny et al. </w:t>
            </w:r>
            <w:r w:rsidRPr="005241C2">
              <w:rPr>
                <w:sz w:val="24"/>
                <w:szCs w:val="24"/>
              </w:rPr>
              <w:t>2018</w:t>
            </w:r>
            <w:r w:rsidRPr="005241C2">
              <w:rPr>
                <w:sz w:val="24"/>
                <w:szCs w:val="24"/>
                <w:vertAlign w:val="superscript"/>
              </w:rPr>
              <w:t>(38)</w:t>
            </w:r>
          </w:p>
        </w:tc>
        <w:tc>
          <w:tcPr>
            <w:tcW w:w="1277" w:type="dxa"/>
            <w:noWrap/>
            <w:hideMark/>
          </w:tcPr>
          <w:p w14:paraId="18537C4E" w14:textId="3E428ED9" w:rsidR="005241C2" w:rsidRPr="00963CC3" w:rsidRDefault="005241C2" w:rsidP="005241C2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2007</w:t>
            </w:r>
            <w:r w:rsidR="00645847">
              <w:rPr>
                <w:sz w:val="24"/>
                <w:szCs w:val="24"/>
              </w:rPr>
              <w:t>-08</w:t>
            </w:r>
          </w:p>
        </w:tc>
        <w:tc>
          <w:tcPr>
            <w:tcW w:w="1579" w:type="dxa"/>
            <w:noWrap/>
            <w:hideMark/>
          </w:tcPr>
          <w:p w14:paraId="55D46C37" w14:textId="77777777" w:rsidR="005241C2" w:rsidRPr="00963CC3" w:rsidRDefault="005241C2" w:rsidP="005241C2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Nunatsiavut</w:t>
            </w:r>
          </w:p>
        </w:tc>
        <w:tc>
          <w:tcPr>
            <w:tcW w:w="1401" w:type="dxa"/>
            <w:noWrap/>
            <w:hideMark/>
          </w:tcPr>
          <w:p w14:paraId="51485671" w14:textId="77777777" w:rsidR="005241C2" w:rsidRPr="00963CC3" w:rsidRDefault="005241C2" w:rsidP="005241C2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163</w:t>
            </w:r>
          </w:p>
        </w:tc>
        <w:tc>
          <w:tcPr>
            <w:tcW w:w="1276" w:type="dxa"/>
          </w:tcPr>
          <w:p w14:paraId="5F290C6F" w14:textId="09D5680C" w:rsidR="005241C2" w:rsidRPr="00963CC3" w:rsidRDefault="005241C2" w:rsidP="005241C2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Women</w:t>
            </w:r>
            <w:r>
              <w:rPr>
                <w:sz w:val="24"/>
                <w:szCs w:val="24"/>
              </w:rPr>
              <w:t xml:space="preserve"> (age 18+)</w:t>
            </w:r>
          </w:p>
        </w:tc>
        <w:tc>
          <w:tcPr>
            <w:tcW w:w="1276" w:type="dxa"/>
            <w:noWrap/>
            <w:hideMark/>
          </w:tcPr>
          <w:p w14:paraId="44CEE0EE" w14:textId="77777777" w:rsidR="005241C2" w:rsidRPr="00963CC3" w:rsidRDefault="005241C2" w:rsidP="005241C2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 xml:space="preserve">BMI </w:t>
            </w:r>
          </w:p>
        </w:tc>
        <w:tc>
          <w:tcPr>
            <w:tcW w:w="1275" w:type="dxa"/>
          </w:tcPr>
          <w:p w14:paraId="654AB04D" w14:textId="4E84D681" w:rsidR="005241C2" w:rsidRPr="00963CC3" w:rsidRDefault="005241C2" w:rsidP="005241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1386" w:type="dxa"/>
            <w:noWrap/>
            <w:hideMark/>
          </w:tcPr>
          <w:p w14:paraId="4F97E5CC" w14:textId="66B5BE19" w:rsidR="005241C2" w:rsidRPr="00963CC3" w:rsidRDefault="005241C2" w:rsidP="005241C2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&gt;30</w:t>
            </w:r>
            <w:r>
              <w:rPr>
                <w:sz w:val="24"/>
                <w:szCs w:val="24"/>
              </w:rPr>
              <w:t xml:space="preserve"> kg/m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49" w:type="dxa"/>
            <w:noWrap/>
            <w:hideMark/>
          </w:tcPr>
          <w:p w14:paraId="1157AD10" w14:textId="72206B49" w:rsidR="005241C2" w:rsidRPr="00963CC3" w:rsidRDefault="005241C2" w:rsidP="005241C2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47.2%</w:t>
            </w:r>
          </w:p>
        </w:tc>
      </w:tr>
      <w:tr w:rsidR="005241C2" w:rsidRPr="00963CC3" w14:paraId="7EE23B65" w14:textId="77777777" w:rsidTr="00071F5B">
        <w:trPr>
          <w:trHeight w:val="864"/>
        </w:trPr>
        <w:tc>
          <w:tcPr>
            <w:tcW w:w="1550" w:type="dxa"/>
            <w:noWrap/>
            <w:hideMark/>
          </w:tcPr>
          <w:p w14:paraId="17EE1D2A" w14:textId="590E40AB" w:rsidR="005241C2" w:rsidRPr="00963CC3" w:rsidRDefault="005241C2" w:rsidP="005241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Galloway et al. 2010</w:t>
            </w:r>
            <w:r>
              <w:rPr>
                <w:sz w:val="24"/>
                <w:szCs w:val="24"/>
                <w:vertAlign w:val="superscript"/>
              </w:rPr>
              <w:t>(142)</w:t>
            </w:r>
          </w:p>
        </w:tc>
        <w:tc>
          <w:tcPr>
            <w:tcW w:w="1277" w:type="dxa"/>
            <w:noWrap/>
            <w:hideMark/>
          </w:tcPr>
          <w:p w14:paraId="24E17FF1" w14:textId="77777777" w:rsidR="005241C2" w:rsidRPr="00963CC3" w:rsidRDefault="005241C2" w:rsidP="005241C2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2007</w:t>
            </w:r>
            <w:r>
              <w:rPr>
                <w:sz w:val="24"/>
                <w:szCs w:val="24"/>
              </w:rPr>
              <w:t>-08</w:t>
            </w:r>
          </w:p>
        </w:tc>
        <w:tc>
          <w:tcPr>
            <w:tcW w:w="1579" w:type="dxa"/>
            <w:noWrap/>
            <w:hideMark/>
          </w:tcPr>
          <w:p w14:paraId="79F6166A" w14:textId="77777777" w:rsidR="005241C2" w:rsidRPr="00963CC3" w:rsidRDefault="005241C2" w:rsidP="005241C2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 xml:space="preserve">Nunavut, ISR, </w:t>
            </w:r>
            <w:r>
              <w:rPr>
                <w:sz w:val="24"/>
                <w:szCs w:val="24"/>
              </w:rPr>
              <w:t>Nunatsiavut</w:t>
            </w:r>
          </w:p>
        </w:tc>
        <w:tc>
          <w:tcPr>
            <w:tcW w:w="1401" w:type="dxa"/>
            <w:noWrap/>
            <w:hideMark/>
          </w:tcPr>
          <w:p w14:paraId="70C6E6DA" w14:textId="77777777" w:rsidR="005241C2" w:rsidRPr="00963CC3" w:rsidRDefault="005241C2" w:rsidP="005241C2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177</w:t>
            </w:r>
          </w:p>
        </w:tc>
        <w:tc>
          <w:tcPr>
            <w:tcW w:w="1276" w:type="dxa"/>
          </w:tcPr>
          <w:p w14:paraId="19932D43" w14:textId="2E8BB6A2" w:rsidR="005241C2" w:rsidRPr="00963CC3" w:rsidRDefault="005241C2" w:rsidP="005241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Pr="00963CC3">
              <w:rPr>
                <w:sz w:val="24"/>
                <w:szCs w:val="24"/>
              </w:rPr>
              <w:t>oys (</w:t>
            </w:r>
            <w:r>
              <w:rPr>
                <w:sz w:val="24"/>
                <w:szCs w:val="24"/>
              </w:rPr>
              <w:t xml:space="preserve">age </w:t>
            </w:r>
            <w:r w:rsidRPr="00963CC3">
              <w:rPr>
                <w:sz w:val="24"/>
                <w:szCs w:val="24"/>
              </w:rPr>
              <w:t>3-5)</w:t>
            </w:r>
          </w:p>
        </w:tc>
        <w:tc>
          <w:tcPr>
            <w:tcW w:w="1276" w:type="dxa"/>
            <w:noWrap/>
            <w:hideMark/>
          </w:tcPr>
          <w:p w14:paraId="3E3C24C1" w14:textId="77777777" w:rsidR="005241C2" w:rsidRPr="00963CC3" w:rsidRDefault="005241C2" w:rsidP="005241C2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BMI</w:t>
            </w:r>
          </w:p>
        </w:tc>
        <w:tc>
          <w:tcPr>
            <w:tcW w:w="1275" w:type="dxa"/>
          </w:tcPr>
          <w:p w14:paraId="12A386CF" w14:textId="534911AF" w:rsidR="005241C2" w:rsidRPr="00963CC3" w:rsidRDefault="005241C2" w:rsidP="005241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1386" w:type="dxa"/>
            <w:hideMark/>
          </w:tcPr>
          <w:p w14:paraId="245AC98C" w14:textId="70EB2198" w:rsidR="005241C2" w:rsidRPr="001D412F" w:rsidRDefault="001D412F" w:rsidP="001D412F">
            <w:pPr>
              <w:spacing w:after="160" w:line="259" w:lineRule="auto"/>
            </w:pPr>
            <w:r w:rsidRPr="001D412F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≥</w:t>
            </w:r>
            <w:r w:rsidR="005241C2" w:rsidRPr="001D412F">
              <w:rPr>
                <w:rFonts w:cs="Times New Roman"/>
                <w:sz w:val="24"/>
                <w:szCs w:val="24"/>
              </w:rPr>
              <w:t>95</w:t>
            </w:r>
            <w:r w:rsidR="005241C2" w:rsidRPr="00963CC3">
              <w:rPr>
                <w:sz w:val="24"/>
                <w:szCs w:val="24"/>
              </w:rPr>
              <w:t xml:space="preserve"> BMI percentile acrd to 2000 CDC growth reference</w:t>
            </w:r>
          </w:p>
        </w:tc>
        <w:tc>
          <w:tcPr>
            <w:tcW w:w="1449" w:type="dxa"/>
            <w:noWrap/>
            <w:hideMark/>
          </w:tcPr>
          <w:p w14:paraId="49F2B3A2" w14:textId="60C0CA07" w:rsidR="005241C2" w:rsidRPr="00963CC3" w:rsidRDefault="005241C2" w:rsidP="005241C2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57.1%</w:t>
            </w:r>
          </w:p>
        </w:tc>
      </w:tr>
      <w:tr w:rsidR="005241C2" w:rsidRPr="00963CC3" w14:paraId="6E568C0E" w14:textId="77777777" w:rsidTr="00071F5B">
        <w:trPr>
          <w:trHeight w:val="288"/>
        </w:trPr>
        <w:tc>
          <w:tcPr>
            <w:tcW w:w="1550" w:type="dxa"/>
            <w:noWrap/>
            <w:hideMark/>
          </w:tcPr>
          <w:p w14:paraId="480D80F6" w14:textId="1B30DFCA" w:rsidR="005241C2" w:rsidRPr="005241C2" w:rsidRDefault="005241C2" w:rsidP="005241C2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Galloway et al. 2010</w:t>
            </w:r>
            <w:r>
              <w:rPr>
                <w:sz w:val="24"/>
                <w:szCs w:val="24"/>
                <w:vertAlign w:val="superscript"/>
              </w:rPr>
              <w:t>(142)</w:t>
            </w:r>
          </w:p>
        </w:tc>
        <w:tc>
          <w:tcPr>
            <w:tcW w:w="1277" w:type="dxa"/>
            <w:noWrap/>
            <w:hideMark/>
          </w:tcPr>
          <w:p w14:paraId="49192D2A" w14:textId="77777777" w:rsidR="005241C2" w:rsidRPr="00963CC3" w:rsidRDefault="005241C2" w:rsidP="005241C2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2007</w:t>
            </w:r>
            <w:r>
              <w:rPr>
                <w:sz w:val="24"/>
                <w:szCs w:val="24"/>
              </w:rPr>
              <w:t>-08</w:t>
            </w:r>
          </w:p>
        </w:tc>
        <w:tc>
          <w:tcPr>
            <w:tcW w:w="1579" w:type="dxa"/>
            <w:noWrap/>
            <w:hideMark/>
          </w:tcPr>
          <w:p w14:paraId="65E68F41" w14:textId="77777777" w:rsidR="005241C2" w:rsidRPr="00963CC3" w:rsidRDefault="005241C2" w:rsidP="005241C2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Nunavut, ISR, Nunatsaivut</w:t>
            </w:r>
          </w:p>
        </w:tc>
        <w:tc>
          <w:tcPr>
            <w:tcW w:w="1401" w:type="dxa"/>
            <w:noWrap/>
            <w:hideMark/>
          </w:tcPr>
          <w:p w14:paraId="59129923" w14:textId="77777777" w:rsidR="005241C2" w:rsidRPr="00963CC3" w:rsidRDefault="005241C2" w:rsidP="005241C2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199</w:t>
            </w:r>
          </w:p>
        </w:tc>
        <w:tc>
          <w:tcPr>
            <w:tcW w:w="1276" w:type="dxa"/>
          </w:tcPr>
          <w:p w14:paraId="3989BC77" w14:textId="2AEAA188" w:rsidR="005241C2" w:rsidRPr="00963CC3" w:rsidRDefault="005241C2" w:rsidP="005241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  <w:r w:rsidRPr="00963CC3">
              <w:rPr>
                <w:sz w:val="24"/>
                <w:szCs w:val="24"/>
              </w:rPr>
              <w:t>irls (</w:t>
            </w:r>
            <w:r>
              <w:rPr>
                <w:sz w:val="24"/>
                <w:szCs w:val="24"/>
              </w:rPr>
              <w:t xml:space="preserve">age </w:t>
            </w:r>
            <w:r w:rsidRPr="00963CC3">
              <w:rPr>
                <w:sz w:val="24"/>
                <w:szCs w:val="24"/>
              </w:rPr>
              <w:t>3-5)</w:t>
            </w:r>
          </w:p>
        </w:tc>
        <w:tc>
          <w:tcPr>
            <w:tcW w:w="1276" w:type="dxa"/>
            <w:noWrap/>
            <w:hideMark/>
          </w:tcPr>
          <w:p w14:paraId="740FF885" w14:textId="77777777" w:rsidR="005241C2" w:rsidRPr="00963CC3" w:rsidRDefault="005241C2" w:rsidP="005241C2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BMI</w:t>
            </w:r>
          </w:p>
        </w:tc>
        <w:tc>
          <w:tcPr>
            <w:tcW w:w="1275" w:type="dxa"/>
          </w:tcPr>
          <w:p w14:paraId="4D770ED9" w14:textId="3538419D" w:rsidR="005241C2" w:rsidRPr="00963CC3" w:rsidRDefault="005241C2" w:rsidP="005241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1386" w:type="dxa"/>
            <w:noWrap/>
            <w:hideMark/>
          </w:tcPr>
          <w:p w14:paraId="23BDF79C" w14:textId="544D5D77" w:rsidR="005241C2" w:rsidRPr="001D412F" w:rsidRDefault="001D412F" w:rsidP="001D412F">
            <w:pPr>
              <w:spacing w:after="160" w:line="259" w:lineRule="auto"/>
              <w:rPr>
                <w:rFonts w:cs="Times New Roman"/>
                <w:sz w:val="24"/>
                <w:szCs w:val="24"/>
              </w:rPr>
            </w:pPr>
            <w:r w:rsidRPr="001D412F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≥</w:t>
            </w:r>
            <w:r w:rsidRPr="001D412F">
              <w:rPr>
                <w:rFonts w:cs="Times New Roman"/>
                <w:sz w:val="24"/>
                <w:szCs w:val="24"/>
              </w:rPr>
              <w:t>95 BMI percentile acrd to 2000 CDC growth reference</w:t>
            </w:r>
          </w:p>
        </w:tc>
        <w:tc>
          <w:tcPr>
            <w:tcW w:w="1449" w:type="dxa"/>
            <w:noWrap/>
            <w:hideMark/>
          </w:tcPr>
          <w:p w14:paraId="49D0E7B9" w14:textId="5F1347C8" w:rsidR="005241C2" w:rsidRPr="00963CC3" w:rsidRDefault="005241C2" w:rsidP="005241C2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45.2%</w:t>
            </w:r>
          </w:p>
        </w:tc>
      </w:tr>
      <w:tr w:rsidR="005241C2" w:rsidRPr="00963CC3" w14:paraId="0BF3E1BC" w14:textId="77777777" w:rsidTr="00071F5B">
        <w:trPr>
          <w:trHeight w:val="288"/>
        </w:trPr>
        <w:tc>
          <w:tcPr>
            <w:tcW w:w="1550" w:type="dxa"/>
            <w:noWrap/>
            <w:hideMark/>
          </w:tcPr>
          <w:p w14:paraId="0947EBDA" w14:textId="12D3BD43" w:rsidR="005241C2" w:rsidRPr="00963CC3" w:rsidRDefault="005241C2" w:rsidP="005241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Galloway et al. 2010</w:t>
            </w:r>
            <w:r>
              <w:rPr>
                <w:sz w:val="24"/>
                <w:szCs w:val="24"/>
                <w:vertAlign w:val="superscript"/>
              </w:rPr>
              <w:t>(142)</w:t>
            </w:r>
          </w:p>
        </w:tc>
        <w:tc>
          <w:tcPr>
            <w:tcW w:w="1277" w:type="dxa"/>
            <w:noWrap/>
            <w:hideMark/>
          </w:tcPr>
          <w:p w14:paraId="272FB9ED" w14:textId="77777777" w:rsidR="005241C2" w:rsidRPr="00963CC3" w:rsidRDefault="005241C2" w:rsidP="005241C2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2007</w:t>
            </w:r>
            <w:r>
              <w:rPr>
                <w:sz w:val="24"/>
                <w:szCs w:val="24"/>
              </w:rPr>
              <w:t>-08</w:t>
            </w:r>
          </w:p>
        </w:tc>
        <w:tc>
          <w:tcPr>
            <w:tcW w:w="1579" w:type="dxa"/>
            <w:noWrap/>
            <w:hideMark/>
          </w:tcPr>
          <w:p w14:paraId="6CFC879F" w14:textId="77777777" w:rsidR="005241C2" w:rsidRPr="00963CC3" w:rsidRDefault="005241C2" w:rsidP="005241C2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Nunavut, ISR, Nunatsaivut</w:t>
            </w:r>
          </w:p>
        </w:tc>
        <w:tc>
          <w:tcPr>
            <w:tcW w:w="1401" w:type="dxa"/>
            <w:noWrap/>
            <w:hideMark/>
          </w:tcPr>
          <w:p w14:paraId="2EEBC664" w14:textId="77777777" w:rsidR="005241C2" w:rsidRPr="00963CC3" w:rsidRDefault="005241C2" w:rsidP="005241C2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376</w:t>
            </w:r>
          </w:p>
        </w:tc>
        <w:tc>
          <w:tcPr>
            <w:tcW w:w="1276" w:type="dxa"/>
          </w:tcPr>
          <w:p w14:paraId="2626A5E6" w14:textId="33057512" w:rsidR="005241C2" w:rsidRPr="00963CC3" w:rsidRDefault="005241C2" w:rsidP="005241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Pr="00963CC3">
              <w:rPr>
                <w:sz w:val="24"/>
                <w:szCs w:val="24"/>
              </w:rPr>
              <w:t>hildren (</w:t>
            </w:r>
            <w:r>
              <w:rPr>
                <w:sz w:val="24"/>
                <w:szCs w:val="24"/>
              </w:rPr>
              <w:t xml:space="preserve">age </w:t>
            </w:r>
            <w:r w:rsidRPr="00963CC3">
              <w:rPr>
                <w:sz w:val="24"/>
                <w:szCs w:val="24"/>
              </w:rPr>
              <w:t>3-5)</w:t>
            </w:r>
          </w:p>
        </w:tc>
        <w:tc>
          <w:tcPr>
            <w:tcW w:w="1276" w:type="dxa"/>
            <w:noWrap/>
            <w:hideMark/>
          </w:tcPr>
          <w:p w14:paraId="33B72B8B" w14:textId="77777777" w:rsidR="005241C2" w:rsidRPr="00963CC3" w:rsidRDefault="005241C2" w:rsidP="005241C2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BMI</w:t>
            </w:r>
          </w:p>
        </w:tc>
        <w:tc>
          <w:tcPr>
            <w:tcW w:w="1275" w:type="dxa"/>
          </w:tcPr>
          <w:p w14:paraId="5FF2C154" w14:textId="6FE9EEA6" w:rsidR="005241C2" w:rsidRPr="00963CC3" w:rsidRDefault="001D412F" w:rsidP="005241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1386" w:type="dxa"/>
            <w:noWrap/>
            <w:hideMark/>
          </w:tcPr>
          <w:p w14:paraId="150E35D0" w14:textId="028DCCD0" w:rsidR="005241C2" w:rsidRPr="001D412F" w:rsidRDefault="001D412F" w:rsidP="001D412F">
            <w:pPr>
              <w:rPr>
                <w:rFonts w:cs="Times New Roman"/>
                <w:sz w:val="24"/>
                <w:szCs w:val="24"/>
              </w:rPr>
            </w:pPr>
            <w:r w:rsidRPr="001D412F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≥</w:t>
            </w:r>
            <w:r w:rsidRPr="001D412F">
              <w:rPr>
                <w:rFonts w:cs="Times New Roman"/>
                <w:sz w:val="24"/>
                <w:szCs w:val="24"/>
              </w:rPr>
              <w:t>95 BMI percentile acrd to 2000 CDC growth reference</w:t>
            </w:r>
          </w:p>
        </w:tc>
        <w:tc>
          <w:tcPr>
            <w:tcW w:w="1449" w:type="dxa"/>
            <w:noWrap/>
            <w:hideMark/>
          </w:tcPr>
          <w:p w14:paraId="5D331685" w14:textId="01B5AA50" w:rsidR="005241C2" w:rsidRPr="00963CC3" w:rsidRDefault="005241C2" w:rsidP="005241C2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50.8%</w:t>
            </w:r>
          </w:p>
        </w:tc>
      </w:tr>
      <w:tr w:rsidR="005241C2" w:rsidRPr="00963CC3" w14:paraId="5E1C9C87" w14:textId="77777777" w:rsidTr="00071F5B">
        <w:trPr>
          <w:trHeight w:val="288"/>
        </w:trPr>
        <w:tc>
          <w:tcPr>
            <w:tcW w:w="1550" w:type="dxa"/>
            <w:noWrap/>
            <w:hideMark/>
          </w:tcPr>
          <w:p w14:paraId="26278E9D" w14:textId="364B11F5" w:rsidR="005241C2" w:rsidRPr="001D412F" w:rsidRDefault="005241C2" w:rsidP="005241C2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lastRenderedPageBreak/>
              <w:t>Zienczuk and Egeland 2012</w:t>
            </w:r>
            <w:r w:rsidR="001D412F">
              <w:rPr>
                <w:sz w:val="24"/>
                <w:szCs w:val="24"/>
                <w:vertAlign w:val="superscript"/>
              </w:rPr>
              <w:t>(151)</w:t>
            </w:r>
          </w:p>
        </w:tc>
        <w:tc>
          <w:tcPr>
            <w:tcW w:w="1277" w:type="dxa"/>
            <w:noWrap/>
            <w:hideMark/>
          </w:tcPr>
          <w:p w14:paraId="5696E20B" w14:textId="77777777" w:rsidR="005241C2" w:rsidRPr="00963CC3" w:rsidRDefault="005241C2" w:rsidP="005241C2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2007</w:t>
            </w:r>
            <w:r>
              <w:rPr>
                <w:sz w:val="24"/>
                <w:szCs w:val="24"/>
              </w:rPr>
              <w:t>-08</w:t>
            </w:r>
          </w:p>
        </w:tc>
        <w:tc>
          <w:tcPr>
            <w:tcW w:w="1579" w:type="dxa"/>
            <w:hideMark/>
          </w:tcPr>
          <w:p w14:paraId="756AA4FF" w14:textId="77777777" w:rsidR="005241C2" w:rsidRPr="00963CC3" w:rsidRDefault="005241C2" w:rsidP="005241C2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Nunavut, ISR, Nunatsaivut</w:t>
            </w:r>
          </w:p>
        </w:tc>
        <w:tc>
          <w:tcPr>
            <w:tcW w:w="1401" w:type="dxa"/>
            <w:noWrap/>
            <w:hideMark/>
          </w:tcPr>
          <w:p w14:paraId="1748C526" w14:textId="7391C17D" w:rsidR="005241C2" w:rsidRPr="00963CC3" w:rsidRDefault="005241C2" w:rsidP="005241C2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2</w:t>
            </w:r>
            <w:r w:rsidR="001D412F">
              <w:rPr>
                <w:sz w:val="24"/>
                <w:szCs w:val="24"/>
              </w:rPr>
              <w:t>178</w:t>
            </w:r>
          </w:p>
        </w:tc>
        <w:tc>
          <w:tcPr>
            <w:tcW w:w="1276" w:type="dxa"/>
          </w:tcPr>
          <w:p w14:paraId="5DBFF5AE" w14:textId="7B423D32" w:rsidR="005241C2" w:rsidRPr="00963CC3" w:rsidRDefault="005241C2" w:rsidP="005241C2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All</w:t>
            </w:r>
            <w:r>
              <w:rPr>
                <w:sz w:val="24"/>
                <w:szCs w:val="24"/>
              </w:rPr>
              <w:t xml:space="preserve"> (age 18+)</w:t>
            </w:r>
          </w:p>
        </w:tc>
        <w:tc>
          <w:tcPr>
            <w:tcW w:w="1276" w:type="dxa"/>
            <w:noWrap/>
            <w:hideMark/>
          </w:tcPr>
          <w:p w14:paraId="2840FADD" w14:textId="77777777" w:rsidR="005241C2" w:rsidRPr="00963CC3" w:rsidRDefault="005241C2" w:rsidP="005241C2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BMI</w:t>
            </w:r>
          </w:p>
        </w:tc>
        <w:tc>
          <w:tcPr>
            <w:tcW w:w="1275" w:type="dxa"/>
          </w:tcPr>
          <w:p w14:paraId="48B81A97" w14:textId="75305278" w:rsidR="005241C2" w:rsidRPr="00963CC3" w:rsidRDefault="001D412F" w:rsidP="005241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1386" w:type="dxa"/>
            <w:noWrap/>
            <w:hideMark/>
          </w:tcPr>
          <w:p w14:paraId="5FE4C447" w14:textId="7EEF9871" w:rsidR="005241C2" w:rsidRPr="00963CC3" w:rsidRDefault="005241C2" w:rsidP="005241C2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&gt;30</w:t>
            </w:r>
            <w:r>
              <w:rPr>
                <w:sz w:val="24"/>
                <w:szCs w:val="24"/>
              </w:rPr>
              <w:t xml:space="preserve"> kg/m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49" w:type="dxa"/>
            <w:noWrap/>
            <w:hideMark/>
          </w:tcPr>
          <w:p w14:paraId="664AC962" w14:textId="4CD39A5E" w:rsidR="005241C2" w:rsidRPr="00963CC3" w:rsidRDefault="005241C2" w:rsidP="005241C2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3</w:t>
            </w:r>
            <w:r w:rsidR="001D412F">
              <w:rPr>
                <w:sz w:val="24"/>
                <w:szCs w:val="24"/>
              </w:rPr>
              <w:t>5.8</w:t>
            </w:r>
            <w:r w:rsidRPr="00963CC3">
              <w:rPr>
                <w:sz w:val="24"/>
                <w:szCs w:val="24"/>
              </w:rPr>
              <w:t>%</w:t>
            </w:r>
          </w:p>
        </w:tc>
      </w:tr>
      <w:tr w:rsidR="005241C2" w:rsidRPr="00963CC3" w14:paraId="0F40D206" w14:textId="77777777" w:rsidTr="00071F5B">
        <w:trPr>
          <w:trHeight w:val="288"/>
        </w:trPr>
        <w:tc>
          <w:tcPr>
            <w:tcW w:w="1550" w:type="dxa"/>
            <w:noWrap/>
            <w:hideMark/>
          </w:tcPr>
          <w:p w14:paraId="0AADBE6A" w14:textId="7421445E" w:rsidR="005241C2" w:rsidRPr="00963CC3" w:rsidRDefault="005241C2" w:rsidP="005241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Zienczuk and Egeland 2012</w:t>
            </w:r>
            <w:r w:rsidR="001D412F">
              <w:rPr>
                <w:sz w:val="24"/>
                <w:szCs w:val="24"/>
                <w:vertAlign w:val="superscript"/>
              </w:rPr>
              <w:t>(151)</w:t>
            </w:r>
          </w:p>
        </w:tc>
        <w:tc>
          <w:tcPr>
            <w:tcW w:w="1277" w:type="dxa"/>
            <w:noWrap/>
            <w:hideMark/>
          </w:tcPr>
          <w:p w14:paraId="466E940B" w14:textId="77777777" w:rsidR="005241C2" w:rsidRPr="00963CC3" w:rsidRDefault="005241C2" w:rsidP="005241C2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2007</w:t>
            </w:r>
            <w:r>
              <w:rPr>
                <w:sz w:val="24"/>
                <w:szCs w:val="24"/>
              </w:rPr>
              <w:t>-08</w:t>
            </w:r>
          </w:p>
        </w:tc>
        <w:tc>
          <w:tcPr>
            <w:tcW w:w="1579" w:type="dxa"/>
            <w:hideMark/>
          </w:tcPr>
          <w:p w14:paraId="1B3231EE" w14:textId="77777777" w:rsidR="005241C2" w:rsidRPr="00963CC3" w:rsidRDefault="005241C2" w:rsidP="005241C2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Nunavut, ISR, Nunatsaivut</w:t>
            </w:r>
          </w:p>
        </w:tc>
        <w:tc>
          <w:tcPr>
            <w:tcW w:w="1401" w:type="dxa"/>
            <w:noWrap/>
            <w:hideMark/>
          </w:tcPr>
          <w:p w14:paraId="6FB23952" w14:textId="77777777" w:rsidR="005241C2" w:rsidRPr="00963CC3" w:rsidRDefault="005241C2" w:rsidP="005241C2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837</w:t>
            </w:r>
          </w:p>
        </w:tc>
        <w:tc>
          <w:tcPr>
            <w:tcW w:w="1276" w:type="dxa"/>
          </w:tcPr>
          <w:p w14:paraId="234DF208" w14:textId="55F9F7EF" w:rsidR="005241C2" w:rsidRPr="00963CC3" w:rsidRDefault="005241C2" w:rsidP="005241C2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Men</w:t>
            </w:r>
            <w:r>
              <w:rPr>
                <w:sz w:val="24"/>
                <w:szCs w:val="24"/>
              </w:rPr>
              <w:t xml:space="preserve"> (age 18+)</w:t>
            </w:r>
          </w:p>
        </w:tc>
        <w:tc>
          <w:tcPr>
            <w:tcW w:w="1276" w:type="dxa"/>
            <w:noWrap/>
            <w:hideMark/>
          </w:tcPr>
          <w:p w14:paraId="004ADE79" w14:textId="77777777" w:rsidR="005241C2" w:rsidRPr="00963CC3" w:rsidRDefault="005241C2" w:rsidP="005241C2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BMI</w:t>
            </w:r>
          </w:p>
        </w:tc>
        <w:tc>
          <w:tcPr>
            <w:tcW w:w="1275" w:type="dxa"/>
          </w:tcPr>
          <w:p w14:paraId="256F3421" w14:textId="59D8C6B2" w:rsidR="005241C2" w:rsidRPr="00963CC3" w:rsidRDefault="001D412F" w:rsidP="005241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1386" w:type="dxa"/>
            <w:noWrap/>
            <w:hideMark/>
          </w:tcPr>
          <w:p w14:paraId="534578F6" w14:textId="59E0F04A" w:rsidR="005241C2" w:rsidRPr="00963CC3" w:rsidRDefault="005241C2" w:rsidP="005241C2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&gt;30</w:t>
            </w:r>
            <w:r>
              <w:rPr>
                <w:sz w:val="24"/>
                <w:szCs w:val="24"/>
              </w:rPr>
              <w:t xml:space="preserve"> kg/m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49" w:type="dxa"/>
            <w:noWrap/>
            <w:hideMark/>
          </w:tcPr>
          <w:p w14:paraId="2B3E4744" w14:textId="31536CB2" w:rsidR="005241C2" w:rsidRPr="00963CC3" w:rsidRDefault="005241C2" w:rsidP="005241C2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27.0%</w:t>
            </w:r>
          </w:p>
        </w:tc>
      </w:tr>
      <w:tr w:rsidR="005241C2" w:rsidRPr="00963CC3" w14:paraId="1AD5DA1D" w14:textId="77777777" w:rsidTr="00071F5B">
        <w:trPr>
          <w:trHeight w:val="288"/>
        </w:trPr>
        <w:tc>
          <w:tcPr>
            <w:tcW w:w="1550" w:type="dxa"/>
            <w:noWrap/>
            <w:hideMark/>
          </w:tcPr>
          <w:p w14:paraId="44C5ED3F" w14:textId="3B48B8E5" w:rsidR="005241C2" w:rsidRPr="00963CC3" w:rsidRDefault="005241C2" w:rsidP="005241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Zienczuk and Egeland 2012</w:t>
            </w:r>
            <w:r w:rsidR="001D412F">
              <w:rPr>
                <w:sz w:val="24"/>
                <w:szCs w:val="24"/>
                <w:vertAlign w:val="superscript"/>
              </w:rPr>
              <w:t>(151)</w:t>
            </w:r>
          </w:p>
        </w:tc>
        <w:tc>
          <w:tcPr>
            <w:tcW w:w="1277" w:type="dxa"/>
            <w:noWrap/>
            <w:hideMark/>
          </w:tcPr>
          <w:p w14:paraId="782B6525" w14:textId="77777777" w:rsidR="005241C2" w:rsidRPr="00963CC3" w:rsidRDefault="005241C2" w:rsidP="005241C2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2007</w:t>
            </w:r>
            <w:r>
              <w:rPr>
                <w:sz w:val="24"/>
                <w:szCs w:val="24"/>
              </w:rPr>
              <w:t>-08</w:t>
            </w:r>
          </w:p>
        </w:tc>
        <w:tc>
          <w:tcPr>
            <w:tcW w:w="1579" w:type="dxa"/>
            <w:hideMark/>
          </w:tcPr>
          <w:p w14:paraId="33D445C9" w14:textId="77777777" w:rsidR="005241C2" w:rsidRPr="00963CC3" w:rsidRDefault="005241C2" w:rsidP="005241C2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Nunavut, ISR, Nunatsaivut</w:t>
            </w:r>
          </w:p>
        </w:tc>
        <w:tc>
          <w:tcPr>
            <w:tcW w:w="1401" w:type="dxa"/>
            <w:noWrap/>
            <w:hideMark/>
          </w:tcPr>
          <w:p w14:paraId="718607E8" w14:textId="77777777" w:rsidR="005241C2" w:rsidRPr="00963CC3" w:rsidRDefault="005241C2" w:rsidP="005241C2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1341</w:t>
            </w:r>
          </w:p>
        </w:tc>
        <w:tc>
          <w:tcPr>
            <w:tcW w:w="1276" w:type="dxa"/>
          </w:tcPr>
          <w:p w14:paraId="3DEA51F5" w14:textId="0C0BC04F" w:rsidR="005241C2" w:rsidRPr="00963CC3" w:rsidRDefault="005241C2" w:rsidP="005241C2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Women</w:t>
            </w:r>
            <w:r>
              <w:rPr>
                <w:sz w:val="24"/>
                <w:szCs w:val="24"/>
              </w:rPr>
              <w:t xml:space="preserve"> (age 18+)</w:t>
            </w:r>
          </w:p>
        </w:tc>
        <w:tc>
          <w:tcPr>
            <w:tcW w:w="1276" w:type="dxa"/>
            <w:noWrap/>
            <w:hideMark/>
          </w:tcPr>
          <w:p w14:paraId="6156F573" w14:textId="77777777" w:rsidR="005241C2" w:rsidRPr="00963CC3" w:rsidRDefault="005241C2" w:rsidP="005241C2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BMI</w:t>
            </w:r>
          </w:p>
        </w:tc>
        <w:tc>
          <w:tcPr>
            <w:tcW w:w="1275" w:type="dxa"/>
          </w:tcPr>
          <w:p w14:paraId="5D81F4CF" w14:textId="6C4B734D" w:rsidR="005241C2" w:rsidRPr="00963CC3" w:rsidRDefault="001D412F" w:rsidP="005241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1386" w:type="dxa"/>
            <w:noWrap/>
            <w:hideMark/>
          </w:tcPr>
          <w:p w14:paraId="601327A0" w14:textId="362FA962" w:rsidR="005241C2" w:rsidRPr="00963CC3" w:rsidRDefault="005241C2" w:rsidP="005241C2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&gt;30</w:t>
            </w:r>
            <w:r>
              <w:rPr>
                <w:sz w:val="24"/>
                <w:szCs w:val="24"/>
              </w:rPr>
              <w:t xml:space="preserve"> kg/m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49" w:type="dxa"/>
            <w:noWrap/>
            <w:hideMark/>
          </w:tcPr>
          <w:p w14:paraId="59E3FFB6" w14:textId="687DB3E4" w:rsidR="005241C2" w:rsidRPr="00963CC3" w:rsidRDefault="005241C2" w:rsidP="005241C2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42.0%</w:t>
            </w:r>
          </w:p>
        </w:tc>
      </w:tr>
      <w:tr w:rsidR="005241C2" w:rsidRPr="00963CC3" w14:paraId="53164621" w14:textId="77777777" w:rsidTr="00071F5B">
        <w:trPr>
          <w:trHeight w:val="288"/>
        </w:trPr>
        <w:tc>
          <w:tcPr>
            <w:tcW w:w="1550" w:type="dxa"/>
            <w:noWrap/>
            <w:hideMark/>
          </w:tcPr>
          <w:p w14:paraId="782E6148" w14:textId="31E641C4" w:rsidR="005241C2" w:rsidRPr="00D44E65" w:rsidRDefault="005241C2" w:rsidP="005241C2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Schaefer et al. 2011</w:t>
            </w:r>
            <w:r w:rsidR="00D44E65">
              <w:rPr>
                <w:sz w:val="24"/>
                <w:szCs w:val="24"/>
                <w:vertAlign w:val="superscript"/>
              </w:rPr>
              <w:t>(97)</w:t>
            </w:r>
          </w:p>
        </w:tc>
        <w:tc>
          <w:tcPr>
            <w:tcW w:w="1277" w:type="dxa"/>
            <w:noWrap/>
            <w:hideMark/>
          </w:tcPr>
          <w:p w14:paraId="2657100D" w14:textId="58EF81A4" w:rsidR="005241C2" w:rsidRPr="00963CC3" w:rsidRDefault="005241C2" w:rsidP="005241C2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2007</w:t>
            </w:r>
          </w:p>
        </w:tc>
        <w:tc>
          <w:tcPr>
            <w:tcW w:w="1579" w:type="dxa"/>
            <w:noWrap/>
            <w:hideMark/>
          </w:tcPr>
          <w:p w14:paraId="750F972A" w14:textId="77777777" w:rsidR="005241C2" w:rsidRPr="00963CC3" w:rsidRDefault="005241C2" w:rsidP="005241C2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Nunavut</w:t>
            </w:r>
          </w:p>
        </w:tc>
        <w:tc>
          <w:tcPr>
            <w:tcW w:w="1401" w:type="dxa"/>
            <w:noWrap/>
            <w:hideMark/>
          </w:tcPr>
          <w:p w14:paraId="72271B4B" w14:textId="77777777" w:rsidR="005241C2" w:rsidRPr="00963CC3" w:rsidRDefault="005241C2" w:rsidP="005241C2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106</w:t>
            </w:r>
          </w:p>
        </w:tc>
        <w:tc>
          <w:tcPr>
            <w:tcW w:w="1276" w:type="dxa"/>
          </w:tcPr>
          <w:p w14:paraId="614F01F5" w14:textId="6B213D0F" w:rsidR="005241C2" w:rsidRPr="00963CC3" w:rsidRDefault="001D412F" w:rsidP="005241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  <w:r w:rsidR="005241C2" w:rsidRPr="00963CC3">
              <w:rPr>
                <w:sz w:val="24"/>
                <w:szCs w:val="24"/>
              </w:rPr>
              <w:t>omen (</w:t>
            </w:r>
            <w:r w:rsidR="005241C2">
              <w:rPr>
                <w:sz w:val="24"/>
                <w:szCs w:val="24"/>
              </w:rPr>
              <w:t xml:space="preserve">age </w:t>
            </w:r>
            <w:r w:rsidR="005241C2" w:rsidRPr="00963CC3">
              <w:rPr>
                <w:sz w:val="24"/>
                <w:szCs w:val="24"/>
              </w:rPr>
              <w:t>19-44)</w:t>
            </w:r>
          </w:p>
        </w:tc>
        <w:tc>
          <w:tcPr>
            <w:tcW w:w="1276" w:type="dxa"/>
            <w:noWrap/>
            <w:hideMark/>
          </w:tcPr>
          <w:p w14:paraId="2F0AFBA2" w14:textId="77777777" w:rsidR="005241C2" w:rsidRPr="00963CC3" w:rsidRDefault="005241C2" w:rsidP="005241C2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BMI</w:t>
            </w:r>
          </w:p>
        </w:tc>
        <w:tc>
          <w:tcPr>
            <w:tcW w:w="1275" w:type="dxa"/>
          </w:tcPr>
          <w:p w14:paraId="6A67E7B4" w14:textId="0B951273" w:rsidR="005241C2" w:rsidRPr="00963CC3" w:rsidRDefault="00D44E65" w:rsidP="005241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1386" w:type="dxa"/>
            <w:noWrap/>
            <w:hideMark/>
          </w:tcPr>
          <w:p w14:paraId="53643158" w14:textId="20B8BE44" w:rsidR="005241C2" w:rsidRPr="00963CC3" w:rsidRDefault="005241C2" w:rsidP="005241C2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&gt;30</w:t>
            </w:r>
            <w:r>
              <w:rPr>
                <w:sz w:val="24"/>
                <w:szCs w:val="24"/>
              </w:rPr>
              <w:t xml:space="preserve"> kg/m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49" w:type="dxa"/>
            <w:noWrap/>
            <w:hideMark/>
          </w:tcPr>
          <w:p w14:paraId="45C5DF59" w14:textId="5D19E4D0" w:rsidR="005241C2" w:rsidRPr="00963CC3" w:rsidRDefault="005241C2" w:rsidP="005241C2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40.4%</w:t>
            </w:r>
          </w:p>
        </w:tc>
      </w:tr>
      <w:tr w:rsidR="005241C2" w:rsidRPr="00963CC3" w14:paraId="754092C9" w14:textId="77777777" w:rsidTr="00071F5B">
        <w:trPr>
          <w:trHeight w:val="288"/>
        </w:trPr>
        <w:tc>
          <w:tcPr>
            <w:tcW w:w="1550" w:type="dxa"/>
            <w:noWrap/>
            <w:hideMark/>
          </w:tcPr>
          <w:p w14:paraId="1244C298" w14:textId="4DCED6BE" w:rsidR="005241C2" w:rsidRPr="00D44E65" w:rsidRDefault="005241C2" w:rsidP="005241C2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Zotor et al. 2012</w:t>
            </w:r>
            <w:r w:rsidR="00D44E65">
              <w:rPr>
                <w:sz w:val="24"/>
                <w:szCs w:val="24"/>
                <w:vertAlign w:val="superscript"/>
              </w:rPr>
              <w:t>(50)</w:t>
            </w:r>
          </w:p>
        </w:tc>
        <w:tc>
          <w:tcPr>
            <w:tcW w:w="1277" w:type="dxa"/>
            <w:noWrap/>
            <w:hideMark/>
          </w:tcPr>
          <w:p w14:paraId="72EA06E6" w14:textId="77777777" w:rsidR="005241C2" w:rsidRPr="00963CC3" w:rsidRDefault="005241C2" w:rsidP="005241C2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2007</w:t>
            </w:r>
          </w:p>
        </w:tc>
        <w:tc>
          <w:tcPr>
            <w:tcW w:w="1579" w:type="dxa"/>
            <w:noWrap/>
            <w:hideMark/>
          </w:tcPr>
          <w:p w14:paraId="1717A2EA" w14:textId="7D046A6B" w:rsidR="005241C2" w:rsidRPr="00D44E65" w:rsidRDefault="005241C2" w:rsidP="005241C2">
            <w:pPr>
              <w:rPr>
                <w:sz w:val="24"/>
                <w:szCs w:val="24"/>
                <w:vertAlign w:val="superscript"/>
              </w:rPr>
            </w:pPr>
            <w:r w:rsidRPr="00963CC3">
              <w:rPr>
                <w:sz w:val="24"/>
                <w:szCs w:val="24"/>
              </w:rPr>
              <w:t>ISR</w:t>
            </w:r>
          </w:p>
        </w:tc>
        <w:tc>
          <w:tcPr>
            <w:tcW w:w="1401" w:type="dxa"/>
            <w:noWrap/>
            <w:hideMark/>
          </w:tcPr>
          <w:p w14:paraId="00D19A24" w14:textId="77777777" w:rsidR="005241C2" w:rsidRPr="00963CC3" w:rsidRDefault="005241C2" w:rsidP="005241C2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66</w:t>
            </w:r>
          </w:p>
        </w:tc>
        <w:tc>
          <w:tcPr>
            <w:tcW w:w="1276" w:type="dxa"/>
          </w:tcPr>
          <w:p w14:paraId="04131439" w14:textId="5DE45FA3" w:rsidR="005241C2" w:rsidRPr="00963CC3" w:rsidRDefault="00AA6F9B" w:rsidP="005241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Adults</w:t>
            </w:r>
            <w:r w:rsidR="005241C2">
              <w:rPr>
                <w:sz w:val="24"/>
                <w:szCs w:val="24"/>
              </w:rPr>
              <w:t xml:space="preserve"> (age 19+)</w:t>
            </w:r>
          </w:p>
        </w:tc>
        <w:tc>
          <w:tcPr>
            <w:tcW w:w="1276" w:type="dxa"/>
            <w:noWrap/>
            <w:hideMark/>
          </w:tcPr>
          <w:p w14:paraId="6AFB8A93" w14:textId="77777777" w:rsidR="005241C2" w:rsidRPr="00963CC3" w:rsidRDefault="005241C2" w:rsidP="005241C2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BMI</w:t>
            </w:r>
          </w:p>
        </w:tc>
        <w:tc>
          <w:tcPr>
            <w:tcW w:w="1275" w:type="dxa"/>
          </w:tcPr>
          <w:p w14:paraId="20673D14" w14:textId="0C77F8F0" w:rsidR="005241C2" w:rsidRPr="00963CC3" w:rsidRDefault="001E5477" w:rsidP="005241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1386" w:type="dxa"/>
            <w:noWrap/>
            <w:hideMark/>
          </w:tcPr>
          <w:p w14:paraId="4F0013C2" w14:textId="583C67CE" w:rsidR="005241C2" w:rsidRPr="00963CC3" w:rsidRDefault="005241C2" w:rsidP="005241C2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&gt;30</w:t>
            </w:r>
            <w:r>
              <w:rPr>
                <w:sz w:val="24"/>
                <w:szCs w:val="24"/>
              </w:rPr>
              <w:t xml:space="preserve"> kg/m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49" w:type="dxa"/>
            <w:noWrap/>
            <w:hideMark/>
          </w:tcPr>
          <w:p w14:paraId="5102D8B6" w14:textId="245E9F81" w:rsidR="005241C2" w:rsidRPr="00963CC3" w:rsidRDefault="005241C2" w:rsidP="005241C2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57.0%</w:t>
            </w:r>
          </w:p>
        </w:tc>
      </w:tr>
      <w:tr w:rsidR="00D44E65" w:rsidRPr="00963CC3" w14:paraId="237F6DA4" w14:textId="77777777" w:rsidTr="00071F5B">
        <w:trPr>
          <w:trHeight w:val="288"/>
        </w:trPr>
        <w:tc>
          <w:tcPr>
            <w:tcW w:w="1550" w:type="dxa"/>
            <w:noWrap/>
          </w:tcPr>
          <w:p w14:paraId="3E3B1BFC" w14:textId="596BB0C7" w:rsidR="00D44E65" w:rsidRPr="00516F28" w:rsidRDefault="00D44E65" w:rsidP="00D44E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Zotor et al. 2012</w:t>
            </w:r>
            <w:r>
              <w:rPr>
                <w:sz w:val="24"/>
                <w:szCs w:val="24"/>
                <w:vertAlign w:val="superscript"/>
              </w:rPr>
              <w:t>(50)</w:t>
            </w:r>
          </w:p>
        </w:tc>
        <w:tc>
          <w:tcPr>
            <w:tcW w:w="1277" w:type="dxa"/>
            <w:noWrap/>
          </w:tcPr>
          <w:p w14:paraId="7CAD63FE" w14:textId="2AE9E200" w:rsidR="00D44E65" w:rsidRPr="00963CC3" w:rsidRDefault="00D44E65" w:rsidP="00D44E65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2007</w:t>
            </w:r>
          </w:p>
        </w:tc>
        <w:tc>
          <w:tcPr>
            <w:tcW w:w="1579" w:type="dxa"/>
            <w:noWrap/>
          </w:tcPr>
          <w:p w14:paraId="22E1F220" w14:textId="698FEE84" w:rsidR="00D44E65" w:rsidRPr="00963CC3" w:rsidRDefault="00D44E65" w:rsidP="00D44E65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ISR</w:t>
            </w:r>
          </w:p>
        </w:tc>
        <w:tc>
          <w:tcPr>
            <w:tcW w:w="1401" w:type="dxa"/>
            <w:noWrap/>
          </w:tcPr>
          <w:p w14:paraId="51126A00" w14:textId="4C7B3AFD" w:rsidR="00D44E65" w:rsidRPr="00963CC3" w:rsidRDefault="00D44E65" w:rsidP="00D44E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1276" w:type="dxa"/>
          </w:tcPr>
          <w:p w14:paraId="4A795A91" w14:textId="1303934D" w:rsidR="00D44E65" w:rsidRPr="00963CC3" w:rsidRDefault="00AA6F9B" w:rsidP="00D44E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Adults</w:t>
            </w:r>
            <w:r w:rsidR="00D44E65">
              <w:rPr>
                <w:sz w:val="24"/>
                <w:szCs w:val="24"/>
              </w:rPr>
              <w:t xml:space="preserve"> (age 19+)</w:t>
            </w:r>
          </w:p>
        </w:tc>
        <w:tc>
          <w:tcPr>
            <w:tcW w:w="1276" w:type="dxa"/>
            <w:noWrap/>
          </w:tcPr>
          <w:p w14:paraId="2C943AFA" w14:textId="0087B868" w:rsidR="00D44E65" w:rsidRPr="00963CC3" w:rsidRDefault="00D44E65" w:rsidP="00D44E65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BMI</w:t>
            </w:r>
          </w:p>
        </w:tc>
        <w:tc>
          <w:tcPr>
            <w:tcW w:w="1275" w:type="dxa"/>
          </w:tcPr>
          <w:p w14:paraId="4DA75B8A" w14:textId="20493B68" w:rsidR="00D44E65" w:rsidRPr="00963CC3" w:rsidRDefault="001E5477" w:rsidP="00D44E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1386" w:type="dxa"/>
            <w:noWrap/>
          </w:tcPr>
          <w:p w14:paraId="286FAB5B" w14:textId="71BA2706" w:rsidR="00D44E65" w:rsidRPr="00963CC3" w:rsidRDefault="00D44E65" w:rsidP="00D44E65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&gt;30</w:t>
            </w:r>
            <w:r>
              <w:rPr>
                <w:sz w:val="24"/>
                <w:szCs w:val="24"/>
              </w:rPr>
              <w:t xml:space="preserve"> kg/m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49" w:type="dxa"/>
            <w:noWrap/>
          </w:tcPr>
          <w:p w14:paraId="5F0D7CF3" w14:textId="7D1B16A9" w:rsidR="00D44E65" w:rsidRPr="00963CC3" w:rsidRDefault="001E5477" w:rsidP="00D44E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36.0</w:t>
            </w:r>
            <w:r w:rsidR="00D44E65" w:rsidRPr="00963CC3">
              <w:rPr>
                <w:sz w:val="24"/>
                <w:szCs w:val="24"/>
              </w:rPr>
              <w:t>%</w:t>
            </w:r>
          </w:p>
        </w:tc>
      </w:tr>
      <w:tr w:rsidR="00D44E65" w:rsidRPr="00963CC3" w14:paraId="57AC1321" w14:textId="77777777" w:rsidTr="00071F5B">
        <w:trPr>
          <w:trHeight w:val="288"/>
        </w:trPr>
        <w:tc>
          <w:tcPr>
            <w:tcW w:w="1550" w:type="dxa"/>
            <w:noWrap/>
          </w:tcPr>
          <w:p w14:paraId="37BC57D2" w14:textId="6AEEE53F" w:rsidR="00D44E65" w:rsidRPr="00516F28" w:rsidRDefault="00D44E65" w:rsidP="00D44E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Zotor et al. 2012</w:t>
            </w:r>
            <w:r>
              <w:rPr>
                <w:sz w:val="24"/>
                <w:szCs w:val="24"/>
                <w:vertAlign w:val="superscript"/>
              </w:rPr>
              <w:t>(50)</w:t>
            </w:r>
          </w:p>
        </w:tc>
        <w:tc>
          <w:tcPr>
            <w:tcW w:w="1277" w:type="dxa"/>
            <w:noWrap/>
          </w:tcPr>
          <w:p w14:paraId="4F81F5AB" w14:textId="0B749961" w:rsidR="00D44E65" w:rsidRPr="00963CC3" w:rsidRDefault="00D44E65" w:rsidP="00D44E65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2007</w:t>
            </w:r>
          </w:p>
        </w:tc>
        <w:tc>
          <w:tcPr>
            <w:tcW w:w="1579" w:type="dxa"/>
            <w:noWrap/>
          </w:tcPr>
          <w:p w14:paraId="47BA8DEB" w14:textId="132CD5FD" w:rsidR="00D44E65" w:rsidRPr="00963CC3" w:rsidRDefault="00D44E65" w:rsidP="00D44E65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ISR</w:t>
            </w:r>
          </w:p>
        </w:tc>
        <w:tc>
          <w:tcPr>
            <w:tcW w:w="1401" w:type="dxa"/>
            <w:noWrap/>
          </w:tcPr>
          <w:p w14:paraId="5AE34051" w14:textId="33FDA2E3" w:rsidR="00D44E65" w:rsidRPr="00963CC3" w:rsidRDefault="00D44E65" w:rsidP="00D44E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1276" w:type="dxa"/>
          </w:tcPr>
          <w:p w14:paraId="5B275C5C" w14:textId="741E10B2" w:rsidR="00D44E65" w:rsidRPr="00963CC3" w:rsidRDefault="00AA6F9B" w:rsidP="00D44E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Adults</w:t>
            </w:r>
            <w:r w:rsidR="00D44E65">
              <w:rPr>
                <w:sz w:val="24"/>
                <w:szCs w:val="24"/>
              </w:rPr>
              <w:t xml:space="preserve"> (age 19+)</w:t>
            </w:r>
          </w:p>
        </w:tc>
        <w:tc>
          <w:tcPr>
            <w:tcW w:w="1276" w:type="dxa"/>
            <w:noWrap/>
          </w:tcPr>
          <w:p w14:paraId="100F15B5" w14:textId="63B727BB" w:rsidR="00D44E65" w:rsidRPr="00963CC3" w:rsidRDefault="00D44E65" w:rsidP="00D44E65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BMI</w:t>
            </w:r>
          </w:p>
        </w:tc>
        <w:tc>
          <w:tcPr>
            <w:tcW w:w="1275" w:type="dxa"/>
          </w:tcPr>
          <w:p w14:paraId="2DC083E4" w14:textId="3478CD03" w:rsidR="00D44E65" w:rsidRPr="00963CC3" w:rsidRDefault="001E5477" w:rsidP="00D44E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1386" w:type="dxa"/>
            <w:noWrap/>
          </w:tcPr>
          <w:p w14:paraId="4D909213" w14:textId="047C1A23" w:rsidR="00D44E65" w:rsidRPr="00963CC3" w:rsidRDefault="00D44E65" w:rsidP="00D44E65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&gt;30</w:t>
            </w:r>
            <w:r>
              <w:rPr>
                <w:sz w:val="24"/>
                <w:szCs w:val="24"/>
              </w:rPr>
              <w:t xml:space="preserve"> kg/m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49" w:type="dxa"/>
            <w:noWrap/>
          </w:tcPr>
          <w:p w14:paraId="3E40D159" w14:textId="01E5AE2A" w:rsidR="00D44E65" w:rsidRPr="00963CC3" w:rsidRDefault="001E5477" w:rsidP="00D44E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37.0</w:t>
            </w:r>
            <w:r w:rsidR="00D44E65" w:rsidRPr="00963CC3">
              <w:rPr>
                <w:sz w:val="24"/>
                <w:szCs w:val="24"/>
              </w:rPr>
              <w:t>%</w:t>
            </w:r>
          </w:p>
        </w:tc>
      </w:tr>
      <w:tr w:rsidR="00D44E65" w:rsidRPr="00963CC3" w14:paraId="67D9BAB4" w14:textId="77777777" w:rsidTr="00071F5B">
        <w:trPr>
          <w:trHeight w:val="288"/>
        </w:trPr>
        <w:tc>
          <w:tcPr>
            <w:tcW w:w="1550" w:type="dxa"/>
            <w:noWrap/>
            <w:hideMark/>
          </w:tcPr>
          <w:p w14:paraId="306D3976" w14:textId="5DB2CE01" w:rsidR="00D44E65" w:rsidRPr="001E5477" w:rsidRDefault="00D44E65" w:rsidP="00D44E65">
            <w:pPr>
              <w:rPr>
                <w:sz w:val="24"/>
                <w:szCs w:val="24"/>
                <w:vertAlign w:val="superscript"/>
              </w:rPr>
            </w:pPr>
            <w:r w:rsidRPr="00516F28">
              <w:rPr>
                <w:sz w:val="24"/>
                <w:szCs w:val="24"/>
              </w:rPr>
              <w:t>Erber et al. 2010</w:t>
            </w:r>
            <w:r w:rsidR="001E5477">
              <w:rPr>
                <w:sz w:val="24"/>
                <w:szCs w:val="24"/>
                <w:vertAlign w:val="superscript"/>
              </w:rPr>
              <w:t>(160)</w:t>
            </w:r>
          </w:p>
        </w:tc>
        <w:tc>
          <w:tcPr>
            <w:tcW w:w="1277" w:type="dxa"/>
            <w:noWrap/>
            <w:hideMark/>
          </w:tcPr>
          <w:p w14:paraId="694223EE" w14:textId="77777777" w:rsidR="00D44E65" w:rsidRPr="00963CC3" w:rsidRDefault="00D44E65" w:rsidP="00D44E65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2007</w:t>
            </w:r>
          </w:p>
        </w:tc>
        <w:tc>
          <w:tcPr>
            <w:tcW w:w="1579" w:type="dxa"/>
            <w:noWrap/>
            <w:hideMark/>
          </w:tcPr>
          <w:p w14:paraId="296946EA" w14:textId="77777777" w:rsidR="00D44E65" w:rsidRPr="00963CC3" w:rsidRDefault="00D44E65" w:rsidP="00D44E65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ISR</w:t>
            </w:r>
          </w:p>
        </w:tc>
        <w:tc>
          <w:tcPr>
            <w:tcW w:w="1401" w:type="dxa"/>
            <w:noWrap/>
            <w:hideMark/>
          </w:tcPr>
          <w:p w14:paraId="46D25699" w14:textId="77777777" w:rsidR="00D44E65" w:rsidRPr="00963CC3" w:rsidRDefault="00D44E65" w:rsidP="00D44E65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228</w:t>
            </w:r>
          </w:p>
        </w:tc>
        <w:tc>
          <w:tcPr>
            <w:tcW w:w="1276" w:type="dxa"/>
          </w:tcPr>
          <w:p w14:paraId="0E511263" w14:textId="70695E5B" w:rsidR="00D44E65" w:rsidRPr="00963CC3" w:rsidRDefault="00AA6F9B" w:rsidP="00D44E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Adults</w:t>
            </w:r>
            <w:r w:rsidR="00D44E65">
              <w:rPr>
                <w:sz w:val="24"/>
                <w:szCs w:val="24"/>
              </w:rPr>
              <w:t xml:space="preserve"> (age 19+)</w:t>
            </w:r>
          </w:p>
        </w:tc>
        <w:tc>
          <w:tcPr>
            <w:tcW w:w="1276" w:type="dxa"/>
            <w:noWrap/>
            <w:hideMark/>
          </w:tcPr>
          <w:p w14:paraId="573B1B88" w14:textId="77777777" w:rsidR="00D44E65" w:rsidRPr="00963CC3" w:rsidRDefault="00D44E65" w:rsidP="00D44E65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BMI</w:t>
            </w:r>
          </w:p>
        </w:tc>
        <w:tc>
          <w:tcPr>
            <w:tcW w:w="1275" w:type="dxa"/>
          </w:tcPr>
          <w:p w14:paraId="579C2B0C" w14:textId="195DC9D4" w:rsidR="00D44E65" w:rsidRPr="00963CC3" w:rsidRDefault="001E5477" w:rsidP="00D44E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1386" w:type="dxa"/>
            <w:noWrap/>
            <w:hideMark/>
          </w:tcPr>
          <w:p w14:paraId="119C19C2" w14:textId="55CA93FD" w:rsidR="00D44E65" w:rsidRPr="00963CC3" w:rsidRDefault="00D44E65" w:rsidP="00D44E65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&gt;30</w:t>
            </w:r>
            <w:r>
              <w:rPr>
                <w:sz w:val="24"/>
                <w:szCs w:val="24"/>
              </w:rPr>
              <w:t xml:space="preserve"> kg/m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49" w:type="dxa"/>
            <w:noWrap/>
            <w:hideMark/>
          </w:tcPr>
          <w:p w14:paraId="2C94E9CA" w14:textId="0AE6D924" w:rsidR="00D44E65" w:rsidRPr="00963CC3" w:rsidRDefault="00D44E65" w:rsidP="00D44E65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45%</w:t>
            </w:r>
          </w:p>
        </w:tc>
      </w:tr>
      <w:tr w:rsidR="00D44E65" w:rsidRPr="00963CC3" w14:paraId="78898EC6" w14:textId="77777777" w:rsidTr="00071F5B">
        <w:trPr>
          <w:trHeight w:val="288"/>
        </w:trPr>
        <w:tc>
          <w:tcPr>
            <w:tcW w:w="1550" w:type="dxa"/>
            <w:noWrap/>
            <w:hideMark/>
          </w:tcPr>
          <w:p w14:paraId="26DC80CE" w14:textId="3AADFB9F" w:rsidR="00D44E65" w:rsidRPr="00963CC3" w:rsidRDefault="00D44E65" w:rsidP="00D44E65">
            <w:pPr>
              <w:rPr>
                <w:sz w:val="24"/>
                <w:szCs w:val="24"/>
              </w:rPr>
            </w:pPr>
            <w:r w:rsidRPr="00516F28">
              <w:rPr>
                <w:sz w:val="24"/>
                <w:szCs w:val="24"/>
              </w:rPr>
              <w:t>Erber et al. 2010c</w:t>
            </w:r>
          </w:p>
        </w:tc>
        <w:tc>
          <w:tcPr>
            <w:tcW w:w="1277" w:type="dxa"/>
            <w:noWrap/>
            <w:hideMark/>
          </w:tcPr>
          <w:p w14:paraId="74462A83" w14:textId="77777777" w:rsidR="00D44E65" w:rsidRPr="00963CC3" w:rsidRDefault="00D44E65" w:rsidP="00D44E65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2007</w:t>
            </w:r>
          </w:p>
        </w:tc>
        <w:tc>
          <w:tcPr>
            <w:tcW w:w="1579" w:type="dxa"/>
            <w:noWrap/>
            <w:hideMark/>
          </w:tcPr>
          <w:p w14:paraId="42D9CEF6" w14:textId="77777777" w:rsidR="00D44E65" w:rsidRPr="00963CC3" w:rsidRDefault="00D44E65" w:rsidP="00D44E65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ISR</w:t>
            </w:r>
          </w:p>
        </w:tc>
        <w:tc>
          <w:tcPr>
            <w:tcW w:w="1401" w:type="dxa"/>
            <w:noWrap/>
            <w:hideMark/>
          </w:tcPr>
          <w:p w14:paraId="38E59872" w14:textId="77777777" w:rsidR="00D44E65" w:rsidRPr="00963CC3" w:rsidRDefault="00D44E65" w:rsidP="00D44E65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53</w:t>
            </w:r>
          </w:p>
        </w:tc>
        <w:tc>
          <w:tcPr>
            <w:tcW w:w="1276" w:type="dxa"/>
          </w:tcPr>
          <w:p w14:paraId="5B162887" w14:textId="28A84043" w:rsidR="00D44E65" w:rsidRPr="00963CC3" w:rsidRDefault="00D44E65" w:rsidP="00D44E65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Men</w:t>
            </w:r>
            <w:r>
              <w:rPr>
                <w:sz w:val="24"/>
                <w:szCs w:val="24"/>
              </w:rPr>
              <w:t xml:space="preserve"> (age 19+)</w:t>
            </w:r>
          </w:p>
        </w:tc>
        <w:tc>
          <w:tcPr>
            <w:tcW w:w="1276" w:type="dxa"/>
            <w:noWrap/>
            <w:hideMark/>
          </w:tcPr>
          <w:p w14:paraId="7C1D9815" w14:textId="77777777" w:rsidR="00D44E65" w:rsidRPr="00963CC3" w:rsidRDefault="00D44E65" w:rsidP="00D44E65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BMI</w:t>
            </w:r>
          </w:p>
        </w:tc>
        <w:tc>
          <w:tcPr>
            <w:tcW w:w="1275" w:type="dxa"/>
          </w:tcPr>
          <w:p w14:paraId="495B8530" w14:textId="3E148669" w:rsidR="00D44E65" w:rsidRPr="00963CC3" w:rsidRDefault="001E5477" w:rsidP="00D44E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1386" w:type="dxa"/>
            <w:noWrap/>
            <w:hideMark/>
          </w:tcPr>
          <w:p w14:paraId="1660640E" w14:textId="1D2C58E8" w:rsidR="00D44E65" w:rsidRPr="00963CC3" w:rsidRDefault="00D44E65" w:rsidP="00D44E65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&gt;30</w:t>
            </w:r>
            <w:r>
              <w:rPr>
                <w:sz w:val="24"/>
                <w:szCs w:val="24"/>
              </w:rPr>
              <w:t xml:space="preserve"> kg/m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49" w:type="dxa"/>
            <w:noWrap/>
            <w:hideMark/>
          </w:tcPr>
          <w:p w14:paraId="0AEB1B78" w14:textId="1DC53309" w:rsidR="00D44E65" w:rsidRPr="00963CC3" w:rsidRDefault="00D44E65" w:rsidP="00D44E65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40</w:t>
            </w:r>
            <w:r w:rsidR="001E5477" w:rsidRPr="00963CC3">
              <w:rPr>
                <w:sz w:val="24"/>
                <w:szCs w:val="24"/>
              </w:rPr>
              <w:t xml:space="preserve"> </w:t>
            </w:r>
            <w:r w:rsidRPr="00963CC3">
              <w:rPr>
                <w:sz w:val="24"/>
                <w:szCs w:val="24"/>
              </w:rPr>
              <w:t>%</w:t>
            </w:r>
          </w:p>
        </w:tc>
      </w:tr>
      <w:tr w:rsidR="00D44E65" w:rsidRPr="00963CC3" w14:paraId="2DE85E68" w14:textId="77777777" w:rsidTr="00071F5B">
        <w:trPr>
          <w:trHeight w:val="288"/>
        </w:trPr>
        <w:tc>
          <w:tcPr>
            <w:tcW w:w="1550" w:type="dxa"/>
            <w:noWrap/>
            <w:hideMark/>
          </w:tcPr>
          <w:p w14:paraId="50374D5F" w14:textId="153B2D8D" w:rsidR="00D44E65" w:rsidRPr="00963CC3" w:rsidRDefault="00D44E65" w:rsidP="00D44E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Erber et al. 2010</w:t>
            </w:r>
            <w:r w:rsidR="001E5477">
              <w:rPr>
                <w:sz w:val="24"/>
                <w:szCs w:val="24"/>
                <w:vertAlign w:val="superscript"/>
              </w:rPr>
              <w:t>(160)</w:t>
            </w:r>
          </w:p>
        </w:tc>
        <w:tc>
          <w:tcPr>
            <w:tcW w:w="1277" w:type="dxa"/>
            <w:noWrap/>
            <w:hideMark/>
          </w:tcPr>
          <w:p w14:paraId="74A010B2" w14:textId="77777777" w:rsidR="00D44E65" w:rsidRPr="00963CC3" w:rsidRDefault="00D44E65" w:rsidP="00D44E65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2007</w:t>
            </w:r>
          </w:p>
        </w:tc>
        <w:tc>
          <w:tcPr>
            <w:tcW w:w="1579" w:type="dxa"/>
            <w:noWrap/>
            <w:hideMark/>
          </w:tcPr>
          <w:p w14:paraId="3BAD7F0A" w14:textId="77777777" w:rsidR="00D44E65" w:rsidRPr="00963CC3" w:rsidRDefault="00D44E65" w:rsidP="00D44E65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ISR</w:t>
            </w:r>
          </w:p>
        </w:tc>
        <w:tc>
          <w:tcPr>
            <w:tcW w:w="1401" w:type="dxa"/>
            <w:noWrap/>
            <w:hideMark/>
          </w:tcPr>
          <w:p w14:paraId="09EF7E93" w14:textId="77777777" w:rsidR="00D44E65" w:rsidRPr="00963CC3" w:rsidRDefault="00D44E65" w:rsidP="00D44E65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175</w:t>
            </w:r>
          </w:p>
        </w:tc>
        <w:tc>
          <w:tcPr>
            <w:tcW w:w="1276" w:type="dxa"/>
          </w:tcPr>
          <w:p w14:paraId="43D77C02" w14:textId="693122D1" w:rsidR="00D44E65" w:rsidRPr="00963CC3" w:rsidRDefault="00D44E65" w:rsidP="00D44E65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Women</w:t>
            </w:r>
            <w:r>
              <w:rPr>
                <w:sz w:val="24"/>
                <w:szCs w:val="24"/>
              </w:rPr>
              <w:t xml:space="preserve"> (age 19+)</w:t>
            </w:r>
          </w:p>
        </w:tc>
        <w:tc>
          <w:tcPr>
            <w:tcW w:w="1276" w:type="dxa"/>
            <w:noWrap/>
            <w:hideMark/>
          </w:tcPr>
          <w:p w14:paraId="3CBD31D1" w14:textId="77777777" w:rsidR="00D44E65" w:rsidRPr="00963CC3" w:rsidRDefault="00D44E65" w:rsidP="00D44E65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BMI</w:t>
            </w:r>
          </w:p>
        </w:tc>
        <w:tc>
          <w:tcPr>
            <w:tcW w:w="1275" w:type="dxa"/>
          </w:tcPr>
          <w:p w14:paraId="4E89D2EC" w14:textId="34752D0E" w:rsidR="00D44E65" w:rsidRPr="00963CC3" w:rsidRDefault="001E5477" w:rsidP="00D44E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1386" w:type="dxa"/>
            <w:noWrap/>
            <w:hideMark/>
          </w:tcPr>
          <w:p w14:paraId="412CF7A4" w14:textId="57115229" w:rsidR="00D44E65" w:rsidRPr="00963CC3" w:rsidRDefault="00D44E65" w:rsidP="00D44E65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&gt;30</w:t>
            </w:r>
            <w:r>
              <w:rPr>
                <w:sz w:val="24"/>
                <w:szCs w:val="24"/>
              </w:rPr>
              <w:t xml:space="preserve"> kg/m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49" w:type="dxa"/>
            <w:noWrap/>
            <w:hideMark/>
          </w:tcPr>
          <w:p w14:paraId="75252AD0" w14:textId="3143A608" w:rsidR="00D44E65" w:rsidRPr="00963CC3" w:rsidRDefault="00D44E65" w:rsidP="00D44E65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46%</w:t>
            </w:r>
          </w:p>
        </w:tc>
      </w:tr>
      <w:tr w:rsidR="00D44E65" w:rsidRPr="00963CC3" w14:paraId="43A327CE" w14:textId="77777777" w:rsidTr="00071F5B">
        <w:trPr>
          <w:trHeight w:val="312"/>
        </w:trPr>
        <w:tc>
          <w:tcPr>
            <w:tcW w:w="1550" w:type="dxa"/>
            <w:noWrap/>
            <w:hideMark/>
          </w:tcPr>
          <w:p w14:paraId="467A8489" w14:textId="6B1A57E1" w:rsidR="00D44E65" w:rsidRPr="00963CC3" w:rsidRDefault="00D44E65" w:rsidP="00D44E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Erber et al. 2010</w:t>
            </w:r>
            <w:r w:rsidR="001E5477">
              <w:rPr>
                <w:sz w:val="24"/>
                <w:szCs w:val="24"/>
                <w:vertAlign w:val="superscript"/>
              </w:rPr>
              <w:t>(160)</w:t>
            </w:r>
          </w:p>
        </w:tc>
        <w:tc>
          <w:tcPr>
            <w:tcW w:w="1277" w:type="dxa"/>
            <w:noWrap/>
            <w:hideMark/>
          </w:tcPr>
          <w:p w14:paraId="653B63EB" w14:textId="77777777" w:rsidR="00D44E65" w:rsidRPr="00963CC3" w:rsidRDefault="00D44E65" w:rsidP="00D44E65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2008</w:t>
            </w:r>
          </w:p>
        </w:tc>
        <w:tc>
          <w:tcPr>
            <w:tcW w:w="1579" w:type="dxa"/>
            <w:noWrap/>
            <w:hideMark/>
          </w:tcPr>
          <w:p w14:paraId="32751AA5" w14:textId="77777777" w:rsidR="00D44E65" w:rsidRPr="00963CC3" w:rsidRDefault="00D44E65" w:rsidP="00D44E65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ISR</w:t>
            </w:r>
          </w:p>
        </w:tc>
        <w:tc>
          <w:tcPr>
            <w:tcW w:w="1401" w:type="dxa"/>
            <w:noWrap/>
            <w:hideMark/>
          </w:tcPr>
          <w:p w14:paraId="518BF179" w14:textId="77777777" w:rsidR="00D44E65" w:rsidRPr="00963CC3" w:rsidRDefault="00D44E65" w:rsidP="00D44E65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14:paraId="00BB9E61" w14:textId="69C144B4" w:rsidR="00D44E65" w:rsidRPr="00963CC3" w:rsidRDefault="00D44E65" w:rsidP="00D44E65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Men</w:t>
            </w:r>
            <w:r>
              <w:rPr>
                <w:sz w:val="24"/>
                <w:szCs w:val="24"/>
              </w:rPr>
              <w:t xml:space="preserve"> (age 19+)</w:t>
            </w:r>
          </w:p>
        </w:tc>
        <w:tc>
          <w:tcPr>
            <w:tcW w:w="1276" w:type="dxa"/>
            <w:noWrap/>
            <w:hideMark/>
          </w:tcPr>
          <w:p w14:paraId="38B7A689" w14:textId="77777777" w:rsidR="00D44E65" w:rsidRPr="00963CC3" w:rsidRDefault="00D44E65" w:rsidP="00D44E65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 xml:space="preserve">BMI </w:t>
            </w:r>
          </w:p>
        </w:tc>
        <w:tc>
          <w:tcPr>
            <w:tcW w:w="1275" w:type="dxa"/>
          </w:tcPr>
          <w:p w14:paraId="3EE2359D" w14:textId="0E4E53CC" w:rsidR="00D44E65" w:rsidRPr="00963CC3" w:rsidRDefault="001E5477" w:rsidP="00D44E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1386" w:type="dxa"/>
            <w:noWrap/>
            <w:hideMark/>
          </w:tcPr>
          <w:p w14:paraId="787CB18E" w14:textId="186D9462" w:rsidR="00D44E65" w:rsidRPr="00963CC3" w:rsidRDefault="00D44E65" w:rsidP="00D44E65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&gt;30</w:t>
            </w:r>
            <w:r>
              <w:rPr>
                <w:sz w:val="24"/>
                <w:szCs w:val="24"/>
              </w:rPr>
              <w:t xml:space="preserve"> kg/m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49" w:type="dxa"/>
            <w:noWrap/>
            <w:hideMark/>
          </w:tcPr>
          <w:p w14:paraId="62B48D72" w14:textId="78873E41" w:rsidR="00D44E65" w:rsidRPr="00963CC3" w:rsidRDefault="00D44E65" w:rsidP="00D44E65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34%</w:t>
            </w:r>
          </w:p>
        </w:tc>
      </w:tr>
      <w:tr w:rsidR="00D44E65" w:rsidRPr="00963CC3" w14:paraId="09BBB16E" w14:textId="77777777" w:rsidTr="00071F5B">
        <w:trPr>
          <w:trHeight w:val="288"/>
        </w:trPr>
        <w:tc>
          <w:tcPr>
            <w:tcW w:w="1550" w:type="dxa"/>
            <w:noWrap/>
            <w:hideMark/>
          </w:tcPr>
          <w:p w14:paraId="6F74BABC" w14:textId="722E905F" w:rsidR="00D44E65" w:rsidRPr="001E5477" w:rsidRDefault="00D44E65" w:rsidP="00D44E65">
            <w:pPr>
              <w:rPr>
                <w:sz w:val="24"/>
                <w:szCs w:val="24"/>
                <w:vertAlign w:val="superscript"/>
              </w:rPr>
            </w:pPr>
            <w:r w:rsidRPr="00516F28">
              <w:rPr>
                <w:sz w:val="24"/>
                <w:szCs w:val="24"/>
              </w:rPr>
              <w:t>Pakseresht</w:t>
            </w:r>
            <w:r>
              <w:rPr>
                <w:sz w:val="24"/>
                <w:szCs w:val="24"/>
              </w:rPr>
              <w:t xml:space="preserve"> et al. 2014</w:t>
            </w:r>
            <w:r w:rsidR="001E5477">
              <w:rPr>
                <w:sz w:val="24"/>
                <w:szCs w:val="24"/>
                <w:vertAlign w:val="superscript"/>
              </w:rPr>
              <w:t>(84)</w:t>
            </w:r>
          </w:p>
        </w:tc>
        <w:tc>
          <w:tcPr>
            <w:tcW w:w="1277" w:type="dxa"/>
            <w:noWrap/>
            <w:hideMark/>
          </w:tcPr>
          <w:p w14:paraId="6C2CB714" w14:textId="77777777" w:rsidR="00D44E65" w:rsidRPr="00963CC3" w:rsidRDefault="00D44E65" w:rsidP="00D44E65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2008</w:t>
            </w:r>
          </w:p>
        </w:tc>
        <w:tc>
          <w:tcPr>
            <w:tcW w:w="1579" w:type="dxa"/>
            <w:noWrap/>
            <w:hideMark/>
          </w:tcPr>
          <w:p w14:paraId="0A7872FB" w14:textId="77777777" w:rsidR="00D44E65" w:rsidRPr="00963CC3" w:rsidRDefault="00D44E65" w:rsidP="00D44E65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Nunavut, ISR</w:t>
            </w:r>
          </w:p>
        </w:tc>
        <w:tc>
          <w:tcPr>
            <w:tcW w:w="1401" w:type="dxa"/>
            <w:noWrap/>
            <w:hideMark/>
          </w:tcPr>
          <w:p w14:paraId="49DFAC46" w14:textId="77777777" w:rsidR="00D44E65" w:rsidRPr="00963CC3" w:rsidRDefault="00D44E65" w:rsidP="00D44E65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441</w:t>
            </w:r>
          </w:p>
        </w:tc>
        <w:tc>
          <w:tcPr>
            <w:tcW w:w="1276" w:type="dxa"/>
          </w:tcPr>
          <w:p w14:paraId="24E0CFE6" w14:textId="7A0BE407" w:rsidR="00D44E65" w:rsidRPr="00963CC3" w:rsidRDefault="00AA6F9B" w:rsidP="00D44E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Adults</w:t>
            </w:r>
            <w:r w:rsidR="00D44E65">
              <w:rPr>
                <w:sz w:val="24"/>
                <w:szCs w:val="24"/>
              </w:rPr>
              <w:t xml:space="preserve"> (age 19+)</w:t>
            </w:r>
          </w:p>
        </w:tc>
        <w:tc>
          <w:tcPr>
            <w:tcW w:w="1276" w:type="dxa"/>
            <w:noWrap/>
            <w:hideMark/>
          </w:tcPr>
          <w:p w14:paraId="5F94758E" w14:textId="77777777" w:rsidR="00D44E65" w:rsidRPr="00963CC3" w:rsidRDefault="00D44E65" w:rsidP="00D44E65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BMI</w:t>
            </w:r>
          </w:p>
        </w:tc>
        <w:tc>
          <w:tcPr>
            <w:tcW w:w="1275" w:type="dxa"/>
          </w:tcPr>
          <w:p w14:paraId="4712779C" w14:textId="6DF16730" w:rsidR="00D44E65" w:rsidRPr="00963CC3" w:rsidRDefault="001E5477" w:rsidP="00D44E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1386" w:type="dxa"/>
            <w:noWrap/>
            <w:hideMark/>
          </w:tcPr>
          <w:p w14:paraId="5D6EC1F8" w14:textId="64706653" w:rsidR="00D44E65" w:rsidRPr="00963CC3" w:rsidRDefault="00D44E65" w:rsidP="00D44E65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&gt;30</w:t>
            </w:r>
            <w:r>
              <w:rPr>
                <w:sz w:val="24"/>
                <w:szCs w:val="24"/>
              </w:rPr>
              <w:t xml:space="preserve"> kg/m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49" w:type="dxa"/>
            <w:noWrap/>
            <w:hideMark/>
          </w:tcPr>
          <w:p w14:paraId="7D142AD2" w14:textId="385E4E63" w:rsidR="00D44E65" w:rsidRPr="00963CC3" w:rsidRDefault="00D44E65" w:rsidP="00D44E65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4</w:t>
            </w:r>
            <w:r w:rsidR="001E5477">
              <w:rPr>
                <w:sz w:val="24"/>
                <w:szCs w:val="24"/>
              </w:rPr>
              <w:t>7</w:t>
            </w:r>
            <w:r w:rsidRPr="00963CC3">
              <w:rPr>
                <w:sz w:val="24"/>
                <w:szCs w:val="24"/>
              </w:rPr>
              <w:t>%</w:t>
            </w:r>
          </w:p>
        </w:tc>
      </w:tr>
      <w:tr w:rsidR="00D44E65" w:rsidRPr="00963CC3" w14:paraId="3E3D8062" w14:textId="77777777" w:rsidTr="00071F5B">
        <w:trPr>
          <w:trHeight w:val="288"/>
        </w:trPr>
        <w:tc>
          <w:tcPr>
            <w:tcW w:w="1550" w:type="dxa"/>
            <w:noWrap/>
            <w:hideMark/>
          </w:tcPr>
          <w:p w14:paraId="0092753F" w14:textId="3D240896" w:rsidR="00D44E65" w:rsidRPr="001E5477" w:rsidRDefault="00D44E65" w:rsidP="00D44E65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Hopping et al. 2010</w:t>
            </w:r>
            <w:r w:rsidR="001E5477">
              <w:rPr>
                <w:sz w:val="24"/>
                <w:szCs w:val="24"/>
                <w:vertAlign w:val="superscript"/>
              </w:rPr>
              <w:t>(146)</w:t>
            </w:r>
          </w:p>
        </w:tc>
        <w:tc>
          <w:tcPr>
            <w:tcW w:w="1277" w:type="dxa"/>
            <w:noWrap/>
            <w:hideMark/>
          </w:tcPr>
          <w:p w14:paraId="0DA8B2C7" w14:textId="77777777" w:rsidR="00D44E65" w:rsidRPr="00963CC3" w:rsidRDefault="00D44E65" w:rsidP="00D44E65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2008</w:t>
            </w:r>
          </w:p>
        </w:tc>
        <w:tc>
          <w:tcPr>
            <w:tcW w:w="1579" w:type="dxa"/>
            <w:noWrap/>
            <w:hideMark/>
          </w:tcPr>
          <w:p w14:paraId="1BDF3B50" w14:textId="77777777" w:rsidR="00D44E65" w:rsidRPr="00963CC3" w:rsidRDefault="00D44E65" w:rsidP="00D44E65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Nunavut</w:t>
            </w:r>
          </w:p>
        </w:tc>
        <w:tc>
          <w:tcPr>
            <w:tcW w:w="1401" w:type="dxa"/>
            <w:noWrap/>
            <w:hideMark/>
          </w:tcPr>
          <w:p w14:paraId="5DF321D2" w14:textId="77777777" w:rsidR="00D44E65" w:rsidRPr="00963CC3" w:rsidRDefault="00D44E65" w:rsidP="00D44E65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218</w:t>
            </w:r>
          </w:p>
        </w:tc>
        <w:tc>
          <w:tcPr>
            <w:tcW w:w="1276" w:type="dxa"/>
          </w:tcPr>
          <w:p w14:paraId="53656EDC" w14:textId="4537CC6B" w:rsidR="00D44E65" w:rsidRPr="00963CC3" w:rsidRDefault="00AA6F9B" w:rsidP="00D44E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Adults</w:t>
            </w:r>
            <w:r w:rsidR="00D44E65">
              <w:rPr>
                <w:sz w:val="24"/>
                <w:szCs w:val="24"/>
              </w:rPr>
              <w:t xml:space="preserve"> (age 19+)</w:t>
            </w:r>
          </w:p>
        </w:tc>
        <w:tc>
          <w:tcPr>
            <w:tcW w:w="1276" w:type="dxa"/>
            <w:noWrap/>
            <w:hideMark/>
          </w:tcPr>
          <w:p w14:paraId="755ACFED" w14:textId="77777777" w:rsidR="00D44E65" w:rsidRPr="00963CC3" w:rsidRDefault="00D44E65" w:rsidP="00D44E65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BMI</w:t>
            </w:r>
          </w:p>
        </w:tc>
        <w:tc>
          <w:tcPr>
            <w:tcW w:w="1275" w:type="dxa"/>
          </w:tcPr>
          <w:p w14:paraId="12C6B72B" w14:textId="24A44323" w:rsidR="00D44E65" w:rsidRPr="00963CC3" w:rsidRDefault="001E5477" w:rsidP="00D44E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1386" w:type="dxa"/>
            <w:noWrap/>
            <w:hideMark/>
          </w:tcPr>
          <w:p w14:paraId="37E7A76A" w14:textId="2A83865F" w:rsidR="00D44E65" w:rsidRPr="00963CC3" w:rsidRDefault="00D44E65" w:rsidP="00D44E65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&gt;30</w:t>
            </w:r>
            <w:r>
              <w:rPr>
                <w:sz w:val="24"/>
                <w:szCs w:val="24"/>
              </w:rPr>
              <w:t xml:space="preserve"> kg/m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49" w:type="dxa"/>
            <w:noWrap/>
            <w:hideMark/>
          </w:tcPr>
          <w:p w14:paraId="4D0E7223" w14:textId="14F1FFBD" w:rsidR="00D44E65" w:rsidRPr="00963CC3" w:rsidRDefault="00D44E65" w:rsidP="00D44E65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43.7%</w:t>
            </w:r>
          </w:p>
        </w:tc>
      </w:tr>
      <w:tr w:rsidR="00D44E65" w:rsidRPr="00963CC3" w14:paraId="39A0E8F7" w14:textId="77777777" w:rsidTr="00071F5B">
        <w:trPr>
          <w:trHeight w:val="288"/>
        </w:trPr>
        <w:tc>
          <w:tcPr>
            <w:tcW w:w="1550" w:type="dxa"/>
            <w:noWrap/>
            <w:hideMark/>
          </w:tcPr>
          <w:p w14:paraId="5872F702" w14:textId="53B32DB0" w:rsidR="00D44E65" w:rsidRPr="00963CC3" w:rsidRDefault="00D44E65" w:rsidP="00D44E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Hopping et al. 2010</w:t>
            </w:r>
            <w:r w:rsidR="001E5477">
              <w:rPr>
                <w:sz w:val="24"/>
                <w:szCs w:val="24"/>
                <w:vertAlign w:val="superscript"/>
              </w:rPr>
              <w:t>(146)</w:t>
            </w:r>
          </w:p>
        </w:tc>
        <w:tc>
          <w:tcPr>
            <w:tcW w:w="1277" w:type="dxa"/>
            <w:noWrap/>
            <w:hideMark/>
          </w:tcPr>
          <w:p w14:paraId="4D7AE589" w14:textId="77777777" w:rsidR="00D44E65" w:rsidRPr="00963CC3" w:rsidRDefault="00D44E65" w:rsidP="00D44E65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2008</w:t>
            </w:r>
          </w:p>
        </w:tc>
        <w:tc>
          <w:tcPr>
            <w:tcW w:w="1579" w:type="dxa"/>
            <w:noWrap/>
            <w:hideMark/>
          </w:tcPr>
          <w:p w14:paraId="7EC4A27D" w14:textId="77777777" w:rsidR="00D44E65" w:rsidRPr="00963CC3" w:rsidRDefault="00D44E65" w:rsidP="00D44E65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Nunavut</w:t>
            </w:r>
          </w:p>
        </w:tc>
        <w:tc>
          <w:tcPr>
            <w:tcW w:w="1401" w:type="dxa"/>
            <w:noWrap/>
            <w:hideMark/>
          </w:tcPr>
          <w:p w14:paraId="589AA0ED" w14:textId="77777777" w:rsidR="00D44E65" w:rsidRPr="00963CC3" w:rsidRDefault="00D44E65" w:rsidP="00D44E65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38</w:t>
            </w:r>
          </w:p>
        </w:tc>
        <w:tc>
          <w:tcPr>
            <w:tcW w:w="1276" w:type="dxa"/>
          </w:tcPr>
          <w:p w14:paraId="3F1C8654" w14:textId="4B4E7B03" w:rsidR="00D44E65" w:rsidRPr="00963CC3" w:rsidRDefault="00D44E65" w:rsidP="00D44E65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Men</w:t>
            </w:r>
            <w:r>
              <w:rPr>
                <w:sz w:val="24"/>
                <w:szCs w:val="24"/>
              </w:rPr>
              <w:t xml:space="preserve"> (age 19+)</w:t>
            </w:r>
          </w:p>
        </w:tc>
        <w:tc>
          <w:tcPr>
            <w:tcW w:w="1276" w:type="dxa"/>
            <w:noWrap/>
            <w:hideMark/>
          </w:tcPr>
          <w:p w14:paraId="445A2360" w14:textId="77777777" w:rsidR="00D44E65" w:rsidRPr="00963CC3" w:rsidRDefault="00D44E65" w:rsidP="00D44E65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BMI</w:t>
            </w:r>
          </w:p>
        </w:tc>
        <w:tc>
          <w:tcPr>
            <w:tcW w:w="1275" w:type="dxa"/>
          </w:tcPr>
          <w:p w14:paraId="43985CC8" w14:textId="41EB234E" w:rsidR="00D44E65" w:rsidRPr="00963CC3" w:rsidRDefault="001E5477" w:rsidP="00D44E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1386" w:type="dxa"/>
            <w:noWrap/>
            <w:hideMark/>
          </w:tcPr>
          <w:p w14:paraId="510BF211" w14:textId="6C6D9920" w:rsidR="00D44E65" w:rsidRPr="00963CC3" w:rsidRDefault="00D44E65" w:rsidP="00D44E65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&gt;30</w:t>
            </w:r>
            <w:r>
              <w:rPr>
                <w:sz w:val="24"/>
                <w:szCs w:val="24"/>
              </w:rPr>
              <w:t xml:space="preserve"> kg/m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49" w:type="dxa"/>
            <w:noWrap/>
            <w:hideMark/>
          </w:tcPr>
          <w:p w14:paraId="525247FF" w14:textId="22ECABFC" w:rsidR="00D44E65" w:rsidRPr="00963CC3" w:rsidRDefault="00D44E65" w:rsidP="00D44E65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34.2%</w:t>
            </w:r>
          </w:p>
        </w:tc>
      </w:tr>
      <w:tr w:rsidR="00D44E65" w:rsidRPr="00963CC3" w14:paraId="2C3ABB42" w14:textId="77777777" w:rsidTr="00071F5B">
        <w:trPr>
          <w:trHeight w:val="288"/>
        </w:trPr>
        <w:tc>
          <w:tcPr>
            <w:tcW w:w="1550" w:type="dxa"/>
            <w:noWrap/>
            <w:hideMark/>
          </w:tcPr>
          <w:p w14:paraId="6D1611B6" w14:textId="55589223" w:rsidR="00D44E65" w:rsidRPr="00963CC3" w:rsidRDefault="00D44E65" w:rsidP="00D44E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Hopping et al. 2010</w:t>
            </w:r>
            <w:r w:rsidR="001E5477">
              <w:rPr>
                <w:sz w:val="24"/>
                <w:szCs w:val="24"/>
                <w:vertAlign w:val="superscript"/>
              </w:rPr>
              <w:t>(146)</w:t>
            </w:r>
          </w:p>
        </w:tc>
        <w:tc>
          <w:tcPr>
            <w:tcW w:w="1277" w:type="dxa"/>
            <w:noWrap/>
            <w:hideMark/>
          </w:tcPr>
          <w:p w14:paraId="02B265FD" w14:textId="77777777" w:rsidR="00D44E65" w:rsidRPr="00963CC3" w:rsidRDefault="00D44E65" w:rsidP="00D44E65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2008</w:t>
            </w:r>
          </w:p>
        </w:tc>
        <w:tc>
          <w:tcPr>
            <w:tcW w:w="1579" w:type="dxa"/>
            <w:noWrap/>
            <w:hideMark/>
          </w:tcPr>
          <w:p w14:paraId="10FF398F" w14:textId="77777777" w:rsidR="00D44E65" w:rsidRPr="00963CC3" w:rsidRDefault="00D44E65" w:rsidP="00D44E65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Nunavut</w:t>
            </w:r>
          </w:p>
        </w:tc>
        <w:tc>
          <w:tcPr>
            <w:tcW w:w="1401" w:type="dxa"/>
            <w:noWrap/>
            <w:hideMark/>
          </w:tcPr>
          <w:p w14:paraId="2A4FE198" w14:textId="77777777" w:rsidR="00D44E65" w:rsidRPr="00963CC3" w:rsidRDefault="00D44E65" w:rsidP="00D44E65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180</w:t>
            </w:r>
          </w:p>
        </w:tc>
        <w:tc>
          <w:tcPr>
            <w:tcW w:w="1276" w:type="dxa"/>
          </w:tcPr>
          <w:p w14:paraId="558E4900" w14:textId="6209A9D8" w:rsidR="00D44E65" w:rsidRPr="00963CC3" w:rsidRDefault="00D44E65" w:rsidP="00D44E65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Women</w:t>
            </w:r>
            <w:r>
              <w:rPr>
                <w:sz w:val="24"/>
                <w:szCs w:val="24"/>
              </w:rPr>
              <w:t xml:space="preserve"> (age 19+)</w:t>
            </w:r>
          </w:p>
        </w:tc>
        <w:tc>
          <w:tcPr>
            <w:tcW w:w="1276" w:type="dxa"/>
            <w:noWrap/>
            <w:hideMark/>
          </w:tcPr>
          <w:p w14:paraId="4E937B76" w14:textId="77777777" w:rsidR="00D44E65" w:rsidRPr="00963CC3" w:rsidRDefault="00D44E65" w:rsidP="00D44E65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BMI</w:t>
            </w:r>
          </w:p>
        </w:tc>
        <w:tc>
          <w:tcPr>
            <w:tcW w:w="1275" w:type="dxa"/>
          </w:tcPr>
          <w:p w14:paraId="0749A11B" w14:textId="74B631F6" w:rsidR="00D44E65" w:rsidRPr="00963CC3" w:rsidRDefault="001E5477" w:rsidP="00D44E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1386" w:type="dxa"/>
            <w:noWrap/>
            <w:hideMark/>
          </w:tcPr>
          <w:p w14:paraId="0AF43E61" w14:textId="472C3DBF" w:rsidR="00D44E65" w:rsidRPr="00963CC3" w:rsidRDefault="00D44E65" w:rsidP="00D44E65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&gt;30</w:t>
            </w:r>
            <w:r>
              <w:rPr>
                <w:sz w:val="24"/>
                <w:szCs w:val="24"/>
              </w:rPr>
              <w:t xml:space="preserve"> kg/m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49" w:type="dxa"/>
            <w:noWrap/>
            <w:hideMark/>
          </w:tcPr>
          <w:p w14:paraId="5709C0EA" w14:textId="6C8EB078" w:rsidR="00D44E65" w:rsidRPr="00963CC3" w:rsidRDefault="00D44E65" w:rsidP="00D44E65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45.7%</w:t>
            </w:r>
          </w:p>
        </w:tc>
      </w:tr>
      <w:tr w:rsidR="00D44E65" w:rsidRPr="00963CC3" w14:paraId="5CB5C7BA" w14:textId="77777777" w:rsidTr="00071F5B">
        <w:trPr>
          <w:trHeight w:val="288"/>
        </w:trPr>
        <w:tc>
          <w:tcPr>
            <w:tcW w:w="1550" w:type="dxa"/>
            <w:noWrap/>
            <w:hideMark/>
          </w:tcPr>
          <w:p w14:paraId="642E9C2E" w14:textId="3200FF16" w:rsidR="00D44E65" w:rsidRPr="00AA6F9B" w:rsidRDefault="00D44E65" w:rsidP="00D44E65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Singer et al. 2014</w:t>
            </w:r>
            <w:r w:rsidR="00AA6F9B">
              <w:rPr>
                <w:sz w:val="24"/>
                <w:szCs w:val="24"/>
                <w:vertAlign w:val="superscript"/>
              </w:rPr>
              <w:t>(2)</w:t>
            </w:r>
          </w:p>
        </w:tc>
        <w:tc>
          <w:tcPr>
            <w:tcW w:w="1277" w:type="dxa"/>
            <w:noWrap/>
            <w:hideMark/>
          </w:tcPr>
          <w:p w14:paraId="6B2A7C4E" w14:textId="77777777" w:rsidR="00D44E65" w:rsidRPr="00963CC3" w:rsidRDefault="00D44E65" w:rsidP="00D44E65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2014</w:t>
            </w:r>
          </w:p>
        </w:tc>
        <w:tc>
          <w:tcPr>
            <w:tcW w:w="1579" w:type="dxa"/>
            <w:noWrap/>
            <w:hideMark/>
          </w:tcPr>
          <w:p w14:paraId="57EFB63E" w14:textId="77777777" w:rsidR="00D44E65" w:rsidRPr="00963CC3" w:rsidRDefault="00D44E65" w:rsidP="00D44E65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Nunavut</w:t>
            </w:r>
          </w:p>
        </w:tc>
        <w:tc>
          <w:tcPr>
            <w:tcW w:w="1401" w:type="dxa"/>
            <w:noWrap/>
            <w:hideMark/>
          </w:tcPr>
          <w:p w14:paraId="222F56BF" w14:textId="77777777" w:rsidR="00D44E65" w:rsidRPr="00963CC3" w:rsidRDefault="00D44E65" w:rsidP="00D44E65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85</w:t>
            </w:r>
          </w:p>
        </w:tc>
        <w:tc>
          <w:tcPr>
            <w:tcW w:w="1276" w:type="dxa"/>
          </w:tcPr>
          <w:p w14:paraId="0D1F9849" w14:textId="6CAD20F2" w:rsidR="00D44E65" w:rsidRPr="00963CC3" w:rsidRDefault="00AA6F9B" w:rsidP="00D44E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Children and adole-scents</w:t>
            </w:r>
            <w:r w:rsidR="00D44E65" w:rsidRPr="00963CC3">
              <w:rPr>
                <w:sz w:val="24"/>
                <w:szCs w:val="24"/>
              </w:rPr>
              <w:t xml:space="preserve"> (</w:t>
            </w:r>
            <w:r w:rsidR="001E5477">
              <w:rPr>
                <w:sz w:val="24"/>
                <w:szCs w:val="24"/>
              </w:rPr>
              <w:t xml:space="preserve">age </w:t>
            </w:r>
            <w:r w:rsidR="00D44E65" w:rsidRPr="00963CC3">
              <w:rPr>
                <w:sz w:val="24"/>
                <w:szCs w:val="24"/>
              </w:rPr>
              <w:t>7-17)</w:t>
            </w:r>
          </w:p>
        </w:tc>
        <w:tc>
          <w:tcPr>
            <w:tcW w:w="1276" w:type="dxa"/>
            <w:noWrap/>
            <w:hideMark/>
          </w:tcPr>
          <w:p w14:paraId="1021D328" w14:textId="77777777" w:rsidR="00D44E65" w:rsidRPr="00963CC3" w:rsidRDefault="00D44E65" w:rsidP="00D44E65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BMI</w:t>
            </w:r>
          </w:p>
        </w:tc>
        <w:tc>
          <w:tcPr>
            <w:tcW w:w="1275" w:type="dxa"/>
          </w:tcPr>
          <w:p w14:paraId="208F8A0E" w14:textId="0D5CC956" w:rsidR="00D44E65" w:rsidRPr="00963CC3" w:rsidRDefault="00AA6F9B" w:rsidP="00D44E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1386" w:type="dxa"/>
            <w:noWrap/>
            <w:hideMark/>
          </w:tcPr>
          <w:p w14:paraId="7CAE6691" w14:textId="2EB63EAF" w:rsidR="00D44E65" w:rsidRPr="00963CC3" w:rsidRDefault="00D44E65" w:rsidP="00D44E65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&gt;30</w:t>
            </w:r>
            <w:r>
              <w:rPr>
                <w:sz w:val="24"/>
                <w:szCs w:val="24"/>
              </w:rPr>
              <w:t xml:space="preserve"> kg/m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49" w:type="dxa"/>
            <w:noWrap/>
            <w:hideMark/>
          </w:tcPr>
          <w:p w14:paraId="49A1BBFD" w14:textId="0A8AAB12" w:rsidR="00D44E65" w:rsidRPr="00963CC3" w:rsidRDefault="00D44E65" w:rsidP="00D44E65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13%</w:t>
            </w:r>
          </w:p>
        </w:tc>
      </w:tr>
      <w:tr w:rsidR="00D44E65" w:rsidRPr="00963CC3" w14:paraId="0BA0418B" w14:textId="77777777" w:rsidTr="00071F5B">
        <w:trPr>
          <w:trHeight w:val="288"/>
        </w:trPr>
        <w:tc>
          <w:tcPr>
            <w:tcW w:w="1550" w:type="dxa"/>
            <w:noWrap/>
            <w:hideMark/>
          </w:tcPr>
          <w:p w14:paraId="44BC1D36" w14:textId="2970A4B4" w:rsidR="00D44E65" w:rsidRPr="00AA6F9B" w:rsidRDefault="00D44E65" w:rsidP="00D44E65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Singer et al. 2014</w:t>
            </w:r>
            <w:r w:rsidR="00AA6F9B">
              <w:rPr>
                <w:sz w:val="24"/>
                <w:szCs w:val="24"/>
                <w:vertAlign w:val="superscript"/>
              </w:rPr>
              <w:t>(2)</w:t>
            </w:r>
          </w:p>
        </w:tc>
        <w:tc>
          <w:tcPr>
            <w:tcW w:w="1277" w:type="dxa"/>
            <w:noWrap/>
            <w:hideMark/>
          </w:tcPr>
          <w:p w14:paraId="7FB97702" w14:textId="77777777" w:rsidR="00D44E65" w:rsidRPr="00963CC3" w:rsidRDefault="00D44E65" w:rsidP="00D44E65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2014</w:t>
            </w:r>
          </w:p>
        </w:tc>
        <w:tc>
          <w:tcPr>
            <w:tcW w:w="1579" w:type="dxa"/>
            <w:noWrap/>
            <w:hideMark/>
          </w:tcPr>
          <w:p w14:paraId="09177221" w14:textId="77777777" w:rsidR="00D44E65" w:rsidRPr="00963CC3" w:rsidRDefault="00D44E65" w:rsidP="00D44E65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Nunavut</w:t>
            </w:r>
          </w:p>
        </w:tc>
        <w:tc>
          <w:tcPr>
            <w:tcW w:w="1401" w:type="dxa"/>
            <w:noWrap/>
            <w:hideMark/>
          </w:tcPr>
          <w:p w14:paraId="63820CC4" w14:textId="77777777" w:rsidR="00D44E65" w:rsidRPr="00963CC3" w:rsidRDefault="00D44E65" w:rsidP="00D44E65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165</w:t>
            </w:r>
          </w:p>
        </w:tc>
        <w:tc>
          <w:tcPr>
            <w:tcW w:w="1276" w:type="dxa"/>
          </w:tcPr>
          <w:p w14:paraId="0F309E90" w14:textId="57489711" w:rsidR="00D44E65" w:rsidRPr="00963CC3" w:rsidRDefault="00AA6F9B" w:rsidP="00D44E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Adults</w:t>
            </w:r>
            <w:r w:rsidR="00D44E65" w:rsidRPr="00963CC3">
              <w:rPr>
                <w:sz w:val="24"/>
                <w:szCs w:val="24"/>
              </w:rPr>
              <w:t xml:space="preserve"> (</w:t>
            </w:r>
            <w:r w:rsidR="001E5477">
              <w:rPr>
                <w:sz w:val="24"/>
                <w:szCs w:val="24"/>
              </w:rPr>
              <w:t xml:space="preserve">age </w:t>
            </w:r>
            <w:r w:rsidR="00D44E65" w:rsidRPr="00963CC3">
              <w:rPr>
                <w:sz w:val="24"/>
                <w:szCs w:val="24"/>
              </w:rPr>
              <w:t>18+)</w:t>
            </w:r>
          </w:p>
        </w:tc>
        <w:tc>
          <w:tcPr>
            <w:tcW w:w="1276" w:type="dxa"/>
            <w:noWrap/>
            <w:hideMark/>
          </w:tcPr>
          <w:p w14:paraId="573FA83E" w14:textId="77777777" w:rsidR="00D44E65" w:rsidRPr="00963CC3" w:rsidRDefault="00D44E65" w:rsidP="00D44E65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BMI</w:t>
            </w:r>
          </w:p>
        </w:tc>
        <w:tc>
          <w:tcPr>
            <w:tcW w:w="1275" w:type="dxa"/>
          </w:tcPr>
          <w:p w14:paraId="248A7784" w14:textId="3BA4AC94" w:rsidR="00D44E65" w:rsidRPr="00963CC3" w:rsidRDefault="00AA6F9B" w:rsidP="00D44E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1386" w:type="dxa"/>
            <w:noWrap/>
            <w:hideMark/>
          </w:tcPr>
          <w:p w14:paraId="402639A0" w14:textId="3DB003B1" w:rsidR="00D44E65" w:rsidRPr="00963CC3" w:rsidRDefault="00D44E65" w:rsidP="00D44E65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&gt;30</w:t>
            </w:r>
            <w:r>
              <w:rPr>
                <w:sz w:val="24"/>
                <w:szCs w:val="24"/>
              </w:rPr>
              <w:t xml:space="preserve"> kg/m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49" w:type="dxa"/>
            <w:noWrap/>
            <w:hideMark/>
          </w:tcPr>
          <w:p w14:paraId="157D8692" w14:textId="39788C9D" w:rsidR="00D44E65" w:rsidRPr="00963CC3" w:rsidRDefault="00D44E65" w:rsidP="00D44E65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37%</w:t>
            </w:r>
          </w:p>
        </w:tc>
      </w:tr>
    </w:tbl>
    <w:p w14:paraId="2E366F5F" w14:textId="6BDE87EA" w:rsidR="00155EA6" w:rsidRPr="00963CC3" w:rsidRDefault="00155EA6">
      <w:pPr>
        <w:rPr>
          <w:sz w:val="24"/>
          <w:szCs w:val="24"/>
        </w:rPr>
      </w:pPr>
      <w:r w:rsidRPr="00963CC3">
        <w:rPr>
          <w:sz w:val="24"/>
          <w:szCs w:val="24"/>
        </w:rPr>
        <w:t xml:space="preserve"> </w:t>
      </w:r>
    </w:p>
    <w:p w14:paraId="3770821B" w14:textId="491A396D" w:rsidR="007313DF" w:rsidRPr="00963CC3" w:rsidRDefault="007313DF" w:rsidP="007313DF">
      <w:pPr>
        <w:rPr>
          <w:sz w:val="24"/>
          <w:szCs w:val="24"/>
        </w:rPr>
      </w:pPr>
      <w:r>
        <w:rPr>
          <w:sz w:val="24"/>
          <w:szCs w:val="24"/>
        </w:rPr>
        <w:t xml:space="preserve">Table S4: Prevalence of type 2 diabetes </w:t>
      </w:r>
      <w:r w:rsidR="001D7C6B">
        <w:rPr>
          <w:sz w:val="24"/>
          <w:szCs w:val="24"/>
        </w:rPr>
        <w:t>among Inuit in the Canadian Arctic as reported in reviewed studies</w:t>
      </w:r>
    </w:p>
    <w:tbl>
      <w:tblPr>
        <w:tblStyle w:val="TableGrid"/>
        <w:tblW w:w="12950" w:type="dxa"/>
        <w:tblLook w:val="04A0" w:firstRow="1" w:lastRow="0" w:firstColumn="1" w:lastColumn="0" w:noHBand="0" w:noVBand="1"/>
      </w:tblPr>
      <w:tblGrid>
        <w:gridCol w:w="1242"/>
        <w:gridCol w:w="1447"/>
        <w:gridCol w:w="1956"/>
        <w:gridCol w:w="1765"/>
        <w:gridCol w:w="1631"/>
        <w:gridCol w:w="1854"/>
        <w:gridCol w:w="1719"/>
        <w:gridCol w:w="1336"/>
      </w:tblGrid>
      <w:tr w:rsidR="009F18F8" w:rsidRPr="00963CC3" w14:paraId="313A235E" w14:textId="77777777" w:rsidTr="00963695">
        <w:trPr>
          <w:trHeight w:val="288"/>
        </w:trPr>
        <w:tc>
          <w:tcPr>
            <w:tcW w:w="1242" w:type="dxa"/>
            <w:noWrap/>
            <w:hideMark/>
          </w:tcPr>
          <w:p w14:paraId="38AF8F70" w14:textId="133A1F9B" w:rsidR="009F18F8" w:rsidRPr="00963CC3" w:rsidRDefault="009F18F8" w:rsidP="009F18F8">
            <w:pPr>
              <w:rPr>
                <w:b/>
                <w:bCs/>
                <w:sz w:val="24"/>
                <w:szCs w:val="24"/>
              </w:rPr>
            </w:pPr>
            <w:r w:rsidRPr="00963CC3">
              <w:rPr>
                <w:b/>
                <w:bCs/>
                <w:sz w:val="24"/>
                <w:szCs w:val="24"/>
              </w:rPr>
              <w:t>Reference</w:t>
            </w:r>
          </w:p>
          <w:p w14:paraId="421E9B12" w14:textId="77777777" w:rsidR="009F18F8" w:rsidRPr="00963CC3" w:rsidRDefault="009F18F8" w:rsidP="009F18F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7" w:type="dxa"/>
            <w:noWrap/>
            <w:hideMark/>
          </w:tcPr>
          <w:p w14:paraId="2B2FE425" w14:textId="77777777" w:rsidR="009F18F8" w:rsidRPr="00963CC3" w:rsidRDefault="009F18F8" w:rsidP="009F18F8">
            <w:pPr>
              <w:rPr>
                <w:b/>
                <w:bCs/>
                <w:sz w:val="24"/>
                <w:szCs w:val="24"/>
              </w:rPr>
            </w:pPr>
            <w:r w:rsidRPr="00963CC3">
              <w:rPr>
                <w:b/>
                <w:bCs/>
                <w:sz w:val="24"/>
                <w:szCs w:val="24"/>
              </w:rPr>
              <w:t>Year of Data Collection</w:t>
            </w:r>
          </w:p>
        </w:tc>
        <w:tc>
          <w:tcPr>
            <w:tcW w:w="1956" w:type="dxa"/>
            <w:noWrap/>
            <w:hideMark/>
          </w:tcPr>
          <w:p w14:paraId="67503AC7" w14:textId="77777777" w:rsidR="009F18F8" w:rsidRPr="00963CC3" w:rsidRDefault="009F18F8" w:rsidP="009F18F8">
            <w:pPr>
              <w:rPr>
                <w:b/>
                <w:bCs/>
                <w:sz w:val="24"/>
                <w:szCs w:val="24"/>
              </w:rPr>
            </w:pPr>
            <w:r w:rsidRPr="00963CC3">
              <w:rPr>
                <w:b/>
                <w:bCs/>
                <w:sz w:val="24"/>
                <w:szCs w:val="24"/>
              </w:rPr>
              <w:t>Location</w:t>
            </w:r>
          </w:p>
        </w:tc>
        <w:tc>
          <w:tcPr>
            <w:tcW w:w="1765" w:type="dxa"/>
            <w:noWrap/>
            <w:hideMark/>
          </w:tcPr>
          <w:p w14:paraId="0BEBCE3F" w14:textId="77777777" w:rsidR="009F18F8" w:rsidRPr="00963CC3" w:rsidRDefault="009F18F8" w:rsidP="009F18F8">
            <w:pPr>
              <w:rPr>
                <w:b/>
                <w:bCs/>
                <w:sz w:val="24"/>
                <w:szCs w:val="24"/>
              </w:rPr>
            </w:pPr>
            <w:r w:rsidRPr="00963CC3">
              <w:rPr>
                <w:b/>
                <w:bCs/>
                <w:sz w:val="24"/>
                <w:szCs w:val="24"/>
              </w:rPr>
              <w:t>Sample Size</w:t>
            </w:r>
          </w:p>
        </w:tc>
        <w:tc>
          <w:tcPr>
            <w:tcW w:w="1631" w:type="dxa"/>
          </w:tcPr>
          <w:p w14:paraId="7053F437" w14:textId="77777777" w:rsidR="009F18F8" w:rsidRPr="00963CC3" w:rsidRDefault="009F18F8" w:rsidP="009F18F8">
            <w:pPr>
              <w:rPr>
                <w:b/>
                <w:bCs/>
                <w:sz w:val="24"/>
                <w:szCs w:val="24"/>
              </w:rPr>
            </w:pPr>
            <w:r w:rsidRPr="00963CC3">
              <w:rPr>
                <w:b/>
                <w:bCs/>
                <w:sz w:val="24"/>
                <w:szCs w:val="24"/>
              </w:rPr>
              <w:t>Demographic</w:t>
            </w:r>
          </w:p>
        </w:tc>
        <w:tc>
          <w:tcPr>
            <w:tcW w:w="1854" w:type="dxa"/>
            <w:noWrap/>
            <w:hideMark/>
          </w:tcPr>
          <w:p w14:paraId="5FCCDE0F" w14:textId="77777777" w:rsidR="009F18F8" w:rsidRPr="00963CC3" w:rsidRDefault="009F18F8" w:rsidP="009F18F8">
            <w:pPr>
              <w:rPr>
                <w:b/>
                <w:bCs/>
                <w:sz w:val="24"/>
                <w:szCs w:val="24"/>
              </w:rPr>
            </w:pPr>
            <w:r w:rsidRPr="00963CC3">
              <w:rPr>
                <w:b/>
                <w:bCs/>
                <w:sz w:val="24"/>
                <w:szCs w:val="24"/>
              </w:rPr>
              <w:t>Measure</w:t>
            </w:r>
          </w:p>
        </w:tc>
        <w:tc>
          <w:tcPr>
            <w:tcW w:w="1719" w:type="dxa"/>
            <w:noWrap/>
            <w:hideMark/>
          </w:tcPr>
          <w:p w14:paraId="516FDDDC" w14:textId="77777777" w:rsidR="009F18F8" w:rsidRPr="00963CC3" w:rsidRDefault="009F18F8" w:rsidP="009F18F8">
            <w:pPr>
              <w:rPr>
                <w:b/>
                <w:bCs/>
                <w:sz w:val="24"/>
                <w:szCs w:val="24"/>
              </w:rPr>
            </w:pPr>
            <w:r w:rsidRPr="00963CC3">
              <w:rPr>
                <w:b/>
                <w:bCs/>
                <w:sz w:val="24"/>
                <w:szCs w:val="24"/>
              </w:rPr>
              <w:t>Cut-off</w:t>
            </w:r>
          </w:p>
        </w:tc>
        <w:tc>
          <w:tcPr>
            <w:tcW w:w="1336" w:type="dxa"/>
            <w:noWrap/>
            <w:hideMark/>
          </w:tcPr>
          <w:p w14:paraId="4B9F16CA" w14:textId="77777777" w:rsidR="009F18F8" w:rsidRPr="00963CC3" w:rsidRDefault="009F18F8" w:rsidP="009F18F8">
            <w:pPr>
              <w:rPr>
                <w:b/>
                <w:bCs/>
                <w:sz w:val="24"/>
                <w:szCs w:val="24"/>
              </w:rPr>
            </w:pPr>
            <w:r w:rsidRPr="00963CC3">
              <w:rPr>
                <w:b/>
                <w:bCs/>
                <w:sz w:val="24"/>
                <w:szCs w:val="24"/>
              </w:rPr>
              <w:t>Prevalence</w:t>
            </w:r>
          </w:p>
        </w:tc>
      </w:tr>
      <w:tr w:rsidR="006C0830" w:rsidRPr="00963CC3" w14:paraId="07810FE1" w14:textId="77777777" w:rsidTr="00963695">
        <w:trPr>
          <w:trHeight w:val="288"/>
        </w:trPr>
        <w:tc>
          <w:tcPr>
            <w:tcW w:w="1242" w:type="dxa"/>
            <w:noWrap/>
          </w:tcPr>
          <w:p w14:paraId="53DD547C" w14:textId="5385DE6B" w:rsidR="006C0830" w:rsidRPr="00AA6F9B" w:rsidRDefault="006C0830" w:rsidP="009F18F8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Schaefer et al. 1980</w:t>
            </w:r>
            <w:r w:rsidR="00AA6F9B">
              <w:rPr>
                <w:sz w:val="24"/>
                <w:szCs w:val="24"/>
                <w:vertAlign w:val="superscript"/>
              </w:rPr>
              <w:t>(140)</w:t>
            </w:r>
          </w:p>
        </w:tc>
        <w:tc>
          <w:tcPr>
            <w:tcW w:w="1447" w:type="dxa"/>
            <w:noWrap/>
          </w:tcPr>
          <w:p w14:paraId="6CFEEA91" w14:textId="4AB5386D" w:rsidR="006C0830" w:rsidRDefault="006C0830" w:rsidP="009F18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1976-77</w:t>
            </w:r>
          </w:p>
        </w:tc>
        <w:tc>
          <w:tcPr>
            <w:tcW w:w="1956" w:type="dxa"/>
            <w:noWrap/>
          </w:tcPr>
          <w:p w14:paraId="0A79AE7F" w14:textId="72357F23" w:rsidR="006C0830" w:rsidRDefault="006C0830" w:rsidP="009F18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Arctic Bay (Nunavut) and Inuvik (NWT)</w:t>
            </w:r>
          </w:p>
        </w:tc>
        <w:tc>
          <w:tcPr>
            <w:tcW w:w="1765" w:type="dxa"/>
            <w:noWrap/>
          </w:tcPr>
          <w:p w14:paraId="7927EE50" w14:textId="084995E6" w:rsidR="006C0830" w:rsidRDefault="001D7C6B" w:rsidP="009F18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503</w:t>
            </w:r>
          </w:p>
        </w:tc>
        <w:tc>
          <w:tcPr>
            <w:tcW w:w="1631" w:type="dxa"/>
          </w:tcPr>
          <w:p w14:paraId="0BEE6B67" w14:textId="70983C19" w:rsidR="006C0830" w:rsidRDefault="001D7C6B" w:rsidP="009F18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All </w:t>
            </w:r>
          </w:p>
        </w:tc>
        <w:tc>
          <w:tcPr>
            <w:tcW w:w="1854" w:type="dxa"/>
            <w:noWrap/>
          </w:tcPr>
          <w:p w14:paraId="549AF71A" w14:textId="2C69660E" w:rsidR="006C0830" w:rsidRDefault="006C0830" w:rsidP="009F18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Self-reported</w:t>
            </w:r>
          </w:p>
        </w:tc>
        <w:tc>
          <w:tcPr>
            <w:tcW w:w="1719" w:type="dxa"/>
            <w:noWrap/>
          </w:tcPr>
          <w:p w14:paraId="5806927C" w14:textId="44CE9A1D" w:rsidR="006C0830" w:rsidRDefault="00AA6F9B" w:rsidP="009F18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  <w:tc>
          <w:tcPr>
            <w:tcW w:w="1336" w:type="dxa"/>
            <w:noWrap/>
          </w:tcPr>
          <w:p w14:paraId="0F2E8A6C" w14:textId="64C92FCE" w:rsidR="006C0830" w:rsidRDefault="006C0830" w:rsidP="009F18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0.002%</w:t>
            </w:r>
          </w:p>
        </w:tc>
      </w:tr>
      <w:tr w:rsidR="00DA0411" w:rsidRPr="00963CC3" w14:paraId="0C6A11B4" w14:textId="77777777" w:rsidTr="00963695">
        <w:trPr>
          <w:trHeight w:val="288"/>
        </w:trPr>
        <w:tc>
          <w:tcPr>
            <w:tcW w:w="1242" w:type="dxa"/>
            <w:noWrap/>
          </w:tcPr>
          <w:p w14:paraId="477B3CC3" w14:textId="3CFC099B" w:rsidR="00DA0411" w:rsidRPr="00AA6F9B" w:rsidRDefault="003A3638" w:rsidP="009F18F8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Thouez et al. 1989</w:t>
            </w:r>
            <w:r w:rsidR="00AA6F9B">
              <w:rPr>
                <w:sz w:val="24"/>
                <w:szCs w:val="24"/>
                <w:vertAlign w:val="superscript"/>
              </w:rPr>
              <w:t>(141)</w:t>
            </w:r>
          </w:p>
        </w:tc>
        <w:tc>
          <w:tcPr>
            <w:tcW w:w="1447" w:type="dxa"/>
            <w:noWrap/>
          </w:tcPr>
          <w:p w14:paraId="5DD6D3D0" w14:textId="10729261" w:rsidR="00DA0411" w:rsidRPr="00963CC3" w:rsidRDefault="003A3638" w:rsidP="009F18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1982-84</w:t>
            </w:r>
          </w:p>
        </w:tc>
        <w:tc>
          <w:tcPr>
            <w:tcW w:w="1956" w:type="dxa"/>
            <w:noWrap/>
          </w:tcPr>
          <w:p w14:paraId="1588BDA3" w14:textId="2EDFFDEF" w:rsidR="00DA0411" w:rsidRPr="00963CC3" w:rsidRDefault="003A3638" w:rsidP="009F18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Nunavik</w:t>
            </w:r>
          </w:p>
        </w:tc>
        <w:tc>
          <w:tcPr>
            <w:tcW w:w="1765" w:type="dxa"/>
            <w:noWrap/>
          </w:tcPr>
          <w:p w14:paraId="39DFDF58" w14:textId="41A3B2B2" w:rsidR="00DA0411" w:rsidRPr="00963CC3" w:rsidRDefault="003A3638" w:rsidP="009F18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2121</w:t>
            </w:r>
          </w:p>
        </w:tc>
        <w:tc>
          <w:tcPr>
            <w:tcW w:w="1631" w:type="dxa"/>
          </w:tcPr>
          <w:p w14:paraId="5C881799" w14:textId="2D52E0FC" w:rsidR="00DA0411" w:rsidRPr="00963CC3" w:rsidRDefault="001D7C6B" w:rsidP="009F18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Adolescents and adults (age 15+)</w:t>
            </w:r>
          </w:p>
        </w:tc>
        <w:tc>
          <w:tcPr>
            <w:tcW w:w="1854" w:type="dxa"/>
            <w:noWrap/>
          </w:tcPr>
          <w:p w14:paraId="6BFE203F" w14:textId="7C6B78AD" w:rsidR="00DA0411" w:rsidRPr="00963CC3" w:rsidRDefault="001C2EC1" w:rsidP="009F18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="003A3638">
              <w:rPr>
                <w:sz w:val="24"/>
                <w:szCs w:val="24"/>
              </w:rPr>
              <w:t xml:space="preserve">andom plasma glucose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19" w:type="dxa"/>
            <w:noWrap/>
          </w:tcPr>
          <w:p w14:paraId="0F27FEA9" w14:textId="6404F55F" w:rsidR="00DA0411" w:rsidRPr="00963CC3" w:rsidRDefault="00DA0411" w:rsidP="009F18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&gt;</w:t>
            </w:r>
            <w:r w:rsidR="003A3638">
              <w:rPr>
                <w:sz w:val="24"/>
                <w:szCs w:val="24"/>
              </w:rPr>
              <w:t xml:space="preserve">11.0 mmol/L </w:t>
            </w:r>
          </w:p>
        </w:tc>
        <w:tc>
          <w:tcPr>
            <w:tcW w:w="1336" w:type="dxa"/>
            <w:noWrap/>
          </w:tcPr>
          <w:p w14:paraId="0C6150EB" w14:textId="1A07DEE8" w:rsidR="00DA0411" w:rsidRPr="00963CC3" w:rsidRDefault="00DA0411" w:rsidP="009F18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</w:tr>
      <w:tr w:rsidR="009F18F8" w:rsidRPr="00963CC3" w14:paraId="4F1DD4C3" w14:textId="77777777" w:rsidTr="00963695">
        <w:trPr>
          <w:trHeight w:val="1728"/>
        </w:trPr>
        <w:tc>
          <w:tcPr>
            <w:tcW w:w="1242" w:type="dxa"/>
            <w:noWrap/>
            <w:hideMark/>
          </w:tcPr>
          <w:p w14:paraId="5E80E4B8" w14:textId="41EE03C5" w:rsidR="009F18F8" w:rsidRPr="001C2EC1" w:rsidRDefault="00516F28" w:rsidP="009F18F8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Chateau-Degat et al. 2010</w:t>
            </w:r>
            <w:r w:rsidR="001C2EC1">
              <w:rPr>
                <w:sz w:val="24"/>
                <w:szCs w:val="24"/>
                <w:vertAlign w:val="superscript"/>
              </w:rPr>
              <w:t>(145)</w:t>
            </w:r>
          </w:p>
        </w:tc>
        <w:tc>
          <w:tcPr>
            <w:tcW w:w="1447" w:type="dxa"/>
            <w:noWrap/>
            <w:hideMark/>
          </w:tcPr>
          <w:p w14:paraId="11D3439C" w14:textId="77777777" w:rsidR="009F18F8" w:rsidRPr="00963CC3" w:rsidRDefault="009F18F8" w:rsidP="009F18F8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2004</w:t>
            </w:r>
          </w:p>
        </w:tc>
        <w:tc>
          <w:tcPr>
            <w:tcW w:w="1956" w:type="dxa"/>
            <w:noWrap/>
            <w:hideMark/>
          </w:tcPr>
          <w:p w14:paraId="70D56633" w14:textId="77777777" w:rsidR="009F18F8" w:rsidRPr="00963CC3" w:rsidRDefault="009F18F8" w:rsidP="009F18F8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Nunavik</w:t>
            </w:r>
          </w:p>
        </w:tc>
        <w:tc>
          <w:tcPr>
            <w:tcW w:w="1765" w:type="dxa"/>
            <w:noWrap/>
            <w:hideMark/>
          </w:tcPr>
          <w:p w14:paraId="45BEAB03" w14:textId="77777777" w:rsidR="009F18F8" w:rsidRPr="00963CC3" w:rsidRDefault="009F18F8" w:rsidP="009F18F8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887</w:t>
            </w:r>
          </w:p>
        </w:tc>
        <w:tc>
          <w:tcPr>
            <w:tcW w:w="1631" w:type="dxa"/>
          </w:tcPr>
          <w:p w14:paraId="3EB36EED" w14:textId="2ED749BE" w:rsidR="009F18F8" w:rsidRPr="00963CC3" w:rsidRDefault="001C2EC1" w:rsidP="009F18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Adults (age 18+)</w:t>
            </w:r>
          </w:p>
        </w:tc>
        <w:tc>
          <w:tcPr>
            <w:tcW w:w="1854" w:type="dxa"/>
            <w:noWrap/>
            <w:hideMark/>
          </w:tcPr>
          <w:p w14:paraId="04B355F7" w14:textId="00FCD1B5" w:rsidR="009F18F8" w:rsidRPr="00963CC3" w:rsidRDefault="001C2EC1" w:rsidP="009F18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Fasting plasma glucose</w:t>
            </w:r>
          </w:p>
        </w:tc>
        <w:tc>
          <w:tcPr>
            <w:tcW w:w="1719" w:type="dxa"/>
            <w:hideMark/>
          </w:tcPr>
          <w:p w14:paraId="6EF58C5D" w14:textId="42017431" w:rsidR="009F18F8" w:rsidRPr="00963CC3" w:rsidRDefault="001C2EC1" w:rsidP="009F18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Fasting plasma glucose </w:t>
            </w:r>
            <w:r w:rsidRPr="001D412F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≥</w:t>
            </w:r>
            <w:r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7.0 mmol/L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36" w:type="dxa"/>
            <w:noWrap/>
            <w:hideMark/>
          </w:tcPr>
          <w:p w14:paraId="5D16CF5C" w14:textId="04EC380E" w:rsidR="009F18F8" w:rsidRPr="00963CC3" w:rsidRDefault="009F18F8" w:rsidP="009F18F8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4.7%</w:t>
            </w:r>
          </w:p>
        </w:tc>
      </w:tr>
      <w:tr w:rsidR="001C2EC1" w:rsidRPr="00963CC3" w14:paraId="0F4F3A2F" w14:textId="77777777" w:rsidTr="00963695">
        <w:trPr>
          <w:trHeight w:val="1728"/>
        </w:trPr>
        <w:tc>
          <w:tcPr>
            <w:tcW w:w="1242" w:type="dxa"/>
            <w:noWrap/>
            <w:hideMark/>
          </w:tcPr>
          <w:p w14:paraId="46781C99" w14:textId="444DB1BD" w:rsidR="001C2EC1" w:rsidRPr="00963CC3" w:rsidRDefault="001C2EC1" w:rsidP="001C2E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Chateau-Degat et al. 2010</w:t>
            </w:r>
            <w:r>
              <w:rPr>
                <w:sz w:val="24"/>
                <w:szCs w:val="24"/>
                <w:vertAlign w:val="superscript"/>
              </w:rPr>
              <w:t>(145)</w:t>
            </w:r>
          </w:p>
        </w:tc>
        <w:tc>
          <w:tcPr>
            <w:tcW w:w="1447" w:type="dxa"/>
            <w:noWrap/>
            <w:hideMark/>
          </w:tcPr>
          <w:p w14:paraId="08EDF8AB" w14:textId="77777777" w:rsidR="001C2EC1" w:rsidRPr="00963CC3" w:rsidRDefault="001C2EC1" w:rsidP="001C2EC1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2004</w:t>
            </w:r>
          </w:p>
        </w:tc>
        <w:tc>
          <w:tcPr>
            <w:tcW w:w="1956" w:type="dxa"/>
            <w:noWrap/>
            <w:hideMark/>
          </w:tcPr>
          <w:p w14:paraId="2C697EDB" w14:textId="77777777" w:rsidR="001C2EC1" w:rsidRPr="00963CC3" w:rsidRDefault="001C2EC1" w:rsidP="001C2EC1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Nunavik</w:t>
            </w:r>
          </w:p>
        </w:tc>
        <w:tc>
          <w:tcPr>
            <w:tcW w:w="1765" w:type="dxa"/>
            <w:noWrap/>
            <w:hideMark/>
          </w:tcPr>
          <w:p w14:paraId="66345D04" w14:textId="77777777" w:rsidR="001C2EC1" w:rsidRPr="00963CC3" w:rsidRDefault="001C2EC1" w:rsidP="001C2EC1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498</w:t>
            </w:r>
          </w:p>
        </w:tc>
        <w:tc>
          <w:tcPr>
            <w:tcW w:w="1631" w:type="dxa"/>
          </w:tcPr>
          <w:p w14:paraId="01E14AE8" w14:textId="51871F27" w:rsidR="001C2EC1" w:rsidRPr="00963CC3" w:rsidRDefault="001C2EC1" w:rsidP="001C2EC1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Women</w:t>
            </w:r>
            <w:r>
              <w:rPr>
                <w:sz w:val="24"/>
                <w:szCs w:val="24"/>
              </w:rPr>
              <w:t xml:space="preserve"> (age 18+)</w:t>
            </w:r>
          </w:p>
        </w:tc>
        <w:tc>
          <w:tcPr>
            <w:tcW w:w="1854" w:type="dxa"/>
            <w:noWrap/>
            <w:hideMark/>
          </w:tcPr>
          <w:p w14:paraId="3B0361B3" w14:textId="7C1E14F7" w:rsidR="001C2EC1" w:rsidRPr="00963CC3" w:rsidRDefault="001C2EC1" w:rsidP="001C2E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Fasting plasma glucose</w:t>
            </w:r>
          </w:p>
        </w:tc>
        <w:tc>
          <w:tcPr>
            <w:tcW w:w="1719" w:type="dxa"/>
            <w:hideMark/>
          </w:tcPr>
          <w:p w14:paraId="0BC7EB72" w14:textId="1321AFB6" w:rsidR="001C2EC1" w:rsidRPr="00963CC3" w:rsidRDefault="001C2EC1" w:rsidP="001C2E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Fasting plasma glucose </w:t>
            </w:r>
            <w:r w:rsidRPr="001D412F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≥</w:t>
            </w:r>
            <w:r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7.0 mmol/L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36" w:type="dxa"/>
            <w:noWrap/>
            <w:hideMark/>
          </w:tcPr>
          <w:p w14:paraId="0FA02F9C" w14:textId="752F1AD1" w:rsidR="001C2EC1" w:rsidRPr="00963CC3" w:rsidRDefault="001C2EC1" w:rsidP="001C2EC1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6.6%</w:t>
            </w:r>
          </w:p>
        </w:tc>
      </w:tr>
      <w:tr w:rsidR="001C2EC1" w:rsidRPr="00963CC3" w14:paraId="374EA324" w14:textId="77777777" w:rsidTr="00963695">
        <w:trPr>
          <w:trHeight w:val="1728"/>
        </w:trPr>
        <w:tc>
          <w:tcPr>
            <w:tcW w:w="1242" w:type="dxa"/>
            <w:noWrap/>
            <w:hideMark/>
          </w:tcPr>
          <w:p w14:paraId="6D77CDA0" w14:textId="2063FF85" w:rsidR="001C2EC1" w:rsidRPr="00963CC3" w:rsidRDefault="001C2EC1" w:rsidP="001C2E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Chateau-Degat et al. 2010</w:t>
            </w:r>
            <w:r>
              <w:rPr>
                <w:sz w:val="24"/>
                <w:szCs w:val="24"/>
                <w:vertAlign w:val="superscript"/>
              </w:rPr>
              <w:t>(145)</w:t>
            </w:r>
          </w:p>
        </w:tc>
        <w:tc>
          <w:tcPr>
            <w:tcW w:w="1447" w:type="dxa"/>
            <w:noWrap/>
            <w:hideMark/>
          </w:tcPr>
          <w:p w14:paraId="281867F1" w14:textId="77777777" w:rsidR="001C2EC1" w:rsidRPr="00963CC3" w:rsidRDefault="001C2EC1" w:rsidP="001C2EC1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2004</w:t>
            </w:r>
          </w:p>
        </w:tc>
        <w:tc>
          <w:tcPr>
            <w:tcW w:w="1956" w:type="dxa"/>
            <w:noWrap/>
            <w:hideMark/>
          </w:tcPr>
          <w:p w14:paraId="4B5842EB" w14:textId="77777777" w:rsidR="001C2EC1" w:rsidRPr="00963CC3" w:rsidRDefault="001C2EC1" w:rsidP="001C2EC1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Nunavik</w:t>
            </w:r>
          </w:p>
        </w:tc>
        <w:tc>
          <w:tcPr>
            <w:tcW w:w="1765" w:type="dxa"/>
            <w:noWrap/>
            <w:hideMark/>
          </w:tcPr>
          <w:p w14:paraId="140C1E52" w14:textId="77777777" w:rsidR="001C2EC1" w:rsidRPr="00963CC3" w:rsidRDefault="001C2EC1" w:rsidP="001C2EC1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387</w:t>
            </w:r>
          </w:p>
        </w:tc>
        <w:tc>
          <w:tcPr>
            <w:tcW w:w="1631" w:type="dxa"/>
          </w:tcPr>
          <w:p w14:paraId="2FF3E750" w14:textId="03FC5BB0" w:rsidR="001C2EC1" w:rsidRPr="00963CC3" w:rsidRDefault="001C2EC1" w:rsidP="001C2E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Pr="00963CC3">
              <w:rPr>
                <w:sz w:val="24"/>
                <w:szCs w:val="24"/>
              </w:rPr>
              <w:t>en</w:t>
            </w:r>
            <w:r>
              <w:rPr>
                <w:sz w:val="24"/>
                <w:szCs w:val="24"/>
              </w:rPr>
              <w:t xml:space="preserve"> (age 18+)</w:t>
            </w:r>
          </w:p>
        </w:tc>
        <w:tc>
          <w:tcPr>
            <w:tcW w:w="1854" w:type="dxa"/>
            <w:noWrap/>
            <w:hideMark/>
          </w:tcPr>
          <w:p w14:paraId="3AFDB264" w14:textId="0D0F8C4A" w:rsidR="001C2EC1" w:rsidRPr="00963CC3" w:rsidRDefault="001C2EC1" w:rsidP="001C2E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Fasting plasma glucose</w:t>
            </w:r>
          </w:p>
        </w:tc>
        <w:tc>
          <w:tcPr>
            <w:tcW w:w="1719" w:type="dxa"/>
            <w:hideMark/>
          </w:tcPr>
          <w:p w14:paraId="31B1875D" w14:textId="76623A27" w:rsidR="001C2EC1" w:rsidRPr="00963CC3" w:rsidRDefault="001C2EC1" w:rsidP="001C2E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Fasting plasma glucose </w:t>
            </w:r>
            <w:r w:rsidRPr="001D412F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≥</w:t>
            </w:r>
            <w:r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7.0 mmol/L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36" w:type="dxa"/>
            <w:noWrap/>
            <w:hideMark/>
          </w:tcPr>
          <w:p w14:paraId="02A2B6E2" w14:textId="2B24CACC" w:rsidR="001C2EC1" w:rsidRPr="00963CC3" w:rsidRDefault="001C2EC1" w:rsidP="001C2EC1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2.7%</w:t>
            </w:r>
          </w:p>
        </w:tc>
      </w:tr>
      <w:tr w:rsidR="005216EC" w:rsidRPr="00963CC3" w14:paraId="5CB8089E" w14:textId="77777777" w:rsidTr="00963695">
        <w:trPr>
          <w:trHeight w:val="288"/>
        </w:trPr>
        <w:tc>
          <w:tcPr>
            <w:tcW w:w="1242" w:type="dxa"/>
            <w:noWrap/>
            <w:hideMark/>
          </w:tcPr>
          <w:p w14:paraId="5ED567E8" w14:textId="69751BFD" w:rsidR="005216EC" w:rsidRPr="001C2EC1" w:rsidRDefault="00516F28" w:rsidP="005216EC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Erber et al. 2010</w:t>
            </w:r>
            <w:r w:rsidR="001C2EC1">
              <w:rPr>
                <w:sz w:val="24"/>
                <w:szCs w:val="24"/>
                <w:vertAlign w:val="superscript"/>
              </w:rPr>
              <w:t>(160)</w:t>
            </w:r>
          </w:p>
        </w:tc>
        <w:tc>
          <w:tcPr>
            <w:tcW w:w="1447" w:type="dxa"/>
            <w:noWrap/>
            <w:hideMark/>
          </w:tcPr>
          <w:p w14:paraId="3C00193B" w14:textId="77777777" w:rsidR="005216EC" w:rsidRPr="00963CC3" w:rsidRDefault="005216EC" w:rsidP="005216EC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2007</w:t>
            </w:r>
          </w:p>
        </w:tc>
        <w:tc>
          <w:tcPr>
            <w:tcW w:w="1956" w:type="dxa"/>
            <w:noWrap/>
            <w:hideMark/>
          </w:tcPr>
          <w:p w14:paraId="6AD4C020" w14:textId="77777777" w:rsidR="005216EC" w:rsidRPr="00963CC3" w:rsidRDefault="005216EC" w:rsidP="005216EC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ISR</w:t>
            </w:r>
          </w:p>
        </w:tc>
        <w:tc>
          <w:tcPr>
            <w:tcW w:w="1765" w:type="dxa"/>
            <w:noWrap/>
            <w:hideMark/>
          </w:tcPr>
          <w:p w14:paraId="7EDB87B4" w14:textId="77777777" w:rsidR="005216EC" w:rsidRPr="00963CC3" w:rsidRDefault="005216EC" w:rsidP="005216EC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228</w:t>
            </w:r>
          </w:p>
        </w:tc>
        <w:tc>
          <w:tcPr>
            <w:tcW w:w="1631" w:type="dxa"/>
          </w:tcPr>
          <w:p w14:paraId="46F1FCCD" w14:textId="3A13A85D" w:rsidR="005216EC" w:rsidRPr="00963CC3" w:rsidRDefault="00B763F8" w:rsidP="005216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Adults (age 19+)</w:t>
            </w:r>
          </w:p>
        </w:tc>
        <w:tc>
          <w:tcPr>
            <w:tcW w:w="1854" w:type="dxa"/>
            <w:noWrap/>
            <w:hideMark/>
          </w:tcPr>
          <w:p w14:paraId="4C7C1A6A" w14:textId="31B7691E" w:rsidR="005216EC" w:rsidRPr="00963CC3" w:rsidRDefault="006C0830" w:rsidP="005216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Self-reported</w:t>
            </w:r>
          </w:p>
        </w:tc>
        <w:tc>
          <w:tcPr>
            <w:tcW w:w="1719" w:type="dxa"/>
            <w:noWrap/>
            <w:hideMark/>
          </w:tcPr>
          <w:p w14:paraId="500E3B75" w14:textId="50254560" w:rsidR="005216EC" w:rsidRPr="00963CC3" w:rsidRDefault="001C2EC1" w:rsidP="001C2E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  <w:tc>
          <w:tcPr>
            <w:tcW w:w="1336" w:type="dxa"/>
            <w:noWrap/>
            <w:hideMark/>
          </w:tcPr>
          <w:p w14:paraId="4D0BE75F" w14:textId="3FD9BA4B" w:rsidR="005216EC" w:rsidRPr="00963CC3" w:rsidRDefault="005216EC" w:rsidP="005216EC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6%</w:t>
            </w:r>
          </w:p>
        </w:tc>
      </w:tr>
      <w:tr w:rsidR="005216EC" w:rsidRPr="00963CC3" w14:paraId="676AE7BC" w14:textId="77777777" w:rsidTr="00963695">
        <w:trPr>
          <w:trHeight w:val="288"/>
        </w:trPr>
        <w:tc>
          <w:tcPr>
            <w:tcW w:w="1242" w:type="dxa"/>
            <w:noWrap/>
            <w:hideMark/>
          </w:tcPr>
          <w:p w14:paraId="1B2F7ED3" w14:textId="0895CA1E" w:rsidR="005216EC" w:rsidRPr="00963CC3" w:rsidRDefault="00516F28" w:rsidP="005216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Erber et al. 2010</w:t>
            </w:r>
            <w:r w:rsidR="001C2EC1">
              <w:rPr>
                <w:sz w:val="24"/>
                <w:szCs w:val="24"/>
                <w:vertAlign w:val="superscript"/>
              </w:rPr>
              <w:t>(160)</w:t>
            </w:r>
          </w:p>
        </w:tc>
        <w:tc>
          <w:tcPr>
            <w:tcW w:w="1447" w:type="dxa"/>
            <w:noWrap/>
            <w:hideMark/>
          </w:tcPr>
          <w:p w14:paraId="08212DF0" w14:textId="77777777" w:rsidR="005216EC" w:rsidRPr="00963CC3" w:rsidRDefault="005216EC" w:rsidP="005216EC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2007</w:t>
            </w:r>
          </w:p>
        </w:tc>
        <w:tc>
          <w:tcPr>
            <w:tcW w:w="1956" w:type="dxa"/>
            <w:noWrap/>
            <w:hideMark/>
          </w:tcPr>
          <w:p w14:paraId="7BEBF606" w14:textId="77777777" w:rsidR="005216EC" w:rsidRPr="00963CC3" w:rsidRDefault="005216EC" w:rsidP="005216EC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ISR</w:t>
            </w:r>
          </w:p>
        </w:tc>
        <w:tc>
          <w:tcPr>
            <w:tcW w:w="1765" w:type="dxa"/>
            <w:noWrap/>
            <w:hideMark/>
          </w:tcPr>
          <w:p w14:paraId="264A39F8" w14:textId="77777777" w:rsidR="005216EC" w:rsidRPr="00963CC3" w:rsidRDefault="005216EC" w:rsidP="005216EC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53</w:t>
            </w:r>
          </w:p>
        </w:tc>
        <w:tc>
          <w:tcPr>
            <w:tcW w:w="1631" w:type="dxa"/>
          </w:tcPr>
          <w:p w14:paraId="089EA741" w14:textId="35BBA6D4" w:rsidR="005216EC" w:rsidRPr="00963CC3" w:rsidRDefault="00B763F8" w:rsidP="005216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 (age 19+)</w:t>
            </w:r>
          </w:p>
        </w:tc>
        <w:tc>
          <w:tcPr>
            <w:tcW w:w="1854" w:type="dxa"/>
            <w:noWrap/>
            <w:hideMark/>
          </w:tcPr>
          <w:p w14:paraId="49831904" w14:textId="047EE3AE" w:rsidR="005216EC" w:rsidRPr="00963CC3" w:rsidRDefault="006C0830" w:rsidP="005216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Self-reported</w:t>
            </w:r>
          </w:p>
        </w:tc>
        <w:tc>
          <w:tcPr>
            <w:tcW w:w="1719" w:type="dxa"/>
            <w:noWrap/>
            <w:hideMark/>
          </w:tcPr>
          <w:p w14:paraId="45639554" w14:textId="331B795F" w:rsidR="005216EC" w:rsidRPr="00963CC3" w:rsidRDefault="001C2EC1" w:rsidP="001C2E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  <w:tc>
          <w:tcPr>
            <w:tcW w:w="1336" w:type="dxa"/>
            <w:noWrap/>
            <w:hideMark/>
          </w:tcPr>
          <w:p w14:paraId="1864A06B" w14:textId="3D20CD37" w:rsidR="005216EC" w:rsidRPr="00963CC3" w:rsidRDefault="005216EC" w:rsidP="005216EC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8%</w:t>
            </w:r>
          </w:p>
        </w:tc>
      </w:tr>
      <w:tr w:rsidR="005216EC" w:rsidRPr="00963CC3" w14:paraId="647B9649" w14:textId="77777777" w:rsidTr="00963695">
        <w:trPr>
          <w:trHeight w:val="288"/>
        </w:trPr>
        <w:tc>
          <w:tcPr>
            <w:tcW w:w="1242" w:type="dxa"/>
            <w:noWrap/>
            <w:hideMark/>
          </w:tcPr>
          <w:p w14:paraId="0B49005A" w14:textId="076739D8" w:rsidR="005216EC" w:rsidRPr="00963CC3" w:rsidRDefault="00516F28" w:rsidP="005216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Erber et al. 2010</w:t>
            </w:r>
            <w:r w:rsidR="001C2EC1">
              <w:rPr>
                <w:sz w:val="24"/>
                <w:szCs w:val="24"/>
                <w:vertAlign w:val="superscript"/>
              </w:rPr>
              <w:t>(160)</w:t>
            </w:r>
          </w:p>
        </w:tc>
        <w:tc>
          <w:tcPr>
            <w:tcW w:w="1447" w:type="dxa"/>
            <w:noWrap/>
            <w:hideMark/>
          </w:tcPr>
          <w:p w14:paraId="0A9F2323" w14:textId="77777777" w:rsidR="005216EC" w:rsidRPr="00963CC3" w:rsidRDefault="005216EC" w:rsidP="005216EC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2007</w:t>
            </w:r>
          </w:p>
        </w:tc>
        <w:tc>
          <w:tcPr>
            <w:tcW w:w="1956" w:type="dxa"/>
            <w:noWrap/>
            <w:hideMark/>
          </w:tcPr>
          <w:p w14:paraId="1613B029" w14:textId="77777777" w:rsidR="005216EC" w:rsidRPr="00963CC3" w:rsidRDefault="005216EC" w:rsidP="005216EC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ISR</w:t>
            </w:r>
          </w:p>
        </w:tc>
        <w:tc>
          <w:tcPr>
            <w:tcW w:w="1765" w:type="dxa"/>
            <w:noWrap/>
            <w:hideMark/>
          </w:tcPr>
          <w:p w14:paraId="0C59E273" w14:textId="77777777" w:rsidR="005216EC" w:rsidRPr="00963CC3" w:rsidRDefault="005216EC" w:rsidP="005216EC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175</w:t>
            </w:r>
          </w:p>
        </w:tc>
        <w:tc>
          <w:tcPr>
            <w:tcW w:w="1631" w:type="dxa"/>
          </w:tcPr>
          <w:p w14:paraId="6F51092D" w14:textId="701CE01E" w:rsidR="005216EC" w:rsidRPr="00963CC3" w:rsidRDefault="00B763F8" w:rsidP="005216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Women (age 19+)</w:t>
            </w:r>
          </w:p>
        </w:tc>
        <w:tc>
          <w:tcPr>
            <w:tcW w:w="1854" w:type="dxa"/>
            <w:noWrap/>
            <w:hideMark/>
          </w:tcPr>
          <w:p w14:paraId="12D9F46B" w14:textId="2DE2D3D4" w:rsidR="005216EC" w:rsidRPr="00963CC3" w:rsidRDefault="006C0830" w:rsidP="005216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Self-reported</w:t>
            </w:r>
          </w:p>
        </w:tc>
        <w:tc>
          <w:tcPr>
            <w:tcW w:w="1719" w:type="dxa"/>
            <w:noWrap/>
            <w:hideMark/>
          </w:tcPr>
          <w:p w14:paraId="4E826418" w14:textId="400BEF41" w:rsidR="005216EC" w:rsidRPr="00963CC3" w:rsidRDefault="001C2EC1" w:rsidP="001C2E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  <w:tc>
          <w:tcPr>
            <w:tcW w:w="1336" w:type="dxa"/>
            <w:noWrap/>
            <w:hideMark/>
          </w:tcPr>
          <w:p w14:paraId="7B46C189" w14:textId="6A1AC719" w:rsidR="005216EC" w:rsidRPr="00963CC3" w:rsidRDefault="005216EC" w:rsidP="005216EC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6%</w:t>
            </w:r>
          </w:p>
        </w:tc>
      </w:tr>
      <w:tr w:rsidR="00BE0DB8" w:rsidRPr="00963CC3" w14:paraId="6A9BDBCF" w14:textId="77777777" w:rsidTr="00963695">
        <w:trPr>
          <w:trHeight w:val="2880"/>
        </w:trPr>
        <w:tc>
          <w:tcPr>
            <w:tcW w:w="1242" w:type="dxa"/>
            <w:noWrap/>
            <w:hideMark/>
          </w:tcPr>
          <w:p w14:paraId="2CD6281C" w14:textId="141F0414" w:rsidR="00BE0DB8" w:rsidRPr="001C2EC1" w:rsidRDefault="00516F28" w:rsidP="00BE0DB8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Egeland et al. 2011</w:t>
            </w:r>
            <w:r w:rsidR="001C2EC1">
              <w:rPr>
                <w:sz w:val="24"/>
                <w:szCs w:val="24"/>
                <w:vertAlign w:val="superscript"/>
              </w:rPr>
              <w:t>(147)</w:t>
            </w:r>
          </w:p>
        </w:tc>
        <w:tc>
          <w:tcPr>
            <w:tcW w:w="1447" w:type="dxa"/>
            <w:noWrap/>
            <w:hideMark/>
          </w:tcPr>
          <w:p w14:paraId="2ECD76B7" w14:textId="77777777" w:rsidR="00BE0DB8" w:rsidRPr="00963CC3" w:rsidRDefault="00BE0DB8" w:rsidP="00BE0DB8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2007</w:t>
            </w:r>
          </w:p>
        </w:tc>
        <w:tc>
          <w:tcPr>
            <w:tcW w:w="1956" w:type="dxa"/>
            <w:noWrap/>
            <w:hideMark/>
          </w:tcPr>
          <w:p w14:paraId="1B501B55" w14:textId="77777777" w:rsidR="00BE0DB8" w:rsidRPr="00963CC3" w:rsidRDefault="00BE0DB8" w:rsidP="00BE0DB8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Nunavut, ISR, Nunatsiavut</w:t>
            </w:r>
          </w:p>
        </w:tc>
        <w:tc>
          <w:tcPr>
            <w:tcW w:w="1765" w:type="dxa"/>
            <w:noWrap/>
            <w:hideMark/>
          </w:tcPr>
          <w:p w14:paraId="6B353EFA" w14:textId="14FF698B" w:rsidR="00BE0DB8" w:rsidRPr="00963CC3" w:rsidRDefault="00585BDE" w:rsidP="00BE0D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831</w:t>
            </w:r>
          </w:p>
        </w:tc>
        <w:tc>
          <w:tcPr>
            <w:tcW w:w="1631" w:type="dxa"/>
          </w:tcPr>
          <w:p w14:paraId="74BDF860" w14:textId="15E5A4BC" w:rsidR="00BE0DB8" w:rsidRPr="00963CC3" w:rsidRDefault="00B763F8" w:rsidP="00BE0D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Adults (age 18+)</w:t>
            </w:r>
          </w:p>
        </w:tc>
        <w:tc>
          <w:tcPr>
            <w:tcW w:w="1854" w:type="dxa"/>
            <w:noWrap/>
            <w:hideMark/>
          </w:tcPr>
          <w:p w14:paraId="36EE68F2" w14:textId="163F7F90" w:rsidR="00BE0DB8" w:rsidRPr="00963CC3" w:rsidRDefault="006C0830" w:rsidP="00BE0D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Oral glucose tolerance test</w:t>
            </w:r>
          </w:p>
        </w:tc>
        <w:tc>
          <w:tcPr>
            <w:tcW w:w="1719" w:type="dxa"/>
            <w:hideMark/>
          </w:tcPr>
          <w:p w14:paraId="733CDF4E" w14:textId="4D174B25" w:rsidR="00BE0DB8" w:rsidRPr="00963CC3" w:rsidRDefault="00BE0DB8" w:rsidP="00BE0DB8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 xml:space="preserve">fasting glucose level </w:t>
            </w:r>
            <w:r w:rsidR="00585BDE" w:rsidRPr="001D412F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≥</w:t>
            </w:r>
            <w:r w:rsidRPr="00963CC3">
              <w:rPr>
                <w:sz w:val="24"/>
                <w:szCs w:val="24"/>
              </w:rPr>
              <w:t xml:space="preserve">7.0 mmol/L or greater </w:t>
            </w:r>
            <w:r w:rsidR="00585BDE">
              <w:rPr>
                <w:sz w:val="24"/>
                <w:szCs w:val="24"/>
              </w:rPr>
              <w:t>OR</w:t>
            </w:r>
            <w:r w:rsidRPr="00963CC3">
              <w:rPr>
                <w:sz w:val="24"/>
                <w:szCs w:val="24"/>
              </w:rPr>
              <w:t xml:space="preserve"> </w:t>
            </w:r>
            <w:r w:rsidR="00585BDE">
              <w:rPr>
                <w:sz w:val="24"/>
                <w:szCs w:val="24"/>
              </w:rPr>
              <w:t>2-h</w:t>
            </w:r>
            <w:r w:rsidRPr="00963CC3">
              <w:rPr>
                <w:sz w:val="24"/>
                <w:szCs w:val="24"/>
              </w:rPr>
              <w:t xml:space="preserve"> glucose </w:t>
            </w:r>
            <w:r w:rsidR="00585BDE">
              <w:rPr>
                <w:sz w:val="24"/>
                <w:szCs w:val="24"/>
              </w:rPr>
              <w:t xml:space="preserve">level </w:t>
            </w:r>
            <w:r w:rsidR="00585BDE" w:rsidRPr="001D412F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≥</w:t>
            </w:r>
            <w:r w:rsidRPr="00963CC3">
              <w:rPr>
                <w:sz w:val="24"/>
                <w:szCs w:val="24"/>
              </w:rPr>
              <w:t xml:space="preserve">11.0 mmol/L or greater </w:t>
            </w:r>
            <w:r w:rsidR="00585BDE">
              <w:rPr>
                <w:sz w:val="24"/>
                <w:szCs w:val="24"/>
              </w:rPr>
              <w:t>OR</w:t>
            </w:r>
            <w:r w:rsidRPr="00963CC3">
              <w:rPr>
                <w:sz w:val="24"/>
                <w:szCs w:val="24"/>
              </w:rPr>
              <w:t xml:space="preserve"> taking medication for diabetes</w:t>
            </w:r>
          </w:p>
        </w:tc>
        <w:tc>
          <w:tcPr>
            <w:tcW w:w="1336" w:type="dxa"/>
            <w:noWrap/>
            <w:hideMark/>
          </w:tcPr>
          <w:p w14:paraId="014FB9E9" w14:textId="205500EC" w:rsidR="00BE0DB8" w:rsidRPr="00963CC3" w:rsidRDefault="00BE0DB8" w:rsidP="00BE0DB8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5.1%</w:t>
            </w:r>
          </w:p>
        </w:tc>
      </w:tr>
      <w:tr w:rsidR="006C0830" w:rsidRPr="00963CC3" w14:paraId="00E1033A" w14:textId="77777777" w:rsidTr="00963695">
        <w:trPr>
          <w:trHeight w:val="864"/>
        </w:trPr>
        <w:tc>
          <w:tcPr>
            <w:tcW w:w="1242" w:type="dxa"/>
            <w:noWrap/>
            <w:hideMark/>
          </w:tcPr>
          <w:p w14:paraId="2113C030" w14:textId="0B8335C2" w:rsidR="006C0830" w:rsidRPr="0037546D" w:rsidRDefault="006C0830" w:rsidP="006C0830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Singh and Chan 2017</w:t>
            </w:r>
            <w:r w:rsidR="0037546D">
              <w:rPr>
                <w:sz w:val="24"/>
                <w:szCs w:val="24"/>
                <w:vertAlign w:val="superscript"/>
              </w:rPr>
              <w:t>(217)</w:t>
            </w:r>
          </w:p>
        </w:tc>
        <w:tc>
          <w:tcPr>
            <w:tcW w:w="1447" w:type="dxa"/>
            <w:noWrap/>
            <w:hideMark/>
          </w:tcPr>
          <w:p w14:paraId="0DC0B3E7" w14:textId="77777777" w:rsidR="006C0830" w:rsidRPr="00963CC3" w:rsidRDefault="006C0830" w:rsidP="006C0830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2007</w:t>
            </w:r>
          </w:p>
        </w:tc>
        <w:tc>
          <w:tcPr>
            <w:tcW w:w="1956" w:type="dxa"/>
            <w:noWrap/>
            <w:hideMark/>
          </w:tcPr>
          <w:p w14:paraId="34C25CD1" w14:textId="77777777" w:rsidR="006C0830" w:rsidRPr="00963CC3" w:rsidRDefault="006C0830" w:rsidP="006C0830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Nunavut, ISR, Nunatsiavut</w:t>
            </w:r>
          </w:p>
        </w:tc>
        <w:tc>
          <w:tcPr>
            <w:tcW w:w="1765" w:type="dxa"/>
            <w:noWrap/>
            <w:hideMark/>
          </w:tcPr>
          <w:p w14:paraId="1F6F84BC" w14:textId="77777777" w:rsidR="006C0830" w:rsidRPr="00963CC3" w:rsidRDefault="006C0830" w:rsidP="006C0830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828</w:t>
            </w:r>
          </w:p>
        </w:tc>
        <w:tc>
          <w:tcPr>
            <w:tcW w:w="1631" w:type="dxa"/>
          </w:tcPr>
          <w:p w14:paraId="1443ECBA" w14:textId="052F5422" w:rsidR="006C0830" w:rsidRPr="00963CC3" w:rsidRDefault="00B763F8" w:rsidP="006C08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 (age 18+)</w:t>
            </w:r>
          </w:p>
        </w:tc>
        <w:tc>
          <w:tcPr>
            <w:tcW w:w="1854" w:type="dxa"/>
          </w:tcPr>
          <w:p w14:paraId="0CDD598A" w14:textId="73EA66F6" w:rsidR="006C0830" w:rsidRPr="00963CC3" w:rsidRDefault="00B763F8" w:rsidP="006C08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Self-reported OR fasting glucose</w:t>
            </w:r>
          </w:p>
        </w:tc>
        <w:tc>
          <w:tcPr>
            <w:tcW w:w="1719" w:type="dxa"/>
            <w:noWrap/>
            <w:hideMark/>
          </w:tcPr>
          <w:p w14:paraId="22C0BEED" w14:textId="1F0DD450" w:rsidR="006C0830" w:rsidRPr="00963CC3" w:rsidRDefault="00B763F8" w:rsidP="006C08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Fasting plasma glucose </w:t>
            </w:r>
            <w:r w:rsidRPr="001D412F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≥</w:t>
            </w:r>
            <w:r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7.0 mmol/L</w:t>
            </w:r>
          </w:p>
        </w:tc>
        <w:tc>
          <w:tcPr>
            <w:tcW w:w="1336" w:type="dxa"/>
            <w:noWrap/>
            <w:hideMark/>
          </w:tcPr>
          <w:p w14:paraId="576961FD" w14:textId="6DEF1D01" w:rsidR="006C0830" w:rsidRPr="00963CC3" w:rsidRDefault="006C0830" w:rsidP="006C0830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5.5%</w:t>
            </w:r>
          </w:p>
        </w:tc>
      </w:tr>
      <w:tr w:rsidR="00B763F8" w:rsidRPr="00963CC3" w14:paraId="3B69E5BF" w14:textId="77777777" w:rsidTr="00963695">
        <w:trPr>
          <w:trHeight w:val="864"/>
        </w:trPr>
        <w:tc>
          <w:tcPr>
            <w:tcW w:w="1242" w:type="dxa"/>
            <w:noWrap/>
            <w:hideMark/>
          </w:tcPr>
          <w:p w14:paraId="53457327" w14:textId="6C7A6B57" w:rsidR="00B763F8" w:rsidRPr="0037546D" w:rsidRDefault="00B763F8" w:rsidP="00B763F8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Singh and Chan 2017</w:t>
            </w:r>
            <w:r w:rsidR="0037546D">
              <w:rPr>
                <w:sz w:val="24"/>
                <w:szCs w:val="24"/>
                <w:vertAlign w:val="superscript"/>
              </w:rPr>
              <w:t>(217)</w:t>
            </w:r>
          </w:p>
        </w:tc>
        <w:tc>
          <w:tcPr>
            <w:tcW w:w="1447" w:type="dxa"/>
            <w:noWrap/>
            <w:hideMark/>
          </w:tcPr>
          <w:p w14:paraId="2A5F8A05" w14:textId="77777777" w:rsidR="00B763F8" w:rsidRPr="00963CC3" w:rsidRDefault="00B763F8" w:rsidP="00B763F8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2007</w:t>
            </w:r>
          </w:p>
        </w:tc>
        <w:tc>
          <w:tcPr>
            <w:tcW w:w="1956" w:type="dxa"/>
            <w:noWrap/>
            <w:hideMark/>
          </w:tcPr>
          <w:p w14:paraId="2E3EA182" w14:textId="77777777" w:rsidR="00B763F8" w:rsidRPr="00963CC3" w:rsidRDefault="00B763F8" w:rsidP="00B763F8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Nunavut, ISR, Nunatsiavut</w:t>
            </w:r>
          </w:p>
        </w:tc>
        <w:tc>
          <w:tcPr>
            <w:tcW w:w="1765" w:type="dxa"/>
            <w:noWrap/>
            <w:hideMark/>
          </w:tcPr>
          <w:p w14:paraId="33C6BAD7" w14:textId="77777777" w:rsidR="00B763F8" w:rsidRPr="00963CC3" w:rsidRDefault="00B763F8" w:rsidP="00B763F8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1353</w:t>
            </w:r>
          </w:p>
        </w:tc>
        <w:tc>
          <w:tcPr>
            <w:tcW w:w="1631" w:type="dxa"/>
          </w:tcPr>
          <w:p w14:paraId="69FA8FF0" w14:textId="6900AC4F" w:rsidR="00B763F8" w:rsidRPr="00963CC3" w:rsidRDefault="00B763F8" w:rsidP="00B763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 (age 18+)</w:t>
            </w:r>
          </w:p>
        </w:tc>
        <w:tc>
          <w:tcPr>
            <w:tcW w:w="1854" w:type="dxa"/>
          </w:tcPr>
          <w:p w14:paraId="4C70CF1E" w14:textId="4F4E9CC4" w:rsidR="00B763F8" w:rsidRPr="00963CC3" w:rsidRDefault="00B763F8" w:rsidP="00B763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Self-reported OR fasting glucose</w:t>
            </w:r>
          </w:p>
        </w:tc>
        <w:tc>
          <w:tcPr>
            <w:tcW w:w="1719" w:type="dxa"/>
            <w:noWrap/>
            <w:hideMark/>
          </w:tcPr>
          <w:p w14:paraId="1EC67F14" w14:textId="1DAA2C90" w:rsidR="00B763F8" w:rsidRPr="00963CC3" w:rsidRDefault="00B763F8" w:rsidP="00B763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Fasting plasma glucose </w:t>
            </w:r>
            <w:r w:rsidRPr="001D412F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≥</w:t>
            </w:r>
            <w:r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7.0 mmol/L</w:t>
            </w:r>
          </w:p>
        </w:tc>
        <w:tc>
          <w:tcPr>
            <w:tcW w:w="1336" w:type="dxa"/>
            <w:noWrap/>
            <w:hideMark/>
          </w:tcPr>
          <w:p w14:paraId="4005D930" w14:textId="2C921D05" w:rsidR="00B763F8" w:rsidRPr="00963CC3" w:rsidRDefault="00B763F8" w:rsidP="00B763F8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5.8%</w:t>
            </w:r>
          </w:p>
        </w:tc>
      </w:tr>
      <w:tr w:rsidR="00B763F8" w:rsidRPr="00963CC3" w14:paraId="72419E40" w14:textId="77777777" w:rsidTr="00963695">
        <w:trPr>
          <w:trHeight w:val="864"/>
        </w:trPr>
        <w:tc>
          <w:tcPr>
            <w:tcW w:w="1242" w:type="dxa"/>
            <w:noWrap/>
            <w:hideMark/>
          </w:tcPr>
          <w:p w14:paraId="689FAC06" w14:textId="32ACA39A" w:rsidR="00B763F8" w:rsidRPr="00963CC3" w:rsidRDefault="00B763F8" w:rsidP="00B763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Singh and Chan 2017</w:t>
            </w:r>
            <w:r w:rsidR="0037546D">
              <w:rPr>
                <w:sz w:val="24"/>
                <w:szCs w:val="24"/>
                <w:vertAlign w:val="superscript"/>
              </w:rPr>
              <w:t>(217)</w:t>
            </w:r>
          </w:p>
        </w:tc>
        <w:tc>
          <w:tcPr>
            <w:tcW w:w="1447" w:type="dxa"/>
            <w:noWrap/>
            <w:hideMark/>
          </w:tcPr>
          <w:p w14:paraId="509741A3" w14:textId="77777777" w:rsidR="00B763F8" w:rsidRPr="00963CC3" w:rsidRDefault="00B763F8" w:rsidP="00B763F8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2007</w:t>
            </w:r>
          </w:p>
        </w:tc>
        <w:tc>
          <w:tcPr>
            <w:tcW w:w="1956" w:type="dxa"/>
            <w:noWrap/>
            <w:hideMark/>
          </w:tcPr>
          <w:p w14:paraId="55BDF3CA" w14:textId="77777777" w:rsidR="00B763F8" w:rsidRPr="00963CC3" w:rsidRDefault="00B763F8" w:rsidP="00B763F8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Nunatsiavut</w:t>
            </w:r>
          </w:p>
        </w:tc>
        <w:tc>
          <w:tcPr>
            <w:tcW w:w="1765" w:type="dxa"/>
            <w:noWrap/>
            <w:hideMark/>
          </w:tcPr>
          <w:p w14:paraId="733E6399" w14:textId="74D0D317" w:rsidR="00B763F8" w:rsidRPr="00963CC3" w:rsidRDefault="00B763F8" w:rsidP="00B763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262</w:t>
            </w:r>
          </w:p>
        </w:tc>
        <w:tc>
          <w:tcPr>
            <w:tcW w:w="1631" w:type="dxa"/>
          </w:tcPr>
          <w:p w14:paraId="3B7FCEE8" w14:textId="268226E2" w:rsidR="00B763F8" w:rsidRPr="00963CC3" w:rsidRDefault="00B763F8" w:rsidP="00B763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Adults (age 18+)</w:t>
            </w:r>
          </w:p>
        </w:tc>
        <w:tc>
          <w:tcPr>
            <w:tcW w:w="1854" w:type="dxa"/>
          </w:tcPr>
          <w:p w14:paraId="31316A88" w14:textId="6D58EED9" w:rsidR="00B763F8" w:rsidRPr="00963CC3" w:rsidRDefault="00B763F8" w:rsidP="00B763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Self-reported OR fasting glucose</w:t>
            </w:r>
          </w:p>
        </w:tc>
        <w:tc>
          <w:tcPr>
            <w:tcW w:w="1719" w:type="dxa"/>
            <w:noWrap/>
            <w:hideMark/>
          </w:tcPr>
          <w:p w14:paraId="4FD0AB7D" w14:textId="21970A9F" w:rsidR="00B763F8" w:rsidRPr="00963CC3" w:rsidRDefault="00B763F8" w:rsidP="00B763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Fasting plasma glucose </w:t>
            </w:r>
            <w:r w:rsidRPr="001D412F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≥</w:t>
            </w:r>
            <w:r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7.0 mmol/L</w:t>
            </w:r>
          </w:p>
        </w:tc>
        <w:tc>
          <w:tcPr>
            <w:tcW w:w="1336" w:type="dxa"/>
            <w:noWrap/>
            <w:hideMark/>
          </w:tcPr>
          <w:p w14:paraId="134FAA36" w14:textId="22B27866" w:rsidR="00B763F8" w:rsidRPr="00963CC3" w:rsidRDefault="00B763F8" w:rsidP="00B763F8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8.7%</w:t>
            </w:r>
          </w:p>
        </w:tc>
      </w:tr>
      <w:tr w:rsidR="00B763F8" w:rsidRPr="00963CC3" w14:paraId="7C9C0F2F" w14:textId="77777777" w:rsidTr="00963695">
        <w:trPr>
          <w:trHeight w:val="864"/>
        </w:trPr>
        <w:tc>
          <w:tcPr>
            <w:tcW w:w="1242" w:type="dxa"/>
            <w:noWrap/>
            <w:hideMark/>
          </w:tcPr>
          <w:p w14:paraId="5A60E5C6" w14:textId="240D2636" w:rsidR="00B763F8" w:rsidRPr="00963CC3" w:rsidRDefault="00B763F8" w:rsidP="00B763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Singh and Chan 2017</w:t>
            </w:r>
            <w:r w:rsidR="0037546D">
              <w:rPr>
                <w:sz w:val="24"/>
                <w:szCs w:val="24"/>
                <w:vertAlign w:val="superscript"/>
              </w:rPr>
              <w:t>(217)</w:t>
            </w:r>
          </w:p>
        </w:tc>
        <w:tc>
          <w:tcPr>
            <w:tcW w:w="1447" w:type="dxa"/>
            <w:noWrap/>
            <w:hideMark/>
          </w:tcPr>
          <w:p w14:paraId="525BC5C1" w14:textId="77777777" w:rsidR="00B763F8" w:rsidRPr="00963CC3" w:rsidRDefault="00B763F8" w:rsidP="00B763F8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2007</w:t>
            </w:r>
          </w:p>
        </w:tc>
        <w:tc>
          <w:tcPr>
            <w:tcW w:w="1956" w:type="dxa"/>
            <w:noWrap/>
            <w:hideMark/>
          </w:tcPr>
          <w:p w14:paraId="25BE5B60" w14:textId="77777777" w:rsidR="00B763F8" w:rsidRPr="00963CC3" w:rsidRDefault="00B763F8" w:rsidP="00B763F8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Nunavut</w:t>
            </w:r>
          </w:p>
        </w:tc>
        <w:tc>
          <w:tcPr>
            <w:tcW w:w="1765" w:type="dxa"/>
            <w:noWrap/>
            <w:hideMark/>
          </w:tcPr>
          <w:p w14:paraId="12C438AF" w14:textId="38A9B41B" w:rsidR="00B763F8" w:rsidRPr="00963CC3" w:rsidRDefault="00B763F8" w:rsidP="00B763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1653</w:t>
            </w:r>
          </w:p>
        </w:tc>
        <w:tc>
          <w:tcPr>
            <w:tcW w:w="1631" w:type="dxa"/>
          </w:tcPr>
          <w:p w14:paraId="0CBF5E01" w14:textId="2700AC59" w:rsidR="00B763F8" w:rsidRPr="00963CC3" w:rsidRDefault="00B763F8" w:rsidP="00B763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Adults (age 18+)</w:t>
            </w:r>
          </w:p>
        </w:tc>
        <w:tc>
          <w:tcPr>
            <w:tcW w:w="1854" w:type="dxa"/>
          </w:tcPr>
          <w:p w14:paraId="24860A55" w14:textId="48A613B2" w:rsidR="00B763F8" w:rsidRPr="00963CC3" w:rsidRDefault="00B763F8" w:rsidP="00B763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Self-reported OR fasting glucose</w:t>
            </w:r>
          </w:p>
        </w:tc>
        <w:tc>
          <w:tcPr>
            <w:tcW w:w="1719" w:type="dxa"/>
            <w:noWrap/>
            <w:hideMark/>
          </w:tcPr>
          <w:p w14:paraId="45471AAC" w14:textId="38D1C140" w:rsidR="00B763F8" w:rsidRPr="00963CC3" w:rsidRDefault="00B763F8" w:rsidP="00B763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Fasting plasma glucose </w:t>
            </w:r>
            <w:r w:rsidRPr="001D412F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≥</w:t>
            </w:r>
            <w:r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7.0 mmol/L</w:t>
            </w:r>
          </w:p>
        </w:tc>
        <w:tc>
          <w:tcPr>
            <w:tcW w:w="1336" w:type="dxa"/>
            <w:noWrap/>
            <w:hideMark/>
          </w:tcPr>
          <w:p w14:paraId="53D71060" w14:textId="11C1FEAA" w:rsidR="00B763F8" w:rsidRPr="00963CC3" w:rsidRDefault="00B763F8" w:rsidP="00B763F8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5.</w:t>
            </w:r>
            <w:r w:rsidR="0037546D">
              <w:rPr>
                <w:sz w:val="24"/>
                <w:szCs w:val="24"/>
              </w:rPr>
              <w:t>5</w:t>
            </w:r>
            <w:r w:rsidRPr="00963CC3">
              <w:rPr>
                <w:sz w:val="24"/>
                <w:szCs w:val="24"/>
              </w:rPr>
              <w:t>%</w:t>
            </w:r>
          </w:p>
        </w:tc>
      </w:tr>
      <w:tr w:rsidR="00B763F8" w:rsidRPr="00963CC3" w14:paraId="6C64FA62" w14:textId="77777777" w:rsidTr="00963695">
        <w:trPr>
          <w:trHeight w:val="864"/>
        </w:trPr>
        <w:tc>
          <w:tcPr>
            <w:tcW w:w="1242" w:type="dxa"/>
            <w:noWrap/>
            <w:hideMark/>
          </w:tcPr>
          <w:p w14:paraId="09FF75E3" w14:textId="277FA23C" w:rsidR="00B763F8" w:rsidRPr="00963CC3" w:rsidRDefault="00B763F8" w:rsidP="00B763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Singh and Chan 2017</w:t>
            </w:r>
            <w:r w:rsidR="0037546D">
              <w:rPr>
                <w:sz w:val="24"/>
                <w:szCs w:val="24"/>
                <w:vertAlign w:val="superscript"/>
              </w:rPr>
              <w:t>(217)</w:t>
            </w:r>
          </w:p>
        </w:tc>
        <w:tc>
          <w:tcPr>
            <w:tcW w:w="1447" w:type="dxa"/>
            <w:noWrap/>
            <w:hideMark/>
          </w:tcPr>
          <w:p w14:paraId="285A4A07" w14:textId="77777777" w:rsidR="00B763F8" w:rsidRPr="00963CC3" w:rsidRDefault="00B763F8" w:rsidP="00B763F8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2007</w:t>
            </w:r>
          </w:p>
        </w:tc>
        <w:tc>
          <w:tcPr>
            <w:tcW w:w="1956" w:type="dxa"/>
            <w:noWrap/>
            <w:hideMark/>
          </w:tcPr>
          <w:p w14:paraId="2AD6A9BD" w14:textId="77777777" w:rsidR="00B763F8" w:rsidRPr="00963CC3" w:rsidRDefault="00B763F8" w:rsidP="00B763F8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ISR</w:t>
            </w:r>
          </w:p>
        </w:tc>
        <w:tc>
          <w:tcPr>
            <w:tcW w:w="1765" w:type="dxa"/>
            <w:noWrap/>
            <w:hideMark/>
          </w:tcPr>
          <w:p w14:paraId="083A7E2C" w14:textId="6A2AC044" w:rsidR="00B763F8" w:rsidRPr="00963CC3" w:rsidRDefault="00B763F8" w:rsidP="00B763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</w:t>
            </w:r>
          </w:p>
        </w:tc>
        <w:tc>
          <w:tcPr>
            <w:tcW w:w="1631" w:type="dxa"/>
          </w:tcPr>
          <w:p w14:paraId="47070E8A" w14:textId="46BBC25E" w:rsidR="00B763F8" w:rsidRPr="00963CC3" w:rsidRDefault="00B763F8" w:rsidP="00B763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Adults (age 18+)</w:t>
            </w:r>
          </w:p>
        </w:tc>
        <w:tc>
          <w:tcPr>
            <w:tcW w:w="1854" w:type="dxa"/>
          </w:tcPr>
          <w:p w14:paraId="74C59294" w14:textId="02F4A15E" w:rsidR="00B763F8" w:rsidRPr="00963CC3" w:rsidRDefault="00B763F8" w:rsidP="00B763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Self-reported OR fasting glucose</w:t>
            </w:r>
          </w:p>
        </w:tc>
        <w:tc>
          <w:tcPr>
            <w:tcW w:w="1719" w:type="dxa"/>
            <w:noWrap/>
            <w:hideMark/>
          </w:tcPr>
          <w:p w14:paraId="5A953EC9" w14:textId="717EF315" w:rsidR="00B763F8" w:rsidRPr="00963CC3" w:rsidRDefault="00B763F8" w:rsidP="00B763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Fasting plasma glucose </w:t>
            </w:r>
            <w:r w:rsidRPr="001D412F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≥</w:t>
            </w:r>
            <w:r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7.0 mmol/L</w:t>
            </w:r>
          </w:p>
        </w:tc>
        <w:tc>
          <w:tcPr>
            <w:tcW w:w="1336" w:type="dxa"/>
            <w:noWrap/>
            <w:hideMark/>
          </w:tcPr>
          <w:p w14:paraId="2A968B26" w14:textId="39C884F3" w:rsidR="00B763F8" w:rsidRPr="00963CC3" w:rsidRDefault="00B763F8" w:rsidP="00B763F8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3.</w:t>
            </w:r>
            <w:r w:rsidR="0037546D">
              <w:rPr>
                <w:sz w:val="24"/>
                <w:szCs w:val="24"/>
              </w:rPr>
              <w:t>9</w:t>
            </w:r>
            <w:r w:rsidRPr="00963CC3">
              <w:rPr>
                <w:sz w:val="24"/>
                <w:szCs w:val="24"/>
              </w:rPr>
              <w:t>%</w:t>
            </w:r>
          </w:p>
        </w:tc>
      </w:tr>
      <w:tr w:rsidR="0037546D" w:rsidRPr="00963CC3" w14:paraId="28719928" w14:textId="77777777" w:rsidTr="00963695">
        <w:trPr>
          <w:trHeight w:val="864"/>
        </w:trPr>
        <w:tc>
          <w:tcPr>
            <w:tcW w:w="1242" w:type="dxa"/>
            <w:noWrap/>
          </w:tcPr>
          <w:p w14:paraId="78E669AC" w14:textId="2C6C31CF" w:rsidR="0037546D" w:rsidRPr="0037546D" w:rsidRDefault="0037546D" w:rsidP="0037546D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Singer et al. 2014</w:t>
            </w:r>
            <w:r>
              <w:rPr>
                <w:sz w:val="24"/>
                <w:szCs w:val="24"/>
                <w:vertAlign w:val="superscript"/>
              </w:rPr>
              <w:t>(2)</w:t>
            </w:r>
          </w:p>
        </w:tc>
        <w:tc>
          <w:tcPr>
            <w:tcW w:w="1447" w:type="dxa"/>
            <w:noWrap/>
          </w:tcPr>
          <w:p w14:paraId="3A70F73A" w14:textId="77777777" w:rsidR="0037546D" w:rsidRPr="00963CC3" w:rsidRDefault="0037546D" w:rsidP="0037546D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2014</w:t>
            </w:r>
          </w:p>
        </w:tc>
        <w:tc>
          <w:tcPr>
            <w:tcW w:w="1956" w:type="dxa"/>
            <w:noWrap/>
          </w:tcPr>
          <w:p w14:paraId="1AC93CC5" w14:textId="77777777" w:rsidR="0037546D" w:rsidRPr="00963CC3" w:rsidRDefault="0037546D" w:rsidP="0037546D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Nunavut</w:t>
            </w:r>
          </w:p>
        </w:tc>
        <w:tc>
          <w:tcPr>
            <w:tcW w:w="1765" w:type="dxa"/>
            <w:noWrap/>
          </w:tcPr>
          <w:p w14:paraId="352D1D18" w14:textId="77777777" w:rsidR="0037546D" w:rsidRPr="00963CC3" w:rsidRDefault="0037546D" w:rsidP="0037546D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194</w:t>
            </w:r>
          </w:p>
        </w:tc>
        <w:tc>
          <w:tcPr>
            <w:tcW w:w="1631" w:type="dxa"/>
          </w:tcPr>
          <w:p w14:paraId="1EC1FF28" w14:textId="0805A483" w:rsidR="0037546D" w:rsidRPr="00963CC3" w:rsidRDefault="0037546D" w:rsidP="003754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Adults (age 19+)</w:t>
            </w:r>
          </w:p>
        </w:tc>
        <w:tc>
          <w:tcPr>
            <w:tcW w:w="1854" w:type="dxa"/>
          </w:tcPr>
          <w:p w14:paraId="1366686B" w14:textId="347D9F63" w:rsidR="0037546D" w:rsidRPr="00963CC3" w:rsidRDefault="0037546D" w:rsidP="003754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Oral glucose tolerance test</w:t>
            </w:r>
          </w:p>
        </w:tc>
        <w:tc>
          <w:tcPr>
            <w:tcW w:w="1719" w:type="dxa"/>
            <w:noWrap/>
          </w:tcPr>
          <w:p w14:paraId="5AC07DE7" w14:textId="087F9CE3" w:rsidR="0037546D" w:rsidRPr="00963CC3" w:rsidRDefault="0037546D" w:rsidP="0037546D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 xml:space="preserve">fasting glucose level </w:t>
            </w:r>
            <w:r w:rsidRPr="001D412F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≥</w:t>
            </w:r>
            <w:r w:rsidRPr="00963CC3">
              <w:rPr>
                <w:sz w:val="24"/>
                <w:szCs w:val="24"/>
              </w:rPr>
              <w:t xml:space="preserve">7.0 mmol/L or greater </w:t>
            </w:r>
            <w:r>
              <w:rPr>
                <w:sz w:val="24"/>
                <w:szCs w:val="24"/>
              </w:rPr>
              <w:t>OR</w:t>
            </w:r>
            <w:r w:rsidRPr="00963CC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2-h</w:t>
            </w:r>
            <w:r w:rsidRPr="00963CC3">
              <w:rPr>
                <w:sz w:val="24"/>
                <w:szCs w:val="24"/>
              </w:rPr>
              <w:t xml:space="preserve"> glucose </w:t>
            </w:r>
            <w:r>
              <w:rPr>
                <w:sz w:val="24"/>
                <w:szCs w:val="24"/>
              </w:rPr>
              <w:t xml:space="preserve">level </w:t>
            </w:r>
            <w:r w:rsidRPr="001D412F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≥</w:t>
            </w:r>
            <w:r w:rsidRPr="00963CC3">
              <w:rPr>
                <w:sz w:val="24"/>
                <w:szCs w:val="24"/>
              </w:rPr>
              <w:t xml:space="preserve">11.0 mmol/L or greater </w:t>
            </w:r>
            <w:r>
              <w:rPr>
                <w:sz w:val="24"/>
                <w:szCs w:val="24"/>
              </w:rPr>
              <w:t>OR</w:t>
            </w:r>
            <w:r w:rsidRPr="00963CC3">
              <w:rPr>
                <w:sz w:val="24"/>
                <w:szCs w:val="24"/>
              </w:rPr>
              <w:t xml:space="preserve"> taking medication for diabetes</w:t>
            </w:r>
          </w:p>
        </w:tc>
        <w:tc>
          <w:tcPr>
            <w:tcW w:w="1336" w:type="dxa"/>
            <w:noWrap/>
          </w:tcPr>
          <w:p w14:paraId="25AAE721" w14:textId="5885F65C" w:rsidR="0037546D" w:rsidRPr="00963CC3" w:rsidRDefault="0037546D" w:rsidP="003754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</w:t>
            </w:r>
            <w:r w:rsidRPr="00963CC3">
              <w:rPr>
                <w:sz w:val="24"/>
                <w:szCs w:val="24"/>
              </w:rPr>
              <w:t>%</w:t>
            </w:r>
          </w:p>
        </w:tc>
      </w:tr>
    </w:tbl>
    <w:p w14:paraId="290D67E7" w14:textId="77777777" w:rsidR="009F18F8" w:rsidRPr="00963CC3" w:rsidRDefault="009F18F8">
      <w:pPr>
        <w:rPr>
          <w:sz w:val="24"/>
          <w:szCs w:val="24"/>
        </w:rPr>
      </w:pPr>
    </w:p>
    <w:p w14:paraId="586C1AFB" w14:textId="15E8A3F3" w:rsidR="004E157E" w:rsidRPr="00963CC3" w:rsidRDefault="004E157E" w:rsidP="004E157E">
      <w:pPr>
        <w:rPr>
          <w:sz w:val="24"/>
          <w:szCs w:val="24"/>
        </w:rPr>
      </w:pPr>
      <w:r>
        <w:rPr>
          <w:sz w:val="24"/>
          <w:szCs w:val="24"/>
        </w:rPr>
        <w:t>Table S</w:t>
      </w:r>
      <w:r w:rsidR="00157AEE">
        <w:rPr>
          <w:sz w:val="24"/>
          <w:szCs w:val="24"/>
        </w:rPr>
        <w:t>5</w:t>
      </w:r>
      <w:r>
        <w:rPr>
          <w:sz w:val="24"/>
          <w:szCs w:val="24"/>
        </w:rPr>
        <w:t xml:space="preserve">: Prevalence of vitamin A deficiency </w:t>
      </w:r>
      <w:r w:rsidR="004669EE">
        <w:rPr>
          <w:sz w:val="24"/>
          <w:szCs w:val="24"/>
        </w:rPr>
        <w:t>among Inuit in the Canadian Arctic as reported in reviewed studies</w:t>
      </w:r>
    </w:p>
    <w:tbl>
      <w:tblPr>
        <w:tblStyle w:val="TableGrid"/>
        <w:tblW w:w="12950" w:type="dxa"/>
        <w:tblLook w:val="04A0" w:firstRow="1" w:lastRow="0" w:firstColumn="1" w:lastColumn="0" w:noHBand="0" w:noVBand="1"/>
      </w:tblPr>
      <w:tblGrid>
        <w:gridCol w:w="1271"/>
        <w:gridCol w:w="1701"/>
        <w:gridCol w:w="1701"/>
        <w:gridCol w:w="1701"/>
        <w:gridCol w:w="1701"/>
        <w:gridCol w:w="2027"/>
        <w:gridCol w:w="1512"/>
        <w:gridCol w:w="1336"/>
      </w:tblGrid>
      <w:tr w:rsidR="00384D1D" w:rsidRPr="00963CC3" w14:paraId="44FAD1D9" w14:textId="77777777" w:rsidTr="001F7D90">
        <w:trPr>
          <w:trHeight w:val="288"/>
        </w:trPr>
        <w:tc>
          <w:tcPr>
            <w:tcW w:w="1271" w:type="dxa"/>
            <w:noWrap/>
            <w:hideMark/>
          </w:tcPr>
          <w:p w14:paraId="19CBECF2" w14:textId="77777777" w:rsidR="00384D1D" w:rsidRPr="00963CC3" w:rsidRDefault="00384D1D" w:rsidP="00384D1D">
            <w:pPr>
              <w:rPr>
                <w:b/>
                <w:bCs/>
                <w:sz w:val="24"/>
                <w:szCs w:val="24"/>
              </w:rPr>
            </w:pPr>
            <w:r w:rsidRPr="00963CC3">
              <w:rPr>
                <w:b/>
                <w:bCs/>
                <w:sz w:val="24"/>
                <w:szCs w:val="24"/>
              </w:rPr>
              <w:t>Reference</w:t>
            </w:r>
          </w:p>
        </w:tc>
        <w:tc>
          <w:tcPr>
            <w:tcW w:w="1701" w:type="dxa"/>
            <w:noWrap/>
            <w:hideMark/>
          </w:tcPr>
          <w:p w14:paraId="3F4DCD77" w14:textId="77777777" w:rsidR="00384D1D" w:rsidRPr="00963CC3" w:rsidRDefault="00384D1D" w:rsidP="00384D1D">
            <w:pPr>
              <w:rPr>
                <w:b/>
                <w:bCs/>
                <w:sz w:val="24"/>
                <w:szCs w:val="24"/>
              </w:rPr>
            </w:pPr>
            <w:r w:rsidRPr="00963CC3">
              <w:rPr>
                <w:b/>
                <w:bCs/>
                <w:sz w:val="24"/>
                <w:szCs w:val="24"/>
              </w:rPr>
              <w:t>Year of Data Collection</w:t>
            </w:r>
          </w:p>
        </w:tc>
        <w:tc>
          <w:tcPr>
            <w:tcW w:w="1701" w:type="dxa"/>
            <w:noWrap/>
            <w:hideMark/>
          </w:tcPr>
          <w:p w14:paraId="26D027FF" w14:textId="77777777" w:rsidR="00384D1D" w:rsidRPr="00963CC3" w:rsidRDefault="00384D1D" w:rsidP="00384D1D">
            <w:pPr>
              <w:rPr>
                <w:b/>
                <w:bCs/>
                <w:sz w:val="24"/>
                <w:szCs w:val="24"/>
              </w:rPr>
            </w:pPr>
            <w:r w:rsidRPr="00963CC3">
              <w:rPr>
                <w:b/>
                <w:bCs/>
                <w:sz w:val="24"/>
                <w:szCs w:val="24"/>
              </w:rPr>
              <w:t>Location</w:t>
            </w:r>
          </w:p>
        </w:tc>
        <w:tc>
          <w:tcPr>
            <w:tcW w:w="1701" w:type="dxa"/>
            <w:noWrap/>
            <w:hideMark/>
          </w:tcPr>
          <w:p w14:paraId="4E00E31E" w14:textId="77777777" w:rsidR="00384D1D" w:rsidRPr="00963CC3" w:rsidRDefault="00384D1D" w:rsidP="00384D1D">
            <w:pPr>
              <w:rPr>
                <w:b/>
                <w:bCs/>
                <w:sz w:val="24"/>
                <w:szCs w:val="24"/>
              </w:rPr>
            </w:pPr>
            <w:r w:rsidRPr="00963CC3">
              <w:rPr>
                <w:b/>
                <w:bCs/>
                <w:sz w:val="24"/>
                <w:szCs w:val="24"/>
              </w:rPr>
              <w:t>Sample Size</w:t>
            </w:r>
          </w:p>
        </w:tc>
        <w:tc>
          <w:tcPr>
            <w:tcW w:w="1701" w:type="dxa"/>
          </w:tcPr>
          <w:p w14:paraId="0252C5C7" w14:textId="0D48D323" w:rsidR="00384D1D" w:rsidRPr="00963CC3" w:rsidRDefault="00384D1D" w:rsidP="00384D1D">
            <w:pPr>
              <w:rPr>
                <w:b/>
                <w:bCs/>
                <w:sz w:val="24"/>
                <w:szCs w:val="24"/>
              </w:rPr>
            </w:pPr>
            <w:r w:rsidRPr="00963CC3">
              <w:rPr>
                <w:b/>
                <w:bCs/>
                <w:sz w:val="24"/>
                <w:szCs w:val="24"/>
              </w:rPr>
              <w:t>Demographic</w:t>
            </w:r>
          </w:p>
        </w:tc>
        <w:tc>
          <w:tcPr>
            <w:tcW w:w="2027" w:type="dxa"/>
            <w:noWrap/>
            <w:hideMark/>
          </w:tcPr>
          <w:p w14:paraId="1315C3C1" w14:textId="6B5B01E3" w:rsidR="00384D1D" w:rsidRPr="00963CC3" w:rsidRDefault="00384D1D" w:rsidP="00384D1D">
            <w:pPr>
              <w:rPr>
                <w:b/>
                <w:bCs/>
                <w:sz w:val="24"/>
                <w:szCs w:val="24"/>
              </w:rPr>
            </w:pPr>
            <w:r w:rsidRPr="00963CC3">
              <w:rPr>
                <w:b/>
                <w:bCs/>
                <w:sz w:val="24"/>
                <w:szCs w:val="24"/>
              </w:rPr>
              <w:t>Measure</w:t>
            </w:r>
          </w:p>
        </w:tc>
        <w:tc>
          <w:tcPr>
            <w:tcW w:w="1512" w:type="dxa"/>
            <w:noWrap/>
            <w:hideMark/>
          </w:tcPr>
          <w:p w14:paraId="45036C06" w14:textId="77777777" w:rsidR="00384D1D" w:rsidRPr="00963CC3" w:rsidRDefault="00384D1D" w:rsidP="00384D1D">
            <w:pPr>
              <w:rPr>
                <w:b/>
                <w:bCs/>
                <w:sz w:val="24"/>
                <w:szCs w:val="24"/>
              </w:rPr>
            </w:pPr>
            <w:r w:rsidRPr="00963CC3">
              <w:rPr>
                <w:b/>
                <w:bCs/>
                <w:sz w:val="24"/>
                <w:szCs w:val="24"/>
              </w:rPr>
              <w:t>Cut-off</w:t>
            </w:r>
          </w:p>
        </w:tc>
        <w:tc>
          <w:tcPr>
            <w:tcW w:w="1336" w:type="dxa"/>
            <w:noWrap/>
            <w:hideMark/>
          </w:tcPr>
          <w:p w14:paraId="2F5402C3" w14:textId="77777777" w:rsidR="00384D1D" w:rsidRPr="00963CC3" w:rsidRDefault="00384D1D" w:rsidP="00384D1D">
            <w:pPr>
              <w:rPr>
                <w:b/>
                <w:bCs/>
                <w:sz w:val="24"/>
                <w:szCs w:val="24"/>
              </w:rPr>
            </w:pPr>
            <w:r w:rsidRPr="00963CC3">
              <w:rPr>
                <w:b/>
                <w:bCs/>
                <w:sz w:val="24"/>
                <w:szCs w:val="24"/>
              </w:rPr>
              <w:t>Prevalence</w:t>
            </w:r>
          </w:p>
        </w:tc>
      </w:tr>
      <w:tr w:rsidR="00700A5D" w:rsidRPr="00963CC3" w14:paraId="2E5AA44D" w14:textId="77777777" w:rsidTr="001F7D90">
        <w:trPr>
          <w:trHeight w:val="288"/>
        </w:trPr>
        <w:tc>
          <w:tcPr>
            <w:tcW w:w="1271" w:type="dxa"/>
            <w:noWrap/>
          </w:tcPr>
          <w:p w14:paraId="2862B3B4" w14:textId="17A4D261" w:rsidR="00700A5D" w:rsidRPr="0037546D" w:rsidRDefault="00700A5D" w:rsidP="00700A5D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Berti et al. 2008</w:t>
            </w:r>
            <w:r w:rsidR="0037546D">
              <w:rPr>
                <w:sz w:val="24"/>
                <w:szCs w:val="24"/>
                <w:vertAlign w:val="superscript"/>
              </w:rPr>
              <w:t>(108)</w:t>
            </w:r>
          </w:p>
        </w:tc>
        <w:tc>
          <w:tcPr>
            <w:tcW w:w="1701" w:type="dxa"/>
            <w:noWrap/>
          </w:tcPr>
          <w:p w14:paraId="6D94C519" w14:textId="39D0E0E0" w:rsidR="00700A5D" w:rsidRPr="00963CC3" w:rsidRDefault="00700A5D" w:rsidP="00700A5D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1987</w:t>
            </w:r>
          </w:p>
        </w:tc>
        <w:tc>
          <w:tcPr>
            <w:tcW w:w="1701" w:type="dxa"/>
            <w:noWrap/>
          </w:tcPr>
          <w:p w14:paraId="7F5A3F92" w14:textId="1D4FCBF7" w:rsidR="00700A5D" w:rsidRPr="00963CC3" w:rsidRDefault="00700A5D" w:rsidP="00700A5D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Nunatsiavut, ISR, Nunavut</w:t>
            </w:r>
          </w:p>
        </w:tc>
        <w:tc>
          <w:tcPr>
            <w:tcW w:w="1701" w:type="dxa"/>
            <w:noWrap/>
          </w:tcPr>
          <w:p w14:paraId="4445CF08" w14:textId="19508D5D" w:rsidR="00700A5D" w:rsidRPr="00963CC3" w:rsidRDefault="00700A5D" w:rsidP="00700A5D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405</w:t>
            </w:r>
          </w:p>
        </w:tc>
        <w:tc>
          <w:tcPr>
            <w:tcW w:w="1701" w:type="dxa"/>
          </w:tcPr>
          <w:p w14:paraId="45243DA6" w14:textId="30917785" w:rsidR="00700A5D" w:rsidRPr="00963CC3" w:rsidRDefault="0037546D" w:rsidP="00700A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Non-pregnant w</w:t>
            </w:r>
            <w:r w:rsidR="00700A5D" w:rsidRPr="00963CC3">
              <w:rPr>
                <w:sz w:val="24"/>
                <w:szCs w:val="24"/>
              </w:rPr>
              <w:t>omen (</w:t>
            </w:r>
            <w:r>
              <w:rPr>
                <w:sz w:val="24"/>
                <w:szCs w:val="24"/>
              </w:rPr>
              <w:t xml:space="preserve">age </w:t>
            </w:r>
            <w:r w:rsidR="00700A5D" w:rsidRPr="00963CC3">
              <w:rPr>
                <w:sz w:val="24"/>
                <w:szCs w:val="24"/>
              </w:rPr>
              <w:t xml:space="preserve">&lt;40) </w:t>
            </w:r>
          </w:p>
        </w:tc>
        <w:tc>
          <w:tcPr>
            <w:tcW w:w="2027" w:type="dxa"/>
            <w:noWrap/>
          </w:tcPr>
          <w:p w14:paraId="1A5DD7AF" w14:textId="0F2F3730" w:rsidR="00700A5D" w:rsidRPr="00963CC3" w:rsidRDefault="00700A5D" w:rsidP="00700A5D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 xml:space="preserve">% below </w:t>
            </w:r>
            <w:r w:rsidR="00181882">
              <w:rPr>
                <w:sz w:val="24"/>
                <w:szCs w:val="24"/>
              </w:rPr>
              <w:t>estimated average requirement (EAR)</w:t>
            </w:r>
          </w:p>
        </w:tc>
        <w:tc>
          <w:tcPr>
            <w:tcW w:w="1512" w:type="dxa"/>
            <w:noWrap/>
          </w:tcPr>
          <w:p w14:paraId="1D2807E7" w14:textId="78DB32A2" w:rsidR="00700A5D" w:rsidRPr="00963CC3" w:rsidRDefault="0037546D" w:rsidP="00700A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N/R</w:t>
            </w:r>
          </w:p>
        </w:tc>
        <w:tc>
          <w:tcPr>
            <w:tcW w:w="1336" w:type="dxa"/>
            <w:noWrap/>
          </w:tcPr>
          <w:p w14:paraId="23C3ECA8" w14:textId="15E4C14B" w:rsidR="00700A5D" w:rsidRPr="00963CC3" w:rsidRDefault="00700A5D" w:rsidP="00700A5D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55%</w:t>
            </w:r>
          </w:p>
        </w:tc>
      </w:tr>
      <w:tr w:rsidR="00384D1D" w:rsidRPr="00963CC3" w14:paraId="44B9F559" w14:textId="77777777" w:rsidTr="001F7D90">
        <w:trPr>
          <w:trHeight w:val="288"/>
        </w:trPr>
        <w:tc>
          <w:tcPr>
            <w:tcW w:w="1271" w:type="dxa"/>
            <w:noWrap/>
            <w:hideMark/>
          </w:tcPr>
          <w:p w14:paraId="655157F5" w14:textId="11CEB0E5" w:rsidR="00384D1D" w:rsidRPr="0037546D" w:rsidRDefault="00700A5D" w:rsidP="001F7D90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Dallaire et al. 2003</w:t>
            </w:r>
            <w:r w:rsidR="0037546D">
              <w:rPr>
                <w:sz w:val="24"/>
                <w:szCs w:val="24"/>
                <w:vertAlign w:val="superscript"/>
              </w:rPr>
              <w:t>(33)</w:t>
            </w:r>
          </w:p>
        </w:tc>
        <w:tc>
          <w:tcPr>
            <w:tcW w:w="1701" w:type="dxa"/>
            <w:noWrap/>
            <w:hideMark/>
          </w:tcPr>
          <w:p w14:paraId="7CA841F2" w14:textId="3C9CFA8A" w:rsidR="00384D1D" w:rsidRPr="00963CC3" w:rsidRDefault="00384D1D" w:rsidP="001F7D90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19</w:t>
            </w:r>
            <w:r w:rsidR="00700A5D">
              <w:rPr>
                <w:sz w:val="24"/>
                <w:szCs w:val="24"/>
              </w:rPr>
              <w:t>9</w:t>
            </w:r>
            <w:r w:rsidRPr="00963CC3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noWrap/>
            <w:hideMark/>
          </w:tcPr>
          <w:p w14:paraId="5DF6C8FD" w14:textId="77777777" w:rsidR="00384D1D" w:rsidRPr="00963CC3" w:rsidRDefault="00384D1D" w:rsidP="001F7D90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Nunavik</w:t>
            </w:r>
          </w:p>
        </w:tc>
        <w:tc>
          <w:tcPr>
            <w:tcW w:w="1701" w:type="dxa"/>
            <w:noWrap/>
            <w:hideMark/>
          </w:tcPr>
          <w:p w14:paraId="37B22282" w14:textId="77777777" w:rsidR="00384D1D" w:rsidRPr="00963CC3" w:rsidRDefault="00384D1D" w:rsidP="001F7D90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594</w:t>
            </w:r>
          </w:p>
        </w:tc>
        <w:tc>
          <w:tcPr>
            <w:tcW w:w="1701" w:type="dxa"/>
          </w:tcPr>
          <w:p w14:paraId="338562C7" w14:textId="13DFB35D" w:rsidR="00384D1D" w:rsidRPr="00963CC3" w:rsidRDefault="0037546D" w:rsidP="001F7D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 w:rsidR="00384D1D" w:rsidRPr="00963CC3">
              <w:rPr>
                <w:sz w:val="24"/>
                <w:szCs w:val="24"/>
              </w:rPr>
              <w:t>nfants</w:t>
            </w:r>
          </w:p>
        </w:tc>
        <w:tc>
          <w:tcPr>
            <w:tcW w:w="2027" w:type="dxa"/>
            <w:noWrap/>
            <w:hideMark/>
          </w:tcPr>
          <w:p w14:paraId="47E299C9" w14:textId="65261DE7" w:rsidR="00384D1D" w:rsidRPr="00963CC3" w:rsidRDefault="0037546D" w:rsidP="001F7D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Umbilical cord concentration</w:t>
            </w:r>
          </w:p>
        </w:tc>
        <w:tc>
          <w:tcPr>
            <w:tcW w:w="1512" w:type="dxa"/>
            <w:noWrap/>
            <w:hideMark/>
          </w:tcPr>
          <w:p w14:paraId="5B329593" w14:textId="77777777" w:rsidR="00384D1D" w:rsidRPr="00963CC3" w:rsidRDefault="00384D1D" w:rsidP="001F7D90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below 10 ug/dL</w:t>
            </w:r>
          </w:p>
        </w:tc>
        <w:tc>
          <w:tcPr>
            <w:tcW w:w="1336" w:type="dxa"/>
            <w:noWrap/>
            <w:hideMark/>
          </w:tcPr>
          <w:p w14:paraId="3EA11546" w14:textId="77777777" w:rsidR="00384D1D" w:rsidRPr="00963CC3" w:rsidRDefault="00384D1D" w:rsidP="001F7D90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8.50%</w:t>
            </w:r>
          </w:p>
        </w:tc>
      </w:tr>
      <w:tr w:rsidR="00384D1D" w:rsidRPr="00963CC3" w14:paraId="2EA340CA" w14:textId="77777777" w:rsidTr="001F7D90">
        <w:trPr>
          <w:trHeight w:val="288"/>
        </w:trPr>
        <w:tc>
          <w:tcPr>
            <w:tcW w:w="1271" w:type="dxa"/>
            <w:noWrap/>
            <w:hideMark/>
          </w:tcPr>
          <w:p w14:paraId="4EC79BED" w14:textId="6A3538C9" w:rsidR="00384D1D" w:rsidRPr="0037546D" w:rsidRDefault="00700A5D" w:rsidP="001F7D90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lastRenderedPageBreak/>
              <w:t>Kuhnlein et al. 2008</w:t>
            </w:r>
            <w:r w:rsidR="0037546D">
              <w:rPr>
                <w:sz w:val="24"/>
                <w:szCs w:val="24"/>
                <w:vertAlign w:val="superscript"/>
              </w:rPr>
              <w:t>(</w:t>
            </w:r>
            <w:r w:rsidR="00181882">
              <w:rPr>
                <w:sz w:val="24"/>
                <w:szCs w:val="24"/>
                <w:vertAlign w:val="superscript"/>
              </w:rPr>
              <w:t>55</w:t>
            </w:r>
            <w:r w:rsidR="0037546D">
              <w:rPr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1701" w:type="dxa"/>
            <w:noWrap/>
            <w:hideMark/>
          </w:tcPr>
          <w:p w14:paraId="5AB5B122" w14:textId="77777777" w:rsidR="00384D1D" w:rsidRPr="00963CC3" w:rsidRDefault="00384D1D" w:rsidP="001F7D90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1993</w:t>
            </w:r>
          </w:p>
        </w:tc>
        <w:tc>
          <w:tcPr>
            <w:tcW w:w="1701" w:type="dxa"/>
            <w:noWrap/>
            <w:hideMark/>
          </w:tcPr>
          <w:p w14:paraId="07593D9F" w14:textId="39580FE5" w:rsidR="00384D1D" w:rsidRPr="00963CC3" w:rsidRDefault="00384D1D" w:rsidP="001F7D90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 xml:space="preserve">Nunavut, </w:t>
            </w:r>
            <w:r w:rsidR="00181882">
              <w:rPr>
                <w:sz w:val="24"/>
                <w:szCs w:val="24"/>
              </w:rPr>
              <w:t>ISR</w:t>
            </w:r>
          </w:p>
        </w:tc>
        <w:tc>
          <w:tcPr>
            <w:tcW w:w="1701" w:type="dxa"/>
            <w:noWrap/>
            <w:hideMark/>
          </w:tcPr>
          <w:p w14:paraId="0D56A7A5" w14:textId="77777777" w:rsidR="00384D1D" w:rsidRPr="00963CC3" w:rsidRDefault="00384D1D" w:rsidP="001F7D90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1525</w:t>
            </w:r>
          </w:p>
        </w:tc>
        <w:tc>
          <w:tcPr>
            <w:tcW w:w="1701" w:type="dxa"/>
          </w:tcPr>
          <w:p w14:paraId="2757C2B1" w14:textId="63967ABB" w:rsidR="00384D1D" w:rsidRPr="00963CC3" w:rsidRDefault="0037546D" w:rsidP="001F7D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  <w:r w:rsidR="00384D1D" w:rsidRPr="00963CC3">
              <w:rPr>
                <w:sz w:val="24"/>
                <w:szCs w:val="24"/>
              </w:rPr>
              <w:t>omen (</w:t>
            </w:r>
            <w:r>
              <w:rPr>
                <w:sz w:val="24"/>
                <w:szCs w:val="24"/>
              </w:rPr>
              <w:t xml:space="preserve">age </w:t>
            </w:r>
            <w:r w:rsidR="00384D1D" w:rsidRPr="00963CC3">
              <w:rPr>
                <w:sz w:val="24"/>
                <w:szCs w:val="24"/>
              </w:rPr>
              <w:t>&lt;40)</w:t>
            </w:r>
          </w:p>
        </w:tc>
        <w:tc>
          <w:tcPr>
            <w:tcW w:w="2027" w:type="dxa"/>
            <w:noWrap/>
            <w:hideMark/>
          </w:tcPr>
          <w:p w14:paraId="506A2B4C" w14:textId="14B41FCD" w:rsidR="00384D1D" w:rsidRPr="00963CC3" w:rsidRDefault="00384D1D" w:rsidP="001F7D90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 xml:space="preserve">% below </w:t>
            </w:r>
            <w:r w:rsidR="00181882">
              <w:rPr>
                <w:sz w:val="24"/>
                <w:szCs w:val="24"/>
              </w:rPr>
              <w:t>EAR</w:t>
            </w:r>
          </w:p>
        </w:tc>
        <w:tc>
          <w:tcPr>
            <w:tcW w:w="1512" w:type="dxa"/>
            <w:noWrap/>
            <w:hideMark/>
          </w:tcPr>
          <w:p w14:paraId="140BF1F5" w14:textId="6742EECE" w:rsidR="00384D1D" w:rsidRPr="00963CC3" w:rsidRDefault="0037546D" w:rsidP="001F7D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N/R</w:t>
            </w:r>
          </w:p>
        </w:tc>
        <w:tc>
          <w:tcPr>
            <w:tcW w:w="1336" w:type="dxa"/>
            <w:noWrap/>
            <w:hideMark/>
          </w:tcPr>
          <w:p w14:paraId="294DF456" w14:textId="77777777" w:rsidR="00384D1D" w:rsidRPr="00963CC3" w:rsidRDefault="00384D1D" w:rsidP="001F7D90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53%</w:t>
            </w:r>
          </w:p>
        </w:tc>
      </w:tr>
      <w:tr w:rsidR="00384D1D" w:rsidRPr="00963CC3" w14:paraId="30B88CFE" w14:textId="77777777" w:rsidTr="001F7D90">
        <w:trPr>
          <w:trHeight w:val="288"/>
        </w:trPr>
        <w:tc>
          <w:tcPr>
            <w:tcW w:w="1271" w:type="dxa"/>
            <w:noWrap/>
            <w:hideMark/>
          </w:tcPr>
          <w:p w14:paraId="47F94C0A" w14:textId="2E8BC94F" w:rsidR="00384D1D" w:rsidRPr="00963CC3" w:rsidRDefault="00700A5D" w:rsidP="001F7D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Kuhnlein et al. 2008</w:t>
            </w:r>
            <w:r w:rsidR="00181882">
              <w:rPr>
                <w:sz w:val="24"/>
                <w:szCs w:val="24"/>
                <w:vertAlign w:val="superscript"/>
              </w:rPr>
              <w:t>(55)</w:t>
            </w:r>
          </w:p>
        </w:tc>
        <w:tc>
          <w:tcPr>
            <w:tcW w:w="1701" w:type="dxa"/>
            <w:noWrap/>
            <w:hideMark/>
          </w:tcPr>
          <w:p w14:paraId="41E7007D" w14:textId="77777777" w:rsidR="00384D1D" w:rsidRPr="00963CC3" w:rsidRDefault="00384D1D" w:rsidP="001F7D90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1993</w:t>
            </w:r>
          </w:p>
        </w:tc>
        <w:tc>
          <w:tcPr>
            <w:tcW w:w="1701" w:type="dxa"/>
            <w:noWrap/>
            <w:hideMark/>
          </w:tcPr>
          <w:p w14:paraId="560A819E" w14:textId="35CBF266" w:rsidR="00384D1D" w:rsidRPr="00963CC3" w:rsidRDefault="00181882" w:rsidP="001F7D90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 xml:space="preserve">Nunavut, </w:t>
            </w:r>
            <w:r>
              <w:rPr>
                <w:sz w:val="24"/>
                <w:szCs w:val="24"/>
              </w:rPr>
              <w:t>ISR</w:t>
            </w:r>
          </w:p>
        </w:tc>
        <w:tc>
          <w:tcPr>
            <w:tcW w:w="1701" w:type="dxa"/>
            <w:noWrap/>
            <w:hideMark/>
          </w:tcPr>
          <w:p w14:paraId="73039CC4" w14:textId="3F3C6D52" w:rsidR="00384D1D" w:rsidRPr="00963CC3" w:rsidRDefault="00181882" w:rsidP="001F7D90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1525</w:t>
            </w:r>
          </w:p>
        </w:tc>
        <w:tc>
          <w:tcPr>
            <w:tcW w:w="1701" w:type="dxa"/>
          </w:tcPr>
          <w:p w14:paraId="30ADC5B7" w14:textId="4F5D4D66" w:rsidR="00384D1D" w:rsidRPr="00963CC3" w:rsidRDefault="0037546D" w:rsidP="001F7D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  <w:r w:rsidR="00384D1D" w:rsidRPr="00963CC3">
              <w:rPr>
                <w:sz w:val="24"/>
                <w:szCs w:val="24"/>
              </w:rPr>
              <w:t>omen (</w:t>
            </w:r>
            <w:r>
              <w:rPr>
                <w:sz w:val="24"/>
                <w:szCs w:val="24"/>
              </w:rPr>
              <w:t xml:space="preserve">age </w:t>
            </w:r>
            <w:r w:rsidR="00384D1D" w:rsidRPr="00963CC3">
              <w:rPr>
                <w:sz w:val="24"/>
                <w:szCs w:val="24"/>
              </w:rPr>
              <w:t>40+)</w:t>
            </w:r>
          </w:p>
        </w:tc>
        <w:tc>
          <w:tcPr>
            <w:tcW w:w="2027" w:type="dxa"/>
            <w:noWrap/>
            <w:hideMark/>
          </w:tcPr>
          <w:p w14:paraId="6CA210CC" w14:textId="2F7781C7" w:rsidR="00384D1D" w:rsidRPr="00963CC3" w:rsidRDefault="00384D1D" w:rsidP="001F7D90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 xml:space="preserve">% </w:t>
            </w:r>
            <w:r w:rsidR="00181882">
              <w:rPr>
                <w:sz w:val="24"/>
                <w:szCs w:val="24"/>
              </w:rPr>
              <w:t>below EAR</w:t>
            </w:r>
          </w:p>
        </w:tc>
        <w:tc>
          <w:tcPr>
            <w:tcW w:w="1512" w:type="dxa"/>
            <w:noWrap/>
            <w:hideMark/>
          </w:tcPr>
          <w:p w14:paraId="206B5D38" w14:textId="0C3267C4" w:rsidR="00384D1D" w:rsidRPr="00963CC3" w:rsidRDefault="0037546D" w:rsidP="001F7D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N/R</w:t>
            </w:r>
          </w:p>
        </w:tc>
        <w:tc>
          <w:tcPr>
            <w:tcW w:w="1336" w:type="dxa"/>
            <w:noWrap/>
            <w:hideMark/>
          </w:tcPr>
          <w:p w14:paraId="51E3F19A" w14:textId="77777777" w:rsidR="00384D1D" w:rsidRPr="00963CC3" w:rsidRDefault="00384D1D" w:rsidP="001F7D90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93%</w:t>
            </w:r>
          </w:p>
        </w:tc>
      </w:tr>
      <w:tr w:rsidR="00384D1D" w:rsidRPr="00963CC3" w14:paraId="10BE7979" w14:textId="77777777" w:rsidTr="001F7D90">
        <w:trPr>
          <w:trHeight w:val="288"/>
        </w:trPr>
        <w:tc>
          <w:tcPr>
            <w:tcW w:w="1271" w:type="dxa"/>
            <w:noWrap/>
            <w:hideMark/>
          </w:tcPr>
          <w:p w14:paraId="3305C344" w14:textId="43B6B337" w:rsidR="00384D1D" w:rsidRPr="00963CC3" w:rsidRDefault="00700A5D" w:rsidP="001F7D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Kuhnlein et al. 2008</w:t>
            </w:r>
            <w:r w:rsidR="00181882">
              <w:rPr>
                <w:sz w:val="24"/>
                <w:szCs w:val="24"/>
                <w:vertAlign w:val="superscript"/>
              </w:rPr>
              <w:t>(55)</w:t>
            </w:r>
          </w:p>
        </w:tc>
        <w:tc>
          <w:tcPr>
            <w:tcW w:w="1701" w:type="dxa"/>
            <w:noWrap/>
            <w:hideMark/>
          </w:tcPr>
          <w:p w14:paraId="7F20DD1E" w14:textId="77777777" w:rsidR="00384D1D" w:rsidRPr="00963CC3" w:rsidRDefault="00384D1D" w:rsidP="001F7D90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1993</w:t>
            </w:r>
          </w:p>
        </w:tc>
        <w:tc>
          <w:tcPr>
            <w:tcW w:w="1701" w:type="dxa"/>
            <w:noWrap/>
            <w:hideMark/>
          </w:tcPr>
          <w:p w14:paraId="2ACFCACD" w14:textId="7FAE6E4E" w:rsidR="00384D1D" w:rsidRPr="00963CC3" w:rsidRDefault="00181882" w:rsidP="001F7D90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 xml:space="preserve">Nunavut, </w:t>
            </w:r>
            <w:r>
              <w:rPr>
                <w:sz w:val="24"/>
                <w:szCs w:val="24"/>
              </w:rPr>
              <w:t>ISR</w:t>
            </w:r>
          </w:p>
        </w:tc>
        <w:tc>
          <w:tcPr>
            <w:tcW w:w="1701" w:type="dxa"/>
            <w:noWrap/>
            <w:hideMark/>
          </w:tcPr>
          <w:p w14:paraId="29039F39" w14:textId="0C3ABA89" w:rsidR="00384D1D" w:rsidRPr="00963CC3" w:rsidRDefault="00181882" w:rsidP="001F7D90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1525</w:t>
            </w:r>
          </w:p>
        </w:tc>
        <w:tc>
          <w:tcPr>
            <w:tcW w:w="1701" w:type="dxa"/>
          </w:tcPr>
          <w:p w14:paraId="2E2AA57A" w14:textId="691DC545" w:rsidR="00384D1D" w:rsidRPr="00963CC3" w:rsidRDefault="0037546D" w:rsidP="001F7D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="00384D1D" w:rsidRPr="00963CC3">
              <w:rPr>
                <w:sz w:val="24"/>
                <w:szCs w:val="24"/>
              </w:rPr>
              <w:t>en (</w:t>
            </w:r>
            <w:r>
              <w:rPr>
                <w:sz w:val="24"/>
                <w:szCs w:val="24"/>
              </w:rPr>
              <w:t xml:space="preserve">age </w:t>
            </w:r>
            <w:r w:rsidR="00384D1D" w:rsidRPr="00963CC3">
              <w:rPr>
                <w:sz w:val="24"/>
                <w:szCs w:val="24"/>
              </w:rPr>
              <w:t>&lt;40)</w:t>
            </w:r>
          </w:p>
        </w:tc>
        <w:tc>
          <w:tcPr>
            <w:tcW w:w="2027" w:type="dxa"/>
            <w:noWrap/>
            <w:hideMark/>
          </w:tcPr>
          <w:p w14:paraId="0B00254E" w14:textId="507C8D6A" w:rsidR="00384D1D" w:rsidRPr="00963CC3" w:rsidRDefault="00181882" w:rsidP="001F7D90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 xml:space="preserve">% below </w:t>
            </w:r>
            <w:r>
              <w:rPr>
                <w:sz w:val="24"/>
                <w:szCs w:val="24"/>
              </w:rPr>
              <w:t>EAR</w:t>
            </w:r>
          </w:p>
        </w:tc>
        <w:tc>
          <w:tcPr>
            <w:tcW w:w="1512" w:type="dxa"/>
            <w:noWrap/>
            <w:hideMark/>
          </w:tcPr>
          <w:p w14:paraId="1FA3C6EA" w14:textId="04C387E0" w:rsidR="00384D1D" w:rsidRPr="00963CC3" w:rsidRDefault="0037546D" w:rsidP="001F7D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N/R</w:t>
            </w:r>
          </w:p>
        </w:tc>
        <w:tc>
          <w:tcPr>
            <w:tcW w:w="1336" w:type="dxa"/>
            <w:noWrap/>
            <w:hideMark/>
          </w:tcPr>
          <w:p w14:paraId="6912C939" w14:textId="77777777" w:rsidR="00384D1D" w:rsidRPr="00963CC3" w:rsidRDefault="00384D1D" w:rsidP="001F7D90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56%</w:t>
            </w:r>
          </w:p>
        </w:tc>
      </w:tr>
      <w:tr w:rsidR="00384D1D" w:rsidRPr="00963CC3" w14:paraId="3CCB4D5B" w14:textId="77777777" w:rsidTr="001F7D90">
        <w:trPr>
          <w:trHeight w:val="288"/>
        </w:trPr>
        <w:tc>
          <w:tcPr>
            <w:tcW w:w="1271" w:type="dxa"/>
            <w:noWrap/>
            <w:hideMark/>
          </w:tcPr>
          <w:p w14:paraId="7646C602" w14:textId="530624D0" w:rsidR="00384D1D" w:rsidRPr="00963CC3" w:rsidRDefault="00700A5D" w:rsidP="001F7D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Kuhnlein et al. 2008</w:t>
            </w:r>
            <w:r w:rsidR="00181882">
              <w:rPr>
                <w:sz w:val="24"/>
                <w:szCs w:val="24"/>
                <w:vertAlign w:val="superscript"/>
              </w:rPr>
              <w:t>(55)</w:t>
            </w:r>
          </w:p>
        </w:tc>
        <w:tc>
          <w:tcPr>
            <w:tcW w:w="1701" w:type="dxa"/>
            <w:noWrap/>
            <w:hideMark/>
          </w:tcPr>
          <w:p w14:paraId="14273DA1" w14:textId="77777777" w:rsidR="00384D1D" w:rsidRPr="00963CC3" w:rsidRDefault="00384D1D" w:rsidP="001F7D90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1993</w:t>
            </w:r>
          </w:p>
        </w:tc>
        <w:tc>
          <w:tcPr>
            <w:tcW w:w="1701" w:type="dxa"/>
            <w:noWrap/>
            <w:hideMark/>
          </w:tcPr>
          <w:p w14:paraId="4074098D" w14:textId="37C83DD8" w:rsidR="00384D1D" w:rsidRPr="00963CC3" w:rsidRDefault="00181882" w:rsidP="001F7D90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 xml:space="preserve">Nunavut, </w:t>
            </w:r>
            <w:r>
              <w:rPr>
                <w:sz w:val="24"/>
                <w:szCs w:val="24"/>
              </w:rPr>
              <w:t>ISR</w:t>
            </w:r>
          </w:p>
        </w:tc>
        <w:tc>
          <w:tcPr>
            <w:tcW w:w="1701" w:type="dxa"/>
            <w:noWrap/>
            <w:hideMark/>
          </w:tcPr>
          <w:p w14:paraId="00270371" w14:textId="4412C1C8" w:rsidR="00384D1D" w:rsidRPr="00963CC3" w:rsidRDefault="00181882" w:rsidP="001F7D90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1525</w:t>
            </w:r>
          </w:p>
        </w:tc>
        <w:tc>
          <w:tcPr>
            <w:tcW w:w="1701" w:type="dxa"/>
          </w:tcPr>
          <w:p w14:paraId="045118CE" w14:textId="392E792D" w:rsidR="00384D1D" w:rsidRPr="00963CC3" w:rsidRDefault="0037546D" w:rsidP="001F7D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="00384D1D" w:rsidRPr="00963CC3">
              <w:rPr>
                <w:sz w:val="24"/>
                <w:szCs w:val="24"/>
              </w:rPr>
              <w:t>en (</w:t>
            </w:r>
            <w:r>
              <w:rPr>
                <w:sz w:val="24"/>
                <w:szCs w:val="24"/>
              </w:rPr>
              <w:t xml:space="preserve">age </w:t>
            </w:r>
            <w:r w:rsidR="00384D1D" w:rsidRPr="00963CC3">
              <w:rPr>
                <w:sz w:val="24"/>
                <w:szCs w:val="24"/>
              </w:rPr>
              <w:t>40+)</w:t>
            </w:r>
          </w:p>
        </w:tc>
        <w:tc>
          <w:tcPr>
            <w:tcW w:w="2027" w:type="dxa"/>
            <w:noWrap/>
            <w:hideMark/>
          </w:tcPr>
          <w:p w14:paraId="73BBC67C" w14:textId="13DA0C0A" w:rsidR="00384D1D" w:rsidRPr="00963CC3" w:rsidRDefault="00181882" w:rsidP="001F7D90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 xml:space="preserve">% below </w:t>
            </w:r>
            <w:r>
              <w:rPr>
                <w:sz w:val="24"/>
                <w:szCs w:val="24"/>
              </w:rPr>
              <w:t>EAR</w:t>
            </w:r>
          </w:p>
        </w:tc>
        <w:tc>
          <w:tcPr>
            <w:tcW w:w="1512" w:type="dxa"/>
            <w:noWrap/>
            <w:hideMark/>
          </w:tcPr>
          <w:p w14:paraId="05BA8B59" w14:textId="5C403C4B" w:rsidR="00384D1D" w:rsidRPr="00963CC3" w:rsidRDefault="0037546D" w:rsidP="001F7D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N/R</w:t>
            </w:r>
          </w:p>
        </w:tc>
        <w:tc>
          <w:tcPr>
            <w:tcW w:w="1336" w:type="dxa"/>
            <w:noWrap/>
            <w:hideMark/>
          </w:tcPr>
          <w:p w14:paraId="6080806A" w14:textId="77777777" w:rsidR="00384D1D" w:rsidRPr="00963CC3" w:rsidRDefault="00384D1D" w:rsidP="001F7D90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78%</w:t>
            </w:r>
          </w:p>
        </w:tc>
      </w:tr>
      <w:tr w:rsidR="00384D1D" w:rsidRPr="00963CC3" w14:paraId="36AC5B8D" w14:textId="77777777" w:rsidTr="001F7D90">
        <w:trPr>
          <w:trHeight w:val="288"/>
        </w:trPr>
        <w:tc>
          <w:tcPr>
            <w:tcW w:w="1271" w:type="dxa"/>
            <w:noWrap/>
            <w:hideMark/>
          </w:tcPr>
          <w:p w14:paraId="6D3775EC" w14:textId="643D43A9" w:rsidR="00384D1D" w:rsidRPr="00181882" w:rsidRDefault="00700A5D" w:rsidP="001F7D90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Schaefer et al. 2011</w:t>
            </w:r>
            <w:r w:rsidR="00181882">
              <w:rPr>
                <w:sz w:val="24"/>
                <w:szCs w:val="24"/>
                <w:vertAlign w:val="superscript"/>
              </w:rPr>
              <w:t>(97)</w:t>
            </w:r>
          </w:p>
        </w:tc>
        <w:tc>
          <w:tcPr>
            <w:tcW w:w="1701" w:type="dxa"/>
            <w:noWrap/>
            <w:hideMark/>
          </w:tcPr>
          <w:p w14:paraId="03B3D7D3" w14:textId="77777777" w:rsidR="00384D1D" w:rsidRPr="00963CC3" w:rsidRDefault="00384D1D" w:rsidP="001F7D90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2008</w:t>
            </w:r>
          </w:p>
        </w:tc>
        <w:tc>
          <w:tcPr>
            <w:tcW w:w="1701" w:type="dxa"/>
            <w:noWrap/>
            <w:hideMark/>
          </w:tcPr>
          <w:p w14:paraId="256B5B26" w14:textId="77777777" w:rsidR="00384D1D" w:rsidRPr="00963CC3" w:rsidRDefault="00384D1D" w:rsidP="001F7D90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Nunavut</w:t>
            </w:r>
          </w:p>
        </w:tc>
        <w:tc>
          <w:tcPr>
            <w:tcW w:w="1701" w:type="dxa"/>
            <w:noWrap/>
            <w:hideMark/>
          </w:tcPr>
          <w:p w14:paraId="355A5307" w14:textId="77777777" w:rsidR="00384D1D" w:rsidRPr="00963CC3" w:rsidRDefault="00384D1D" w:rsidP="001F7D90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106</w:t>
            </w:r>
          </w:p>
        </w:tc>
        <w:tc>
          <w:tcPr>
            <w:tcW w:w="1701" w:type="dxa"/>
          </w:tcPr>
          <w:p w14:paraId="06191E8F" w14:textId="665BC4CB" w:rsidR="00384D1D" w:rsidRPr="00963CC3" w:rsidRDefault="0037546D" w:rsidP="001F7D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  <w:r w:rsidR="00384D1D" w:rsidRPr="00963CC3">
              <w:rPr>
                <w:sz w:val="24"/>
                <w:szCs w:val="24"/>
              </w:rPr>
              <w:t>omen</w:t>
            </w:r>
            <w:r>
              <w:rPr>
                <w:sz w:val="24"/>
                <w:szCs w:val="24"/>
              </w:rPr>
              <w:t xml:space="preserve"> (age 19+)</w:t>
            </w:r>
          </w:p>
        </w:tc>
        <w:tc>
          <w:tcPr>
            <w:tcW w:w="2027" w:type="dxa"/>
            <w:noWrap/>
            <w:hideMark/>
          </w:tcPr>
          <w:p w14:paraId="652FF494" w14:textId="7D8180AC" w:rsidR="00384D1D" w:rsidRPr="00963CC3" w:rsidRDefault="00384D1D" w:rsidP="001F7D90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 xml:space="preserve">% below </w:t>
            </w:r>
            <w:r w:rsidR="00181882">
              <w:rPr>
                <w:sz w:val="24"/>
                <w:szCs w:val="24"/>
              </w:rPr>
              <w:t>EAR</w:t>
            </w:r>
          </w:p>
        </w:tc>
        <w:tc>
          <w:tcPr>
            <w:tcW w:w="1512" w:type="dxa"/>
            <w:noWrap/>
            <w:hideMark/>
          </w:tcPr>
          <w:p w14:paraId="7BC6C514" w14:textId="0DB155F0" w:rsidR="00384D1D" w:rsidRPr="00963CC3" w:rsidRDefault="0037546D" w:rsidP="001F7D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N/R</w:t>
            </w:r>
          </w:p>
        </w:tc>
        <w:tc>
          <w:tcPr>
            <w:tcW w:w="1336" w:type="dxa"/>
            <w:noWrap/>
            <w:hideMark/>
          </w:tcPr>
          <w:p w14:paraId="13837F03" w14:textId="77777777" w:rsidR="00384D1D" w:rsidRPr="00963CC3" w:rsidRDefault="00384D1D" w:rsidP="001F7D90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16%</w:t>
            </w:r>
          </w:p>
        </w:tc>
      </w:tr>
      <w:tr w:rsidR="00384D1D" w:rsidRPr="00963CC3" w14:paraId="68F70A93" w14:textId="77777777" w:rsidTr="001F7D90">
        <w:trPr>
          <w:trHeight w:val="288"/>
        </w:trPr>
        <w:tc>
          <w:tcPr>
            <w:tcW w:w="1271" w:type="dxa"/>
            <w:noWrap/>
            <w:hideMark/>
          </w:tcPr>
          <w:p w14:paraId="0D40F250" w14:textId="419DF73F" w:rsidR="00384D1D" w:rsidRPr="00181882" w:rsidRDefault="00700A5D" w:rsidP="001F7D90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Sharma et al. 2013</w:t>
            </w:r>
            <w:r w:rsidR="00181882" w:rsidRPr="00181882">
              <w:rPr>
                <w:sz w:val="24"/>
                <w:szCs w:val="24"/>
                <w:vertAlign w:val="superscript"/>
              </w:rPr>
              <w:t>(1)</w:t>
            </w:r>
          </w:p>
        </w:tc>
        <w:tc>
          <w:tcPr>
            <w:tcW w:w="1701" w:type="dxa"/>
            <w:noWrap/>
            <w:hideMark/>
          </w:tcPr>
          <w:p w14:paraId="0F9CA27C" w14:textId="77777777" w:rsidR="00384D1D" w:rsidRPr="00963CC3" w:rsidRDefault="00384D1D" w:rsidP="001F7D90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2008</w:t>
            </w:r>
          </w:p>
        </w:tc>
        <w:tc>
          <w:tcPr>
            <w:tcW w:w="1701" w:type="dxa"/>
            <w:noWrap/>
            <w:hideMark/>
          </w:tcPr>
          <w:p w14:paraId="0712241A" w14:textId="77777777" w:rsidR="00384D1D" w:rsidRPr="00963CC3" w:rsidRDefault="00384D1D" w:rsidP="001F7D90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Nunavut</w:t>
            </w:r>
          </w:p>
        </w:tc>
        <w:tc>
          <w:tcPr>
            <w:tcW w:w="1701" w:type="dxa"/>
            <w:noWrap/>
            <w:hideMark/>
          </w:tcPr>
          <w:p w14:paraId="324F45CA" w14:textId="77777777" w:rsidR="00384D1D" w:rsidRPr="00963CC3" w:rsidRDefault="00384D1D" w:rsidP="001F7D90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36</w:t>
            </w:r>
          </w:p>
        </w:tc>
        <w:tc>
          <w:tcPr>
            <w:tcW w:w="1701" w:type="dxa"/>
          </w:tcPr>
          <w:p w14:paraId="2F33BAFB" w14:textId="6E80DC42" w:rsidR="00384D1D" w:rsidRPr="00963CC3" w:rsidRDefault="0037546D" w:rsidP="001F7D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="00384D1D" w:rsidRPr="00963CC3">
              <w:rPr>
                <w:sz w:val="24"/>
                <w:szCs w:val="24"/>
              </w:rPr>
              <w:t>en</w:t>
            </w:r>
            <w:r>
              <w:rPr>
                <w:sz w:val="24"/>
                <w:szCs w:val="24"/>
              </w:rPr>
              <w:t xml:space="preserve"> (age 19+)</w:t>
            </w:r>
          </w:p>
        </w:tc>
        <w:tc>
          <w:tcPr>
            <w:tcW w:w="2027" w:type="dxa"/>
            <w:noWrap/>
            <w:hideMark/>
          </w:tcPr>
          <w:p w14:paraId="26352C7A" w14:textId="4C11A6E7" w:rsidR="00384D1D" w:rsidRPr="00963CC3" w:rsidRDefault="00384D1D" w:rsidP="001F7D90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 xml:space="preserve">% below </w:t>
            </w:r>
            <w:r w:rsidR="00181882">
              <w:rPr>
                <w:sz w:val="24"/>
                <w:szCs w:val="24"/>
              </w:rPr>
              <w:t>EAR</w:t>
            </w:r>
          </w:p>
        </w:tc>
        <w:tc>
          <w:tcPr>
            <w:tcW w:w="1512" w:type="dxa"/>
            <w:noWrap/>
            <w:hideMark/>
          </w:tcPr>
          <w:p w14:paraId="60F812D8" w14:textId="673AA25D" w:rsidR="00384D1D" w:rsidRPr="00963CC3" w:rsidRDefault="0037546D" w:rsidP="001F7D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N/R</w:t>
            </w:r>
          </w:p>
        </w:tc>
        <w:tc>
          <w:tcPr>
            <w:tcW w:w="1336" w:type="dxa"/>
            <w:noWrap/>
            <w:hideMark/>
          </w:tcPr>
          <w:p w14:paraId="27F7D019" w14:textId="77777777" w:rsidR="00384D1D" w:rsidRPr="00963CC3" w:rsidRDefault="00384D1D" w:rsidP="001F7D90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39%</w:t>
            </w:r>
          </w:p>
        </w:tc>
      </w:tr>
      <w:tr w:rsidR="00384D1D" w:rsidRPr="00963CC3" w14:paraId="76CF4392" w14:textId="77777777" w:rsidTr="001F7D90">
        <w:trPr>
          <w:trHeight w:val="288"/>
        </w:trPr>
        <w:tc>
          <w:tcPr>
            <w:tcW w:w="1271" w:type="dxa"/>
            <w:noWrap/>
            <w:hideMark/>
          </w:tcPr>
          <w:p w14:paraId="685D8BC8" w14:textId="2E173AF4" w:rsidR="00384D1D" w:rsidRPr="00963CC3" w:rsidRDefault="00700A5D" w:rsidP="001F7D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Sharma et al. 2013</w:t>
            </w:r>
            <w:r w:rsidR="00181882" w:rsidRPr="00181882">
              <w:rPr>
                <w:sz w:val="24"/>
                <w:szCs w:val="24"/>
                <w:vertAlign w:val="superscript"/>
              </w:rPr>
              <w:t>(1)</w:t>
            </w:r>
          </w:p>
        </w:tc>
        <w:tc>
          <w:tcPr>
            <w:tcW w:w="1701" w:type="dxa"/>
            <w:noWrap/>
            <w:hideMark/>
          </w:tcPr>
          <w:p w14:paraId="67C86473" w14:textId="77777777" w:rsidR="00384D1D" w:rsidRPr="00963CC3" w:rsidRDefault="00384D1D" w:rsidP="001F7D90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2008</w:t>
            </w:r>
          </w:p>
        </w:tc>
        <w:tc>
          <w:tcPr>
            <w:tcW w:w="1701" w:type="dxa"/>
            <w:noWrap/>
            <w:hideMark/>
          </w:tcPr>
          <w:p w14:paraId="0DC28618" w14:textId="77777777" w:rsidR="00384D1D" w:rsidRPr="00963CC3" w:rsidRDefault="00384D1D" w:rsidP="001F7D90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Nunavut</w:t>
            </w:r>
          </w:p>
        </w:tc>
        <w:tc>
          <w:tcPr>
            <w:tcW w:w="1701" w:type="dxa"/>
            <w:noWrap/>
            <w:hideMark/>
          </w:tcPr>
          <w:p w14:paraId="3EDA4E62" w14:textId="77777777" w:rsidR="00384D1D" w:rsidRPr="00963CC3" w:rsidRDefault="00384D1D" w:rsidP="001F7D90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172</w:t>
            </w:r>
          </w:p>
        </w:tc>
        <w:tc>
          <w:tcPr>
            <w:tcW w:w="1701" w:type="dxa"/>
          </w:tcPr>
          <w:p w14:paraId="202C3781" w14:textId="15CA1DAF" w:rsidR="00384D1D" w:rsidRPr="00963CC3" w:rsidRDefault="0037546D" w:rsidP="001F7D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  <w:r w:rsidR="00384D1D" w:rsidRPr="00963CC3">
              <w:rPr>
                <w:sz w:val="24"/>
                <w:szCs w:val="24"/>
              </w:rPr>
              <w:t>omen</w:t>
            </w:r>
            <w:r>
              <w:rPr>
                <w:sz w:val="24"/>
                <w:szCs w:val="24"/>
              </w:rPr>
              <w:t xml:space="preserve"> (age 19+)</w:t>
            </w:r>
          </w:p>
        </w:tc>
        <w:tc>
          <w:tcPr>
            <w:tcW w:w="2027" w:type="dxa"/>
            <w:noWrap/>
            <w:hideMark/>
          </w:tcPr>
          <w:p w14:paraId="57FDC8D0" w14:textId="041565EC" w:rsidR="00384D1D" w:rsidRPr="00963CC3" w:rsidRDefault="00384D1D" w:rsidP="001F7D90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 xml:space="preserve">% below </w:t>
            </w:r>
            <w:r w:rsidR="00181882">
              <w:rPr>
                <w:sz w:val="24"/>
                <w:szCs w:val="24"/>
              </w:rPr>
              <w:t>EAR</w:t>
            </w:r>
          </w:p>
        </w:tc>
        <w:tc>
          <w:tcPr>
            <w:tcW w:w="1512" w:type="dxa"/>
            <w:noWrap/>
            <w:hideMark/>
          </w:tcPr>
          <w:p w14:paraId="3E0DAAC8" w14:textId="4F73C33E" w:rsidR="00384D1D" w:rsidRPr="00963CC3" w:rsidRDefault="0037546D" w:rsidP="001F7D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N/R</w:t>
            </w:r>
          </w:p>
        </w:tc>
        <w:tc>
          <w:tcPr>
            <w:tcW w:w="1336" w:type="dxa"/>
            <w:noWrap/>
            <w:hideMark/>
          </w:tcPr>
          <w:p w14:paraId="2D5D7E9E" w14:textId="77777777" w:rsidR="00384D1D" w:rsidRPr="00963CC3" w:rsidRDefault="00384D1D" w:rsidP="001F7D90">
            <w:pPr>
              <w:rPr>
                <w:sz w:val="24"/>
                <w:szCs w:val="24"/>
              </w:rPr>
            </w:pPr>
            <w:r w:rsidRPr="00963CC3">
              <w:rPr>
                <w:sz w:val="24"/>
                <w:szCs w:val="24"/>
              </w:rPr>
              <w:t>24%</w:t>
            </w:r>
          </w:p>
        </w:tc>
      </w:tr>
    </w:tbl>
    <w:p w14:paraId="3E45D431" w14:textId="265A28DE" w:rsidR="002A2072" w:rsidRPr="00963CC3" w:rsidRDefault="002A2072">
      <w:pPr>
        <w:rPr>
          <w:sz w:val="24"/>
          <w:szCs w:val="24"/>
        </w:rPr>
      </w:pPr>
    </w:p>
    <w:sectPr w:rsidR="002A2072" w:rsidRPr="00963CC3" w:rsidSect="009F18F8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8F8"/>
    <w:rsid w:val="0003316C"/>
    <w:rsid w:val="0003600C"/>
    <w:rsid w:val="00071F5B"/>
    <w:rsid w:val="000754E4"/>
    <w:rsid w:val="0009004D"/>
    <w:rsid w:val="000A19D3"/>
    <w:rsid w:val="000F40C9"/>
    <w:rsid w:val="00100815"/>
    <w:rsid w:val="00112671"/>
    <w:rsid w:val="00155EA6"/>
    <w:rsid w:val="00157AEE"/>
    <w:rsid w:val="0017103C"/>
    <w:rsid w:val="00181882"/>
    <w:rsid w:val="001A5B92"/>
    <w:rsid w:val="001C2EC1"/>
    <w:rsid w:val="001D412F"/>
    <w:rsid w:val="001D6E25"/>
    <w:rsid w:val="001D7C6B"/>
    <w:rsid w:val="001E5477"/>
    <w:rsid w:val="001E6033"/>
    <w:rsid w:val="001F7D90"/>
    <w:rsid w:val="00212BB8"/>
    <w:rsid w:val="0021678D"/>
    <w:rsid w:val="00226696"/>
    <w:rsid w:val="00240F5E"/>
    <w:rsid w:val="002762EA"/>
    <w:rsid w:val="00285ACA"/>
    <w:rsid w:val="002A0771"/>
    <w:rsid w:val="002A2072"/>
    <w:rsid w:val="003072BB"/>
    <w:rsid w:val="00320776"/>
    <w:rsid w:val="0033117D"/>
    <w:rsid w:val="00371F0A"/>
    <w:rsid w:val="0037546D"/>
    <w:rsid w:val="00384D1D"/>
    <w:rsid w:val="003A3638"/>
    <w:rsid w:val="003E1EDE"/>
    <w:rsid w:val="00426396"/>
    <w:rsid w:val="0045680A"/>
    <w:rsid w:val="004669EE"/>
    <w:rsid w:val="00472A68"/>
    <w:rsid w:val="004A6BD2"/>
    <w:rsid w:val="004E157E"/>
    <w:rsid w:val="004F0D67"/>
    <w:rsid w:val="00516F28"/>
    <w:rsid w:val="005216EC"/>
    <w:rsid w:val="005241C2"/>
    <w:rsid w:val="0054531C"/>
    <w:rsid w:val="005853AB"/>
    <w:rsid w:val="00585BDE"/>
    <w:rsid w:val="005C0F3F"/>
    <w:rsid w:val="006325CD"/>
    <w:rsid w:val="00645847"/>
    <w:rsid w:val="00680F4B"/>
    <w:rsid w:val="006C0830"/>
    <w:rsid w:val="00700A5D"/>
    <w:rsid w:val="00704567"/>
    <w:rsid w:val="00723DAF"/>
    <w:rsid w:val="007313DF"/>
    <w:rsid w:val="00751F27"/>
    <w:rsid w:val="00771CED"/>
    <w:rsid w:val="007762A3"/>
    <w:rsid w:val="008032DF"/>
    <w:rsid w:val="00804B58"/>
    <w:rsid w:val="008244BE"/>
    <w:rsid w:val="00837AFA"/>
    <w:rsid w:val="00935C77"/>
    <w:rsid w:val="009408BD"/>
    <w:rsid w:val="00963695"/>
    <w:rsid w:val="00963CC3"/>
    <w:rsid w:val="00963FD3"/>
    <w:rsid w:val="0098698A"/>
    <w:rsid w:val="009D19C0"/>
    <w:rsid w:val="009D65B0"/>
    <w:rsid w:val="009F18F8"/>
    <w:rsid w:val="00A7061F"/>
    <w:rsid w:val="00A732C3"/>
    <w:rsid w:val="00A7716A"/>
    <w:rsid w:val="00A92963"/>
    <w:rsid w:val="00AA6F9B"/>
    <w:rsid w:val="00AB6266"/>
    <w:rsid w:val="00AD70AA"/>
    <w:rsid w:val="00AE3AF5"/>
    <w:rsid w:val="00B23D1D"/>
    <w:rsid w:val="00B763F8"/>
    <w:rsid w:val="00BC2BC1"/>
    <w:rsid w:val="00BE0DB8"/>
    <w:rsid w:val="00C343EC"/>
    <w:rsid w:val="00C72B56"/>
    <w:rsid w:val="00CA0DB4"/>
    <w:rsid w:val="00CA5DCF"/>
    <w:rsid w:val="00CB4C45"/>
    <w:rsid w:val="00CC19B1"/>
    <w:rsid w:val="00CF12E4"/>
    <w:rsid w:val="00CF6484"/>
    <w:rsid w:val="00D44E65"/>
    <w:rsid w:val="00DA0411"/>
    <w:rsid w:val="00E06AB1"/>
    <w:rsid w:val="00E12568"/>
    <w:rsid w:val="00E44BE9"/>
    <w:rsid w:val="00E53550"/>
    <w:rsid w:val="00E83859"/>
    <w:rsid w:val="00E8537B"/>
    <w:rsid w:val="00E9377C"/>
    <w:rsid w:val="00EC1E82"/>
    <w:rsid w:val="00EE0874"/>
    <w:rsid w:val="00F24E3E"/>
    <w:rsid w:val="00FC028A"/>
    <w:rsid w:val="00FD1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7E207"/>
  <w15:chartTrackingRefBased/>
  <w15:docId w15:val="{9EAF0C34-D831-44E5-B8F1-63791EA26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18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1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2107</Words>
  <Characters>12012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Hilary Hagar</dc:creator>
  <cp:keywords/>
  <dc:description/>
  <cp:lastModifiedBy>Matthew Little</cp:lastModifiedBy>
  <cp:revision>2</cp:revision>
  <dcterms:created xsi:type="dcterms:W3CDTF">2020-06-03T22:49:00Z</dcterms:created>
  <dcterms:modified xsi:type="dcterms:W3CDTF">2020-06-03T22:49:00Z</dcterms:modified>
</cp:coreProperties>
</file>