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7D5D" w14:textId="2870273F" w:rsidR="001B13F2" w:rsidRPr="00F87757" w:rsidRDefault="001B13F2" w:rsidP="0086007D">
      <w:pPr>
        <w:jc w:val="center"/>
        <w:rPr>
          <w:rFonts w:ascii="Times New Roman" w:hAnsi="Times New Roman" w:cs="Times New Roman"/>
          <w:b/>
          <w:kern w:val="0"/>
          <w:sz w:val="20"/>
          <w:szCs w:val="20"/>
        </w:rPr>
      </w:pPr>
      <w:r w:rsidRPr="00F87757">
        <w:rPr>
          <w:rFonts w:ascii="Times New Roman" w:hAnsi="Times New Roman" w:cs="Times New Roman"/>
          <w:b/>
          <w:kern w:val="0"/>
          <w:sz w:val="20"/>
          <w:szCs w:val="20"/>
        </w:rPr>
        <w:t xml:space="preserve">Table </w:t>
      </w:r>
      <w:r w:rsidR="00171574">
        <w:rPr>
          <w:rFonts w:ascii="Times New Roman" w:hAnsi="Times New Roman" w:cs="Times New Roman"/>
          <w:b/>
          <w:kern w:val="0"/>
          <w:sz w:val="20"/>
          <w:szCs w:val="20"/>
        </w:rPr>
        <w:t>1</w:t>
      </w:r>
      <w:r w:rsidRPr="00F87757">
        <w:rPr>
          <w:rFonts w:ascii="Times New Roman" w:hAnsi="Times New Roman" w:cs="Times New Roman"/>
          <w:b/>
          <w:sz w:val="20"/>
          <w:szCs w:val="20"/>
        </w:rPr>
        <w:t xml:space="preserve"> </w:t>
      </w:r>
      <w:r w:rsidRPr="00F87757">
        <w:rPr>
          <w:rFonts w:ascii="Times New Roman" w:hAnsi="Times New Roman" w:cs="Times New Roman"/>
          <w:sz w:val="20"/>
          <w:szCs w:val="20"/>
        </w:rPr>
        <w:t>Comparison of best fit indicators for Latent Class solutions of 2 to 6 classes</w:t>
      </w:r>
    </w:p>
    <w:tbl>
      <w:tblPr>
        <w:tblStyle w:val="aa"/>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772"/>
        <w:gridCol w:w="1350"/>
        <w:gridCol w:w="1066"/>
        <w:gridCol w:w="1066"/>
        <w:gridCol w:w="861"/>
        <w:gridCol w:w="1066"/>
        <w:gridCol w:w="2094"/>
      </w:tblGrid>
      <w:tr w:rsidR="00F87757" w:rsidRPr="00F87757" w14:paraId="3041D929" w14:textId="77777777" w:rsidTr="005D2639">
        <w:trPr>
          <w:jc w:val="center"/>
        </w:trPr>
        <w:tc>
          <w:tcPr>
            <w:tcW w:w="0" w:type="auto"/>
            <w:tcBorders>
              <w:top w:val="single" w:sz="12" w:space="0" w:color="000000" w:themeColor="text1"/>
              <w:bottom w:val="single" w:sz="4" w:space="0" w:color="000000" w:themeColor="text1"/>
            </w:tcBorders>
          </w:tcPr>
          <w:p w14:paraId="460B546B" w14:textId="77777777" w:rsidR="001B13F2" w:rsidRPr="00F87757" w:rsidRDefault="001B13F2" w:rsidP="0086007D">
            <w:pPr>
              <w:autoSpaceDE w:val="0"/>
              <w:autoSpaceDN w:val="0"/>
              <w:adjustRightInd w:val="0"/>
              <w:jc w:val="center"/>
              <w:rPr>
                <w:rFonts w:ascii="Times New Roman" w:hAnsi="Times New Roman" w:cs="Times New Roman"/>
                <w:kern w:val="2"/>
              </w:rPr>
            </w:pPr>
            <w:bookmarkStart w:id="0" w:name="OLE_LINK22"/>
            <w:bookmarkStart w:id="1" w:name="OLE_LINK23"/>
            <w:bookmarkStart w:id="2" w:name="OLE_LINK36"/>
          </w:p>
        </w:tc>
        <w:tc>
          <w:tcPr>
            <w:tcW w:w="0" w:type="auto"/>
            <w:tcBorders>
              <w:top w:val="single" w:sz="12" w:space="0" w:color="000000" w:themeColor="text1"/>
              <w:bottom w:val="single" w:sz="4" w:space="0" w:color="000000" w:themeColor="text1"/>
            </w:tcBorders>
          </w:tcPr>
          <w:p w14:paraId="3BB25B9F" w14:textId="77777777" w:rsidR="001B13F2" w:rsidRPr="00F87757" w:rsidRDefault="001B13F2" w:rsidP="0086007D">
            <w:pPr>
              <w:autoSpaceDE w:val="0"/>
              <w:autoSpaceDN w:val="0"/>
              <w:adjustRightInd w:val="0"/>
              <w:jc w:val="center"/>
              <w:rPr>
                <w:rFonts w:ascii="Times New Roman" w:hAnsi="Times New Roman" w:cs="Times New Roman"/>
                <w:kern w:val="2"/>
              </w:rPr>
            </w:pPr>
            <w:bookmarkStart w:id="3" w:name="OLE_LINK313"/>
            <w:bookmarkStart w:id="4" w:name="OLE_LINK314"/>
            <w:r w:rsidRPr="00F87757">
              <w:rPr>
                <w:rFonts w:ascii="Times New Roman" w:hAnsi="Times New Roman" w:cs="Times New Roman"/>
                <w:kern w:val="2"/>
              </w:rPr>
              <w:t>Loglikelihood</w:t>
            </w:r>
            <w:bookmarkEnd w:id="3"/>
            <w:bookmarkEnd w:id="4"/>
          </w:p>
        </w:tc>
        <w:tc>
          <w:tcPr>
            <w:tcW w:w="0" w:type="auto"/>
            <w:tcBorders>
              <w:top w:val="single" w:sz="12" w:space="0" w:color="000000" w:themeColor="text1"/>
              <w:bottom w:val="single" w:sz="4" w:space="0" w:color="000000" w:themeColor="text1"/>
            </w:tcBorders>
          </w:tcPr>
          <w:p w14:paraId="4471B8EE"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AIC</w:t>
            </w:r>
          </w:p>
        </w:tc>
        <w:tc>
          <w:tcPr>
            <w:tcW w:w="0" w:type="auto"/>
            <w:tcBorders>
              <w:top w:val="single" w:sz="12" w:space="0" w:color="000000" w:themeColor="text1"/>
              <w:bottom w:val="single" w:sz="4" w:space="0" w:color="000000" w:themeColor="text1"/>
            </w:tcBorders>
          </w:tcPr>
          <w:p w14:paraId="59D057F4"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BIC</w:t>
            </w:r>
          </w:p>
        </w:tc>
        <w:tc>
          <w:tcPr>
            <w:tcW w:w="0" w:type="auto"/>
            <w:tcBorders>
              <w:top w:val="single" w:sz="12" w:space="0" w:color="000000" w:themeColor="text1"/>
              <w:bottom w:val="single" w:sz="4" w:space="0" w:color="000000" w:themeColor="text1"/>
            </w:tcBorders>
          </w:tcPr>
          <w:p w14:paraId="28CB0F26"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Entropy</w:t>
            </w:r>
          </w:p>
        </w:tc>
        <w:tc>
          <w:tcPr>
            <w:tcW w:w="0" w:type="auto"/>
            <w:tcBorders>
              <w:top w:val="single" w:sz="12" w:space="0" w:color="000000" w:themeColor="text1"/>
              <w:bottom w:val="single" w:sz="4" w:space="0" w:color="000000" w:themeColor="text1"/>
            </w:tcBorders>
          </w:tcPr>
          <w:p w14:paraId="1110E0AD"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rPr>
              <w:t>LMR</w:t>
            </w:r>
          </w:p>
        </w:tc>
        <w:tc>
          <w:tcPr>
            <w:tcW w:w="0" w:type="auto"/>
            <w:tcBorders>
              <w:top w:val="single" w:sz="12" w:space="0" w:color="000000" w:themeColor="text1"/>
              <w:bottom w:val="single" w:sz="4" w:space="0" w:color="000000" w:themeColor="text1"/>
            </w:tcBorders>
          </w:tcPr>
          <w:p w14:paraId="4F880558" w14:textId="77777777" w:rsidR="001B13F2" w:rsidRPr="00F87757" w:rsidRDefault="001B13F2" w:rsidP="0086007D">
            <w:pPr>
              <w:autoSpaceDE w:val="0"/>
              <w:autoSpaceDN w:val="0"/>
              <w:adjustRightInd w:val="0"/>
              <w:jc w:val="center"/>
              <w:rPr>
                <w:rFonts w:ascii="Times New Roman" w:hAnsi="Times New Roman" w:cs="Times New Roman"/>
              </w:rPr>
            </w:pPr>
            <w:r w:rsidRPr="00F87757">
              <w:rPr>
                <w:rFonts w:ascii="Times New Roman" w:hAnsi="Times New Roman" w:cs="Times New Roman"/>
              </w:rPr>
              <w:t>Cases per class(n)</w:t>
            </w:r>
          </w:p>
        </w:tc>
      </w:tr>
      <w:tr w:rsidR="00F87757" w:rsidRPr="00F87757" w14:paraId="665B9955" w14:textId="77777777" w:rsidTr="005D2639">
        <w:trPr>
          <w:jc w:val="center"/>
        </w:trPr>
        <w:tc>
          <w:tcPr>
            <w:tcW w:w="0" w:type="auto"/>
            <w:tcBorders>
              <w:top w:val="single" w:sz="4" w:space="0" w:color="000000" w:themeColor="text1"/>
            </w:tcBorders>
          </w:tcPr>
          <w:p w14:paraId="6934CBB7" w14:textId="77777777" w:rsidR="001B13F2" w:rsidRPr="00F87757" w:rsidRDefault="001B13F2" w:rsidP="0086007D">
            <w:pPr>
              <w:autoSpaceDE w:val="0"/>
              <w:autoSpaceDN w:val="0"/>
              <w:adjustRightInd w:val="0"/>
              <w:jc w:val="center"/>
              <w:rPr>
                <w:rFonts w:ascii="Times New Roman" w:hAnsi="Times New Roman" w:cs="Times New Roman"/>
                <w:kern w:val="2"/>
              </w:rPr>
            </w:pPr>
            <w:bookmarkStart w:id="5" w:name="_Hlk516565076"/>
            <w:r w:rsidRPr="00F87757">
              <w:rPr>
                <w:rFonts w:ascii="Times New Roman" w:hAnsi="Times New Roman" w:cs="Times New Roman"/>
                <w:kern w:val="2"/>
              </w:rPr>
              <w:t>2-class</w:t>
            </w:r>
          </w:p>
        </w:tc>
        <w:tc>
          <w:tcPr>
            <w:tcW w:w="0" w:type="auto"/>
            <w:tcBorders>
              <w:top w:val="single" w:sz="4" w:space="0" w:color="000000" w:themeColor="text1"/>
            </w:tcBorders>
          </w:tcPr>
          <w:p w14:paraId="297812CF"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-14675.586</w:t>
            </w:r>
          </w:p>
        </w:tc>
        <w:tc>
          <w:tcPr>
            <w:tcW w:w="0" w:type="auto"/>
            <w:tcBorders>
              <w:top w:val="single" w:sz="4" w:space="0" w:color="000000" w:themeColor="text1"/>
            </w:tcBorders>
          </w:tcPr>
          <w:p w14:paraId="7E76552E"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29535.172</w:t>
            </w:r>
          </w:p>
        </w:tc>
        <w:tc>
          <w:tcPr>
            <w:tcW w:w="0" w:type="auto"/>
            <w:tcBorders>
              <w:top w:val="single" w:sz="4" w:space="0" w:color="000000" w:themeColor="text1"/>
            </w:tcBorders>
          </w:tcPr>
          <w:p w14:paraId="1CAEB894"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29966.615</w:t>
            </w:r>
          </w:p>
        </w:tc>
        <w:tc>
          <w:tcPr>
            <w:tcW w:w="0" w:type="auto"/>
            <w:tcBorders>
              <w:top w:val="single" w:sz="4" w:space="0" w:color="000000" w:themeColor="text1"/>
            </w:tcBorders>
          </w:tcPr>
          <w:p w14:paraId="75EBCAC6"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0.719</w:t>
            </w:r>
          </w:p>
        </w:tc>
        <w:tc>
          <w:tcPr>
            <w:tcW w:w="0" w:type="auto"/>
            <w:tcBorders>
              <w:top w:val="single" w:sz="4" w:space="0" w:color="000000" w:themeColor="text1"/>
            </w:tcBorders>
          </w:tcPr>
          <w:p w14:paraId="71CEF2EE" w14:textId="77777777" w:rsidR="001B13F2" w:rsidRPr="00F87757" w:rsidRDefault="001B13F2" w:rsidP="0086007D">
            <w:pPr>
              <w:autoSpaceDE w:val="0"/>
              <w:autoSpaceDN w:val="0"/>
              <w:adjustRightInd w:val="0"/>
              <w:jc w:val="center"/>
              <w:rPr>
                <w:rFonts w:ascii="Times New Roman" w:hAnsi="Times New Roman" w:cs="Times New Roman"/>
                <w:kern w:val="2"/>
              </w:rPr>
            </w:pPr>
          </w:p>
        </w:tc>
        <w:tc>
          <w:tcPr>
            <w:tcW w:w="0" w:type="auto"/>
            <w:tcBorders>
              <w:top w:val="single" w:sz="4" w:space="0" w:color="000000" w:themeColor="text1"/>
            </w:tcBorders>
          </w:tcPr>
          <w:p w14:paraId="2B4A8EF8" w14:textId="77777777" w:rsidR="001B13F2" w:rsidRPr="00F87757" w:rsidRDefault="001B13F2" w:rsidP="0086007D">
            <w:pPr>
              <w:autoSpaceDE w:val="0"/>
              <w:autoSpaceDN w:val="0"/>
              <w:adjustRightInd w:val="0"/>
              <w:jc w:val="center"/>
              <w:rPr>
                <w:rFonts w:ascii="Times New Roman" w:hAnsi="Times New Roman" w:cs="Times New Roman"/>
              </w:rPr>
            </w:pPr>
            <w:r w:rsidRPr="00F87757">
              <w:rPr>
                <w:rFonts w:ascii="Times New Roman" w:hAnsi="Times New Roman" w:cs="Times New Roman"/>
              </w:rPr>
              <w:t>369/435</w:t>
            </w:r>
          </w:p>
        </w:tc>
      </w:tr>
      <w:tr w:rsidR="00F87757" w:rsidRPr="00F87757" w14:paraId="2647C101" w14:textId="77777777" w:rsidTr="005D2639">
        <w:trPr>
          <w:jc w:val="center"/>
        </w:trPr>
        <w:tc>
          <w:tcPr>
            <w:tcW w:w="0" w:type="auto"/>
          </w:tcPr>
          <w:p w14:paraId="63163887"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3-class</w:t>
            </w:r>
          </w:p>
        </w:tc>
        <w:tc>
          <w:tcPr>
            <w:tcW w:w="0" w:type="auto"/>
          </w:tcPr>
          <w:p w14:paraId="66838D66"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-14402.630</w:t>
            </w:r>
          </w:p>
        </w:tc>
        <w:tc>
          <w:tcPr>
            <w:tcW w:w="0" w:type="auto"/>
          </w:tcPr>
          <w:p w14:paraId="5FD473A5"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29083.260</w:t>
            </w:r>
          </w:p>
        </w:tc>
        <w:tc>
          <w:tcPr>
            <w:tcW w:w="0" w:type="auto"/>
          </w:tcPr>
          <w:p w14:paraId="746568DD"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29735.114</w:t>
            </w:r>
          </w:p>
        </w:tc>
        <w:tc>
          <w:tcPr>
            <w:tcW w:w="0" w:type="auto"/>
          </w:tcPr>
          <w:p w14:paraId="7174E403"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0.748</w:t>
            </w:r>
          </w:p>
        </w:tc>
        <w:tc>
          <w:tcPr>
            <w:tcW w:w="0" w:type="auto"/>
            <w:vAlign w:val="bottom"/>
          </w:tcPr>
          <w:p w14:paraId="2C5C3F80" w14:textId="77777777" w:rsidR="001B13F2" w:rsidRPr="00F87757" w:rsidRDefault="001B13F2" w:rsidP="0086007D">
            <w:pPr>
              <w:widowControl/>
              <w:jc w:val="center"/>
              <w:rPr>
                <w:rFonts w:ascii="Times New Roman" w:hAnsi="Times New Roman" w:cs="Times New Roman"/>
                <w:kern w:val="2"/>
              </w:rPr>
            </w:pPr>
            <w:r w:rsidRPr="00F87757">
              <w:rPr>
                <w:rFonts w:ascii="Times New Roman" w:hAnsi="Times New Roman" w:cs="Times New Roman"/>
                <w:kern w:val="2"/>
              </w:rPr>
              <w:t>272.956**</w:t>
            </w:r>
          </w:p>
        </w:tc>
        <w:tc>
          <w:tcPr>
            <w:tcW w:w="0" w:type="auto"/>
          </w:tcPr>
          <w:p w14:paraId="69FCE771" w14:textId="77777777" w:rsidR="001B13F2" w:rsidRPr="00F87757" w:rsidRDefault="001B13F2" w:rsidP="0086007D">
            <w:pPr>
              <w:widowControl/>
              <w:jc w:val="center"/>
              <w:rPr>
                <w:rFonts w:ascii="Times New Roman" w:hAnsi="Times New Roman" w:cs="Times New Roman"/>
              </w:rPr>
            </w:pPr>
            <w:r w:rsidRPr="00F87757">
              <w:rPr>
                <w:rFonts w:ascii="Times New Roman" w:hAnsi="Times New Roman" w:cs="Times New Roman"/>
              </w:rPr>
              <w:t>293/266/245</w:t>
            </w:r>
          </w:p>
        </w:tc>
      </w:tr>
      <w:tr w:rsidR="00F87757" w:rsidRPr="00F87757" w14:paraId="4EB05D82" w14:textId="77777777" w:rsidTr="005D2639">
        <w:trPr>
          <w:jc w:val="center"/>
        </w:trPr>
        <w:tc>
          <w:tcPr>
            <w:tcW w:w="0" w:type="auto"/>
          </w:tcPr>
          <w:p w14:paraId="29C40CDF"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4-class</w:t>
            </w:r>
          </w:p>
        </w:tc>
        <w:tc>
          <w:tcPr>
            <w:tcW w:w="0" w:type="auto"/>
          </w:tcPr>
          <w:p w14:paraId="612E81C1"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-14199.969</w:t>
            </w:r>
          </w:p>
        </w:tc>
        <w:tc>
          <w:tcPr>
            <w:tcW w:w="0" w:type="auto"/>
          </w:tcPr>
          <w:p w14:paraId="5034B289"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28771.939</w:t>
            </w:r>
          </w:p>
        </w:tc>
        <w:tc>
          <w:tcPr>
            <w:tcW w:w="0" w:type="auto"/>
          </w:tcPr>
          <w:p w14:paraId="10B2216A"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29644.204</w:t>
            </w:r>
          </w:p>
        </w:tc>
        <w:tc>
          <w:tcPr>
            <w:tcW w:w="0" w:type="auto"/>
          </w:tcPr>
          <w:p w14:paraId="1CB8ABB6"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0.836</w:t>
            </w:r>
          </w:p>
        </w:tc>
        <w:tc>
          <w:tcPr>
            <w:tcW w:w="0" w:type="auto"/>
            <w:vAlign w:val="bottom"/>
          </w:tcPr>
          <w:p w14:paraId="73A0348A" w14:textId="77777777" w:rsidR="001B13F2" w:rsidRPr="00F87757" w:rsidRDefault="001B13F2" w:rsidP="0086007D">
            <w:pPr>
              <w:jc w:val="center"/>
              <w:rPr>
                <w:rFonts w:ascii="Times New Roman" w:hAnsi="Times New Roman" w:cs="Times New Roman"/>
                <w:kern w:val="2"/>
              </w:rPr>
            </w:pPr>
            <w:r w:rsidRPr="00F87757">
              <w:rPr>
                <w:rFonts w:ascii="Times New Roman" w:hAnsi="Times New Roman" w:cs="Times New Roman"/>
                <w:kern w:val="2"/>
              </w:rPr>
              <w:t>202.661**</w:t>
            </w:r>
          </w:p>
        </w:tc>
        <w:tc>
          <w:tcPr>
            <w:tcW w:w="0" w:type="auto"/>
          </w:tcPr>
          <w:p w14:paraId="640C80A6" w14:textId="133429C1" w:rsidR="001B13F2" w:rsidRPr="00F87757" w:rsidRDefault="001B13F2" w:rsidP="0086007D">
            <w:pPr>
              <w:jc w:val="center"/>
              <w:rPr>
                <w:rFonts w:ascii="Times New Roman" w:hAnsi="Times New Roman" w:cs="Times New Roman"/>
              </w:rPr>
            </w:pPr>
            <w:r w:rsidRPr="00F87757">
              <w:rPr>
                <w:rFonts w:ascii="Times New Roman" w:hAnsi="Times New Roman" w:cs="Times New Roman"/>
              </w:rPr>
              <w:t>2</w:t>
            </w:r>
            <w:r w:rsidR="00363171" w:rsidRPr="00F87757">
              <w:rPr>
                <w:rFonts w:ascii="Times New Roman" w:hAnsi="Times New Roman" w:cs="Times New Roman"/>
              </w:rPr>
              <w:t>41</w:t>
            </w:r>
            <w:r w:rsidRPr="00F87757">
              <w:rPr>
                <w:rFonts w:ascii="Times New Roman" w:hAnsi="Times New Roman" w:cs="Times New Roman"/>
              </w:rPr>
              <w:t>/2</w:t>
            </w:r>
            <w:r w:rsidR="00363171" w:rsidRPr="00F87757">
              <w:rPr>
                <w:rFonts w:ascii="Times New Roman" w:hAnsi="Times New Roman" w:cs="Times New Roman"/>
              </w:rPr>
              <w:t>57</w:t>
            </w:r>
            <w:r w:rsidRPr="00F87757">
              <w:rPr>
                <w:rFonts w:ascii="Times New Roman" w:hAnsi="Times New Roman" w:cs="Times New Roman"/>
              </w:rPr>
              <w:t>/1</w:t>
            </w:r>
            <w:r w:rsidR="00363171" w:rsidRPr="00F87757">
              <w:rPr>
                <w:rFonts w:ascii="Times New Roman" w:hAnsi="Times New Roman" w:cs="Times New Roman"/>
              </w:rPr>
              <w:t>25</w:t>
            </w:r>
            <w:r w:rsidRPr="00F87757">
              <w:rPr>
                <w:rFonts w:ascii="Times New Roman" w:hAnsi="Times New Roman" w:cs="Times New Roman"/>
              </w:rPr>
              <w:t>/18</w:t>
            </w:r>
            <w:r w:rsidR="00363171" w:rsidRPr="00F87757">
              <w:rPr>
                <w:rFonts w:ascii="Times New Roman" w:hAnsi="Times New Roman" w:cs="Times New Roman"/>
              </w:rPr>
              <w:t>1</w:t>
            </w:r>
          </w:p>
        </w:tc>
      </w:tr>
      <w:tr w:rsidR="00F87757" w:rsidRPr="00F87757" w14:paraId="39133E45" w14:textId="77777777" w:rsidTr="005D2639">
        <w:trPr>
          <w:jc w:val="center"/>
        </w:trPr>
        <w:tc>
          <w:tcPr>
            <w:tcW w:w="0" w:type="auto"/>
          </w:tcPr>
          <w:p w14:paraId="5F003212"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5-class</w:t>
            </w:r>
          </w:p>
        </w:tc>
        <w:tc>
          <w:tcPr>
            <w:tcW w:w="0" w:type="auto"/>
          </w:tcPr>
          <w:p w14:paraId="258DC152"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-14078.180</w:t>
            </w:r>
          </w:p>
        </w:tc>
        <w:tc>
          <w:tcPr>
            <w:tcW w:w="0" w:type="auto"/>
          </w:tcPr>
          <w:p w14:paraId="4A3E2607"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28622.359</w:t>
            </w:r>
          </w:p>
        </w:tc>
        <w:tc>
          <w:tcPr>
            <w:tcW w:w="0" w:type="auto"/>
          </w:tcPr>
          <w:p w14:paraId="4D45C012"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29715.036</w:t>
            </w:r>
          </w:p>
        </w:tc>
        <w:tc>
          <w:tcPr>
            <w:tcW w:w="0" w:type="auto"/>
          </w:tcPr>
          <w:p w14:paraId="07E6511A"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0.842</w:t>
            </w:r>
          </w:p>
        </w:tc>
        <w:tc>
          <w:tcPr>
            <w:tcW w:w="0" w:type="auto"/>
            <w:vAlign w:val="bottom"/>
          </w:tcPr>
          <w:p w14:paraId="29C20EC4" w14:textId="77777777" w:rsidR="001B13F2" w:rsidRPr="00F87757" w:rsidRDefault="001B13F2" w:rsidP="0086007D">
            <w:pPr>
              <w:jc w:val="center"/>
              <w:rPr>
                <w:rFonts w:ascii="Times New Roman" w:hAnsi="Times New Roman" w:cs="Times New Roman"/>
                <w:kern w:val="2"/>
              </w:rPr>
            </w:pPr>
            <w:r w:rsidRPr="00F87757">
              <w:rPr>
                <w:rFonts w:ascii="Times New Roman" w:hAnsi="Times New Roman" w:cs="Times New Roman"/>
                <w:kern w:val="2"/>
              </w:rPr>
              <w:t>121.789**</w:t>
            </w:r>
          </w:p>
        </w:tc>
        <w:tc>
          <w:tcPr>
            <w:tcW w:w="0" w:type="auto"/>
          </w:tcPr>
          <w:p w14:paraId="14BD3126" w14:textId="77777777" w:rsidR="001B13F2" w:rsidRPr="00F87757" w:rsidRDefault="001B13F2" w:rsidP="0086007D">
            <w:pPr>
              <w:jc w:val="center"/>
              <w:rPr>
                <w:rFonts w:ascii="Times New Roman" w:hAnsi="Times New Roman" w:cs="Times New Roman"/>
              </w:rPr>
            </w:pPr>
            <w:r w:rsidRPr="00F87757">
              <w:rPr>
                <w:rFonts w:ascii="Times New Roman" w:hAnsi="Times New Roman" w:cs="Times New Roman"/>
              </w:rPr>
              <w:t>92/180/213/144/175</w:t>
            </w:r>
          </w:p>
        </w:tc>
      </w:tr>
      <w:tr w:rsidR="00F87757" w:rsidRPr="00F87757" w14:paraId="72A1DA5C" w14:textId="77777777" w:rsidTr="005D2639">
        <w:trPr>
          <w:jc w:val="center"/>
        </w:trPr>
        <w:tc>
          <w:tcPr>
            <w:tcW w:w="0" w:type="auto"/>
          </w:tcPr>
          <w:p w14:paraId="3248B123"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6-class</w:t>
            </w:r>
          </w:p>
        </w:tc>
        <w:tc>
          <w:tcPr>
            <w:tcW w:w="0" w:type="auto"/>
          </w:tcPr>
          <w:p w14:paraId="29C05DEA"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-13916.011</w:t>
            </w:r>
          </w:p>
        </w:tc>
        <w:tc>
          <w:tcPr>
            <w:tcW w:w="0" w:type="auto"/>
          </w:tcPr>
          <w:p w14:paraId="53DF9773"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28392.023</w:t>
            </w:r>
          </w:p>
        </w:tc>
        <w:tc>
          <w:tcPr>
            <w:tcW w:w="0" w:type="auto"/>
          </w:tcPr>
          <w:p w14:paraId="43C1EE85"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29705.111</w:t>
            </w:r>
          </w:p>
        </w:tc>
        <w:tc>
          <w:tcPr>
            <w:tcW w:w="0" w:type="auto"/>
          </w:tcPr>
          <w:p w14:paraId="01E832B2" w14:textId="77777777" w:rsidR="001B13F2" w:rsidRPr="00F87757" w:rsidRDefault="001B13F2" w:rsidP="0086007D">
            <w:pPr>
              <w:autoSpaceDE w:val="0"/>
              <w:autoSpaceDN w:val="0"/>
              <w:adjustRightInd w:val="0"/>
              <w:jc w:val="center"/>
              <w:rPr>
                <w:rFonts w:ascii="Times New Roman" w:hAnsi="Times New Roman" w:cs="Times New Roman"/>
                <w:kern w:val="2"/>
              </w:rPr>
            </w:pPr>
            <w:r w:rsidRPr="00F87757">
              <w:rPr>
                <w:rFonts w:ascii="Times New Roman" w:hAnsi="Times New Roman" w:cs="Times New Roman"/>
                <w:kern w:val="2"/>
              </w:rPr>
              <w:t>0.872</w:t>
            </w:r>
          </w:p>
        </w:tc>
        <w:tc>
          <w:tcPr>
            <w:tcW w:w="0" w:type="auto"/>
            <w:vAlign w:val="bottom"/>
          </w:tcPr>
          <w:p w14:paraId="43ED89FD" w14:textId="77777777" w:rsidR="001B13F2" w:rsidRPr="00F87757" w:rsidRDefault="001B13F2" w:rsidP="0086007D">
            <w:pPr>
              <w:jc w:val="center"/>
              <w:rPr>
                <w:rFonts w:ascii="Times New Roman" w:hAnsi="Times New Roman" w:cs="Times New Roman"/>
                <w:kern w:val="2"/>
              </w:rPr>
            </w:pPr>
            <w:r w:rsidRPr="00F87757">
              <w:rPr>
                <w:rFonts w:ascii="Times New Roman" w:hAnsi="Times New Roman" w:cs="Times New Roman"/>
                <w:kern w:val="2"/>
              </w:rPr>
              <w:t>162.169**</w:t>
            </w:r>
          </w:p>
        </w:tc>
        <w:tc>
          <w:tcPr>
            <w:tcW w:w="0" w:type="auto"/>
          </w:tcPr>
          <w:p w14:paraId="0AD39904" w14:textId="77777777" w:rsidR="001B13F2" w:rsidRPr="00F87757" w:rsidRDefault="001B13F2" w:rsidP="0086007D">
            <w:pPr>
              <w:jc w:val="center"/>
              <w:rPr>
                <w:rFonts w:ascii="Times New Roman" w:hAnsi="Times New Roman" w:cs="Times New Roman"/>
              </w:rPr>
            </w:pPr>
            <w:r w:rsidRPr="00F87757">
              <w:rPr>
                <w:rFonts w:ascii="Times New Roman" w:hAnsi="Times New Roman" w:cs="Times New Roman"/>
              </w:rPr>
              <w:t>90/169/183/77/142/143</w:t>
            </w:r>
          </w:p>
        </w:tc>
      </w:tr>
    </w:tbl>
    <w:bookmarkEnd w:id="0"/>
    <w:bookmarkEnd w:id="1"/>
    <w:bookmarkEnd w:id="2"/>
    <w:bookmarkEnd w:id="5"/>
    <w:p w14:paraId="4642E632" w14:textId="77777777" w:rsidR="001B13F2" w:rsidRPr="00F87757" w:rsidRDefault="001B13F2" w:rsidP="0086007D">
      <w:pPr>
        <w:ind w:left="840" w:firstLine="420"/>
        <w:jc w:val="left"/>
        <w:rPr>
          <w:rFonts w:ascii="Times New Roman" w:hAnsi="Times New Roman" w:cs="Times New Roman"/>
          <w:sz w:val="20"/>
          <w:szCs w:val="20"/>
        </w:rPr>
      </w:pPr>
      <w:r w:rsidRPr="00BB4F92">
        <w:rPr>
          <w:rFonts w:ascii="Times New Roman" w:hAnsi="Times New Roman" w:cs="Times New Roman"/>
          <w:sz w:val="20"/>
          <w:szCs w:val="20"/>
          <w:vertAlign w:val="superscript"/>
        </w:rPr>
        <w:t>**</w:t>
      </w:r>
      <w:r w:rsidRPr="00F87757">
        <w:rPr>
          <w:rFonts w:ascii="Times New Roman" w:hAnsi="Times New Roman" w:cs="Times New Roman"/>
          <w:i/>
          <w:sz w:val="20"/>
          <w:szCs w:val="20"/>
        </w:rPr>
        <w:t>P</w:t>
      </w:r>
      <w:r w:rsidRPr="00F87757">
        <w:rPr>
          <w:rFonts w:ascii="Times New Roman" w:hAnsi="Times New Roman" w:cs="Times New Roman"/>
          <w:sz w:val="20"/>
          <w:szCs w:val="20"/>
        </w:rPr>
        <w:t>&lt;0.01</w:t>
      </w:r>
    </w:p>
    <w:p w14:paraId="0F85DFDD" w14:textId="6F987EAA" w:rsidR="001B13F2" w:rsidRPr="00F87757" w:rsidRDefault="00363171" w:rsidP="00363171">
      <w:pPr>
        <w:rPr>
          <w:rFonts w:ascii="Times New Roman" w:hAnsi="Times New Roman" w:cs="Times New Roman"/>
          <w:kern w:val="0"/>
          <w:sz w:val="20"/>
          <w:szCs w:val="20"/>
        </w:rPr>
      </w:pPr>
      <w:r w:rsidRPr="00F87757">
        <w:rPr>
          <w:rFonts w:ascii="Times New Roman" w:hAnsi="Times New Roman" w:cs="Times New Roman"/>
          <w:kern w:val="0"/>
          <w:sz w:val="20"/>
          <w:szCs w:val="20"/>
        </w:rPr>
        <w:t xml:space="preserve">Note: </w:t>
      </w:r>
      <w:r w:rsidR="001B13F2" w:rsidRPr="00F87757">
        <w:rPr>
          <w:rFonts w:ascii="Times New Roman" w:hAnsi="Times New Roman" w:cs="Times New Roman"/>
          <w:kern w:val="0"/>
          <w:sz w:val="20"/>
          <w:szCs w:val="20"/>
        </w:rPr>
        <w:t xml:space="preserve">In order to identify the best classification, we start by assuming that there is only two class for all subjects, and gradually increase the number of classes until </w:t>
      </w:r>
      <w:r w:rsidR="005651CD" w:rsidRPr="00F87757">
        <w:rPr>
          <w:rFonts w:ascii="Times New Roman" w:hAnsi="Times New Roman" w:cs="Times New Roman" w:hint="eastAsia"/>
          <w:kern w:val="0"/>
          <w:sz w:val="20"/>
          <w:szCs w:val="20"/>
        </w:rPr>
        <w:t>we</w:t>
      </w:r>
      <w:r w:rsidR="005651CD" w:rsidRPr="00F87757">
        <w:rPr>
          <w:rFonts w:ascii="Times New Roman" w:hAnsi="Times New Roman" w:cs="Times New Roman"/>
          <w:kern w:val="0"/>
          <w:sz w:val="20"/>
          <w:szCs w:val="20"/>
        </w:rPr>
        <w:t xml:space="preserve"> </w:t>
      </w:r>
      <w:r w:rsidR="001B13F2" w:rsidRPr="00F87757">
        <w:rPr>
          <w:rFonts w:ascii="Times New Roman" w:hAnsi="Times New Roman" w:cs="Times New Roman"/>
          <w:kern w:val="0"/>
          <w:sz w:val="20"/>
          <w:szCs w:val="20"/>
        </w:rPr>
        <w:t xml:space="preserve">find the best model for fitting data. We compared and analyzed three different indicators: </w:t>
      </w:r>
      <w:bookmarkStart w:id="6" w:name="OLE_LINK315"/>
      <w:bookmarkStart w:id="7" w:name="OLE_LINK316"/>
      <w:r w:rsidR="001B13F2" w:rsidRPr="00F87757">
        <w:rPr>
          <w:rFonts w:ascii="Times New Roman" w:hAnsi="Times New Roman" w:cs="Times New Roman"/>
          <w:kern w:val="0"/>
          <w:sz w:val="20"/>
          <w:szCs w:val="20"/>
        </w:rPr>
        <w:t>fitting index</w:t>
      </w:r>
      <w:bookmarkEnd w:id="6"/>
      <w:bookmarkEnd w:id="7"/>
      <w:r w:rsidR="001B13F2" w:rsidRPr="00F87757">
        <w:rPr>
          <w:rFonts w:ascii="Times New Roman" w:hAnsi="Times New Roman" w:cs="Times New Roman"/>
          <w:kern w:val="0"/>
          <w:sz w:val="20"/>
          <w:szCs w:val="20"/>
        </w:rPr>
        <w:t xml:space="preserve">, classification validity and </w:t>
      </w:r>
      <w:r w:rsidR="00D672D5">
        <w:rPr>
          <w:rFonts w:ascii="Times New Roman" w:hAnsi="Times New Roman" w:cs="Times New Roman"/>
          <w:kern w:val="0"/>
          <w:sz w:val="20"/>
          <w:szCs w:val="20"/>
        </w:rPr>
        <w:t xml:space="preserve">the </w:t>
      </w:r>
      <w:r w:rsidR="001B13F2" w:rsidRPr="00F87757">
        <w:rPr>
          <w:rFonts w:ascii="Times New Roman" w:hAnsi="Times New Roman" w:cs="Times New Roman"/>
          <w:kern w:val="0"/>
          <w:sz w:val="20"/>
          <w:szCs w:val="20"/>
        </w:rPr>
        <w:t>number of clas</w:t>
      </w:r>
      <w:r w:rsidR="00D672D5">
        <w:rPr>
          <w:rFonts w:ascii="Times New Roman" w:hAnsi="Times New Roman" w:cs="Times New Roman"/>
          <w:kern w:val="0"/>
          <w:sz w:val="20"/>
          <w:szCs w:val="20"/>
        </w:rPr>
        <w:t>se</w:t>
      </w:r>
      <w:r w:rsidR="001B13F2" w:rsidRPr="00F87757">
        <w:rPr>
          <w:rFonts w:ascii="Times New Roman" w:hAnsi="Times New Roman" w:cs="Times New Roman"/>
          <w:kern w:val="0"/>
          <w:sz w:val="20"/>
          <w:szCs w:val="20"/>
        </w:rPr>
        <w:t>s.</w:t>
      </w:r>
      <w:r w:rsidR="001B13F2" w:rsidRPr="00F87757">
        <w:rPr>
          <w:rFonts w:ascii="Times New Roman" w:hAnsi="Times New Roman" w:cs="Times New Roman"/>
          <w:sz w:val="20"/>
          <w:szCs w:val="20"/>
        </w:rPr>
        <w:t xml:space="preserve"> </w:t>
      </w:r>
      <w:r w:rsidR="001B13F2" w:rsidRPr="00F87757">
        <w:rPr>
          <w:rFonts w:ascii="Times New Roman" w:hAnsi="Times New Roman" w:cs="Times New Roman"/>
          <w:kern w:val="0"/>
          <w:sz w:val="20"/>
          <w:szCs w:val="20"/>
        </w:rPr>
        <w:t>The information evaluation indicators AIC</w:t>
      </w:r>
      <w:r w:rsidR="00896B19" w:rsidRPr="00F87757">
        <w:rPr>
          <w:rFonts w:ascii="Times New Roman" w:hAnsi="Times New Roman" w:cs="Times New Roman"/>
          <w:kern w:val="0"/>
          <w:sz w:val="20"/>
          <w:szCs w:val="20"/>
        </w:rPr>
        <w:t xml:space="preserve"> </w:t>
      </w:r>
      <w:r w:rsidR="001B13F2" w:rsidRPr="00F87757">
        <w:rPr>
          <w:rFonts w:ascii="Times New Roman" w:hAnsi="Times New Roman" w:cs="Times New Roman"/>
          <w:kern w:val="0"/>
          <w:sz w:val="20"/>
          <w:szCs w:val="20"/>
        </w:rPr>
        <w:t>(Akaike Information Criterion) and BIC</w:t>
      </w:r>
      <w:r w:rsidR="00BB4F92">
        <w:rPr>
          <w:rFonts w:ascii="Times New Roman" w:hAnsi="Times New Roman" w:cs="Times New Roman"/>
          <w:kern w:val="0"/>
          <w:sz w:val="20"/>
          <w:szCs w:val="20"/>
        </w:rPr>
        <w:t xml:space="preserve"> </w:t>
      </w:r>
      <w:r w:rsidR="001B13F2" w:rsidRPr="00F87757">
        <w:rPr>
          <w:rFonts w:ascii="Times New Roman" w:hAnsi="Times New Roman" w:cs="Times New Roman"/>
          <w:kern w:val="0"/>
          <w:sz w:val="20"/>
          <w:szCs w:val="20"/>
        </w:rPr>
        <w:t xml:space="preserve">(Bayesian </w:t>
      </w:r>
      <w:bookmarkStart w:id="8" w:name="OLE_LINK336"/>
      <w:bookmarkStart w:id="9" w:name="OLE_LINK337"/>
      <w:r w:rsidR="001B13F2" w:rsidRPr="00F87757">
        <w:rPr>
          <w:rFonts w:ascii="Times New Roman" w:hAnsi="Times New Roman" w:cs="Times New Roman"/>
          <w:kern w:val="0"/>
          <w:sz w:val="20"/>
          <w:szCs w:val="20"/>
        </w:rPr>
        <w:t>Information Criterion</w:t>
      </w:r>
      <w:bookmarkEnd w:id="8"/>
      <w:bookmarkEnd w:id="9"/>
      <w:r w:rsidR="001B13F2" w:rsidRPr="00F87757">
        <w:rPr>
          <w:rFonts w:ascii="Times New Roman" w:hAnsi="Times New Roman" w:cs="Times New Roman"/>
          <w:kern w:val="0"/>
          <w:sz w:val="20"/>
          <w:szCs w:val="20"/>
        </w:rPr>
        <w:t xml:space="preserve">) </w:t>
      </w:r>
      <w:bookmarkStart w:id="10" w:name="OLE_LINK328"/>
      <w:bookmarkStart w:id="11" w:name="OLE_LINK329"/>
      <w:r w:rsidR="001B13F2" w:rsidRPr="00F87757">
        <w:rPr>
          <w:rFonts w:ascii="Times New Roman" w:hAnsi="Times New Roman" w:cs="Times New Roman"/>
          <w:kern w:val="0"/>
          <w:sz w:val="20"/>
          <w:szCs w:val="20"/>
        </w:rPr>
        <w:t>ha</w:t>
      </w:r>
      <w:r w:rsidR="00D672D5">
        <w:rPr>
          <w:rFonts w:ascii="Times New Roman" w:hAnsi="Times New Roman" w:cs="Times New Roman"/>
          <w:kern w:val="0"/>
          <w:sz w:val="20"/>
          <w:szCs w:val="20"/>
        </w:rPr>
        <w:t>s</w:t>
      </w:r>
      <w:r w:rsidR="001B13F2" w:rsidRPr="00F87757">
        <w:rPr>
          <w:rFonts w:ascii="Times New Roman" w:hAnsi="Times New Roman" w:cs="Times New Roman"/>
          <w:kern w:val="0"/>
          <w:sz w:val="20"/>
          <w:szCs w:val="20"/>
        </w:rPr>
        <w:t xml:space="preserve"> always been used as </w:t>
      </w:r>
      <w:bookmarkEnd w:id="10"/>
      <w:bookmarkEnd w:id="11"/>
      <w:r w:rsidR="001B13F2" w:rsidRPr="00F87757">
        <w:rPr>
          <w:rFonts w:ascii="Times New Roman" w:hAnsi="Times New Roman" w:cs="Times New Roman"/>
          <w:kern w:val="0"/>
          <w:sz w:val="20"/>
          <w:szCs w:val="20"/>
        </w:rPr>
        <w:t>fitting indexes, the lower these values are, the better the model fits. Because the AIC index does not consider the influence of sample</w:t>
      </w:r>
      <w:r w:rsidR="00D672D5">
        <w:rPr>
          <w:rFonts w:ascii="Times New Roman" w:hAnsi="Times New Roman" w:cs="Times New Roman"/>
          <w:kern w:val="0"/>
          <w:sz w:val="20"/>
          <w:szCs w:val="20"/>
        </w:rPr>
        <w:t xml:space="preserve"> size</w:t>
      </w:r>
      <w:r w:rsidR="001B13F2" w:rsidRPr="00F87757">
        <w:rPr>
          <w:rFonts w:ascii="Times New Roman" w:hAnsi="Times New Roman" w:cs="Times New Roman"/>
          <w:kern w:val="0"/>
          <w:sz w:val="20"/>
          <w:szCs w:val="20"/>
        </w:rPr>
        <w:t xml:space="preserve">, when the sample size is large will lack asymptotic probabilistic derivation of AIC and as a disadvantage of the AIC index. BIC takes the influence of the number of samples into consideration, so when the number of samples reaches more than 1000, the index of BIC performs is better than AIC. In addition, the </w:t>
      </w:r>
      <w:bookmarkStart w:id="12" w:name="OLE_LINK309"/>
      <w:bookmarkStart w:id="13" w:name="OLE_LINK310"/>
      <w:r w:rsidR="001B13F2" w:rsidRPr="00F87757">
        <w:rPr>
          <w:rFonts w:ascii="Times New Roman" w:hAnsi="Times New Roman" w:cs="Times New Roman"/>
          <w:kern w:val="0"/>
          <w:sz w:val="20"/>
          <w:szCs w:val="20"/>
        </w:rPr>
        <w:t>Lo-Mendel-Rubin</w:t>
      </w:r>
      <w:bookmarkEnd w:id="12"/>
      <w:bookmarkEnd w:id="13"/>
      <w:r w:rsidR="001B13F2" w:rsidRPr="00F87757">
        <w:rPr>
          <w:rFonts w:ascii="Times New Roman" w:hAnsi="Times New Roman" w:cs="Times New Roman"/>
          <w:kern w:val="0"/>
          <w:sz w:val="20"/>
          <w:szCs w:val="20"/>
        </w:rPr>
        <w:t xml:space="preserve"> (LMR) likelihood ratio test can also be used to compare the fitting differences of the potential class models. If the </w:t>
      </w:r>
      <w:r w:rsidR="001B13F2" w:rsidRPr="00F87757">
        <w:rPr>
          <w:rFonts w:ascii="Times New Roman" w:hAnsi="Times New Roman" w:cs="Times New Roman"/>
          <w:i/>
          <w:kern w:val="0"/>
          <w:sz w:val="20"/>
          <w:szCs w:val="20"/>
        </w:rPr>
        <w:t>P</w:t>
      </w:r>
      <w:r w:rsidR="005651CD" w:rsidRPr="00F87757">
        <w:rPr>
          <w:rFonts w:ascii="Times New Roman" w:hAnsi="Times New Roman" w:cs="Times New Roman"/>
          <w:i/>
          <w:kern w:val="0"/>
          <w:sz w:val="20"/>
          <w:szCs w:val="20"/>
        </w:rPr>
        <w:t>-</w:t>
      </w:r>
      <w:r w:rsidR="001B13F2" w:rsidRPr="00F87757">
        <w:rPr>
          <w:rFonts w:ascii="Times New Roman" w:hAnsi="Times New Roman" w:cs="Times New Roman"/>
          <w:kern w:val="0"/>
          <w:sz w:val="20"/>
          <w:szCs w:val="20"/>
        </w:rPr>
        <w:t xml:space="preserve">value reaches or is close to a significant level, it indicates that the K class models are better than K-1 category model. Further, the entropy index is used to assess the accuracy of the classification and its value ranges from </w:t>
      </w:r>
      <w:r w:rsidR="00896B19" w:rsidRPr="00F87757">
        <w:rPr>
          <w:rFonts w:ascii="Times New Roman" w:hAnsi="Times New Roman" w:cs="Times New Roman"/>
          <w:kern w:val="0"/>
          <w:sz w:val="20"/>
          <w:szCs w:val="20"/>
        </w:rPr>
        <w:t>0 to 1. As the number of clas</w:t>
      </w:r>
      <w:r w:rsidR="005651CD" w:rsidRPr="00F87757">
        <w:rPr>
          <w:rFonts w:ascii="Times New Roman" w:hAnsi="Times New Roman" w:cs="Times New Roman"/>
          <w:kern w:val="0"/>
          <w:sz w:val="20"/>
          <w:szCs w:val="20"/>
        </w:rPr>
        <w:t>se</w:t>
      </w:r>
      <w:r w:rsidR="00896B19" w:rsidRPr="00F87757">
        <w:rPr>
          <w:rFonts w:ascii="Times New Roman" w:hAnsi="Times New Roman" w:cs="Times New Roman"/>
          <w:kern w:val="0"/>
          <w:sz w:val="20"/>
          <w:szCs w:val="20"/>
        </w:rPr>
        <w:t>s</w:t>
      </w:r>
      <w:r w:rsidR="001B13F2" w:rsidRPr="00F87757">
        <w:rPr>
          <w:rFonts w:ascii="Times New Roman" w:hAnsi="Times New Roman" w:cs="Times New Roman"/>
          <w:kern w:val="0"/>
          <w:sz w:val="20"/>
          <w:szCs w:val="20"/>
        </w:rPr>
        <w:t xml:space="preserve"> increases, entropy tends to decrease. </w:t>
      </w:r>
      <w:r w:rsidR="005651CD" w:rsidRPr="00F87757">
        <w:rPr>
          <w:rFonts w:ascii="Times New Roman" w:hAnsi="Times New Roman" w:cs="Times New Roman"/>
          <w:kern w:val="0"/>
          <w:sz w:val="20"/>
          <w:szCs w:val="20"/>
        </w:rPr>
        <w:t>The l</w:t>
      </w:r>
      <w:r w:rsidR="001B13F2" w:rsidRPr="00F87757">
        <w:rPr>
          <w:rFonts w:ascii="Times New Roman" w:hAnsi="Times New Roman" w:cs="Times New Roman"/>
          <w:kern w:val="0"/>
          <w:sz w:val="20"/>
          <w:szCs w:val="20"/>
        </w:rPr>
        <w:t>arger value of entropy means smaller classification errors</w:t>
      </w:r>
      <w:r w:rsidR="005651CD" w:rsidRPr="00F87757">
        <w:rPr>
          <w:rFonts w:ascii="Times New Roman" w:hAnsi="Times New Roman" w:cs="Times New Roman"/>
          <w:kern w:val="0"/>
          <w:sz w:val="20"/>
          <w:szCs w:val="20"/>
        </w:rPr>
        <w:t>;</w:t>
      </w:r>
      <w:r w:rsidR="001B13F2" w:rsidRPr="00F87757">
        <w:rPr>
          <w:rFonts w:ascii="Times New Roman" w:hAnsi="Times New Roman" w:cs="Times New Roman"/>
          <w:kern w:val="0"/>
          <w:sz w:val="20"/>
          <w:szCs w:val="20"/>
        </w:rPr>
        <w:t xml:space="preserve"> when the entropy reaches 0.80, the classification accuracy is over 90%. From </w:t>
      </w:r>
      <w:r w:rsidR="001B13F2" w:rsidRPr="00F87757">
        <w:rPr>
          <w:rFonts w:ascii="Times New Roman" w:hAnsi="Times New Roman" w:cs="Times New Roman"/>
          <w:b/>
          <w:kern w:val="0"/>
          <w:sz w:val="20"/>
          <w:szCs w:val="20"/>
        </w:rPr>
        <w:t xml:space="preserve">Table </w:t>
      </w:r>
      <w:r w:rsidR="00D672D5">
        <w:rPr>
          <w:rFonts w:ascii="Times New Roman" w:hAnsi="Times New Roman" w:cs="Times New Roman"/>
          <w:b/>
          <w:kern w:val="0"/>
          <w:sz w:val="20"/>
          <w:szCs w:val="20"/>
        </w:rPr>
        <w:t>1</w:t>
      </w:r>
      <w:r w:rsidR="00896B19" w:rsidRPr="00F87757">
        <w:rPr>
          <w:rFonts w:ascii="Times New Roman" w:hAnsi="Times New Roman" w:cs="Times New Roman"/>
          <w:kern w:val="0"/>
          <w:sz w:val="20"/>
          <w:szCs w:val="20"/>
        </w:rPr>
        <w:t>, w</w:t>
      </w:r>
      <w:r w:rsidR="001B13F2" w:rsidRPr="00F87757">
        <w:rPr>
          <w:rFonts w:ascii="Times New Roman" w:hAnsi="Times New Roman" w:cs="Times New Roman"/>
          <w:kern w:val="0"/>
          <w:sz w:val="20"/>
          <w:szCs w:val="20"/>
        </w:rPr>
        <w:t>hen the model retains 4 clas</w:t>
      </w:r>
      <w:r w:rsidR="005651CD" w:rsidRPr="00F87757">
        <w:rPr>
          <w:rFonts w:ascii="Times New Roman" w:hAnsi="Times New Roman" w:cs="Times New Roman"/>
          <w:kern w:val="0"/>
          <w:sz w:val="20"/>
          <w:szCs w:val="20"/>
        </w:rPr>
        <w:t>se</w:t>
      </w:r>
      <w:r w:rsidR="001B13F2" w:rsidRPr="00F87757">
        <w:rPr>
          <w:rFonts w:ascii="Times New Roman" w:hAnsi="Times New Roman" w:cs="Times New Roman"/>
          <w:kern w:val="0"/>
          <w:sz w:val="20"/>
          <w:szCs w:val="20"/>
        </w:rPr>
        <w:t>s, the value of BIC is the smallest and the Lo-</w:t>
      </w:r>
      <w:proofErr w:type="spellStart"/>
      <w:r w:rsidR="001B13F2" w:rsidRPr="00F87757">
        <w:rPr>
          <w:rFonts w:ascii="Times New Roman" w:hAnsi="Times New Roman" w:cs="Times New Roman"/>
          <w:kern w:val="0"/>
          <w:sz w:val="20"/>
          <w:szCs w:val="20"/>
        </w:rPr>
        <w:t>Mendall</w:t>
      </w:r>
      <w:proofErr w:type="spellEnd"/>
      <w:r w:rsidR="001B13F2" w:rsidRPr="00F87757">
        <w:rPr>
          <w:rFonts w:ascii="Times New Roman" w:hAnsi="Times New Roman" w:cs="Times New Roman"/>
          <w:kern w:val="0"/>
          <w:sz w:val="20"/>
          <w:szCs w:val="20"/>
        </w:rPr>
        <w:t>-Rubin test reaches a significant level, while the entropy value is ideal. And</w:t>
      </w:r>
      <w:bookmarkStart w:id="14" w:name="OLE_LINK322"/>
      <w:bookmarkStart w:id="15" w:name="OLE_LINK323"/>
      <w:r w:rsidR="001B13F2" w:rsidRPr="00F87757">
        <w:rPr>
          <w:rFonts w:ascii="Times New Roman" w:hAnsi="Times New Roman" w:cs="Times New Roman"/>
          <w:kern w:val="0"/>
          <w:sz w:val="20"/>
          <w:szCs w:val="20"/>
        </w:rPr>
        <w:t xml:space="preserve"> the proportion of each class after dividing into four categories is also balanced. Therefore, based on </w:t>
      </w:r>
      <w:r w:rsidR="001B13F2" w:rsidRPr="00F87757">
        <w:rPr>
          <w:rFonts w:ascii="Times New Roman" w:hAnsi="Times New Roman" w:cs="Times New Roman"/>
          <w:sz w:val="20"/>
          <w:szCs w:val="20"/>
        </w:rPr>
        <w:t>the balance of statistical fit and parsimony</w:t>
      </w:r>
      <w:r w:rsidR="001B13F2" w:rsidRPr="00F87757">
        <w:rPr>
          <w:rFonts w:ascii="Times New Roman" w:hAnsi="Times New Roman" w:cs="Times New Roman"/>
          <w:kern w:val="0"/>
          <w:sz w:val="20"/>
          <w:szCs w:val="20"/>
        </w:rPr>
        <w:t>, we believe that the four classes are the most appropriate.</w:t>
      </w:r>
    </w:p>
    <w:p w14:paraId="1DE9D0A4" w14:textId="77777777" w:rsidR="004A258D" w:rsidRPr="00F87757" w:rsidRDefault="004A258D" w:rsidP="001B13F2">
      <w:pPr>
        <w:spacing w:line="360" w:lineRule="auto"/>
        <w:ind w:firstLine="420"/>
        <w:rPr>
          <w:rFonts w:ascii="Times New Roman" w:hAnsi="Times New Roman" w:cs="Times New Roman"/>
          <w:kern w:val="0"/>
          <w:sz w:val="24"/>
          <w:szCs w:val="24"/>
        </w:rPr>
        <w:sectPr w:rsidR="004A258D" w:rsidRPr="00F87757" w:rsidSect="005D2639">
          <w:pgSz w:w="11906" w:h="16838"/>
          <w:pgMar w:top="1418" w:right="1418" w:bottom="1418" w:left="1418" w:header="851" w:footer="992" w:gutter="0"/>
          <w:cols w:space="425"/>
          <w:docGrid w:type="lines" w:linePitch="312"/>
        </w:sectPr>
      </w:pPr>
    </w:p>
    <w:p w14:paraId="2DF5F5A0" w14:textId="44DF2C39" w:rsidR="00364DA6" w:rsidRPr="00F87757" w:rsidRDefault="004A258D" w:rsidP="0024366B">
      <w:pPr>
        <w:jc w:val="center"/>
        <w:rPr>
          <w:rFonts w:ascii="Times New Roman" w:eastAsia="AdvPSA88A" w:hAnsi="Times New Roman" w:cs="Times New Roman"/>
          <w:kern w:val="0"/>
          <w:sz w:val="20"/>
          <w:szCs w:val="20"/>
        </w:rPr>
      </w:pPr>
      <w:r w:rsidRPr="00F87757">
        <w:rPr>
          <w:rFonts w:ascii="Times New Roman" w:eastAsia="AdvPSA88A" w:hAnsi="Times New Roman" w:cs="Times New Roman"/>
          <w:b/>
          <w:kern w:val="0"/>
          <w:sz w:val="20"/>
          <w:szCs w:val="20"/>
        </w:rPr>
        <w:lastRenderedPageBreak/>
        <w:t xml:space="preserve">Table </w:t>
      </w:r>
      <w:r w:rsidR="00171574">
        <w:rPr>
          <w:rFonts w:ascii="Times New Roman" w:eastAsia="AdvPSA88A" w:hAnsi="Times New Roman" w:cs="Times New Roman"/>
          <w:b/>
          <w:kern w:val="0"/>
          <w:sz w:val="20"/>
          <w:szCs w:val="20"/>
        </w:rPr>
        <w:t>2</w:t>
      </w:r>
      <w:r w:rsidRPr="00F87757">
        <w:rPr>
          <w:rFonts w:ascii="Times New Roman" w:eastAsia="AdvPSA88A" w:hAnsi="Times New Roman" w:cs="Times New Roman"/>
          <w:kern w:val="0"/>
          <w:sz w:val="20"/>
          <w:szCs w:val="20"/>
        </w:rPr>
        <w:t xml:space="preserve"> Food consumption level conditional probabilities of dietary pattern</w:t>
      </w:r>
      <w:r w:rsidR="00FC7D37" w:rsidRPr="00F87757">
        <w:rPr>
          <w:rFonts w:ascii="Times New Roman" w:eastAsia="AdvPSA88A" w:hAnsi="Times New Roman" w:cs="Times New Roman"/>
          <w:kern w:val="0"/>
          <w:sz w:val="20"/>
          <w:szCs w:val="20"/>
        </w:rPr>
        <w:t xml:space="preserve"> classe</w:t>
      </w:r>
      <w:r w:rsidR="00FC7D37" w:rsidRPr="00F87757">
        <w:rPr>
          <w:rFonts w:ascii="Times New Roman" w:eastAsia="AdvPSA88A" w:hAnsi="Times New Roman" w:cs="Times New Roman" w:hint="eastAsia"/>
          <w:kern w:val="0"/>
          <w:sz w:val="20"/>
          <w:szCs w:val="20"/>
        </w:rPr>
        <w:t>s</w:t>
      </w:r>
    </w:p>
    <w:tbl>
      <w:tblPr>
        <w:tblW w:w="10446" w:type="dxa"/>
        <w:tblBorders>
          <w:top w:val="single" w:sz="12" w:space="0" w:color="auto"/>
          <w:bottom w:val="single" w:sz="12" w:space="0" w:color="auto"/>
        </w:tblBorders>
        <w:tblLook w:val="04A0" w:firstRow="1" w:lastRow="0" w:firstColumn="1" w:lastColumn="0" w:noHBand="0" w:noVBand="1"/>
      </w:tblPr>
      <w:tblGrid>
        <w:gridCol w:w="1560"/>
        <w:gridCol w:w="1203"/>
        <w:gridCol w:w="1080"/>
        <w:gridCol w:w="1080"/>
        <w:gridCol w:w="1080"/>
        <w:gridCol w:w="1203"/>
        <w:gridCol w:w="1080"/>
        <w:gridCol w:w="1080"/>
        <w:gridCol w:w="1080"/>
      </w:tblGrid>
      <w:tr w:rsidR="00F87757" w:rsidRPr="00F87757" w14:paraId="58A6C1AD" w14:textId="77777777" w:rsidTr="005D2639">
        <w:trPr>
          <w:trHeight w:val="810"/>
        </w:trPr>
        <w:tc>
          <w:tcPr>
            <w:tcW w:w="1560" w:type="dxa"/>
            <w:tcBorders>
              <w:bottom w:val="single" w:sz="4" w:space="0" w:color="auto"/>
            </w:tcBorders>
            <w:shd w:val="clear" w:color="auto" w:fill="auto"/>
            <w:noWrap/>
            <w:vAlign w:val="center"/>
            <w:hideMark/>
          </w:tcPr>
          <w:p w14:paraId="4FDCD0FE" w14:textId="77777777" w:rsidR="004A258D" w:rsidRPr="00F87757" w:rsidRDefault="004A258D" w:rsidP="005D2639">
            <w:pPr>
              <w:widowControl/>
              <w:jc w:val="left"/>
              <w:rPr>
                <w:rFonts w:ascii="Times New Roman" w:eastAsia="宋体" w:hAnsi="Times New Roman" w:cs="Times New Roman"/>
                <w:kern w:val="0"/>
                <w:sz w:val="20"/>
                <w:szCs w:val="20"/>
              </w:rPr>
            </w:pPr>
          </w:p>
        </w:tc>
        <w:tc>
          <w:tcPr>
            <w:tcW w:w="4443" w:type="dxa"/>
            <w:gridSpan w:val="4"/>
            <w:tcBorders>
              <w:bottom w:val="single" w:sz="4" w:space="0" w:color="auto"/>
            </w:tcBorders>
            <w:shd w:val="clear" w:color="auto" w:fill="auto"/>
            <w:vAlign w:val="center"/>
          </w:tcPr>
          <w:p w14:paraId="654A8041" w14:textId="77777777" w:rsidR="004A258D" w:rsidRPr="00F87757" w:rsidRDefault="004A258D" w:rsidP="004A258D">
            <w:pPr>
              <w:widowControl/>
              <w:jc w:val="center"/>
              <w:rPr>
                <w:rFonts w:ascii="Times New Roman" w:eastAsia="宋体" w:hAnsi="Times New Roman" w:cs="Times New Roman"/>
                <w:kern w:val="0"/>
                <w:sz w:val="20"/>
                <w:szCs w:val="20"/>
              </w:rPr>
            </w:pPr>
            <w:r w:rsidRPr="00F87757">
              <w:rPr>
                <w:rFonts w:ascii="Times New Roman" w:hAnsi="Times New Roman" w:cs="Times New Roman"/>
                <w:kern w:val="0"/>
                <w:sz w:val="20"/>
                <w:szCs w:val="20"/>
              </w:rPr>
              <w:t>H</w:t>
            </w:r>
            <w:r w:rsidRPr="00F87757">
              <w:rPr>
                <w:rFonts w:ascii="Times New Roman" w:eastAsia="AdvPSA88A" w:hAnsi="Times New Roman" w:cs="Times New Roman"/>
                <w:kern w:val="0"/>
                <w:sz w:val="20"/>
                <w:szCs w:val="20"/>
              </w:rPr>
              <w:t xml:space="preserve">igh consumption (third </w:t>
            </w:r>
            <w:proofErr w:type="spellStart"/>
            <w:r w:rsidRPr="00F87757">
              <w:rPr>
                <w:rFonts w:ascii="Times New Roman" w:eastAsia="AdvPSA88A" w:hAnsi="Times New Roman" w:cs="Times New Roman"/>
                <w:kern w:val="0"/>
                <w:sz w:val="20"/>
                <w:szCs w:val="20"/>
              </w:rPr>
              <w:t>tertile</w:t>
            </w:r>
            <w:proofErr w:type="spellEnd"/>
            <w:r w:rsidRPr="00F87757">
              <w:rPr>
                <w:rFonts w:ascii="Times New Roman" w:eastAsia="AdvPSA88A" w:hAnsi="Times New Roman" w:cs="Times New Roman"/>
                <w:kern w:val="0"/>
                <w:sz w:val="20"/>
                <w:szCs w:val="20"/>
              </w:rPr>
              <w:t xml:space="preserve">) conditional </w:t>
            </w:r>
            <w:r w:rsidRPr="00F87757">
              <w:rPr>
                <w:rFonts w:ascii="Times New Roman" w:hAnsi="Times New Roman" w:cs="Times New Roman"/>
                <w:kern w:val="0"/>
                <w:sz w:val="20"/>
                <w:szCs w:val="20"/>
              </w:rPr>
              <w:t>p</w:t>
            </w:r>
            <w:r w:rsidRPr="00F87757">
              <w:rPr>
                <w:rFonts w:ascii="Times New Roman" w:eastAsia="AdvPSA88A" w:hAnsi="Times New Roman" w:cs="Times New Roman"/>
                <w:kern w:val="0"/>
                <w:sz w:val="20"/>
                <w:szCs w:val="20"/>
              </w:rPr>
              <w:t xml:space="preserve">robability </w:t>
            </w:r>
          </w:p>
        </w:tc>
        <w:tc>
          <w:tcPr>
            <w:tcW w:w="4443" w:type="dxa"/>
            <w:gridSpan w:val="4"/>
            <w:tcBorders>
              <w:bottom w:val="single" w:sz="4" w:space="0" w:color="auto"/>
            </w:tcBorders>
            <w:shd w:val="clear" w:color="auto" w:fill="auto"/>
            <w:vAlign w:val="center"/>
          </w:tcPr>
          <w:p w14:paraId="76273199" w14:textId="77777777" w:rsidR="004A258D" w:rsidRPr="00F87757" w:rsidRDefault="004A258D" w:rsidP="004A258D">
            <w:pPr>
              <w:widowControl/>
              <w:jc w:val="center"/>
              <w:rPr>
                <w:rFonts w:ascii="Times New Roman" w:eastAsia="宋体" w:hAnsi="Times New Roman" w:cs="Times New Roman"/>
                <w:kern w:val="0"/>
                <w:sz w:val="20"/>
                <w:szCs w:val="20"/>
              </w:rPr>
            </w:pPr>
            <w:r w:rsidRPr="00F87757">
              <w:rPr>
                <w:rFonts w:ascii="Times New Roman" w:hAnsi="Times New Roman" w:cs="Times New Roman"/>
                <w:kern w:val="0"/>
                <w:sz w:val="20"/>
                <w:szCs w:val="20"/>
              </w:rPr>
              <w:t>N</w:t>
            </w:r>
            <w:r w:rsidRPr="00F87757">
              <w:rPr>
                <w:rFonts w:ascii="Times New Roman" w:eastAsia="AdvPSA88A" w:hAnsi="Times New Roman" w:cs="Times New Roman"/>
                <w:kern w:val="0"/>
                <w:sz w:val="20"/>
                <w:szCs w:val="20"/>
              </w:rPr>
              <w:t xml:space="preserve">o consumption conditional </w:t>
            </w:r>
            <w:r w:rsidRPr="00F87757">
              <w:rPr>
                <w:rFonts w:ascii="Times New Roman" w:hAnsi="Times New Roman" w:cs="Times New Roman"/>
                <w:kern w:val="0"/>
                <w:sz w:val="20"/>
                <w:szCs w:val="20"/>
              </w:rPr>
              <w:t>p</w:t>
            </w:r>
            <w:r w:rsidRPr="00F87757">
              <w:rPr>
                <w:rFonts w:ascii="Times New Roman" w:eastAsia="AdvPSA88A" w:hAnsi="Times New Roman" w:cs="Times New Roman"/>
                <w:kern w:val="0"/>
                <w:sz w:val="20"/>
                <w:szCs w:val="20"/>
              </w:rPr>
              <w:t>robability</w:t>
            </w:r>
          </w:p>
        </w:tc>
      </w:tr>
      <w:tr w:rsidR="00F87757" w:rsidRPr="00F87757" w14:paraId="249C0F42" w14:textId="77777777" w:rsidTr="005D2639">
        <w:trPr>
          <w:trHeight w:val="810"/>
        </w:trPr>
        <w:tc>
          <w:tcPr>
            <w:tcW w:w="1560" w:type="dxa"/>
            <w:tcBorders>
              <w:bottom w:val="single" w:sz="4" w:space="0" w:color="auto"/>
            </w:tcBorders>
            <w:shd w:val="clear" w:color="auto" w:fill="auto"/>
            <w:noWrap/>
            <w:vAlign w:val="center"/>
          </w:tcPr>
          <w:p w14:paraId="1060F6DF"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F</w:t>
            </w:r>
            <w:r w:rsidRPr="00F87757">
              <w:rPr>
                <w:rFonts w:ascii="Times New Roman" w:eastAsia="宋体" w:hAnsi="Times New Roman" w:cs="Times New Roman" w:hint="eastAsia"/>
                <w:kern w:val="0"/>
                <w:sz w:val="20"/>
                <w:szCs w:val="20"/>
              </w:rPr>
              <w:t>o</w:t>
            </w:r>
            <w:r w:rsidRPr="00F87757">
              <w:rPr>
                <w:rFonts w:ascii="Times New Roman" w:eastAsia="宋体" w:hAnsi="Times New Roman" w:cs="Times New Roman"/>
                <w:kern w:val="0"/>
                <w:sz w:val="20"/>
                <w:szCs w:val="20"/>
              </w:rPr>
              <w:t>od group</w:t>
            </w:r>
          </w:p>
        </w:tc>
        <w:tc>
          <w:tcPr>
            <w:tcW w:w="1203" w:type="dxa"/>
            <w:tcBorders>
              <w:bottom w:val="single" w:sz="4" w:space="0" w:color="auto"/>
            </w:tcBorders>
            <w:shd w:val="clear" w:color="auto" w:fill="auto"/>
            <w:vAlign w:val="center"/>
          </w:tcPr>
          <w:p w14:paraId="72EB8780"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Chinese traditional</w:t>
            </w:r>
          </w:p>
        </w:tc>
        <w:tc>
          <w:tcPr>
            <w:tcW w:w="1080" w:type="dxa"/>
            <w:tcBorders>
              <w:bottom w:val="single" w:sz="4" w:space="0" w:color="auto"/>
            </w:tcBorders>
            <w:shd w:val="clear" w:color="auto" w:fill="auto"/>
            <w:vAlign w:val="center"/>
          </w:tcPr>
          <w:p w14:paraId="50BA2612"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Western</w:t>
            </w:r>
          </w:p>
        </w:tc>
        <w:tc>
          <w:tcPr>
            <w:tcW w:w="1080" w:type="dxa"/>
            <w:tcBorders>
              <w:bottom w:val="single" w:sz="4" w:space="0" w:color="auto"/>
            </w:tcBorders>
            <w:shd w:val="clear" w:color="auto" w:fill="auto"/>
            <w:vAlign w:val="center"/>
          </w:tcPr>
          <w:p w14:paraId="10536206"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Prudent</w:t>
            </w:r>
          </w:p>
        </w:tc>
        <w:tc>
          <w:tcPr>
            <w:tcW w:w="1080" w:type="dxa"/>
            <w:tcBorders>
              <w:bottom w:val="single" w:sz="4" w:space="0" w:color="auto"/>
            </w:tcBorders>
            <w:shd w:val="clear" w:color="auto" w:fill="auto"/>
            <w:vAlign w:val="center"/>
          </w:tcPr>
          <w:p w14:paraId="69E43FB7"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Picky</w:t>
            </w:r>
          </w:p>
        </w:tc>
        <w:tc>
          <w:tcPr>
            <w:tcW w:w="1203" w:type="dxa"/>
            <w:tcBorders>
              <w:bottom w:val="single" w:sz="4" w:space="0" w:color="auto"/>
            </w:tcBorders>
            <w:shd w:val="clear" w:color="auto" w:fill="auto"/>
            <w:vAlign w:val="center"/>
          </w:tcPr>
          <w:p w14:paraId="746D50E1"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Chinese traditional</w:t>
            </w:r>
          </w:p>
        </w:tc>
        <w:tc>
          <w:tcPr>
            <w:tcW w:w="1080" w:type="dxa"/>
            <w:tcBorders>
              <w:bottom w:val="single" w:sz="4" w:space="0" w:color="auto"/>
            </w:tcBorders>
            <w:shd w:val="clear" w:color="auto" w:fill="auto"/>
            <w:vAlign w:val="center"/>
          </w:tcPr>
          <w:p w14:paraId="20C4BC2E"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Western</w:t>
            </w:r>
          </w:p>
        </w:tc>
        <w:tc>
          <w:tcPr>
            <w:tcW w:w="1080" w:type="dxa"/>
            <w:tcBorders>
              <w:bottom w:val="single" w:sz="4" w:space="0" w:color="auto"/>
            </w:tcBorders>
            <w:shd w:val="clear" w:color="auto" w:fill="auto"/>
            <w:vAlign w:val="center"/>
          </w:tcPr>
          <w:p w14:paraId="3673EEAD"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Prudent</w:t>
            </w:r>
          </w:p>
        </w:tc>
        <w:tc>
          <w:tcPr>
            <w:tcW w:w="1080" w:type="dxa"/>
            <w:tcBorders>
              <w:bottom w:val="single" w:sz="4" w:space="0" w:color="auto"/>
            </w:tcBorders>
            <w:shd w:val="clear" w:color="auto" w:fill="auto"/>
            <w:vAlign w:val="center"/>
          </w:tcPr>
          <w:p w14:paraId="18984502" w14:textId="77777777" w:rsidR="004A258D" w:rsidRPr="00F87757" w:rsidRDefault="004A258D" w:rsidP="007C72D7">
            <w:pPr>
              <w:widowControl/>
              <w:jc w:val="center"/>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Picky</w:t>
            </w:r>
          </w:p>
        </w:tc>
      </w:tr>
      <w:tr w:rsidR="00F87757" w:rsidRPr="00F87757" w14:paraId="62CD2B76" w14:textId="77777777" w:rsidTr="005D2639">
        <w:trPr>
          <w:trHeight w:val="270"/>
        </w:trPr>
        <w:tc>
          <w:tcPr>
            <w:tcW w:w="1560" w:type="dxa"/>
            <w:tcBorders>
              <w:top w:val="single" w:sz="4" w:space="0" w:color="auto"/>
              <w:bottom w:val="nil"/>
            </w:tcBorders>
            <w:shd w:val="clear" w:color="auto" w:fill="auto"/>
            <w:noWrap/>
            <w:vAlign w:val="center"/>
            <w:hideMark/>
          </w:tcPr>
          <w:p w14:paraId="12020CEE"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Rice/Flour</w:t>
            </w:r>
          </w:p>
        </w:tc>
        <w:tc>
          <w:tcPr>
            <w:tcW w:w="1203" w:type="dxa"/>
            <w:tcBorders>
              <w:top w:val="single" w:sz="4" w:space="0" w:color="auto"/>
              <w:bottom w:val="nil"/>
            </w:tcBorders>
            <w:shd w:val="clear" w:color="auto" w:fill="auto"/>
            <w:noWrap/>
            <w:vAlign w:val="center"/>
          </w:tcPr>
          <w:p w14:paraId="73B6B18B" w14:textId="568CD448" w:rsidR="004A258D" w:rsidRPr="00F87757" w:rsidRDefault="004A258D" w:rsidP="007C72D7">
            <w:pPr>
              <w:widowControl/>
              <w:jc w:val="center"/>
              <w:rPr>
                <w:rFonts w:ascii="Times New Roman" w:hAnsi="Times New Roman" w:cs="Times New Roman"/>
                <w:sz w:val="20"/>
                <w:szCs w:val="20"/>
              </w:rPr>
            </w:pPr>
            <w:r w:rsidRPr="00F87757">
              <w:rPr>
                <w:rFonts w:ascii="Times New Roman" w:hAnsi="Times New Roman" w:cs="Times New Roman"/>
                <w:sz w:val="20"/>
                <w:szCs w:val="20"/>
              </w:rPr>
              <w:t>0.0960</w:t>
            </w:r>
          </w:p>
        </w:tc>
        <w:tc>
          <w:tcPr>
            <w:tcW w:w="1080" w:type="dxa"/>
            <w:tcBorders>
              <w:top w:val="single" w:sz="4" w:space="0" w:color="auto"/>
              <w:bottom w:val="nil"/>
            </w:tcBorders>
            <w:shd w:val="clear" w:color="auto" w:fill="auto"/>
            <w:noWrap/>
            <w:vAlign w:val="center"/>
          </w:tcPr>
          <w:p w14:paraId="42C60C58" w14:textId="73B8BFD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0.1590</w:t>
            </w:r>
          </w:p>
        </w:tc>
        <w:tc>
          <w:tcPr>
            <w:tcW w:w="1080" w:type="dxa"/>
            <w:tcBorders>
              <w:top w:val="single" w:sz="4" w:space="0" w:color="auto"/>
              <w:bottom w:val="nil"/>
            </w:tcBorders>
            <w:shd w:val="clear" w:color="auto" w:fill="auto"/>
            <w:noWrap/>
            <w:vAlign w:val="center"/>
          </w:tcPr>
          <w:p w14:paraId="42D466B5" w14:textId="11A3CA3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0.0800</w:t>
            </w:r>
          </w:p>
        </w:tc>
        <w:tc>
          <w:tcPr>
            <w:tcW w:w="1080" w:type="dxa"/>
            <w:tcBorders>
              <w:top w:val="single" w:sz="4" w:space="0" w:color="auto"/>
              <w:bottom w:val="nil"/>
            </w:tcBorders>
            <w:shd w:val="clear" w:color="auto" w:fill="auto"/>
            <w:noWrap/>
            <w:vAlign w:val="center"/>
          </w:tcPr>
          <w:p w14:paraId="69750651" w14:textId="5390405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0.2370</w:t>
            </w:r>
          </w:p>
        </w:tc>
        <w:tc>
          <w:tcPr>
            <w:tcW w:w="1203" w:type="dxa"/>
            <w:tcBorders>
              <w:top w:val="single" w:sz="4" w:space="0" w:color="auto"/>
              <w:bottom w:val="nil"/>
            </w:tcBorders>
            <w:shd w:val="clear" w:color="auto" w:fill="auto"/>
            <w:noWrap/>
            <w:vAlign w:val="center"/>
          </w:tcPr>
          <w:p w14:paraId="49804617" w14:textId="60005C0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0.2580</w:t>
            </w:r>
          </w:p>
        </w:tc>
        <w:tc>
          <w:tcPr>
            <w:tcW w:w="1080" w:type="dxa"/>
            <w:tcBorders>
              <w:top w:val="single" w:sz="4" w:space="0" w:color="auto"/>
              <w:bottom w:val="nil"/>
            </w:tcBorders>
            <w:shd w:val="clear" w:color="auto" w:fill="auto"/>
            <w:noWrap/>
            <w:vAlign w:val="center"/>
          </w:tcPr>
          <w:p w14:paraId="590DB313" w14:textId="08D8963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0.4010</w:t>
            </w:r>
          </w:p>
        </w:tc>
        <w:tc>
          <w:tcPr>
            <w:tcW w:w="1080" w:type="dxa"/>
            <w:tcBorders>
              <w:top w:val="single" w:sz="4" w:space="0" w:color="auto"/>
              <w:bottom w:val="nil"/>
            </w:tcBorders>
            <w:shd w:val="clear" w:color="auto" w:fill="auto"/>
            <w:noWrap/>
            <w:vAlign w:val="center"/>
          </w:tcPr>
          <w:p w14:paraId="7D9BCE1E" w14:textId="7807DC5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0.2520</w:t>
            </w:r>
          </w:p>
        </w:tc>
        <w:tc>
          <w:tcPr>
            <w:tcW w:w="1080" w:type="dxa"/>
            <w:tcBorders>
              <w:top w:val="single" w:sz="4" w:space="0" w:color="auto"/>
              <w:bottom w:val="nil"/>
            </w:tcBorders>
            <w:shd w:val="clear" w:color="auto" w:fill="auto"/>
            <w:noWrap/>
            <w:vAlign w:val="center"/>
          </w:tcPr>
          <w:p w14:paraId="5D3F5C84" w14:textId="609C514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0.1670</w:t>
            </w:r>
          </w:p>
        </w:tc>
      </w:tr>
      <w:tr w:rsidR="00F87757" w:rsidRPr="00F87757" w14:paraId="42DAFF87" w14:textId="77777777" w:rsidTr="005D2639">
        <w:trPr>
          <w:trHeight w:val="270"/>
        </w:trPr>
        <w:tc>
          <w:tcPr>
            <w:tcW w:w="1560" w:type="dxa"/>
            <w:tcBorders>
              <w:top w:val="nil"/>
              <w:bottom w:val="nil"/>
            </w:tcBorders>
            <w:shd w:val="clear" w:color="auto" w:fill="auto"/>
            <w:noWrap/>
            <w:vAlign w:val="center"/>
            <w:hideMark/>
          </w:tcPr>
          <w:p w14:paraId="74094334"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Cereals</w:t>
            </w:r>
          </w:p>
        </w:tc>
        <w:tc>
          <w:tcPr>
            <w:tcW w:w="1203" w:type="dxa"/>
            <w:tcBorders>
              <w:top w:val="nil"/>
              <w:bottom w:val="nil"/>
            </w:tcBorders>
            <w:shd w:val="clear" w:color="auto" w:fill="auto"/>
            <w:noWrap/>
            <w:vAlign w:val="center"/>
          </w:tcPr>
          <w:p w14:paraId="22640CF7" w14:textId="67E673F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0.2470</w:t>
            </w:r>
          </w:p>
        </w:tc>
        <w:tc>
          <w:tcPr>
            <w:tcW w:w="1080" w:type="dxa"/>
            <w:tcBorders>
              <w:top w:val="nil"/>
              <w:bottom w:val="nil"/>
            </w:tcBorders>
            <w:shd w:val="clear" w:color="auto" w:fill="auto"/>
            <w:noWrap/>
            <w:vAlign w:val="center"/>
          </w:tcPr>
          <w:p w14:paraId="735228EF" w14:textId="0EFAE76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0.2770</w:t>
            </w:r>
          </w:p>
        </w:tc>
        <w:tc>
          <w:tcPr>
            <w:tcW w:w="1080" w:type="dxa"/>
            <w:tcBorders>
              <w:top w:val="nil"/>
              <w:bottom w:val="nil"/>
            </w:tcBorders>
            <w:shd w:val="clear" w:color="auto" w:fill="auto"/>
            <w:noWrap/>
            <w:vAlign w:val="center"/>
          </w:tcPr>
          <w:p w14:paraId="31F9446C" w14:textId="4A8B2D4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0.3520</w:t>
            </w:r>
          </w:p>
        </w:tc>
        <w:tc>
          <w:tcPr>
            <w:tcW w:w="1080" w:type="dxa"/>
            <w:tcBorders>
              <w:top w:val="nil"/>
              <w:bottom w:val="nil"/>
            </w:tcBorders>
            <w:shd w:val="clear" w:color="auto" w:fill="auto"/>
            <w:noWrap/>
            <w:vAlign w:val="center"/>
          </w:tcPr>
          <w:p w14:paraId="42C2B6C8" w14:textId="58541F9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0.1680</w:t>
            </w:r>
          </w:p>
        </w:tc>
        <w:tc>
          <w:tcPr>
            <w:tcW w:w="1203" w:type="dxa"/>
            <w:tcBorders>
              <w:top w:val="nil"/>
              <w:bottom w:val="nil"/>
            </w:tcBorders>
            <w:shd w:val="clear" w:color="auto" w:fill="auto"/>
            <w:noWrap/>
            <w:vAlign w:val="center"/>
          </w:tcPr>
          <w:p w14:paraId="42EADE70" w14:textId="2E4C727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0.1200</w:t>
            </w:r>
          </w:p>
        </w:tc>
        <w:tc>
          <w:tcPr>
            <w:tcW w:w="1080" w:type="dxa"/>
            <w:tcBorders>
              <w:top w:val="nil"/>
              <w:bottom w:val="nil"/>
            </w:tcBorders>
            <w:shd w:val="clear" w:color="auto" w:fill="auto"/>
            <w:noWrap/>
            <w:vAlign w:val="center"/>
          </w:tcPr>
          <w:p w14:paraId="476448FA" w14:textId="45D0292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0.1510</w:t>
            </w:r>
          </w:p>
        </w:tc>
        <w:tc>
          <w:tcPr>
            <w:tcW w:w="1080" w:type="dxa"/>
            <w:tcBorders>
              <w:top w:val="nil"/>
              <w:bottom w:val="nil"/>
            </w:tcBorders>
            <w:shd w:val="clear" w:color="auto" w:fill="auto"/>
            <w:noWrap/>
            <w:vAlign w:val="center"/>
          </w:tcPr>
          <w:p w14:paraId="6D5073F0" w14:textId="5DC89D6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0.2390</w:t>
            </w:r>
          </w:p>
        </w:tc>
        <w:tc>
          <w:tcPr>
            <w:tcW w:w="1080" w:type="dxa"/>
            <w:tcBorders>
              <w:top w:val="nil"/>
              <w:bottom w:val="nil"/>
            </w:tcBorders>
            <w:shd w:val="clear" w:color="auto" w:fill="auto"/>
            <w:noWrap/>
            <w:vAlign w:val="center"/>
          </w:tcPr>
          <w:p w14:paraId="427CA537" w14:textId="744B747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0.5610</w:t>
            </w:r>
          </w:p>
        </w:tc>
      </w:tr>
      <w:tr w:rsidR="00F87757" w:rsidRPr="00F87757" w14:paraId="0FAA225C" w14:textId="77777777" w:rsidTr="005D2639">
        <w:trPr>
          <w:trHeight w:val="270"/>
        </w:trPr>
        <w:tc>
          <w:tcPr>
            <w:tcW w:w="1560" w:type="dxa"/>
            <w:tcBorders>
              <w:top w:val="nil"/>
            </w:tcBorders>
            <w:shd w:val="clear" w:color="auto" w:fill="auto"/>
            <w:noWrap/>
            <w:vAlign w:val="center"/>
            <w:hideMark/>
          </w:tcPr>
          <w:p w14:paraId="6689C1FF"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Fried food</w:t>
            </w:r>
          </w:p>
        </w:tc>
        <w:tc>
          <w:tcPr>
            <w:tcW w:w="1203" w:type="dxa"/>
            <w:tcBorders>
              <w:top w:val="nil"/>
            </w:tcBorders>
            <w:shd w:val="clear" w:color="auto" w:fill="auto"/>
            <w:noWrap/>
            <w:vAlign w:val="center"/>
          </w:tcPr>
          <w:p w14:paraId="4DE43950" w14:textId="0DC1248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0.0000</w:t>
            </w:r>
          </w:p>
        </w:tc>
        <w:tc>
          <w:tcPr>
            <w:tcW w:w="1080" w:type="dxa"/>
            <w:tcBorders>
              <w:top w:val="nil"/>
            </w:tcBorders>
            <w:shd w:val="clear" w:color="auto" w:fill="auto"/>
            <w:noWrap/>
            <w:vAlign w:val="center"/>
          </w:tcPr>
          <w:p w14:paraId="47779E8F" w14:textId="45A3E4C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0.4570</w:t>
            </w:r>
          </w:p>
        </w:tc>
        <w:tc>
          <w:tcPr>
            <w:tcW w:w="1080" w:type="dxa"/>
            <w:tcBorders>
              <w:top w:val="nil"/>
            </w:tcBorders>
            <w:shd w:val="clear" w:color="auto" w:fill="auto"/>
            <w:noWrap/>
            <w:vAlign w:val="center"/>
          </w:tcPr>
          <w:p w14:paraId="530AAE63" w14:textId="3B8D736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0.1310</w:t>
            </w:r>
          </w:p>
        </w:tc>
        <w:tc>
          <w:tcPr>
            <w:tcW w:w="1080" w:type="dxa"/>
            <w:tcBorders>
              <w:top w:val="nil"/>
            </w:tcBorders>
            <w:shd w:val="clear" w:color="auto" w:fill="auto"/>
            <w:noWrap/>
            <w:vAlign w:val="center"/>
          </w:tcPr>
          <w:p w14:paraId="5BD0EF05" w14:textId="3C91E61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0.0150</w:t>
            </w:r>
          </w:p>
        </w:tc>
        <w:tc>
          <w:tcPr>
            <w:tcW w:w="1203" w:type="dxa"/>
            <w:tcBorders>
              <w:top w:val="nil"/>
            </w:tcBorders>
            <w:shd w:val="clear" w:color="auto" w:fill="auto"/>
            <w:noWrap/>
            <w:vAlign w:val="center"/>
          </w:tcPr>
          <w:p w14:paraId="796E7199" w14:textId="4435548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0.5000</w:t>
            </w:r>
          </w:p>
        </w:tc>
        <w:tc>
          <w:tcPr>
            <w:tcW w:w="1080" w:type="dxa"/>
            <w:tcBorders>
              <w:top w:val="nil"/>
            </w:tcBorders>
            <w:shd w:val="clear" w:color="auto" w:fill="auto"/>
            <w:noWrap/>
            <w:vAlign w:val="center"/>
          </w:tcPr>
          <w:p w14:paraId="1D08F22C" w14:textId="4CF98EA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0.1190</w:t>
            </w:r>
          </w:p>
        </w:tc>
        <w:tc>
          <w:tcPr>
            <w:tcW w:w="1080" w:type="dxa"/>
            <w:tcBorders>
              <w:top w:val="nil"/>
            </w:tcBorders>
            <w:shd w:val="clear" w:color="auto" w:fill="auto"/>
            <w:noWrap/>
            <w:vAlign w:val="center"/>
          </w:tcPr>
          <w:p w14:paraId="7B3F3190" w14:textId="1CE23F9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0.2440</w:t>
            </w:r>
          </w:p>
        </w:tc>
        <w:tc>
          <w:tcPr>
            <w:tcW w:w="1080" w:type="dxa"/>
            <w:tcBorders>
              <w:top w:val="nil"/>
            </w:tcBorders>
            <w:shd w:val="clear" w:color="auto" w:fill="auto"/>
            <w:noWrap/>
            <w:vAlign w:val="center"/>
          </w:tcPr>
          <w:p w14:paraId="425D4844" w14:textId="2EAE29B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0.7320</w:t>
            </w:r>
          </w:p>
        </w:tc>
      </w:tr>
      <w:tr w:rsidR="00F87757" w:rsidRPr="00F87757" w14:paraId="1C426485" w14:textId="77777777" w:rsidTr="005D2639">
        <w:trPr>
          <w:trHeight w:val="270"/>
        </w:trPr>
        <w:tc>
          <w:tcPr>
            <w:tcW w:w="1560" w:type="dxa"/>
            <w:shd w:val="clear" w:color="auto" w:fill="auto"/>
            <w:noWrap/>
            <w:vAlign w:val="center"/>
            <w:hideMark/>
          </w:tcPr>
          <w:p w14:paraId="0CF4EC1B"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Meat</w:t>
            </w:r>
          </w:p>
        </w:tc>
        <w:tc>
          <w:tcPr>
            <w:tcW w:w="1203" w:type="dxa"/>
            <w:shd w:val="clear" w:color="auto" w:fill="auto"/>
            <w:noWrap/>
            <w:vAlign w:val="center"/>
          </w:tcPr>
          <w:p w14:paraId="2B1282A1" w14:textId="6A82611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0.0270</w:t>
            </w:r>
          </w:p>
        </w:tc>
        <w:tc>
          <w:tcPr>
            <w:tcW w:w="1080" w:type="dxa"/>
            <w:shd w:val="clear" w:color="auto" w:fill="auto"/>
            <w:noWrap/>
            <w:vAlign w:val="center"/>
          </w:tcPr>
          <w:p w14:paraId="002A2486" w14:textId="26D3778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0.7930</w:t>
            </w:r>
          </w:p>
        </w:tc>
        <w:tc>
          <w:tcPr>
            <w:tcW w:w="1080" w:type="dxa"/>
            <w:shd w:val="clear" w:color="auto" w:fill="auto"/>
            <w:noWrap/>
            <w:vAlign w:val="center"/>
          </w:tcPr>
          <w:p w14:paraId="6BC7C779" w14:textId="199CB35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0.4660</w:t>
            </w:r>
          </w:p>
        </w:tc>
        <w:tc>
          <w:tcPr>
            <w:tcW w:w="1080" w:type="dxa"/>
            <w:shd w:val="clear" w:color="auto" w:fill="auto"/>
            <w:noWrap/>
            <w:vAlign w:val="center"/>
          </w:tcPr>
          <w:p w14:paraId="6A3C5FE5" w14:textId="2B9990F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0.1460</w:t>
            </w:r>
          </w:p>
        </w:tc>
        <w:tc>
          <w:tcPr>
            <w:tcW w:w="1203" w:type="dxa"/>
            <w:shd w:val="clear" w:color="auto" w:fill="auto"/>
            <w:noWrap/>
            <w:vAlign w:val="center"/>
          </w:tcPr>
          <w:p w14:paraId="2937D4D8" w14:textId="3D5A09B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0.0010</w:t>
            </w:r>
          </w:p>
        </w:tc>
        <w:tc>
          <w:tcPr>
            <w:tcW w:w="1080" w:type="dxa"/>
            <w:shd w:val="clear" w:color="auto" w:fill="auto"/>
            <w:noWrap/>
            <w:vAlign w:val="center"/>
          </w:tcPr>
          <w:p w14:paraId="5DED3796" w14:textId="4233E36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0.0080</w:t>
            </w:r>
          </w:p>
        </w:tc>
        <w:tc>
          <w:tcPr>
            <w:tcW w:w="1080" w:type="dxa"/>
            <w:shd w:val="clear" w:color="auto" w:fill="auto"/>
            <w:noWrap/>
            <w:vAlign w:val="center"/>
          </w:tcPr>
          <w:p w14:paraId="707A5C84" w14:textId="5BA9025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0.0280</w:t>
            </w:r>
          </w:p>
        </w:tc>
        <w:tc>
          <w:tcPr>
            <w:tcW w:w="1080" w:type="dxa"/>
            <w:shd w:val="clear" w:color="auto" w:fill="auto"/>
            <w:noWrap/>
            <w:vAlign w:val="center"/>
          </w:tcPr>
          <w:p w14:paraId="213C2ACB" w14:textId="7DCCE9A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0.1030</w:t>
            </w:r>
          </w:p>
        </w:tc>
      </w:tr>
      <w:tr w:rsidR="00F87757" w:rsidRPr="00F87757" w14:paraId="2BD1927D" w14:textId="77777777" w:rsidTr="005D2639">
        <w:trPr>
          <w:trHeight w:val="270"/>
        </w:trPr>
        <w:tc>
          <w:tcPr>
            <w:tcW w:w="1560" w:type="dxa"/>
            <w:shd w:val="clear" w:color="auto" w:fill="auto"/>
            <w:noWrap/>
            <w:vAlign w:val="center"/>
            <w:hideMark/>
          </w:tcPr>
          <w:p w14:paraId="3A1713B0"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Poultry</w:t>
            </w:r>
          </w:p>
        </w:tc>
        <w:tc>
          <w:tcPr>
            <w:tcW w:w="1203" w:type="dxa"/>
            <w:shd w:val="clear" w:color="auto" w:fill="auto"/>
            <w:noWrap/>
            <w:vAlign w:val="center"/>
          </w:tcPr>
          <w:p w14:paraId="225B2AD2" w14:textId="392D72A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0.2880</w:t>
            </w:r>
          </w:p>
        </w:tc>
        <w:tc>
          <w:tcPr>
            <w:tcW w:w="1080" w:type="dxa"/>
            <w:shd w:val="clear" w:color="auto" w:fill="auto"/>
            <w:noWrap/>
            <w:vAlign w:val="center"/>
          </w:tcPr>
          <w:p w14:paraId="1E8672A3" w14:textId="1F94649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0.7050</w:t>
            </w:r>
          </w:p>
        </w:tc>
        <w:tc>
          <w:tcPr>
            <w:tcW w:w="1080" w:type="dxa"/>
            <w:shd w:val="clear" w:color="auto" w:fill="auto"/>
            <w:noWrap/>
            <w:vAlign w:val="center"/>
          </w:tcPr>
          <w:p w14:paraId="26E8A178" w14:textId="1AE381E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0.4560</w:t>
            </w:r>
          </w:p>
        </w:tc>
        <w:tc>
          <w:tcPr>
            <w:tcW w:w="1080" w:type="dxa"/>
            <w:shd w:val="clear" w:color="auto" w:fill="auto"/>
            <w:noWrap/>
            <w:vAlign w:val="center"/>
          </w:tcPr>
          <w:p w14:paraId="458752A8" w14:textId="24FAF8E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0.2330</w:t>
            </w:r>
          </w:p>
        </w:tc>
        <w:tc>
          <w:tcPr>
            <w:tcW w:w="1203" w:type="dxa"/>
            <w:shd w:val="clear" w:color="auto" w:fill="auto"/>
            <w:noWrap/>
            <w:vAlign w:val="center"/>
          </w:tcPr>
          <w:p w14:paraId="737ADD9B" w14:textId="4B2B46B4"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0.0530</w:t>
            </w:r>
          </w:p>
        </w:tc>
        <w:tc>
          <w:tcPr>
            <w:tcW w:w="1080" w:type="dxa"/>
            <w:shd w:val="clear" w:color="auto" w:fill="auto"/>
            <w:noWrap/>
            <w:vAlign w:val="center"/>
          </w:tcPr>
          <w:p w14:paraId="4B9476B3" w14:textId="5644353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0.0000</w:t>
            </w:r>
          </w:p>
        </w:tc>
        <w:tc>
          <w:tcPr>
            <w:tcW w:w="1080" w:type="dxa"/>
            <w:shd w:val="clear" w:color="auto" w:fill="auto"/>
            <w:noWrap/>
            <w:vAlign w:val="center"/>
          </w:tcPr>
          <w:p w14:paraId="199A8061" w14:textId="11BB5AC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0.2560</w:t>
            </w:r>
          </w:p>
        </w:tc>
        <w:tc>
          <w:tcPr>
            <w:tcW w:w="1080" w:type="dxa"/>
            <w:shd w:val="clear" w:color="auto" w:fill="auto"/>
            <w:noWrap/>
            <w:vAlign w:val="center"/>
          </w:tcPr>
          <w:p w14:paraId="573BCA6D" w14:textId="5B9724B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0.3550</w:t>
            </w:r>
          </w:p>
        </w:tc>
      </w:tr>
      <w:tr w:rsidR="00F87757" w:rsidRPr="00F87757" w14:paraId="51F41FDC" w14:textId="77777777" w:rsidTr="005D2639">
        <w:trPr>
          <w:trHeight w:val="270"/>
        </w:trPr>
        <w:tc>
          <w:tcPr>
            <w:tcW w:w="1560" w:type="dxa"/>
            <w:shd w:val="clear" w:color="auto" w:fill="auto"/>
            <w:noWrap/>
            <w:vAlign w:val="center"/>
            <w:hideMark/>
          </w:tcPr>
          <w:p w14:paraId="21ED858D"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Aquatics</w:t>
            </w:r>
          </w:p>
        </w:tc>
        <w:tc>
          <w:tcPr>
            <w:tcW w:w="1203" w:type="dxa"/>
            <w:shd w:val="clear" w:color="auto" w:fill="auto"/>
            <w:noWrap/>
            <w:vAlign w:val="center"/>
          </w:tcPr>
          <w:p w14:paraId="30293848" w14:textId="5067794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0.2940</w:t>
            </w:r>
          </w:p>
        </w:tc>
        <w:tc>
          <w:tcPr>
            <w:tcW w:w="1080" w:type="dxa"/>
            <w:shd w:val="clear" w:color="auto" w:fill="auto"/>
            <w:noWrap/>
            <w:vAlign w:val="center"/>
          </w:tcPr>
          <w:p w14:paraId="3860F5A1" w14:textId="2CA5B1D4"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0.5540</w:t>
            </w:r>
          </w:p>
        </w:tc>
        <w:tc>
          <w:tcPr>
            <w:tcW w:w="1080" w:type="dxa"/>
            <w:shd w:val="clear" w:color="auto" w:fill="auto"/>
            <w:noWrap/>
            <w:vAlign w:val="center"/>
          </w:tcPr>
          <w:p w14:paraId="7ABBE24C" w14:textId="6BA3DB9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0.5600</w:t>
            </w:r>
          </w:p>
        </w:tc>
        <w:tc>
          <w:tcPr>
            <w:tcW w:w="1080" w:type="dxa"/>
            <w:shd w:val="clear" w:color="auto" w:fill="auto"/>
            <w:noWrap/>
            <w:vAlign w:val="center"/>
          </w:tcPr>
          <w:p w14:paraId="14E58263" w14:textId="082C3E4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0.2660</w:t>
            </w:r>
          </w:p>
        </w:tc>
        <w:tc>
          <w:tcPr>
            <w:tcW w:w="1203" w:type="dxa"/>
            <w:shd w:val="clear" w:color="auto" w:fill="auto"/>
            <w:noWrap/>
            <w:vAlign w:val="center"/>
          </w:tcPr>
          <w:p w14:paraId="43C7BE58" w14:textId="245EA8A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0.0080</w:t>
            </w:r>
          </w:p>
        </w:tc>
        <w:tc>
          <w:tcPr>
            <w:tcW w:w="1080" w:type="dxa"/>
            <w:shd w:val="clear" w:color="auto" w:fill="auto"/>
            <w:noWrap/>
            <w:vAlign w:val="center"/>
          </w:tcPr>
          <w:p w14:paraId="60DE2084" w14:textId="5E77D2B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0.0000</w:t>
            </w:r>
          </w:p>
        </w:tc>
        <w:tc>
          <w:tcPr>
            <w:tcW w:w="1080" w:type="dxa"/>
            <w:shd w:val="clear" w:color="auto" w:fill="auto"/>
            <w:noWrap/>
            <w:vAlign w:val="center"/>
          </w:tcPr>
          <w:p w14:paraId="44924D08" w14:textId="35DCD44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0.0180</w:t>
            </w:r>
          </w:p>
        </w:tc>
        <w:tc>
          <w:tcPr>
            <w:tcW w:w="1080" w:type="dxa"/>
            <w:shd w:val="clear" w:color="auto" w:fill="auto"/>
            <w:noWrap/>
            <w:vAlign w:val="center"/>
          </w:tcPr>
          <w:p w14:paraId="3BA20705" w14:textId="73C9BC4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0.1320</w:t>
            </w:r>
          </w:p>
        </w:tc>
      </w:tr>
      <w:tr w:rsidR="00F87757" w:rsidRPr="00F87757" w14:paraId="167A6EBD" w14:textId="77777777" w:rsidTr="005D2639">
        <w:trPr>
          <w:trHeight w:val="270"/>
        </w:trPr>
        <w:tc>
          <w:tcPr>
            <w:tcW w:w="1560" w:type="dxa"/>
            <w:shd w:val="clear" w:color="auto" w:fill="auto"/>
            <w:noWrap/>
            <w:vAlign w:val="center"/>
            <w:hideMark/>
          </w:tcPr>
          <w:p w14:paraId="1D771AFB"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Eggs</w:t>
            </w:r>
          </w:p>
        </w:tc>
        <w:tc>
          <w:tcPr>
            <w:tcW w:w="1203" w:type="dxa"/>
            <w:shd w:val="clear" w:color="auto" w:fill="auto"/>
            <w:noWrap/>
            <w:vAlign w:val="center"/>
          </w:tcPr>
          <w:p w14:paraId="7D52E3C6" w14:textId="1D47F67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0.0580</w:t>
            </w:r>
          </w:p>
        </w:tc>
        <w:tc>
          <w:tcPr>
            <w:tcW w:w="1080" w:type="dxa"/>
            <w:shd w:val="clear" w:color="auto" w:fill="auto"/>
            <w:noWrap/>
            <w:vAlign w:val="center"/>
          </w:tcPr>
          <w:p w14:paraId="6FF925E7" w14:textId="6CC7CA0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0.2210</w:t>
            </w:r>
          </w:p>
        </w:tc>
        <w:tc>
          <w:tcPr>
            <w:tcW w:w="1080" w:type="dxa"/>
            <w:shd w:val="clear" w:color="auto" w:fill="auto"/>
            <w:noWrap/>
            <w:vAlign w:val="center"/>
          </w:tcPr>
          <w:p w14:paraId="442FFC3D" w14:textId="479EB70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0.0460</w:t>
            </w:r>
          </w:p>
        </w:tc>
        <w:tc>
          <w:tcPr>
            <w:tcW w:w="1080" w:type="dxa"/>
            <w:shd w:val="clear" w:color="auto" w:fill="auto"/>
            <w:noWrap/>
            <w:vAlign w:val="center"/>
          </w:tcPr>
          <w:p w14:paraId="7FEC8A98" w14:textId="2EE14A4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0.0670</w:t>
            </w:r>
          </w:p>
        </w:tc>
        <w:tc>
          <w:tcPr>
            <w:tcW w:w="1203" w:type="dxa"/>
            <w:shd w:val="clear" w:color="auto" w:fill="auto"/>
            <w:noWrap/>
            <w:vAlign w:val="center"/>
          </w:tcPr>
          <w:p w14:paraId="308DF2A3" w14:textId="13EAAC5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0.0310</w:t>
            </w:r>
          </w:p>
        </w:tc>
        <w:tc>
          <w:tcPr>
            <w:tcW w:w="1080" w:type="dxa"/>
            <w:shd w:val="clear" w:color="auto" w:fill="auto"/>
            <w:noWrap/>
            <w:vAlign w:val="center"/>
          </w:tcPr>
          <w:p w14:paraId="50A23626" w14:textId="2CE1F10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0.0070</w:t>
            </w:r>
          </w:p>
        </w:tc>
        <w:tc>
          <w:tcPr>
            <w:tcW w:w="1080" w:type="dxa"/>
            <w:shd w:val="clear" w:color="auto" w:fill="auto"/>
            <w:noWrap/>
            <w:vAlign w:val="center"/>
          </w:tcPr>
          <w:p w14:paraId="7A042EF6" w14:textId="72E768B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0.2480</w:t>
            </w:r>
          </w:p>
        </w:tc>
        <w:tc>
          <w:tcPr>
            <w:tcW w:w="1080" w:type="dxa"/>
            <w:shd w:val="clear" w:color="auto" w:fill="auto"/>
            <w:noWrap/>
            <w:vAlign w:val="center"/>
          </w:tcPr>
          <w:p w14:paraId="0D8A876F" w14:textId="32A8F48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0.3640</w:t>
            </w:r>
          </w:p>
        </w:tc>
      </w:tr>
      <w:tr w:rsidR="00F87757" w:rsidRPr="00F87757" w14:paraId="09CDEDFD" w14:textId="77777777" w:rsidTr="005D2639">
        <w:trPr>
          <w:trHeight w:val="270"/>
        </w:trPr>
        <w:tc>
          <w:tcPr>
            <w:tcW w:w="1560" w:type="dxa"/>
            <w:shd w:val="clear" w:color="auto" w:fill="auto"/>
            <w:noWrap/>
            <w:vAlign w:val="center"/>
            <w:hideMark/>
          </w:tcPr>
          <w:p w14:paraId="71F71216"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Milk</w:t>
            </w:r>
          </w:p>
        </w:tc>
        <w:tc>
          <w:tcPr>
            <w:tcW w:w="1203" w:type="dxa"/>
            <w:shd w:val="clear" w:color="auto" w:fill="auto"/>
            <w:noWrap/>
            <w:vAlign w:val="center"/>
          </w:tcPr>
          <w:p w14:paraId="2E7DD67F" w14:textId="16BA5E07"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0.0120</w:t>
            </w:r>
          </w:p>
        </w:tc>
        <w:tc>
          <w:tcPr>
            <w:tcW w:w="1080" w:type="dxa"/>
            <w:shd w:val="clear" w:color="auto" w:fill="auto"/>
            <w:noWrap/>
            <w:vAlign w:val="center"/>
          </w:tcPr>
          <w:p w14:paraId="2C9A8D65" w14:textId="06B5EAB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0.0400</w:t>
            </w:r>
          </w:p>
        </w:tc>
        <w:tc>
          <w:tcPr>
            <w:tcW w:w="1080" w:type="dxa"/>
            <w:shd w:val="clear" w:color="auto" w:fill="auto"/>
            <w:noWrap/>
            <w:vAlign w:val="center"/>
          </w:tcPr>
          <w:p w14:paraId="402F2B91" w14:textId="0BFB375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0.0080</w:t>
            </w:r>
          </w:p>
        </w:tc>
        <w:tc>
          <w:tcPr>
            <w:tcW w:w="1080" w:type="dxa"/>
            <w:shd w:val="clear" w:color="auto" w:fill="auto"/>
            <w:noWrap/>
            <w:vAlign w:val="center"/>
          </w:tcPr>
          <w:p w14:paraId="6CA72547" w14:textId="3F86E6E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0.0060</w:t>
            </w:r>
          </w:p>
        </w:tc>
        <w:tc>
          <w:tcPr>
            <w:tcW w:w="1203" w:type="dxa"/>
            <w:shd w:val="clear" w:color="auto" w:fill="auto"/>
            <w:noWrap/>
            <w:vAlign w:val="center"/>
          </w:tcPr>
          <w:p w14:paraId="634DF932" w14:textId="35555E7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0.3810</w:t>
            </w:r>
          </w:p>
        </w:tc>
        <w:tc>
          <w:tcPr>
            <w:tcW w:w="1080" w:type="dxa"/>
            <w:shd w:val="clear" w:color="auto" w:fill="auto"/>
            <w:noWrap/>
            <w:vAlign w:val="center"/>
          </w:tcPr>
          <w:p w14:paraId="415DDC4A" w14:textId="27161C07"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0.2640</w:t>
            </w:r>
          </w:p>
        </w:tc>
        <w:tc>
          <w:tcPr>
            <w:tcW w:w="1080" w:type="dxa"/>
            <w:shd w:val="clear" w:color="auto" w:fill="auto"/>
            <w:noWrap/>
            <w:vAlign w:val="center"/>
          </w:tcPr>
          <w:p w14:paraId="48D8D6A7" w14:textId="163E0AB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0.4720</w:t>
            </w:r>
          </w:p>
        </w:tc>
        <w:tc>
          <w:tcPr>
            <w:tcW w:w="1080" w:type="dxa"/>
            <w:shd w:val="clear" w:color="auto" w:fill="auto"/>
            <w:noWrap/>
            <w:vAlign w:val="center"/>
          </w:tcPr>
          <w:p w14:paraId="41AFA15B" w14:textId="652ED87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0.8450</w:t>
            </w:r>
          </w:p>
        </w:tc>
      </w:tr>
      <w:tr w:rsidR="00F87757" w:rsidRPr="00F87757" w14:paraId="5E9874AD" w14:textId="77777777" w:rsidTr="005D2639">
        <w:trPr>
          <w:trHeight w:val="270"/>
        </w:trPr>
        <w:tc>
          <w:tcPr>
            <w:tcW w:w="1560" w:type="dxa"/>
            <w:shd w:val="clear" w:color="auto" w:fill="auto"/>
            <w:noWrap/>
            <w:vAlign w:val="center"/>
            <w:hideMark/>
          </w:tcPr>
          <w:p w14:paraId="3C2FB2CA" w14:textId="1F9E2CB9"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Fruit</w:t>
            </w:r>
            <w:r w:rsidR="0057107B" w:rsidRPr="00F87757">
              <w:rPr>
                <w:rFonts w:ascii="Times New Roman" w:eastAsia="宋体" w:hAnsi="Times New Roman" w:cs="Times New Roman"/>
                <w:kern w:val="0"/>
                <w:sz w:val="20"/>
                <w:szCs w:val="20"/>
              </w:rPr>
              <w:t>s</w:t>
            </w:r>
          </w:p>
        </w:tc>
        <w:tc>
          <w:tcPr>
            <w:tcW w:w="1203" w:type="dxa"/>
            <w:shd w:val="clear" w:color="auto" w:fill="auto"/>
            <w:noWrap/>
            <w:vAlign w:val="center"/>
          </w:tcPr>
          <w:p w14:paraId="0CEACBD9" w14:textId="513324F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0.2970</w:t>
            </w:r>
          </w:p>
        </w:tc>
        <w:tc>
          <w:tcPr>
            <w:tcW w:w="1080" w:type="dxa"/>
            <w:shd w:val="clear" w:color="auto" w:fill="auto"/>
            <w:noWrap/>
            <w:vAlign w:val="center"/>
          </w:tcPr>
          <w:p w14:paraId="269AFCDB" w14:textId="321E32D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0.1830</w:t>
            </w:r>
          </w:p>
        </w:tc>
        <w:tc>
          <w:tcPr>
            <w:tcW w:w="1080" w:type="dxa"/>
            <w:shd w:val="clear" w:color="auto" w:fill="auto"/>
            <w:noWrap/>
            <w:vAlign w:val="center"/>
          </w:tcPr>
          <w:p w14:paraId="22E319CE" w14:textId="4B90EF1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0.2450</w:t>
            </w:r>
          </w:p>
        </w:tc>
        <w:tc>
          <w:tcPr>
            <w:tcW w:w="1080" w:type="dxa"/>
            <w:shd w:val="clear" w:color="auto" w:fill="auto"/>
            <w:noWrap/>
            <w:vAlign w:val="center"/>
          </w:tcPr>
          <w:p w14:paraId="7D61A8CF" w14:textId="12304947"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0.1360</w:t>
            </w:r>
          </w:p>
        </w:tc>
        <w:tc>
          <w:tcPr>
            <w:tcW w:w="1203" w:type="dxa"/>
            <w:shd w:val="clear" w:color="auto" w:fill="auto"/>
            <w:noWrap/>
            <w:vAlign w:val="center"/>
          </w:tcPr>
          <w:p w14:paraId="2695F726" w14:textId="6177E40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0.0060</w:t>
            </w:r>
          </w:p>
        </w:tc>
        <w:tc>
          <w:tcPr>
            <w:tcW w:w="1080" w:type="dxa"/>
            <w:shd w:val="clear" w:color="auto" w:fill="auto"/>
            <w:noWrap/>
            <w:vAlign w:val="center"/>
          </w:tcPr>
          <w:p w14:paraId="623740A6" w14:textId="4F75074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0.0000</w:t>
            </w:r>
          </w:p>
        </w:tc>
        <w:tc>
          <w:tcPr>
            <w:tcW w:w="1080" w:type="dxa"/>
            <w:shd w:val="clear" w:color="auto" w:fill="auto"/>
            <w:noWrap/>
            <w:vAlign w:val="center"/>
          </w:tcPr>
          <w:p w14:paraId="7CB803F5" w14:textId="57A574A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0.0410</w:t>
            </w:r>
          </w:p>
        </w:tc>
        <w:tc>
          <w:tcPr>
            <w:tcW w:w="1080" w:type="dxa"/>
            <w:shd w:val="clear" w:color="auto" w:fill="auto"/>
            <w:noWrap/>
            <w:vAlign w:val="center"/>
          </w:tcPr>
          <w:p w14:paraId="3A7CBE2C" w14:textId="017A060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0.3180</w:t>
            </w:r>
          </w:p>
        </w:tc>
      </w:tr>
      <w:tr w:rsidR="00F87757" w:rsidRPr="00F87757" w14:paraId="4B51F2E7" w14:textId="77777777" w:rsidTr="005D2639">
        <w:trPr>
          <w:trHeight w:val="270"/>
        </w:trPr>
        <w:tc>
          <w:tcPr>
            <w:tcW w:w="1560" w:type="dxa"/>
            <w:shd w:val="clear" w:color="auto" w:fill="auto"/>
            <w:noWrap/>
            <w:vAlign w:val="center"/>
            <w:hideMark/>
          </w:tcPr>
          <w:p w14:paraId="19C0F0C2"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Vegetables</w:t>
            </w:r>
          </w:p>
        </w:tc>
        <w:tc>
          <w:tcPr>
            <w:tcW w:w="1203" w:type="dxa"/>
            <w:shd w:val="clear" w:color="auto" w:fill="auto"/>
            <w:noWrap/>
            <w:vAlign w:val="center"/>
          </w:tcPr>
          <w:p w14:paraId="19E10923" w14:textId="4146646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0.1710</w:t>
            </w:r>
          </w:p>
        </w:tc>
        <w:tc>
          <w:tcPr>
            <w:tcW w:w="1080" w:type="dxa"/>
            <w:shd w:val="clear" w:color="auto" w:fill="auto"/>
            <w:noWrap/>
            <w:vAlign w:val="center"/>
          </w:tcPr>
          <w:p w14:paraId="69284234" w14:textId="4486BB2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0.2730</w:t>
            </w:r>
          </w:p>
        </w:tc>
        <w:tc>
          <w:tcPr>
            <w:tcW w:w="1080" w:type="dxa"/>
            <w:shd w:val="clear" w:color="auto" w:fill="auto"/>
            <w:noWrap/>
            <w:vAlign w:val="center"/>
          </w:tcPr>
          <w:p w14:paraId="4880B176" w14:textId="7FC6B68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0.2560</w:t>
            </w:r>
          </w:p>
        </w:tc>
        <w:tc>
          <w:tcPr>
            <w:tcW w:w="1080" w:type="dxa"/>
            <w:shd w:val="clear" w:color="auto" w:fill="auto"/>
            <w:noWrap/>
            <w:vAlign w:val="center"/>
          </w:tcPr>
          <w:p w14:paraId="0C24DD47" w14:textId="0554964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0.3720</w:t>
            </w:r>
          </w:p>
        </w:tc>
        <w:tc>
          <w:tcPr>
            <w:tcW w:w="1203" w:type="dxa"/>
            <w:shd w:val="clear" w:color="auto" w:fill="auto"/>
            <w:noWrap/>
            <w:vAlign w:val="center"/>
          </w:tcPr>
          <w:p w14:paraId="7D49A55C" w14:textId="19162824"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0.0000</w:t>
            </w:r>
          </w:p>
        </w:tc>
        <w:tc>
          <w:tcPr>
            <w:tcW w:w="1080" w:type="dxa"/>
            <w:shd w:val="clear" w:color="auto" w:fill="auto"/>
            <w:noWrap/>
            <w:vAlign w:val="center"/>
          </w:tcPr>
          <w:p w14:paraId="0D59BFF3" w14:textId="020EBAB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0.0000</w:t>
            </w:r>
          </w:p>
        </w:tc>
        <w:tc>
          <w:tcPr>
            <w:tcW w:w="1080" w:type="dxa"/>
            <w:shd w:val="clear" w:color="auto" w:fill="auto"/>
            <w:noWrap/>
            <w:vAlign w:val="center"/>
          </w:tcPr>
          <w:p w14:paraId="472574C4" w14:textId="0A1D6C2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0.0100</w:t>
            </w:r>
          </w:p>
        </w:tc>
        <w:tc>
          <w:tcPr>
            <w:tcW w:w="1080" w:type="dxa"/>
            <w:shd w:val="clear" w:color="auto" w:fill="auto"/>
            <w:noWrap/>
            <w:vAlign w:val="center"/>
          </w:tcPr>
          <w:p w14:paraId="02FD527B" w14:textId="25C9CE3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0.0400</w:t>
            </w:r>
          </w:p>
        </w:tc>
      </w:tr>
      <w:tr w:rsidR="00F87757" w:rsidRPr="00F87757" w14:paraId="0B34F125" w14:textId="77777777" w:rsidTr="005D2639">
        <w:trPr>
          <w:trHeight w:val="270"/>
        </w:trPr>
        <w:tc>
          <w:tcPr>
            <w:tcW w:w="1560" w:type="dxa"/>
            <w:shd w:val="clear" w:color="auto" w:fill="auto"/>
            <w:noWrap/>
            <w:vAlign w:val="center"/>
            <w:hideMark/>
          </w:tcPr>
          <w:p w14:paraId="21E066EE" w14:textId="3DE77A4D" w:rsidR="004A258D" w:rsidRPr="00F87757" w:rsidRDefault="0057107B"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hint="eastAsia"/>
                <w:kern w:val="0"/>
                <w:sz w:val="20"/>
                <w:szCs w:val="20"/>
              </w:rPr>
              <w:t>S</w:t>
            </w:r>
            <w:r w:rsidRPr="00F87757">
              <w:rPr>
                <w:rFonts w:ascii="Times New Roman" w:eastAsia="宋体" w:hAnsi="Times New Roman" w:cs="Times New Roman"/>
                <w:kern w:val="0"/>
                <w:sz w:val="20"/>
                <w:szCs w:val="20"/>
              </w:rPr>
              <w:t>oy foods</w:t>
            </w:r>
          </w:p>
        </w:tc>
        <w:tc>
          <w:tcPr>
            <w:tcW w:w="1203" w:type="dxa"/>
            <w:shd w:val="clear" w:color="auto" w:fill="auto"/>
            <w:noWrap/>
            <w:vAlign w:val="center"/>
          </w:tcPr>
          <w:p w14:paraId="38D98F3B" w14:textId="49F8BC2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0.2510</w:t>
            </w:r>
          </w:p>
        </w:tc>
        <w:tc>
          <w:tcPr>
            <w:tcW w:w="1080" w:type="dxa"/>
            <w:shd w:val="clear" w:color="auto" w:fill="auto"/>
            <w:noWrap/>
            <w:vAlign w:val="center"/>
          </w:tcPr>
          <w:p w14:paraId="0D588AF3" w14:textId="66563CB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0.4860</w:t>
            </w:r>
          </w:p>
        </w:tc>
        <w:tc>
          <w:tcPr>
            <w:tcW w:w="1080" w:type="dxa"/>
            <w:shd w:val="clear" w:color="auto" w:fill="auto"/>
            <w:noWrap/>
            <w:vAlign w:val="center"/>
          </w:tcPr>
          <w:p w14:paraId="18D74ED1" w14:textId="1564A1F6"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0.3960</w:t>
            </w:r>
          </w:p>
        </w:tc>
        <w:tc>
          <w:tcPr>
            <w:tcW w:w="1080" w:type="dxa"/>
            <w:shd w:val="clear" w:color="auto" w:fill="auto"/>
            <w:noWrap/>
            <w:vAlign w:val="center"/>
          </w:tcPr>
          <w:p w14:paraId="16F766CB" w14:textId="50A60D8B"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0.1810</w:t>
            </w:r>
          </w:p>
        </w:tc>
        <w:tc>
          <w:tcPr>
            <w:tcW w:w="1203" w:type="dxa"/>
            <w:shd w:val="clear" w:color="auto" w:fill="auto"/>
            <w:noWrap/>
            <w:vAlign w:val="center"/>
          </w:tcPr>
          <w:p w14:paraId="2C2F3C6F" w14:textId="0D6269A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0.0550</w:t>
            </w:r>
          </w:p>
        </w:tc>
        <w:tc>
          <w:tcPr>
            <w:tcW w:w="1080" w:type="dxa"/>
            <w:shd w:val="clear" w:color="auto" w:fill="auto"/>
            <w:noWrap/>
            <w:vAlign w:val="center"/>
          </w:tcPr>
          <w:p w14:paraId="2B2E3B21" w14:textId="137C3BE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0.0880</w:t>
            </w:r>
          </w:p>
        </w:tc>
        <w:tc>
          <w:tcPr>
            <w:tcW w:w="1080" w:type="dxa"/>
            <w:shd w:val="clear" w:color="auto" w:fill="auto"/>
            <w:noWrap/>
            <w:vAlign w:val="center"/>
          </w:tcPr>
          <w:p w14:paraId="279F1B6F" w14:textId="2013000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0.1670</w:t>
            </w:r>
          </w:p>
        </w:tc>
        <w:tc>
          <w:tcPr>
            <w:tcW w:w="1080" w:type="dxa"/>
            <w:shd w:val="clear" w:color="auto" w:fill="auto"/>
            <w:noWrap/>
            <w:vAlign w:val="center"/>
          </w:tcPr>
          <w:p w14:paraId="1DEC3EE1" w14:textId="13F4269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0.3770</w:t>
            </w:r>
          </w:p>
        </w:tc>
      </w:tr>
      <w:tr w:rsidR="00F87757" w:rsidRPr="00F87757" w14:paraId="1F66EDC3" w14:textId="77777777" w:rsidTr="005D2639">
        <w:trPr>
          <w:trHeight w:val="270"/>
        </w:trPr>
        <w:tc>
          <w:tcPr>
            <w:tcW w:w="1560" w:type="dxa"/>
            <w:shd w:val="clear" w:color="auto" w:fill="auto"/>
            <w:noWrap/>
            <w:vAlign w:val="center"/>
            <w:hideMark/>
          </w:tcPr>
          <w:p w14:paraId="0913BCC9" w14:textId="12268A7B"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Nut</w:t>
            </w:r>
            <w:r w:rsidR="0057107B" w:rsidRPr="00F87757">
              <w:rPr>
                <w:rFonts w:ascii="Times New Roman" w:eastAsia="宋体" w:hAnsi="Times New Roman" w:cs="Times New Roman"/>
                <w:kern w:val="0"/>
                <w:sz w:val="20"/>
                <w:szCs w:val="20"/>
              </w:rPr>
              <w:t>s</w:t>
            </w:r>
          </w:p>
        </w:tc>
        <w:tc>
          <w:tcPr>
            <w:tcW w:w="1203" w:type="dxa"/>
            <w:shd w:val="clear" w:color="auto" w:fill="auto"/>
            <w:noWrap/>
            <w:vAlign w:val="center"/>
          </w:tcPr>
          <w:p w14:paraId="553E222A" w14:textId="18785A5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0.1440</w:t>
            </w:r>
          </w:p>
        </w:tc>
        <w:tc>
          <w:tcPr>
            <w:tcW w:w="1080" w:type="dxa"/>
            <w:shd w:val="clear" w:color="auto" w:fill="auto"/>
            <w:noWrap/>
            <w:vAlign w:val="center"/>
          </w:tcPr>
          <w:p w14:paraId="4BB19979" w14:textId="5C2EE1B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0.2530</w:t>
            </w:r>
          </w:p>
        </w:tc>
        <w:tc>
          <w:tcPr>
            <w:tcW w:w="1080" w:type="dxa"/>
            <w:shd w:val="clear" w:color="auto" w:fill="auto"/>
            <w:noWrap/>
            <w:vAlign w:val="center"/>
          </w:tcPr>
          <w:p w14:paraId="7759863A" w14:textId="0D96447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0.2630</w:t>
            </w:r>
          </w:p>
        </w:tc>
        <w:tc>
          <w:tcPr>
            <w:tcW w:w="1080" w:type="dxa"/>
            <w:shd w:val="clear" w:color="auto" w:fill="auto"/>
            <w:noWrap/>
            <w:vAlign w:val="center"/>
          </w:tcPr>
          <w:p w14:paraId="407F6604" w14:textId="58CC221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0.1110</w:t>
            </w:r>
          </w:p>
        </w:tc>
        <w:tc>
          <w:tcPr>
            <w:tcW w:w="1203" w:type="dxa"/>
            <w:shd w:val="clear" w:color="auto" w:fill="auto"/>
            <w:noWrap/>
            <w:vAlign w:val="center"/>
          </w:tcPr>
          <w:p w14:paraId="72798689" w14:textId="2A44253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0.1490</w:t>
            </w:r>
          </w:p>
        </w:tc>
        <w:tc>
          <w:tcPr>
            <w:tcW w:w="1080" w:type="dxa"/>
            <w:shd w:val="clear" w:color="auto" w:fill="auto"/>
            <w:noWrap/>
            <w:vAlign w:val="center"/>
          </w:tcPr>
          <w:p w14:paraId="3B2B22DE" w14:textId="13559C6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0.0780</w:t>
            </w:r>
          </w:p>
        </w:tc>
        <w:tc>
          <w:tcPr>
            <w:tcW w:w="1080" w:type="dxa"/>
            <w:shd w:val="clear" w:color="auto" w:fill="auto"/>
            <w:noWrap/>
            <w:vAlign w:val="center"/>
          </w:tcPr>
          <w:p w14:paraId="00E5641C" w14:textId="565E164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0.3400</w:t>
            </w:r>
          </w:p>
        </w:tc>
        <w:tc>
          <w:tcPr>
            <w:tcW w:w="1080" w:type="dxa"/>
            <w:shd w:val="clear" w:color="auto" w:fill="auto"/>
            <w:noWrap/>
            <w:vAlign w:val="center"/>
          </w:tcPr>
          <w:p w14:paraId="7B3E4841" w14:textId="728A5D9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0.6680</w:t>
            </w:r>
          </w:p>
        </w:tc>
      </w:tr>
      <w:tr w:rsidR="00F87757" w:rsidRPr="00F87757" w14:paraId="366C98E6" w14:textId="77777777" w:rsidTr="005D2639">
        <w:trPr>
          <w:trHeight w:val="270"/>
        </w:trPr>
        <w:tc>
          <w:tcPr>
            <w:tcW w:w="1560" w:type="dxa"/>
            <w:shd w:val="clear" w:color="auto" w:fill="auto"/>
            <w:noWrap/>
            <w:vAlign w:val="center"/>
            <w:hideMark/>
          </w:tcPr>
          <w:p w14:paraId="4ABC1281"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Cakes</w:t>
            </w:r>
          </w:p>
        </w:tc>
        <w:tc>
          <w:tcPr>
            <w:tcW w:w="1203" w:type="dxa"/>
            <w:shd w:val="clear" w:color="auto" w:fill="auto"/>
            <w:noWrap/>
            <w:vAlign w:val="center"/>
          </w:tcPr>
          <w:p w14:paraId="2C1EAF56" w14:textId="4136417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0.1310</w:t>
            </w:r>
          </w:p>
        </w:tc>
        <w:tc>
          <w:tcPr>
            <w:tcW w:w="1080" w:type="dxa"/>
            <w:shd w:val="clear" w:color="auto" w:fill="auto"/>
            <w:noWrap/>
            <w:vAlign w:val="center"/>
          </w:tcPr>
          <w:p w14:paraId="3039533B" w14:textId="597ABF7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0.3330</w:t>
            </w:r>
          </w:p>
        </w:tc>
        <w:tc>
          <w:tcPr>
            <w:tcW w:w="1080" w:type="dxa"/>
            <w:shd w:val="clear" w:color="auto" w:fill="auto"/>
            <w:noWrap/>
            <w:vAlign w:val="center"/>
          </w:tcPr>
          <w:p w14:paraId="223AC1DF" w14:textId="550FD90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0.2270</w:t>
            </w:r>
          </w:p>
        </w:tc>
        <w:tc>
          <w:tcPr>
            <w:tcW w:w="1080" w:type="dxa"/>
            <w:shd w:val="clear" w:color="auto" w:fill="auto"/>
            <w:noWrap/>
            <w:vAlign w:val="center"/>
          </w:tcPr>
          <w:p w14:paraId="432C4DC5" w14:textId="5C0690A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0.1030</w:t>
            </w:r>
          </w:p>
        </w:tc>
        <w:tc>
          <w:tcPr>
            <w:tcW w:w="1203" w:type="dxa"/>
            <w:shd w:val="clear" w:color="auto" w:fill="auto"/>
            <w:noWrap/>
            <w:vAlign w:val="center"/>
          </w:tcPr>
          <w:p w14:paraId="15B05C88" w14:textId="02E74037"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0.3090</w:t>
            </w:r>
          </w:p>
        </w:tc>
        <w:tc>
          <w:tcPr>
            <w:tcW w:w="1080" w:type="dxa"/>
            <w:shd w:val="clear" w:color="auto" w:fill="auto"/>
            <w:noWrap/>
            <w:vAlign w:val="center"/>
          </w:tcPr>
          <w:p w14:paraId="29DA7858" w14:textId="7C973BA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0.1520</w:t>
            </w:r>
          </w:p>
        </w:tc>
        <w:tc>
          <w:tcPr>
            <w:tcW w:w="1080" w:type="dxa"/>
            <w:shd w:val="clear" w:color="auto" w:fill="auto"/>
            <w:noWrap/>
            <w:vAlign w:val="center"/>
          </w:tcPr>
          <w:p w14:paraId="3D477E84" w14:textId="50D81597"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0.5060</w:t>
            </w:r>
          </w:p>
        </w:tc>
        <w:tc>
          <w:tcPr>
            <w:tcW w:w="1080" w:type="dxa"/>
            <w:shd w:val="clear" w:color="auto" w:fill="auto"/>
            <w:noWrap/>
            <w:vAlign w:val="center"/>
          </w:tcPr>
          <w:p w14:paraId="7ACD70C8" w14:textId="0CC11AF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0.7590</w:t>
            </w:r>
          </w:p>
        </w:tc>
      </w:tr>
      <w:tr w:rsidR="00F87757" w:rsidRPr="00F87757" w14:paraId="20DC1D15" w14:textId="77777777" w:rsidTr="005D2639">
        <w:trPr>
          <w:trHeight w:val="270"/>
        </w:trPr>
        <w:tc>
          <w:tcPr>
            <w:tcW w:w="1560" w:type="dxa"/>
            <w:shd w:val="clear" w:color="auto" w:fill="auto"/>
            <w:noWrap/>
            <w:vAlign w:val="center"/>
            <w:hideMark/>
          </w:tcPr>
          <w:p w14:paraId="7F328D49"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SSB</w:t>
            </w:r>
          </w:p>
        </w:tc>
        <w:tc>
          <w:tcPr>
            <w:tcW w:w="1203" w:type="dxa"/>
            <w:shd w:val="clear" w:color="auto" w:fill="auto"/>
            <w:noWrap/>
            <w:vAlign w:val="center"/>
          </w:tcPr>
          <w:p w14:paraId="516332A3" w14:textId="67338EA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0.1130</w:t>
            </w:r>
          </w:p>
        </w:tc>
        <w:tc>
          <w:tcPr>
            <w:tcW w:w="1080" w:type="dxa"/>
            <w:shd w:val="clear" w:color="auto" w:fill="auto"/>
            <w:noWrap/>
            <w:vAlign w:val="center"/>
          </w:tcPr>
          <w:p w14:paraId="659A80A3" w14:textId="3FF392B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0.2510</w:t>
            </w:r>
          </w:p>
        </w:tc>
        <w:tc>
          <w:tcPr>
            <w:tcW w:w="1080" w:type="dxa"/>
            <w:shd w:val="clear" w:color="auto" w:fill="auto"/>
            <w:noWrap/>
            <w:vAlign w:val="center"/>
          </w:tcPr>
          <w:p w14:paraId="7345DCDB" w14:textId="7E50B40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0.0190</w:t>
            </w:r>
          </w:p>
        </w:tc>
        <w:tc>
          <w:tcPr>
            <w:tcW w:w="1080" w:type="dxa"/>
            <w:shd w:val="clear" w:color="auto" w:fill="auto"/>
            <w:noWrap/>
            <w:vAlign w:val="center"/>
          </w:tcPr>
          <w:p w14:paraId="5A36B01F" w14:textId="79181F5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0.0470</w:t>
            </w:r>
          </w:p>
        </w:tc>
        <w:tc>
          <w:tcPr>
            <w:tcW w:w="1203" w:type="dxa"/>
            <w:shd w:val="clear" w:color="auto" w:fill="auto"/>
            <w:noWrap/>
            <w:vAlign w:val="center"/>
          </w:tcPr>
          <w:p w14:paraId="7F0F8B1F" w14:textId="2D76B3C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0.8870</w:t>
            </w:r>
          </w:p>
        </w:tc>
        <w:tc>
          <w:tcPr>
            <w:tcW w:w="1080" w:type="dxa"/>
            <w:shd w:val="clear" w:color="auto" w:fill="auto"/>
            <w:noWrap/>
            <w:vAlign w:val="center"/>
          </w:tcPr>
          <w:p w14:paraId="125919C1" w14:textId="3DDCBB0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0.7490</w:t>
            </w:r>
          </w:p>
        </w:tc>
        <w:tc>
          <w:tcPr>
            <w:tcW w:w="1080" w:type="dxa"/>
            <w:shd w:val="clear" w:color="auto" w:fill="auto"/>
            <w:noWrap/>
            <w:vAlign w:val="center"/>
          </w:tcPr>
          <w:p w14:paraId="7F3DAD64" w14:textId="57FFE98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0.9810</w:t>
            </w:r>
          </w:p>
        </w:tc>
        <w:tc>
          <w:tcPr>
            <w:tcW w:w="1080" w:type="dxa"/>
            <w:shd w:val="clear" w:color="auto" w:fill="auto"/>
            <w:noWrap/>
            <w:vAlign w:val="center"/>
          </w:tcPr>
          <w:p w14:paraId="7C31E2F0" w14:textId="0FAF1F7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0.9530</w:t>
            </w:r>
          </w:p>
        </w:tc>
      </w:tr>
      <w:tr w:rsidR="00F87757" w:rsidRPr="00F87757" w14:paraId="11EE624A" w14:textId="77777777" w:rsidTr="005D2639">
        <w:trPr>
          <w:trHeight w:val="270"/>
        </w:trPr>
        <w:tc>
          <w:tcPr>
            <w:tcW w:w="1560" w:type="dxa"/>
            <w:shd w:val="clear" w:color="auto" w:fill="auto"/>
            <w:noWrap/>
            <w:vAlign w:val="center"/>
            <w:hideMark/>
          </w:tcPr>
          <w:p w14:paraId="375466E7"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Fresh juice</w:t>
            </w:r>
          </w:p>
        </w:tc>
        <w:tc>
          <w:tcPr>
            <w:tcW w:w="1203" w:type="dxa"/>
            <w:shd w:val="clear" w:color="auto" w:fill="auto"/>
            <w:noWrap/>
            <w:vAlign w:val="center"/>
          </w:tcPr>
          <w:p w14:paraId="3BFC6F34" w14:textId="4C57B56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0.1120</w:t>
            </w:r>
          </w:p>
        </w:tc>
        <w:tc>
          <w:tcPr>
            <w:tcW w:w="1080" w:type="dxa"/>
            <w:shd w:val="clear" w:color="auto" w:fill="auto"/>
            <w:noWrap/>
            <w:vAlign w:val="center"/>
          </w:tcPr>
          <w:p w14:paraId="5E42FC13" w14:textId="5BD73D0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0.2740</w:t>
            </w:r>
          </w:p>
        </w:tc>
        <w:tc>
          <w:tcPr>
            <w:tcW w:w="1080" w:type="dxa"/>
            <w:shd w:val="clear" w:color="auto" w:fill="auto"/>
            <w:noWrap/>
            <w:vAlign w:val="center"/>
          </w:tcPr>
          <w:p w14:paraId="4ACD4B1B" w14:textId="6B4E3FF7"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0.0590</w:t>
            </w:r>
          </w:p>
        </w:tc>
        <w:tc>
          <w:tcPr>
            <w:tcW w:w="1080" w:type="dxa"/>
            <w:shd w:val="clear" w:color="auto" w:fill="auto"/>
            <w:noWrap/>
            <w:vAlign w:val="center"/>
          </w:tcPr>
          <w:p w14:paraId="40C71B5B" w14:textId="33F8C69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0.0210</w:t>
            </w:r>
          </w:p>
        </w:tc>
        <w:tc>
          <w:tcPr>
            <w:tcW w:w="1203" w:type="dxa"/>
            <w:shd w:val="clear" w:color="auto" w:fill="auto"/>
            <w:noWrap/>
            <w:vAlign w:val="center"/>
          </w:tcPr>
          <w:p w14:paraId="31715604" w14:textId="69E6687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0.8880</w:t>
            </w:r>
          </w:p>
        </w:tc>
        <w:tc>
          <w:tcPr>
            <w:tcW w:w="1080" w:type="dxa"/>
            <w:shd w:val="clear" w:color="auto" w:fill="auto"/>
            <w:noWrap/>
            <w:vAlign w:val="center"/>
          </w:tcPr>
          <w:p w14:paraId="63FD96C4" w14:textId="474180A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0.7260</w:t>
            </w:r>
          </w:p>
        </w:tc>
        <w:tc>
          <w:tcPr>
            <w:tcW w:w="1080" w:type="dxa"/>
            <w:shd w:val="clear" w:color="auto" w:fill="auto"/>
            <w:noWrap/>
            <w:vAlign w:val="center"/>
          </w:tcPr>
          <w:p w14:paraId="128DC9B4" w14:textId="36F08891"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0.9410</w:t>
            </w:r>
          </w:p>
        </w:tc>
        <w:tc>
          <w:tcPr>
            <w:tcW w:w="1080" w:type="dxa"/>
            <w:shd w:val="clear" w:color="auto" w:fill="auto"/>
            <w:noWrap/>
            <w:vAlign w:val="center"/>
          </w:tcPr>
          <w:p w14:paraId="647FB277" w14:textId="44B3E19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0.9790</w:t>
            </w:r>
          </w:p>
        </w:tc>
      </w:tr>
      <w:tr w:rsidR="00F87757" w:rsidRPr="00F87757" w14:paraId="11989704" w14:textId="77777777" w:rsidTr="005D2639">
        <w:trPr>
          <w:trHeight w:val="270"/>
        </w:trPr>
        <w:tc>
          <w:tcPr>
            <w:tcW w:w="1560" w:type="dxa"/>
            <w:shd w:val="clear" w:color="auto" w:fill="auto"/>
            <w:noWrap/>
            <w:vAlign w:val="center"/>
            <w:hideMark/>
          </w:tcPr>
          <w:p w14:paraId="013D694F"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Soft drink</w:t>
            </w:r>
          </w:p>
        </w:tc>
        <w:tc>
          <w:tcPr>
            <w:tcW w:w="1203" w:type="dxa"/>
            <w:shd w:val="clear" w:color="auto" w:fill="auto"/>
            <w:noWrap/>
            <w:vAlign w:val="center"/>
          </w:tcPr>
          <w:p w14:paraId="2BFDA68F" w14:textId="43E3340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0.1770</w:t>
            </w:r>
          </w:p>
        </w:tc>
        <w:tc>
          <w:tcPr>
            <w:tcW w:w="1080" w:type="dxa"/>
            <w:shd w:val="clear" w:color="auto" w:fill="auto"/>
            <w:noWrap/>
            <w:vAlign w:val="center"/>
          </w:tcPr>
          <w:p w14:paraId="3CEB91E5" w14:textId="7E50C5C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0.4720</w:t>
            </w:r>
          </w:p>
        </w:tc>
        <w:tc>
          <w:tcPr>
            <w:tcW w:w="1080" w:type="dxa"/>
            <w:shd w:val="clear" w:color="auto" w:fill="auto"/>
            <w:noWrap/>
            <w:vAlign w:val="center"/>
          </w:tcPr>
          <w:p w14:paraId="3448CA48" w14:textId="7BBFD16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0.0570</w:t>
            </w:r>
          </w:p>
        </w:tc>
        <w:tc>
          <w:tcPr>
            <w:tcW w:w="1080" w:type="dxa"/>
            <w:shd w:val="clear" w:color="auto" w:fill="auto"/>
            <w:noWrap/>
            <w:vAlign w:val="center"/>
          </w:tcPr>
          <w:p w14:paraId="67850445" w14:textId="08D08D13"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0.0730</w:t>
            </w:r>
          </w:p>
        </w:tc>
        <w:tc>
          <w:tcPr>
            <w:tcW w:w="1203" w:type="dxa"/>
            <w:shd w:val="clear" w:color="auto" w:fill="auto"/>
            <w:noWrap/>
            <w:vAlign w:val="center"/>
          </w:tcPr>
          <w:p w14:paraId="7501BC48" w14:textId="43C0B7B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0.8230</w:t>
            </w:r>
          </w:p>
        </w:tc>
        <w:tc>
          <w:tcPr>
            <w:tcW w:w="1080" w:type="dxa"/>
            <w:shd w:val="clear" w:color="auto" w:fill="auto"/>
            <w:noWrap/>
            <w:vAlign w:val="center"/>
          </w:tcPr>
          <w:p w14:paraId="5EA1019A" w14:textId="5355C37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0.5280</w:t>
            </w:r>
          </w:p>
        </w:tc>
        <w:tc>
          <w:tcPr>
            <w:tcW w:w="1080" w:type="dxa"/>
            <w:shd w:val="clear" w:color="auto" w:fill="auto"/>
            <w:noWrap/>
            <w:vAlign w:val="center"/>
          </w:tcPr>
          <w:p w14:paraId="61C75D11" w14:textId="1C37DAF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0.9430</w:t>
            </w:r>
          </w:p>
        </w:tc>
        <w:tc>
          <w:tcPr>
            <w:tcW w:w="1080" w:type="dxa"/>
            <w:shd w:val="clear" w:color="auto" w:fill="auto"/>
            <w:noWrap/>
            <w:vAlign w:val="center"/>
          </w:tcPr>
          <w:p w14:paraId="384A3323" w14:textId="25D6D99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0.9270</w:t>
            </w:r>
          </w:p>
        </w:tc>
      </w:tr>
      <w:tr w:rsidR="00F87757" w:rsidRPr="00F87757" w14:paraId="4074F353" w14:textId="77777777" w:rsidTr="005D2639">
        <w:trPr>
          <w:trHeight w:val="270"/>
        </w:trPr>
        <w:tc>
          <w:tcPr>
            <w:tcW w:w="1560" w:type="dxa"/>
            <w:shd w:val="clear" w:color="auto" w:fill="auto"/>
            <w:noWrap/>
            <w:vAlign w:val="center"/>
            <w:hideMark/>
          </w:tcPr>
          <w:p w14:paraId="25E62B01" w14:textId="489ED0B6"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Pickle</w:t>
            </w:r>
            <w:r w:rsidR="0057107B" w:rsidRPr="00F87757">
              <w:rPr>
                <w:rFonts w:ascii="Times New Roman" w:eastAsia="宋体" w:hAnsi="Times New Roman" w:cs="Times New Roman"/>
                <w:kern w:val="0"/>
                <w:sz w:val="20"/>
                <w:szCs w:val="20"/>
              </w:rPr>
              <w:t>d foods</w:t>
            </w:r>
          </w:p>
        </w:tc>
        <w:tc>
          <w:tcPr>
            <w:tcW w:w="1203" w:type="dxa"/>
            <w:shd w:val="clear" w:color="auto" w:fill="auto"/>
            <w:noWrap/>
            <w:vAlign w:val="center"/>
          </w:tcPr>
          <w:p w14:paraId="0A0C81D6" w14:textId="3E665CBC"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0.1640</w:t>
            </w:r>
          </w:p>
        </w:tc>
        <w:tc>
          <w:tcPr>
            <w:tcW w:w="1080" w:type="dxa"/>
            <w:shd w:val="clear" w:color="auto" w:fill="auto"/>
            <w:noWrap/>
            <w:vAlign w:val="center"/>
          </w:tcPr>
          <w:p w14:paraId="1CDD9243" w14:textId="78005AD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0.2510</w:t>
            </w:r>
          </w:p>
        </w:tc>
        <w:tc>
          <w:tcPr>
            <w:tcW w:w="1080" w:type="dxa"/>
            <w:shd w:val="clear" w:color="auto" w:fill="auto"/>
            <w:noWrap/>
            <w:vAlign w:val="center"/>
          </w:tcPr>
          <w:p w14:paraId="7B40CB8F" w14:textId="40A9829B"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0.1170</w:t>
            </w:r>
          </w:p>
        </w:tc>
        <w:tc>
          <w:tcPr>
            <w:tcW w:w="1080" w:type="dxa"/>
            <w:shd w:val="clear" w:color="auto" w:fill="auto"/>
            <w:noWrap/>
            <w:vAlign w:val="center"/>
          </w:tcPr>
          <w:p w14:paraId="7FCE2821" w14:textId="42045D6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0.2440</w:t>
            </w:r>
          </w:p>
        </w:tc>
        <w:tc>
          <w:tcPr>
            <w:tcW w:w="1203" w:type="dxa"/>
            <w:shd w:val="clear" w:color="auto" w:fill="auto"/>
            <w:noWrap/>
            <w:vAlign w:val="center"/>
          </w:tcPr>
          <w:p w14:paraId="22E66B82" w14:textId="3C813F1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0.3150</w:t>
            </w:r>
          </w:p>
        </w:tc>
        <w:tc>
          <w:tcPr>
            <w:tcW w:w="1080" w:type="dxa"/>
            <w:shd w:val="clear" w:color="auto" w:fill="auto"/>
            <w:noWrap/>
            <w:vAlign w:val="center"/>
          </w:tcPr>
          <w:p w14:paraId="7CB714E4" w14:textId="455E5868"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0.1880</w:t>
            </w:r>
          </w:p>
        </w:tc>
        <w:tc>
          <w:tcPr>
            <w:tcW w:w="1080" w:type="dxa"/>
            <w:shd w:val="clear" w:color="auto" w:fill="auto"/>
            <w:noWrap/>
            <w:vAlign w:val="center"/>
          </w:tcPr>
          <w:p w14:paraId="16A977A6" w14:textId="4F725BB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0.4400</w:t>
            </w:r>
          </w:p>
        </w:tc>
        <w:tc>
          <w:tcPr>
            <w:tcW w:w="1080" w:type="dxa"/>
            <w:shd w:val="clear" w:color="auto" w:fill="auto"/>
            <w:noWrap/>
            <w:vAlign w:val="center"/>
          </w:tcPr>
          <w:p w14:paraId="7E5FE8DA" w14:textId="713504F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0.3250</w:t>
            </w:r>
          </w:p>
        </w:tc>
      </w:tr>
      <w:tr w:rsidR="00F87757" w:rsidRPr="00F87757" w14:paraId="59D0D1A4" w14:textId="77777777" w:rsidTr="005D2639">
        <w:trPr>
          <w:trHeight w:val="270"/>
        </w:trPr>
        <w:tc>
          <w:tcPr>
            <w:tcW w:w="1560" w:type="dxa"/>
            <w:shd w:val="clear" w:color="auto" w:fill="auto"/>
            <w:noWrap/>
            <w:vAlign w:val="center"/>
            <w:hideMark/>
          </w:tcPr>
          <w:p w14:paraId="61A78201" w14:textId="77777777" w:rsidR="004A258D" w:rsidRPr="00F87757" w:rsidRDefault="004A258D" w:rsidP="005D2639">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Coffee</w:t>
            </w:r>
          </w:p>
        </w:tc>
        <w:tc>
          <w:tcPr>
            <w:tcW w:w="1203" w:type="dxa"/>
            <w:shd w:val="clear" w:color="auto" w:fill="auto"/>
            <w:noWrap/>
            <w:vAlign w:val="center"/>
          </w:tcPr>
          <w:p w14:paraId="72334BCF" w14:textId="1A0D871A"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0.0800</w:t>
            </w:r>
          </w:p>
        </w:tc>
        <w:tc>
          <w:tcPr>
            <w:tcW w:w="1080" w:type="dxa"/>
            <w:shd w:val="clear" w:color="auto" w:fill="auto"/>
            <w:noWrap/>
            <w:vAlign w:val="center"/>
          </w:tcPr>
          <w:p w14:paraId="34F0302C" w14:textId="1404A99E"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0.2600</w:t>
            </w:r>
          </w:p>
        </w:tc>
        <w:tc>
          <w:tcPr>
            <w:tcW w:w="1080" w:type="dxa"/>
            <w:shd w:val="clear" w:color="auto" w:fill="auto"/>
            <w:noWrap/>
            <w:vAlign w:val="center"/>
          </w:tcPr>
          <w:p w14:paraId="7D74D814" w14:textId="11EBDC95"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0.0810</w:t>
            </w:r>
          </w:p>
        </w:tc>
        <w:tc>
          <w:tcPr>
            <w:tcW w:w="1080" w:type="dxa"/>
            <w:shd w:val="clear" w:color="auto" w:fill="auto"/>
            <w:noWrap/>
            <w:vAlign w:val="center"/>
          </w:tcPr>
          <w:p w14:paraId="06927E24" w14:textId="2079ECDD"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0.0150</w:t>
            </w:r>
          </w:p>
        </w:tc>
        <w:tc>
          <w:tcPr>
            <w:tcW w:w="1203" w:type="dxa"/>
            <w:shd w:val="clear" w:color="auto" w:fill="auto"/>
            <w:noWrap/>
            <w:vAlign w:val="center"/>
          </w:tcPr>
          <w:p w14:paraId="3CFDDCC2" w14:textId="00809EA0"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0.9200</w:t>
            </w:r>
          </w:p>
        </w:tc>
        <w:tc>
          <w:tcPr>
            <w:tcW w:w="1080" w:type="dxa"/>
            <w:shd w:val="clear" w:color="auto" w:fill="auto"/>
            <w:noWrap/>
            <w:vAlign w:val="center"/>
          </w:tcPr>
          <w:p w14:paraId="720AC25C" w14:textId="61520669"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0.7400</w:t>
            </w:r>
          </w:p>
        </w:tc>
        <w:tc>
          <w:tcPr>
            <w:tcW w:w="1080" w:type="dxa"/>
            <w:shd w:val="clear" w:color="auto" w:fill="auto"/>
            <w:noWrap/>
            <w:vAlign w:val="center"/>
          </w:tcPr>
          <w:p w14:paraId="21CF32FE" w14:textId="22CCE362"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0.9190</w:t>
            </w:r>
          </w:p>
        </w:tc>
        <w:tc>
          <w:tcPr>
            <w:tcW w:w="1080" w:type="dxa"/>
            <w:shd w:val="clear" w:color="auto" w:fill="auto"/>
            <w:noWrap/>
            <w:vAlign w:val="center"/>
          </w:tcPr>
          <w:p w14:paraId="24E3FF96" w14:textId="293BE17F" w:rsidR="004A258D" w:rsidRPr="00F87757" w:rsidRDefault="004A258D" w:rsidP="007C72D7">
            <w:pPr>
              <w:jc w:val="center"/>
              <w:rPr>
                <w:rFonts w:ascii="Times New Roman" w:hAnsi="Times New Roman" w:cs="Times New Roman"/>
                <w:sz w:val="20"/>
                <w:szCs w:val="20"/>
              </w:rPr>
            </w:pPr>
            <w:r w:rsidRPr="00F87757">
              <w:rPr>
                <w:rFonts w:ascii="Times New Roman" w:hAnsi="Times New Roman" w:cs="Times New Roman"/>
                <w:sz w:val="20"/>
                <w:szCs w:val="20"/>
              </w:rPr>
              <w:t>0.9850</w:t>
            </w:r>
          </w:p>
        </w:tc>
      </w:tr>
      <w:bookmarkEnd w:id="14"/>
      <w:bookmarkEnd w:id="15"/>
    </w:tbl>
    <w:p w14:paraId="3B076A9A" w14:textId="7E370DC9" w:rsidR="0066603A" w:rsidRPr="00F87757" w:rsidRDefault="0066603A" w:rsidP="001B13F2">
      <w:pPr>
        <w:spacing w:line="360" w:lineRule="auto"/>
        <w:ind w:firstLine="420"/>
        <w:rPr>
          <w:rFonts w:ascii="Times New Roman" w:hAnsi="Times New Roman" w:cs="Times New Roman"/>
          <w:kern w:val="0"/>
          <w:sz w:val="20"/>
          <w:szCs w:val="20"/>
        </w:rPr>
      </w:pPr>
      <w:r w:rsidRPr="00F87757">
        <w:rPr>
          <w:rFonts w:ascii="Times New Roman" w:hAnsi="Times New Roman" w:cs="Times New Roman"/>
          <w:kern w:val="0"/>
          <w:sz w:val="20"/>
          <w:szCs w:val="20"/>
        </w:rPr>
        <w:br w:type="page"/>
      </w:r>
    </w:p>
    <w:p w14:paraId="53ACFF20" w14:textId="77777777" w:rsidR="005D2639" w:rsidRPr="00F87757" w:rsidRDefault="005D2639" w:rsidP="000B7236">
      <w:pPr>
        <w:jc w:val="center"/>
        <w:rPr>
          <w:rFonts w:ascii="Times New Roman" w:eastAsia="Arial Unicode MS" w:hAnsi="Times New Roman" w:cs="Times New Roman"/>
          <w:b/>
          <w:bCs/>
          <w:kern w:val="0"/>
          <w:sz w:val="20"/>
          <w:szCs w:val="20"/>
        </w:rPr>
        <w:sectPr w:rsidR="005D2639" w:rsidRPr="00F87757" w:rsidSect="00363171">
          <w:pgSz w:w="11906" w:h="16838"/>
          <w:pgMar w:top="1418" w:right="0" w:bottom="1418" w:left="851" w:header="851" w:footer="992" w:gutter="0"/>
          <w:cols w:space="425"/>
          <w:docGrid w:type="lines" w:linePitch="312"/>
        </w:sectPr>
      </w:pPr>
    </w:p>
    <w:p w14:paraId="4BDFE0A3" w14:textId="78F4DDDC" w:rsidR="000B7236" w:rsidRPr="00F87757" w:rsidRDefault="000B7236" w:rsidP="000B7236">
      <w:pPr>
        <w:autoSpaceDE w:val="0"/>
        <w:autoSpaceDN w:val="0"/>
        <w:adjustRightInd w:val="0"/>
        <w:jc w:val="center"/>
        <w:rPr>
          <w:rFonts w:ascii="Times New Roman" w:hAnsi="Times New Roman" w:cs="Times New Roman"/>
          <w:sz w:val="20"/>
          <w:szCs w:val="20"/>
        </w:rPr>
      </w:pPr>
      <w:r w:rsidRPr="00F87757">
        <w:rPr>
          <w:rFonts w:ascii="Times New Roman" w:hAnsi="Times New Roman" w:cs="Times New Roman"/>
          <w:b/>
          <w:bCs/>
          <w:sz w:val="20"/>
          <w:szCs w:val="20"/>
        </w:rPr>
        <w:lastRenderedPageBreak/>
        <w:t xml:space="preserve">Table </w:t>
      </w:r>
      <w:r w:rsidR="00171574">
        <w:rPr>
          <w:rFonts w:ascii="Times New Roman" w:hAnsi="Times New Roman" w:cs="Times New Roman"/>
          <w:b/>
          <w:bCs/>
          <w:sz w:val="20"/>
          <w:szCs w:val="20"/>
        </w:rPr>
        <w:t>3</w:t>
      </w:r>
      <w:r w:rsidRPr="00F87757">
        <w:rPr>
          <w:rFonts w:ascii="Times New Roman" w:hAnsi="Times New Roman" w:cs="Times New Roman"/>
          <w:sz w:val="20"/>
          <w:szCs w:val="20"/>
        </w:rPr>
        <w:t xml:space="preserve"> Mean intake for each dietary pattern</w:t>
      </w:r>
    </w:p>
    <w:tbl>
      <w:tblPr>
        <w:tblStyle w:val="aa"/>
        <w:tblW w:w="8573"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260"/>
        <w:gridCol w:w="222"/>
        <w:gridCol w:w="1137"/>
        <w:gridCol w:w="1626"/>
        <w:gridCol w:w="1143"/>
        <w:gridCol w:w="1037"/>
        <w:gridCol w:w="926"/>
        <w:gridCol w:w="222"/>
      </w:tblGrid>
      <w:tr w:rsidR="00F87757" w:rsidRPr="00F87757" w14:paraId="5D79ADEB" w14:textId="77777777" w:rsidTr="005D2639">
        <w:trPr>
          <w:jc w:val="center"/>
        </w:trPr>
        <w:tc>
          <w:tcPr>
            <w:tcW w:w="2260" w:type="dxa"/>
            <w:tcBorders>
              <w:bottom w:val="single" w:sz="2" w:space="0" w:color="000000" w:themeColor="text1"/>
            </w:tcBorders>
          </w:tcPr>
          <w:p w14:paraId="66B9A0AF" w14:textId="77777777" w:rsidR="000B7236" w:rsidRPr="00F87757" w:rsidRDefault="000B7236" w:rsidP="00B47F05">
            <w:pPr>
              <w:spacing w:line="240" w:lineRule="exact"/>
              <w:jc w:val="left"/>
              <w:rPr>
                <w:rFonts w:ascii="Times New Roman" w:eastAsia="Arial Unicode MS" w:hAnsi="Times New Roman" w:cs="Times New Roman"/>
                <w:b/>
              </w:rPr>
            </w:pPr>
          </w:p>
        </w:tc>
        <w:tc>
          <w:tcPr>
            <w:tcW w:w="222" w:type="dxa"/>
            <w:tcBorders>
              <w:bottom w:val="single" w:sz="2" w:space="0" w:color="000000" w:themeColor="text1"/>
            </w:tcBorders>
          </w:tcPr>
          <w:p w14:paraId="7A5640BF" w14:textId="77777777" w:rsidR="000B7236" w:rsidRPr="00F87757" w:rsidRDefault="000B7236" w:rsidP="00B47F05">
            <w:pPr>
              <w:spacing w:line="240" w:lineRule="exact"/>
              <w:jc w:val="center"/>
              <w:rPr>
                <w:rFonts w:ascii="Times New Roman" w:eastAsia="Arial Unicode MS" w:hAnsi="Times New Roman" w:cs="Times New Roman"/>
                <w:b/>
                <w:i/>
              </w:rPr>
            </w:pPr>
          </w:p>
        </w:tc>
        <w:tc>
          <w:tcPr>
            <w:tcW w:w="4943" w:type="dxa"/>
            <w:gridSpan w:val="4"/>
            <w:tcBorders>
              <w:bottom w:val="single" w:sz="2" w:space="0" w:color="000000" w:themeColor="text1"/>
            </w:tcBorders>
          </w:tcPr>
          <w:p w14:paraId="59FEE429" w14:textId="77777777" w:rsidR="000B7236" w:rsidRPr="00F87757" w:rsidRDefault="000B7236" w:rsidP="00B47F05">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Dietary patterns’ characteristics</w:t>
            </w:r>
          </w:p>
        </w:tc>
        <w:tc>
          <w:tcPr>
            <w:tcW w:w="926" w:type="dxa"/>
            <w:tcBorders>
              <w:bottom w:val="single" w:sz="2" w:space="0" w:color="000000" w:themeColor="text1"/>
            </w:tcBorders>
          </w:tcPr>
          <w:p w14:paraId="2283CDA4" w14:textId="77777777" w:rsidR="000B7236" w:rsidRPr="00F87757" w:rsidRDefault="000B7236" w:rsidP="00B47F05">
            <w:pPr>
              <w:spacing w:line="240" w:lineRule="exact"/>
              <w:jc w:val="center"/>
              <w:rPr>
                <w:rFonts w:ascii="Times New Roman" w:eastAsia="Arial Unicode MS" w:hAnsi="Times New Roman" w:cs="Times New Roman"/>
                <w:b/>
                <w:i/>
              </w:rPr>
            </w:pPr>
          </w:p>
        </w:tc>
        <w:tc>
          <w:tcPr>
            <w:tcW w:w="222" w:type="dxa"/>
            <w:tcBorders>
              <w:bottom w:val="single" w:sz="2" w:space="0" w:color="000000" w:themeColor="text1"/>
            </w:tcBorders>
            <w:vAlign w:val="center"/>
          </w:tcPr>
          <w:p w14:paraId="3574D0C4" w14:textId="77777777" w:rsidR="000B7236" w:rsidRPr="00F87757" w:rsidRDefault="000B7236" w:rsidP="00B47F05">
            <w:pPr>
              <w:spacing w:line="240" w:lineRule="exact"/>
              <w:jc w:val="center"/>
              <w:rPr>
                <w:rFonts w:ascii="Times New Roman" w:eastAsia="Arial Unicode MS" w:hAnsi="Times New Roman" w:cs="Times New Roman"/>
                <w:b/>
                <w:i/>
              </w:rPr>
            </w:pPr>
          </w:p>
        </w:tc>
      </w:tr>
      <w:tr w:rsidR="00F87757" w:rsidRPr="00F87757" w14:paraId="632F6FAA" w14:textId="77777777" w:rsidTr="005D2639">
        <w:trPr>
          <w:jc w:val="center"/>
        </w:trPr>
        <w:tc>
          <w:tcPr>
            <w:tcW w:w="2260" w:type="dxa"/>
            <w:tcBorders>
              <w:bottom w:val="single" w:sz="2" w:space="0" w:color="000000" w:themeColor="text1"/>
            </w:tcBorders>
          </w:tcPr>
          <w:p w14:paraId="2011EB7C" w14:textId="77777777" w:rsidR="000B7236" w:rsidRPr="00F87757" w:rsidRDefault="000B7236" w:rsidP="00B47F05">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Food group</w:t>
            </w:r>
          </w:p>
        </w:tc>
        <w:tc>
          <w:tcPr>
            <w:tcW w:w="222" w:type="dxa"/>
            <w:tcBorders>
              <w:bottom w:val="single" w:sz="2" w:space="0" w:color="000000" w:themeColor="text1"/>
            </w:tcBorders>
          </w:tcPr>
          <w:p w14:paraId="6A83C917" w14:textId="77777777" w:rsidR="000B7236" w:rsidRPr="00F87757" w:rsidRDefault="000B7236" w:rsidP="00B47F05">
            <w:pPr>
              <w:spacing w:line="240" w:lineRule="exact"/>
              <w:jc w:val="center"/>
              <w:rPr>
                <w:rFonts w:ascii="Times New Roman" w:eastAsia="Arial Unicode MS" w:hAnsi="Times New Roman" w:cs="Times New Roman"/>
                <w:b/>
                <w:i/>
              </w:rPr>
            </w:pPr>
          </w:p>
        </w:tc>
        <w:tc>
          <w:tcPr>
            <w:tcW w:w="1137" w:type="dxa"/>
            <w:tcBorders>
              <w:bottom w:val="single" w:sz="2" w:space="0" w:color="000000" w:themeColor="text1"/>
            </w:tcBorders>
          </w:tcPr>
          <w:p w14:paraId="5CC65769" w14:textId="77777777" w:rsidR="000B7236" w:rsidRPr="00F87757" w:rsidRDefault="000B7236" w:rsidP="00B47F05">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1</w:t>
            </w:r>
          </w:p>
          <w:p w14:paraId="4014521A" w14:textId="77777777" w:rsidR="000B7236" w:rsidRPr="00F87757" w:rsidRDefault="000B7236" w:rsidP="00B47F05">
            <w:pPr>
              <w:spacing w:line="240" w:lineRule="exact"/>
              <w:jc w:val="center"/>
              <w:rPr>
                <w:rFonts w:ascii="Times New Roman" w:eastAsia="Arial Unicode MS" w:hAnsi="Times New Roman" w:cs="Times New Roman"/>
                <w:b/>
                <w:i/>
              </w:rPr>
            </w:pPr>
            <w:r w:rsidRPr="00F87757">
              <w:rPr>
                <w:rFonts w:ascii="Times New Roman" w:eastAsia="Arial Unicode MS" w:hAnsi="Times New Roman" w:cs="Times New Roman"/>
                <w:b/>
              </w:rPr>
              <w:t>(Prudent)</w:t>
            </w:r>
          </w:p>
        </w:tc>
        <w:tc>
          <w:tcPr>
            <w:tcW w:w="1626" w:type="dxa"/>
            <w:tcBorders>
              <w:bottom w:val="single" w:sz="2" w:space="0" w:color="000000" w:themeColor="text1"/>
            </w:tcBorders>
          </w:tcPr>
          <w:p w14:paraId="669E8C0E" w14:textId="77777777" w:rsidR="000B7236" w:rsidRPr="00F87757" w:rsidRDefault="000B7236" w:rsidP="00B47F05">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2</w:t>
            </w:r>
          </w:p>
          <w:p w14:paraId="4A181961" w14:textId="77777777" w:rsidR="005D2639" w:rsidRPr="00F87757" w:rsidRDefault="000B7236" w:rsidP="00B47F05">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(Chinese</w:t>
            </w:r>
            <w:r w:rsidR="005D2639" w:rsidRPr="00F87757">
              <w:rPr>
                <w:rFonts w:ascii="Times New Roman" w:eastAsia="Arial Unicode MS" w:hAnsi="Times New Roman" w:cs="Times New Roman"/>
                <w:b/>
              </w:rPr>
              <w:t xml:space="preserve"> </w:t>
            </w:r>
          </w:p>
          <w:p w14:paraId="6B6FE267" w14:textId="3F8E1DC0" w:rsidR="000B7236" w:rsidRPr="00F87757" w:rsidRDefault="005D2639" w:rsidP="00B47F05">
            <w:pPr>
              <w:spacing w:line="240" w:lineRule="exact"/>
              <w:jc w:val="center"/>
              <w:rPr>
                <w:rFonts w:ascii="Times New Roman" w:eastAsia="Arial Unicode MS" w:hAnsi="Times New Roman" w:cs="Times New Roman"/>
                <w:b/>
                <w:i/>
              </w:rPr>
            </w:pPr>
            <w:r w:rsidRPr="00F87757">
              <w:rPr>
                <w:rFonts w:ascii="Times New Roman" w:eastAsia="Arial Unicode MS" w:hAnsi="Times New Roman" w:cs="Times New Roman"/>
                <w:b/>
              </w:rPr>
              <w:t>traditional</w:t>
            </w:r>
            <w:r w:rsidR="000B7236" w:rsidRPr="00F87757">
              <w:rPr>
                <w:rFonts w:ascii="Times New Roman" w:eastAsia="Arial Unicode MS" w:hAnsi="Times New Roman" w:cs="Times New Roman"/>
                <w:b/>
              </w:rPr>
              <w:t>)</w:t>
            </w:r>
          </w:p>
        </w:tc>
        <w:tc>
          <w:tcPr>
            <w:tcW w:w="1143" w:type="dxa"/>
            <w:tcBorders>
              <w:bottom w:val="single" w:sz="2" w:space="0" w:color="000000" w:themeColor="text1"/>
            </w:tcBorders>
          </w:tcPr>
          <w:p w14:paraId="3E4D8A25" w14:textId="77777777" w:rsidR="000B7236" w:rsidRPr="00F87757" w:rsidRDefault="000B7236" w:rsidP="00B47F05">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3</w:t>
            </w:r>
          </w:p>
          <w:p w14:paraId="3FB989AE" w14:textId="77777777" w:rsidR="000B7236" w:rsidRPr="00F87757" w:rsidRDefault="000B7236" w:rsidP="00B47F05">
            <w:pPr>
              <w:spacing w:line="240" w:lineRule="exact"/>
              <w:jc w:val="center"/>
              <w:rPr>
                <w:rFonts w:ascii="Times New Roman" w:eastAsia="Arial Unicode MS" w:hAnsi="Times New Roman" w:cs="Times New Roman"/>
                <w:b/>
                <w:i/>
              </w:rPr>
            </w:pPr>
            <w:r w:rsidRPr="00F87757">
              <w:rPr>
                <w:rFonts w:ascii="Times New Roman" w:eastAsia="Arial Unicode MS" w:hAnsi="Times New Roman" w:cs="Times New Roman"/>
                <w:b/>
              </w:rPr>
              <w:t>(Western)</w:t>
            </w:r>
          </w:p>
        </w:tc>
        <w:tc>
          <w:tcPr>
            <w:tcW w:w="1035" w:type="dxa"/>
            <w:tcBorders>
              <w:bottom w:val="single" w:sz="2" w:space="0" w:color="000000" w:themeColor="text1"/>
            </w:tcBorders>
          </w:tcPr>
          <w:p w14:paraId="4BE3A2B0" w14:textId="77777777" w:rsidR="000B7236" w:rsidRPr="00F87757" w:rsidRDefault="000B7236" w:rsidP="00B47F05">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4</w:t>
            </w:r>
          </w:p>
          <w:p w14:paraId="76E528E7" w14:textId="77777777" w:rsidR="000B7236" w:rsidRPr="00F87757" w:rsidRDefault="000B7236" w:rsidP="00B47F05">
            <w:pPr>
              <w:spacing w:line="240" w:lineRule="exact"/>
              <w:jc w:val="center"/>
              <w:rPr>
                <w:rFonts w:ascii="Times New Roman" w:eastAsia="Arial Unicode MS" w:hAnsi="Times New Roman" w:cs="Times New Roman"/>
                <w:b/>
                <w:i/>
              </w:rPr>
            </w:pPr>
            <w:r w:rsidRPr="00F87757">
              <w:rPr>
                <w:rFonts w:ascii="Times New Roman" w:eastAsia="Arial Unicode MS" w:hAnsi="Times New Roman" w:cs="Times New Roman"/>
                <w:b/>
              </w:rPr>
              <w:t>(Picky)</w:t>
            </w:r>
          </w:p>
        </w:tc>
        <w:tc>
          <w:tcPr>
            <w:tcW w:w="926" w:type="dxa"/>
            <w:tcBorders>
              <w:bottom w:val="single" w:sz="2" w:space="0" w:color="000000" w:themeColor="text1"/>
            </w:tcBorders>
            <w:vAlign w:val="center"/>
          </w:tcPr>
          <w:p w14:paraId="505F267F" w14:textId="77777777" w:rsidR="000B7236" w:rsidRPr="00F87757" w:rsidRDefault="000B7236" w:rsidP="00B47F05">
            <w:pPr>
              <w:spacing w:line="240" w:lineRule="exact"/>
              <w:jc w:val="center"/>
              <w:rPr>
                <w:rFonts w:ascii="Times New Roman" w:eastAsia="Arial Unicode MS" w:hAnsi="Times New Roman" w:cs="Times New Roman"/>
                <w:b/>
                <w:i/>
              </w:rPr>
            </w:pPr>
            <w:r w:rsidRPr="00F87757">
              <w:rPr>
                <w:rFonts w:ascii="Times New Roman" w:eastAsia="Arial Unicode MS" w:hAnsi="Times New Roman" w:cs="Times New Roman"/>
                <w:b/>
                <w:i/>
                <w:iCs/>
              </w:rPr>
              <w:t>P</w:t>
            </w:r>
            <w:r w:rsidRPr="00F87757">
              <w:rPr>
                <w:rFonts w:ascii="Times New Roman" w:eastAsia="Arial Unicode MS" w:hAnsi="Times New Roman" w:cs="Times New Roman"/>
                <w:b/>
              </w:rPr>
              <w:t>-value</w:t>
            </w:r>
          </w:p>
        </w:tc>
        <w:tc>
          <w:tcPr>
            <w:tcW w:w="222" w:type="dxa"/>
            <w:tcBorders>
              <w:bottom w:val="single" w:sz="2" w:space="0" w:color="000000" w:themeColor="text1"/>
            </w:tcBorders>
            <w:vAlign w:val="center"/>
          </w:tcPr>
          <w:p w14:paraId="6D54A449" w14:textId="77777777" w:rsidR="000B7236" w:rsidRPr="00F87757" w:rsidRDefault="000B7236" w:rsidP="00B47F05">
            <w:pPr>
              <w:spacing w:line="240" w:lineRule="exact"/>
              <w:jc w:val="center"/>
              <w:rPr>
                <w:rFonts w:ascii="Times New Roman" w:eastAsia="Arial Unicode MS" w:hAnsi="Times New Roman" w:cs="Times New Roman"/>
                <w:b/>
                <w:i/>
              </w:rPr>
            </w:pPr>
          </w:p>
        </w:tc>
      </w:tr>
      <w:tr w:rsidR="00F87757" w:rsidRPr="00F87757" w14:paraId="17495504" w14:textId="77777777" w:rsidTr="005D2639">
        <w:trPr>
          <w:jc w:val="center"/>
        </w:trPr>
        <w:tc>
          <w:tcPr>
            <w:tcW w:w="2260" w:type="dxa"/>
            <w:tcBorders>
              <w:top w:val="single" w:sz="2" w:space="0" w:color="000000" w:themeColor="text1"/>
              <w:bottom w:val="nil"/>
            </w:tcBorders>
            <w:vAlign w:val="center"/>
          </w:tcPr>
          <w:p w14:paraId="2DDBC35F"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Rice/Flour (g/day)</w:t>
            </w:r>
          </w:p>
        </w:tc>
        <w:tc>
          <w:tcPr>
            <w:tcW w:w="222" w:type="dxa"/>
            <w:tcBorders>
              <w:top w:val="single" w:sz="2" w:space="0" w:color="000000" w:themeColor="text1"/>
              <w:bottom w:val="nil"/>
            </w:tcBorders>
          </w:tcPr>
          <w:p w14:paraId="62E2DB97"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Borders>
              <w:top w:val="single" w:sz="2" w:space="0" w:color="000000" w:themeColor="text1"/>
              <w:bottom w:val="nil"/>
            </w:tcBorders>
          </w:tcPr>
          <w:p w14:paraId="340F260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272.23 </w:t>
            </w:r>
          </w:p>
        </w:tc>
        <w:tc>
          <w:tcPr>
            <w:tcW w:w="1626" w:type="dxa"/>
            <w:tcBorders>
              <w:top w:val="single" w:sz="2" w:space="0" w:color="000000" w:themeColor="text1"/>
              <w:bottom w:val="nil"/>
            </w:tcBorders>
          </w:tcPr>
          <w:p w14:paraId="44325273"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280.10 </w:t>
            </w:r>
          </w:p>
        </w:tc>
        <w:tc>
          <w:tcPr>
            <w:tcW w:w="1143" w:type="dxa"/>
            <w:tcBorders>
              <w:top w:val="single" w:sz="2" w:space="0" w:color="000000" w:themeColor="text1"/>
              <w:bottom w:val="nil"/>
            </w:tcBorders>
          </w:tcPr>
          <w:p w14:paraId="5991EE4D"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258.24 </w:t>
            </w:r>
          </w:p>
        </w:tc>
        <w:tc>
          <w:tcPr>
            <w:tcW w:w="1035" w:type="dxa"/>
            <w:tcBorders>
              <w:top w:val="single" w:sz="2" w:space="0" w:color="000000" w:themeColor="text1"/>
              <w:bottom w:val="nil"/>
            </w:tcBorders>
          </w:tcPr>
          <w:p w14:paraId="4E6FE8B9"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319.89 </w:t>
            </w:r>
          </w:p>
        </w:tc>
        <w:tc>
          <w:tcPr>
            <w:tcW w:w="926" w:type="dxa"/>
            <w:tcBorders>
              <w:top w:val="single" w:sz="2" w:space="0" w:color="000000" w:themeColor="text1"/>
              <w:bottom w:val="nil"/>
            </w:tcBorders>
          </w:tcPr>
          <w:p w14:paraId="363FD88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Borders>
              <w:top w:val="single" w:sz="2" w:space="0" w:color="000000" w:themeColor="text1"/>
              <w:bottom w:val="nil"/>
            </w:tcBorders>
          </w:tcPr>
          <w:p w14:paraId="4A61716E"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52461374" w14:textId="77777777" w:rsidTr="005D2639">
        <w:trPr>
          <w:jc w:val="center"/>
        </w:trPr>
        <w:tc>
          <w:tcPr>
            <w:tcW w:w="2260" w:type="dxa"/>
            <w:tcBorders>
              <w:top w:val="nil"/>
            </w:tcBorders>
            <w:vAlign w:val="center"/>
          </w:tcPr>
          <w:p w14:paraId="734F3BF0"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Cereals (g/day)</w:t>
            </w:r>
          </w:p>
        </w:tc>
        <w:tc>
          <w:tcPr>
            <w:tcW w:w="222" w:type="dxa"/>
            <w:tcBorders>
              <w:top w:val="nil"/>
            </w:tcBorders>
          </w:tcPr>
          <w:p w14:paraId="41BB5CF3"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Borders>
              <w:top w:val="nil"/>
            </w:tcBorders>
          </w:tcPr>
          <w:p w14:paraId="4BE9AC5F"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26.89 </w:t>
            </w:r>
          </w:p>
        </w:tc>
        <w:tc>
          <w:tcPr>
            <w:tcW w:w="1626" w:type="dxa"/>
            <w:tcBorders>
              <w:top w:val="nil"/>
            </w:tcBorders>
          </w:tcPr>
          <w:p w14:paraId="5E868709"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18.44 </w:t>
            </w:r>
          </w:p>
        </w:tc>
        <w:tc>
          <w:tcPr>
            <w:tcW w:w="1143" w:type="dxa"/>
            <w:tcBorders>
              <w:top w:val="nil"/>
            </w:tcBorders>
          </w:tcPr>
          <w:p w14:paraId="69F74BE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23.24 </w:t>
            </w:r>
          </w:p>
        </w:tc>
        <w:tc>
          <w:tcPr>
            <w:tcW w:w="1035" w:type="dxa"/>
            <w:tcBorders>
              <w:top w:val="nil"/>
            </w:tcBorders>
          </w:tcPr>
          <w:p w14:paraId="4F27720C"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11.07 </w:t>
            </w:r>
          </w:p>
        </w:tc>
        <w:tc>
          <w:tcPr>
            <w:tcW w:w="926" w:type="dxa"/>
            <w:tcBorders>
              <w:top w:val="nil"/>
            </w:tcBorders>
          </w:tcPr>
          <w:p w14:paraId="374F18BE"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Borders>
              <w:top w:val="nil"/>
            </w:tcBorders>
          </w:tcPr>
          <w:p w14:paraId="7074F774"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3DB46ECF" w14:textId="77777777" w:rsidTr="005D2639">
        <w:trPr>
          <w:jc w:val="center"/>
        </w:trPr>
        <w:tc>
          <w:tcPr>
            <w:tcW w:w="2260" w:type="dxa"/>
            <w:vAlign w:val="center"/>
          </w:tcPr>
          <w:p w14:paraId="65651BC9"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Fried food (g/day)</w:t>
            </w:r>
          </w:p>
        </w:tc>
        <w:tc>
          <w:tcPr>
            <w:tcW w:w="222" w:type="dxa"/>
          </w:tcPr>
          <w:p w14:paraId="72E7D545"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42ED9D7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1.70 </w:t>
            </w:r>
          </w:p>
        </w:tc>
        <w:tc>
          <w:tcPr>
            <w:tcW w:w="1626" w:type="dxa"/>
          </w:tcPr>
          <w:p w14:paraId="30BDEF1D"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1.93 </w:t>
            </w:r>
          </w:p>
        </w:tc>
        <w:tc>
          <w:tcPr>
            <w:tcW w:w="1143" w:type="dxa"/>
          </w:tcPr>
          <w:p w14:paraId="018AF711"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4.97 </w:t>
            </w:r>
          </w:p>
        </w:tc>
        <w:tc>
          <w:tcPr>
            <w:tcW w:w="1035" w:type="dxa"/>
          </w:tcPr>
          <w:p w14:paraId="4B34FE3F"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0.57 </w:t>
            </w:r>
          </w:p>
        </w:tc>
        <w:tc>
          <w:tcPr>
            <w:tcW w:w="926" w:type="dxa"/>
          </w:tcPr>
          <w:p w14:paraId="4B0AA42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72478B35"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2F3F0925" w14:textId="77777777" w:rsidTr="005D2639">
        <w:trPr>
          <w:jc w:val="center"/>
        </w:trPr>
        <w:tc>
          <w:tcPr>
            <w:tcW w:w="2260" w:type="dxa"/>
            <w:vAlign w:val="center"/>
          </w:tcPr>
          <w:p w14:paraId="4E0BCD18"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Red meat (g/day)</w:t>
            </w:r>
          </w:p>
        </w:tc>
        <w:tc>
          <w:tcPr>
            <w:tcW w:w="222" w:type="dxa"/>
          </w:tcPr>
          <w:p w14:paraId="35C80004"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54B55B5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77.27 </w:t>
            </w:r>
          </w:p>
        </w:tc>
        <w:tc>
          <w:tcPr>
            <w:tcW w:w="1626" w:type="dxa"/>
          </w:tcPr>
          <w:p w14:paraId="4C7CFF4D"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23.91 </w:t>
            </w:r>
          </w:p>
        </w:tc>
        <w:tc>
          <w:tcPr>
            <w:tcW w:w="1143" w:type="dxa"/>
          </w:tcPr>
          <w:p w14:paraId="725B14BF"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99.62 </w:t>
            </w:r>
          </w:p>
        </w:tc>
        <w:tc>
          <w:tcPr>
            <w:tcW w:w="1035" w:type="dxa"/>
          </w:tcPr>
          <w:p w14:paraId="2B37D32E"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29.63 </w:t>
            </w:r>
          </w:p>
        </w:tc>
        <w:tc>
          <w:tcPr>
            <w:tcW w:w="926" w:type="dxa"/>
          </w:tcPr>
          <w:p w14:paraId="17AD65DA"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72292360"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3E1C810C" w14:textId="77777777" w:rsidTr="005D2639">
        <w:trPr>
          <w:jc w:val="center"/>
        </w:trPr>
        <w:tc>
          <w:tcPr>
            <w:tcW w:w="2260" w:type="dxa"/>
            <w:vAlign w:val="center"/>
          </w:tcPr>
          <w:p w14:paraId="204EA03E"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Poultry (g/day)</w:t>
            </w:r>
          </w:p>
        </w:tc>
        <w:tc>
          <w:tcPr>
            <w:tcW w:w="222" w:type="dxa"/>
          </w:tcPr>
          <w:p w14:paraId="03662F29"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022BFA0F"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15.90 </w:t>
            </w:r>
          </w:p>
        </w:tc>
        <w:tc>
          <w:tcPr>
            <w:tcW w:w="1626" w:type="dxa"/>
          </w:tcPr>
          <w:p w14:paraId="6C24D3D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9.35 </w:t>
            </w:r>
          </w:p>
        </w:tc>
        <w:tc>
          <w:tcPr>
            <w:tcW w:w="1143" w:type="dxa"/>
          </w:tcPr>
          <w:p w14:paraId="5BDF9009"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24.26 </w:t>
            </w:r>
          </w:p>
        </w:tc>
        <w:tc>
          <w:tcPr>
            <w:tcW w:w="1035" w:type="dxa"/>
          </w:tcPr>
          <w:p w14:paraId="2AA58B34"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7.27 </w:t>
            </w:r>
          </w:p>
        </w:tc>
        <w:tc>
          <w:tcPr>
            <w:tcW w:w="926" w:type="dxa"/>
          </w:tcPr>
          <w:p w14:paraId="2BDA0CE1"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672CD60C"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1A790C9D" w14:textId="77777777" w:rsidTr="005D2639">
        <w:trPr>
          <w:jc w:val="center"/>
        </w:trPr>
        <w:tc>
          <w:tcPr>
            <w:tcW w:w="2260" w:type="dxa"/>
            <w:vAlign w:val="center"/>
          </w:tcPr>
          <w:p w14:paraId="668F7868"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Aquatics (g/day)</w:t>
            </w:r>
          </w:p>
        </w:tc>
        <w:tc>
          <w:tcPr>
            <w:tcW w:w="222" w:type="dxa"/>
          </w:tcPr>
          <w:p w14:paraId="290B1FD3"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2AD0A6AA"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49.07 </w:t>
            </w:r>
          </w:p>
        </w:tc>
        <w:tc>
          <w:tcPr>
            <w:tcW w:w="1626" w:type="dxa"/>
          </w:tcPr>
          <w:p w14:paraId="21968666"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29.69 </w:t>
            </w:r>
          </w:p>
        </w:tc>
        <w:tc>
          <w:tcPr>
            <w:tcW w:w="1143" w:type="dxa"/>
          </w:tcPr>
          <w:p w14:paraId="26AECB33"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48.77 </w:t>
            </w:r>
          </w:p>
        </w:tc>
        <w:tc>
          <w:tcPr>
            <w:tcW w:w="1035" w:type="dxa"/>
          </w:tcPr>
          <w:p w14:paraId="1AB63CB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26.50 </w:t>
            </w:r>
          </w:p>
        </w:tc>
        <w:tc>
          <w:tcPr>
            <w:tcW w:w="926" w:type="dxa"/>
          </w:tcPr>
          <w:p w14:paraId="5C4331FC"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18E168AA"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733EE74C" w14:textId="77777777" w:rsidTr="005D2639">
        <w:trPr>
          <w:jc w:val="center"/>
        </w:trPr>
        <w:tc>
          <w:tcPr>
            <w:tcW w:w="2260" w:type="dxa"/>
            <w:vAlign w:val="center"/>
          </w:tcPr>
          <w:p w14:paraId="30E5A81F"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Eggs (g/day)</w:t>
            </w:r>
          </w:p>
        </w:tc>
        <w:tc>
          <w:tcPr>
            <w:tcW w:w="222" w:type="dxa"/>
          </w:tcPr>
          <w:p w14:paraId="756F72DE"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4F96A509"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33.78 </w:t>
            </w:r>
          </w:p>
        </w:tc>
        <w:tc>
          <w:tcPr>
            <w:tcW w:w="1626" w:type="dxa"/>
          </w:tcPr>
          <w:p w14:paraId="614623CF"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33.58 </w:t>
            </w:r>
          </w:p>
        </w:tc>
        <w:tc>
          <w:tcPr>
            <w:tcW w:w="1143" w:type="dxa"/>
          </w:tcPr>
          <w:p w14:paraId="5AD8985C"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36.54 </w:t>
            </w:r>
          </w:p>
        </w:tc>
        <w:tc>
          <w:tcPr>
            <w:tcW w:w="1035" w:type="dxa"/>
          </w:tcPr>
          <w:p w14:paraId="4259EB4C"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24.66 </w:t>
            </w:r>
          </w:p>
        </w:tc>
        <w:tc>
          <w:tcPr>
            <w:tcW w:w="926" w:type="dxa"/>
          </w:tcPr>
          <w:p w14:paraId="0EA48F57"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5A1BB014"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74AA1F5F" w14:textId="77777777" w:rsidTr="005D2639">
        <w:trPr>
          <w:jc w:val="center"/>
        </w:trPr>
        <w:tc>
          <w:tcPr>
            <w:tcW w:w="2260" w:type="dxa"/>
            <w:vAlign w:val="center"/>
          </w:tcPr>
          <w:p w14:paraId="4F3C4E5D"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Milk (ml/day)</w:t>
            </w:r>
          </w:p>
        </w:tc>
        <w:tc>
          <w:tcPr>
            <w:tcW w:w="222" w:type="dxa"/>
          </w:tcPr>
          <w:p w14:paraId="57971416"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59EA62B6"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97.91 </w:t>
            </w:r>
          </w:p>
        </w:tc>
        <w:tc>
          <w:tcPr>
            <w:tcW w:w="1626" w:type="dxa"/>
          </w:tcPr>
          <w:p w14:paraId="0FD9CE57"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91.35 </w:t>
            </w:r>
          </w:p>
        </w:tc>
        <w:tc>
          <w:tcPr>
            <w:tcW w:w="1143" w:type="dxa"/>
          </w:tcPr>
          <w:p w14:paraId="31CD9A80"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107.73 </w:t>
            </w:r>
          </w:p>
        </w:tc>
        <w:tc>
          <w:tcPr>
            <w:tcW w:w="1035" w:type="dxa"/>
          </w:tcPr>
          <w:p w14:paraId="37ACF18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24.97 </w:t>
            </w:r>
          </w:p>
        </w:tc>
        <w:tc>
          <w:tcPr>
            <w:tcW w:w="926" w:type="dxa"/>
          </w:tcPr>
          <w:p w14:paraId="00B97C8B"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66EB8715"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5AB53AD2" w14:textId="77777777" w:rsidTr="005D2639">
        <w:trPr>
          <w:jc w:val="center"/>
        </w:trPr>
        <w:tc>
          <w:tcPr>
            <w:tcW w:w="2260" w:type="dxa"/>
            <w:vAlign w:val="center"/>
          </w:tcPr>
          <w:p w14:paraId="3D8276A6"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Fruits (g/day)</w:t>
            </w:r>
          </w:p>
        </w:tc>
        <w:tc>
          <w:tcPr>
            <w:tcW w:w="222" w:type="dxa"/>
          </w:tcPr>
          <w:p w14:paraId="510E90F3"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36DBA188"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133.02 </w:t>
            </w:r>
          </w:p>
        </w:tc>
        <w:tc>
          <w:tcPr>
            <w:tcW w:w="1626" w:type="dxa"/>
          </w:tcPr>
          <w:p w14:paraId="22D09D6C"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132.38 </w:t>
            </w:r>
          </w:p>
        </w:tc>
        <w:tc>
          <w:tcPr>
            <w:tcW w:w="1143" w:type="dxa"/>
          </w:tcPr>
          <w:p w14:paraId="383408DC"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129.89 </w:t>
            </w:r>
          </w:p>
        </w:tc>
        <w:tc>
          <w:tcPr>
            <w:tcW w:w="1035" w:type="dxa"/>
          </w:tcPr>
          <w:p w14:paraId="3F44A47B"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75.41 </w:t>
            </w:r>
          </w:p>
        </w:tc>
        <w:tc>
          <w:tcPr>
            <w:tcW w:w="926" w:type="dxa"/>
          </w:tcPr>
          <w:p w14:paraId="4766E43D"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514EE508"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12693CB5" w14:textId="77777777" w:rsidTr="005D2639">
        <w:trPr>
          <w:jc w:val="center"/>
        </w:trPr>
        <w:tc>
          <w:tcPr>
            <w:tcW w:w="2260" w:type="dxa"/>
            <w:vAlign w:val="center"/>
          </w:tcPr>
          <w:p w14:paraId="759E7F19"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Vegetables (g/day)</w:t>
            </w:r>
          </w:p>
        </w:tc>
        <w:tc>
          <w:tcPr>
            <w:tcW w:w="222" w:type="dxa"/>
            <w:vAlign w:val="center"/>
          </w:tcPr>
          <w:p w14:paraId="5C7EE91A"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vAlign w:val="center"/>
          </w:tcPr>
          <w:p w14:paraId="0BC17093" w14:textId="77777777" w:rsidR="000B7236" w:rsidRPr="00F87757" w:rsidRDefault="000B7236" w:rsidP="00B47F05">
            <w:pPr>
              <w:spacing w:line="240" w:lineRule="exact"/>
              <w:jc w:val="center"/>
              <w:rPr>
                <w:rFonts w:ascii="Times New Roman" w:eastAsia="MingLiU" w:hAnsi="Times New Roman" w:cs="Times New Roman"/>
              </w:rPr>
            </w:pPr>
            <w:r w:rsidRPr="00F87757">
              <w:rPr>
                <w:rFonts w:ascii="Times New Roman" w:eastAsia="MingLiU" w:hAnsi="Times New Roman" w:cs="Times New Roman"/>
              </w:rPr>
              <w:t>69.46</w:t>
            </w:r>
          </w:p>
        </w:tc>
        <w:tc>
          <w:tcPr>
            <w:tcW w:w="1626" w:type="dxa"/>
            <w:vAlign w:val="center"/>
          </w:tcPr>
          <w:p w14:paraId="170880FC" w14:textId="77777777" w:rsidR="000B7236" w:rsidRPr="00F87757" w:rsidRDefault="000B7236" w:rsidP="00B47F05">
            <w:pPr>
              <w:spacing w:line="240" w:lineRule="exact"/>
              <w:jc w:val="center"/>
              <w:rPr>
                <w:rFonts w:ascii="Times New Roman" w:eastAsia="MingLiU" w:hAnsi="Times New Roman" w:cs="Times New Roman"/>
              </w:rPr>
            </w:pPr>
            <w:r w:rsidRPr="00F87757">
              <w:rPr>
                <w:rFonts w:ascii="Times New Roman" w:eastAsia="MingLiU" w:hAnsi="Times New Roman" w:cs="Times New Roman"/>
              </w:rPr>
              <w:t>57.912</w:t>
            </w:r>
          </w:p>
        </w:tc>
        <w:tc>
          <w:tcPr>
            <w:tcW w:w="1143" w:type="dxa"/>
            <w:vAlign w:val="center"/>
          </w:tcPr>
          <w:p w14:paraId="3C490542" w14:textId="77777777" w:rsidR="000B7236" w:rsidRPr="00F87757" w:rsidRDefault="000B7236" w:rsidP="00B47F05">
            <w:pPr>
              <w:spacing w:line="240" w:lineRule="exact"/>
              <w:jc w:val="center"/>
              <w:rPr>
                <w:rFonts w:ascii="Times New Roman" w:eastAsia="MingLiU" w:hAnsi="Times New Roman" w:cs="Times New Roman"/>
              </w:rPr>
            </w:pPr>
            <w:r w:rsidRPr="00F87757">
              <w:rPr>
                <w:rFonts w:ascii="Times New Roman" w:eastAsia="MingLiU" w:hAnsi="Times New Roman" w:cs="Times New Roman"/>
              </w:rPr>
              <w:t>61.234</w:t>
            </w:r>
          </w:p>
        </w:tc>
        <w:tc>
          <w:tcPr>
            <w:tcW w:w="1035" w:type="dxa"/>
            <w:vAlign w:val="center"/>
          </w:tcPr>
          <w:p w14:paraId="585B9A47" w14:textId="77777777" w:rsidR="000B7236" w:rsidRPr="00F87757" w:rsidRDefault="000B7236" w:rsidP="00B47F05">
            <w:pPr>
              <w:spacing w:line="240" w:lineRule="exact"/>
              <w:jc w:val="center"/>
              <w:rPr>
                <w:rFonts w:ascii="Times New Roman" w:eastAsia="MingLiU" w:hAnsi="Times New Roman" w:cs="Times New Roman"/>
                <w:b/>
                <w:bCs/>
              </w:rPr>
            </w:pPr>
            <w:r w:rsidRPr="00F87757">
              <w:rPr>
                <w:rFonts w:ascii="Times New Roman" w:eastAsia="MingLiU" w:hAnsi="Times New Roman" w:cs="Times New Roman"/>
                <w:b/>
                <w:bCs/>
              </w:rPr>
              <w:t>76.54</w:t>
            </w:r>
          </w:p>
        </w:tc>
        <w:tc>
          <w:tcPr>
            <w:tcW w:w="926" w:type="dxa"/>
          </w:tcPr>
          <w:p w14:paraId="4D3A85CF"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592C453E"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69B0B90B" w14:textId="77777777" w:rsidTr="005D2639">
        <w:trPr>
          <w:jc w:val="center"/>
        </w:trPr>
        <w:tc>
          <w:tcPr>
            <w:tcW w:w="2260" w:type="dxa"/>
            <w:vAlign w:val="center"/>
          </w:tcPr>
          <w:p w14:paraId="6A4AB5C8"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Soy foods (g/day)</w:t>
            </w:r>
          </w:p>
        </w:tc>
        <w:tc>
          <w:tcPr>
            <w:tcW w:w="222" w:type="dxa"/>
          </w:tcPr>
          <w:p w14:paraId="4F2CA52E"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7EC9A249"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28.92 </w:t>
            </w:r>
          </w:p>
        </w:tc>
        <w:tc>
          <w:tcPr>
            <w:tcW w:w="1626" w:type="dxa"/>
          </w:tcPr>
          <w:p w14:paraId="1863BCCA"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19.48 </w:t>
            </w:r>
          </w:p>
        </w:tc>
        <w:tc>
          <w:tcPr>
            <w:tcW w:w="1143" w:type="dxa"/>
          </w:tcPr>
          <w:p w14:paraId="454E450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24.06 </w:t>
            </w:r>
          </w:p>
        </w:tc>
        <w:tc>
          <w:tcPr>
            <w:tcW w:w="1035" w:type="dxa"/>
          </w:tcPr>
          <w:p w14:paraId="66BA3D5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16.10 </w:t>
            </w:r>
          </w:p>
        </w:tc>
        <w:tc>
          <w:tcPr>
            <w:tcW w:w="926" w:type="dxa"/>
          </w:tcPr>
          <w:p w14:paraId="11CFDD6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6E6D144D"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5ECA6061" w14:textId="77777777" w:rsidTr="005D2639">
        <w:trPr>
          <w:jc w:val="center"/>
        </w:trPr>
        <w:tc>
          <w:tcPr>
            <w:tcW w:w="2260" w:type="dxa"/>
            <w:vAlign w:val="center"/>
          </w:tcPr>
          <w:p w14:paraId="3BB7CA91"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Nuts (g/day)</w:t>
            </w:r>
          </w:p>
        </w:tc>
        <w:tc>
          <w:tcPr>
            <w:tcW w:w="222" w:type="dxa"/>
          </w:tcPr>
          <w:p w14:paraId="14E2E1EA"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5F017B3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18.01 </w:t>
            </w:r>
          </w:p>
        </w:tc>
        <w:tc>
          <w:tcPr>
            <w:tcW w:w="1626" w:type="dxa"/>
          </w:tcPr>
          <w:p w14:paraId="56DFCE9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11.46 </w:t>
            </w:r>
          </w:p>
        </w:tc>
        <w:tc>
          <w:tcPr>
            <w:tcW w:w="1143" w:type="dxa"/>
          </w:tcPr>
          <w:p w14:paraId="6305046A"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20.98 </w:t>
            </w:r>
          </w:p>
        </w:tc>
        <w:tc>
          <w:tcPr>
            <w:tcW w:w="1035" w:type="dxa"/>
          </w:tcPr>
          <w:p w14:paraId="528751FD"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7.51 </w:t>
            </w:r>
          </w:p>
        </w:tc>
        <w:tc>
          <w:tcPr>
            <w:tcW w:w="926" w:type="dxa"/>
          </w:tcPr>
          <w:p w14:paraId="2C613DF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2991F0AA"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65A6B453" w14:textId="77777777" w:rsidTr="005D2639">
        <w:trPr>
          <w:jc w:val="center"/>
        </w:trPr>
        <w:tc>
          <w:tcPr>
            <w:tcW w:w="2260" w:type="dxa"/>
            <w:vAlign w:val="center"/>
          </w:tcPr>
          <w:p w14:paraId="14E0530A"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Cakes (g/day)</w:t>
            </w:r>
          </w:p>
        </w:tc>
        <w:tc>
          <w:tcPr>
            <w:tcW w:w="222" w:type="dxa"/>
          </w:tcPr>
          <w:p w14:paraId="7CDE6C63"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7BF11649"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13.07 </w:t>
            </w:r>
          </w:p>
        </w:tc>
        <w:tc>
          <w:tcPr>
            <w:tcW w:w="1626" w:type="dxa"/>
          </w:tcPr>
          <w:p w14:paraId="6AF0E654"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10.05 </w:t>
            </w:r>
          </w:p>
        </w:tc>
        <w:tc>
          <w:tcPr>
            <w:tcW w:w="1143" w:type="dxa"/>
          </w:tcPr>
          <w:p w14:paraId="36C10F70"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18.82 </w:t>
            </w:r>
          </w:p>
        </w:tc>
        <w:tc>
          <w:tcPr>
            <w:tcW w:w="1035" w:type="dxa"/>
          </w:tcPr>
          <w:p w14:paraId="277A1D5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8.48 </w:t>
            </w:r>
          </w:p>
        </w:tc>
        <w:tc>
          <w:tcPr>
            <w:tcW w:w="926" w:type="dxa"/>
          </w:tcPr>
          <w:p w14:paraId="12C3A045"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75E8237F"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3078D40E" w14:textId="77777777" w:rsidTr="005D2639">
        <w:trPr>
          <w:jc w:val="center"/>
        </w:trPr>
        <w:tc>
          <w:tcPr>
            <w:tcW w:w="2260" w:type="dxa"/>
            <w:vAlign w:val="center"/>
          </w:tcPr>
          <w:p w14:paraId="4760B14A"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SSB (g/day)</w:t>
            </w:r>
          </w:p>
        </w:tc>
        <w:tc>
          <w:tcPr>
            <w:tcW w:w="222" w:type="dxa"/>
          </w:tcPr>
          <w:p w14:paraId="637E3541"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7BCDE27D"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0.32 </w:t>
            </w:r>
          </w:p>
        </w:tc>
        <w:tc>
          <w:tcPr>
            <w:tcW w:w="1626" w:type="dxa"/>
          </w:tcPr>
          <w:p w14:paraId="2476DA7C"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2.40 </w:t>
            </w:r>
          </w:p>
        </w:tc>
        <w:tc>
          <w:tcPr>
            <w:tcW w:w="1143" w:type="dxa"/>
          </w:tcPr>
          <w:p w14:paraId="7EA8914C"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12.32 </w:t>
            </w:r>
          </w:p>
        </w:tc>
        <w:tc>
          <w:tcPr>
            <w:tcW w:w="1035" w:type="dxa"/>
          </w:tcPr>
          <w:p w14:paraId="23DB110A"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0.70 </w:t>
            </w:r>
          </w:p>
        </w:tc>
        <w:tc>
          <w:tcPr>
            <w:tcW w:w="926" w:type="dxa"/>
          </w:tcPr>
          <w:p w14:paraId="26296D0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1E474D9A"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5FEBC4F8" w14:textId="77777777" w:rsidTr="005D2639">
        <w:trPr>
          <w:jc w:val="center"/>
        </w:trPr>
        <w:tc>
          <w:tcPr>
            <w:tcW w:w="2260" w:type="dxa"/>
            <w:vAlign w:val="center"/>
          </w:tcPr>
          <w:p w14:paraId="266BDF06"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Fresh juice (g/day)</w:t>
            </w:r>
          </w:p>
        </w:tc>
        <w:tc>
          <w:tcPr>
            <w:tcW w:w="222" w:type="dxa"/>
          </w:tcPr>
          <w:p w14:paraId="1357BD07"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27FB72D6"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8.18 </w:t>
            </w:r>
          </w:p>
        </w:tc>
        <w:tc>
          <w:tcPr>
            <w:tcW w:w="1626" w:type="dxa"/>
          </w:tcPr>
          <w:p w14:paraId="7471458B"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5.65 </w:t>
            </w:r>
          </w:p>
        </w:tc>
        <w:tc>
          <w:tcPr>
            <w:tcW w:w="1143" w:type="dxa"/>
          </w:tcPr>
          <w:p w14:paraId="3885E27A"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13.83 </w:t>
            </w:r>
          </w:p>
        </w:tc>
        <w:tc>
          <w:tcPr>
            <w:tcW w:w="1035" w:type="dxa"/>
          </w:tcPr>
          <w:p w14:paraId="034E3B44"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3.01 </w:t>
            </w:r>
          </w:p>
        </w:tc>
        <w:tc>
          <w:tcPr>
            <w:tcW w:w="926" w:type="dxa"/>
          </w:tcPr>
          <w:p w14:paraId="6B44441E"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34F61761"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0C765C9F" w14:textId="77777777" w:rsidTr="005D2639">
        <w:trPr>
          <w:jc w:val="center"/>
        </w:trPr>
        <w:tc>
          <w:tcPr>
            <w:tcW w:w="2260" w:type="dxa"/>
            <w:vAlign w:val="center"/>
          </w:tcPr>
          <w:p w14:paraId="72F04B09"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Soft drink (g/day)</w:t>
            </w:r>
          </w:p>
        </w:tc>
        <w:tc>
          <w:tcPr>
            <w:tcW w:w="222" w:type="dxa"/>
          </w:tcPr>
          <w:p w14:paraId="077B9C86"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2C3064B9"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1.30 </w:t>
            </w:r>
          </w:p>
        </w:tc>
        <w:tc>
          <w:tcPr>
            <w:tcW w:w="1626" w:type="dxa"/>
          </w:tcPr>
          <w:p w14:paraId="5794CED8"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3.93 </w:t>
            </w:r>
          </w:p>
        </w:tc>
        <w:tc>
          <w:tcPr>
            <w:tcW w:w="1143" w:type="dxa"/>
          </w:tcPr>
          <w:p w14:paraId="02D012CF"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15.83 </w:t>
            </w:r>
          </w:p>
        </w:tc>
        <w:tc>
          <w:tcPr>
            <w:tcW w:w="1035" w:type="dxa"/>
          </w:tcPr>
          <w:p w14:paraId="036E369E"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3.26 </w:t>
            </w:r>
          </w:p>
        </w:tc>
        <w:tc>
          <w:tcPr>
            <w:tcW w:w="926" w:type="dxa"/>
          </w:tcPr>
          <w:p w14:paraId="3631ED58"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346B1E4E"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00255A92" w14:textId="77777777" w:rsidTr="005D2639">
        <w:trPr>
          <w:jc w:val="center"/>
        </w:trPr>
        <w:tc>
          <w:tcPr>
            <w:tcW w:w="2260" w:type="dxa"/>
            <w:vAlign w:val="center"/>
          </w:tcPr>
          <w:p w14:paraId="33CC01C6"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Pickled foods (g/day)</w:t>
            </w:r>
          </w:p>
        </w:tc>
        <w:tc>
          <w:tcPr>
            <w:tcW w:w="222" w:type="dxa"/>
          </w:tcPr>
          <w:p w14:paraId="346CE3BE"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5069CF8E"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2.51 </w:t>
            </w:r>
          </w:p>
        </w:tc>
        <w:tc>
          <w:tcPr>
            <w:tcW w:w="1626" w:type="dxa"/>
          </w:tcPr>
          <w:p w14:paraId="064C6B2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3.43 </w:t>
            </w:r>
          </w:p>
        </w:tc>
        <w:tc>
          <w:tcPr>
            <w:tcW w:w="1143" w:type="dxa"/>
          </w:tcPr>
          <w:p w14:paraId="3CB6A416"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5.74 </w:t>
            </w:r>
          </w:p>
        </w:tc>
        <w:tc>
          <w:tcPr>
            <w:tcW w:w="1035" w:type="dxa"/>
          </w:tcPr>
          <w:p w14:paraId="45C1A454"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4.31 </w:t>
            </w:r>
          </w:p>
        </w:tc>
        <w:tc>
          <w:tcPr>
            <w:tcW w:w="926" w:type="dxa"/>
          </w:tcPr>
          <w:p w14:paraId="30C9F72B"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0.01</w:t>
            </w:r>
          </w:p>
        </w:tc>
        <w:tc>
          <w:tcPr>
            <w:tcW w:w="222" w:type="dxa"/>
          </w:tcPr>
          <w:p w14:paraId="4F1BFF7E"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3C094123" w14:textId="77777777" w:rsidTr="005D2639">
        <w:trPr>
          <w:jc w:val="center"/>
        </w:trPr>
        <w:tc>
          <w:tcPr>
            <w:tcW w:w="2260" w:type="dxa"/>
            <w:vAlign w:val="center"/>
          </w:tcPr>
          <w:p w14:paraId="341045B1"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Coffee (50ml/day)</w:t>
            </w:r>
          </w:p>
        </w:tc>
        <w:tc>
          <w:tcPr>
            <w:tcW w:w="222" w:type="dxa"/>
          </w:tcPr>
          <w:p w14:paraId="6F4E690C"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2E20E01B"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2.52 </w:t>
            </w:r>
          </w:p>
        </w:tc>
        <w:tc>
          <w:tcPr>
            <w:tcW w:w="1626" w:type="dxa"/>
          </w:tcPr>
          <w:p w14:paraId="3E423144"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1.75 </w:t>
            </w:r>
          </w:p>
        </w:tc>
        <w:tc>
          <w:tcPr>
            <w:tcW w:w="1143" w:type="dxa"/>
          </w:tcPr>
          <w:p w14:paraId="0C68E628" w14:textId="77777777" w:rsidR="000B7236" w:rsidRPr="00F87757" w:rsidRDefault="000B7236" w:rsidP="00B47F05">
            <w:pPr>
              <w:spacing w:line="240" w:lineRule="exact"/>
              <w:jc w:val="center"/>
              <w:rPr>
                <w:rFonts w:ascii="Times New Roman" w:eastAsia="Arial Unicode MS" w:hAnsi="Times New Roman" w:cs="Times New Roman"/>
                <w:b/>
                <w:bCs/>
              </w:rPr>
            </w:pPr>
            <w:r w:rsidRPr="00F87757">
              <w:rPr>
                <w:rFonts w:ascii="Times New Roman" w:eastAsia="MingLiU" w:hAnsi="Times New Roman" w:cs="Times New Roman"/>
                <w:b/>
                <w:bCs/>
              </w:rPr>
              <w:t xml:space="preserve">7.70 </w:t>
            </w:r>
          </w:p>
        </w:tc>
        <w:tc>
          <w:tcPr>
            <w:tcW w:w="1035" w:type="dxa"/>
          </w:tcPr>
          <w:p w14:paraId="2F5247F3"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0.71 </w:t>
            </w:r>
          </w:p>
        </w:tc>
        <w:tc>
          <w:tcPr>
            <w:tcW w:w="926" w:type="dxa"/>
          </w:tcPr>
          <w:p w14:paraId="029F10B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2B5020DB" w14:textId="77777777" w:rsidR="000B7236" w:rsidRPr="00F87757" w:rsidRDefault="000B7236" w:rsidP="00B47F05">
            <w:pPr>
              <w:spacing w:line="240" w:lineRule="exact"/>
              <w:jc w:val="center"/>
              <w:rPr>
                <w:rFonts w:ascii="Times New Roman" w:eastAsia="Arial Unicode MS" w:hAnsi="Times New Roman" w:cs="Times New Roman"/>
              </w:rPr>
            </w:pPr>
          </w:p>
        </w:tc>
      </w:tr>
      <w:tr w:rsidR="00F87757" w:rsidRPr="00F87757" w14:paraId="0A1B9C07" w14:textId="77777777" w:rsidTr="005D2639">
        <w:trPr>
          <w:jc w:val="center"/>
        </w:trPr>
        <w:tc>
          <w:tcPr>
            <w:tcW w:w="2260" w:type="dxa"/>
            <w:vAlign w:val="center"/>
          </w:tcPr>
          <w:p w14:paraId="4A14A272" w14:textId="77777777" w:rsidR="000B7236" w:rsidRPr="00F87757" w:rsidRDefault="000B7236" w:rsidP="00B47F05">
            <w:pPr>
              <w:rPr>
                <w:rFonts w:ascii="Times New Roman" w:hAnsi="Times New Roman" w:cs="Times New Roman"/>
              </w:rPr>
            </w:pPr>
            <w:r w:rsidRPr="00F87757">
              <w:rPr>
                <w:rFonts w:ascii="Times New Roman" w:hAnsi="Times New Roman" w:cs="Times New Roman"/>
              </w:rPr>
              <w:t>Energy (g/day)</w:t>
            </w:r>
          </w:p>
        </w:tc>
        <w:tc>
          <w:tcPr>
            <w:tcW w:w="222" w:type="dxa"/>
          </w:tcPr>
          <w:p w14:paraId="14A8DB3D" w14:textId="77777777" w:rsidR="000B7236" w:rsidRPr="00F87757" w:rsidRDefault="000B7236" w:rsidP="00B47F05">
            <w:pPr>
              <w:spacing w:line="240" w:lineRule="exact"/>
              <w:jc w:val="center"/>
              <w:rPr>
                <w:rFonts w:ascii="Times New Roman" w:eastAsia="Arial Unicode MS" w:hAnsi="Times New Roman" w:cs="Times New Roman"/>
              </w:rPr>
            </w:pPr>
          </w:p>
        </w:tc>
        <w:tc>
          <w:tcPr>
            <w:tcW w:w="1137" w:type="dxa"/>
          </w:tcPr>
          <w:p w14:paraId="2CEF7540"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1906.30 </w:t>
            </w:r>
          </w:p>
        </w:tc>
        <w:tc>
          <w:tcPr>
            <w:tcW w:w="1626" w:type="dxa"/>
          </w:tcPr>
          <w:p w14:paraId="7971D3AA"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1597.00 </w:t>
            </w:r>
          </w:p>
        </w:tc>
        <w:tc>
          <w:tcPr>
            <w:tcW w:w="1143" w:type="dxa"/>
          </w:tcPr>
          <w:p w14:paraId="1ED22289"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2208.39 </w:t>
            </w:r>
          </w:p>
        </w:tc>
        <w:tc>
          <w:tcPr>
            <w:tcW w:w="1035" w:type="dxa"/>
          </w:tcPr>
          <w:p w14:paraId="7E83AC52"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MingLiU" w:hAnsi="Times New Roman" w:cs="Times New Roman"/>
              </w:rPr>
              <w:t xml:space="preserve">1585.80 </w:t>
            </w:r>
          </w:p>
        </w:tc>
        <w:tc>
          <w:tcPr>
            <w:tcW w:w="926" w:type="dxa"/>
          </w:tcPr>
          <w:p w14:paraId="1C76BBBB" w14:textId="77777777" w:rsidR="000B7236" w:rsidRPr="00F87757" w:rsidRDefault="000B7236" w:rsidP="00B47F05">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w:t>
            </w:r>
          </w:p>
        </w:tc>
        <w:tc>
          <w:tcPr>
            <w:tcW w:w="222" w:type="dxa"/>
          </w:tcPr>
          <w:p w14:paraId="120CA4D1" w14:textId="77777777" w:rsidR="000B7236" w:rsidRPr="00F87757" w:rsidRDefault="000B7236" w:rsidP="00B47F05">
            <w:pPr>
              <w:spacing w:line="240" w:lineRule="exact"/>
              <w:jc w:val="center"/>
              <w:rPr>
                <w:rFonts w:ascii="Times New Roman" w:eastAsia="Arial Unicode MS" w:hAnsi="Times New Roman" w:cs="Times New Roman"/>
              </w:rPr>
            </w:pPr>
          </w:p>
        </w:tc>
      </w:tr>
    </w:tbl>
    <w:p w14:paraId="603D7190" w14:textId="50CC7E14" w:rsidR="000B7236" w:rsidRPr="00F87757" w:rsidRDefault="000B7236" w:rsidP="000B7236">
      <w:pPr>
        <w:rPr>
          <w:rFonts w:ascii="Times New Roman" w:hAnsi="Times New Roman" w:cs="Times New Roman"/>
          <w:sz w:val="20"/>
          <w:szCs w:val="20"/>
        </w:rPr>
      </w:pPr>
      <w:r w:rsidRPr="00F87757">
        <w:rPr>
          <w:rFonts w:ascii="Times New Roman" w:hAnsi="Times New Roman" w:cs="Times New Roman"/>
          <w:sz w:val="20"/>
          <w:szCs w:val="20"/>
        </w:rPr>
        <w:br w:type="page"/>
      </w:r>
    </w:p>
    <w:p w14:paraId="42E5AA4D" w14:textId="7049F702" w:rsidR="00171574" w:rsidRPr="00F87757" w:rsidRDefault="00171574" w:rsidP="00171574">
      <w:pPr>
        <w:jc w:val="center"/>
        <w:rPr>
          <w:rFonts w:ascii="Times New Roman" w:eastAsia="Arial Unicode MS" w:hAnsi="Times New Roman" w:cs="Times New Roman"/>
          <w:kern w:val="0"/>
          <w:sz w:val="20"/>
          <w:szCs w:val="20"/>
        </w:rPr>
      </w:pPr>
      <w:r w:rsidRPr="00F87757">
        <w:rPr>
          <w:rFonts w:ascii="Times New Roman" w:eastAsia="Arial Unicode MS" w:hAnsi="Times New Roman" w:cs="Times New Roman"/>
          <w:b/>
          <w:bCs/>
          <w:kern w:val="0"/>
          <w:sz w:val="20"/>
          <w:szCs w:val="20"/>
        </w:rPr>
        <w:lastRenderedPageBreak/>
        <w:t xml:space="preserve">Table </w:t>
      </w:r>
      <w:r>
        <w:rPr>
          <w:rFonts w:ascii="Times New Roman" w:eastAsia="Arial Unicode MS" w:hAnsi="Times New Roman" w:cs="Times New Roman"/>
          <w:b/>
          <w:bCs/>
          <w:kern w:val="0"/>
          <w:sz w:val="20"/>
          <w:szCs w:val="20"/>
        </w:rPr>
        <w:t>4</w:t>
      </w:r>
      <w:r w:rsidRPr="00F87757">
        <w:rPr>
          <w:rFonts w:ascii="Times New Roman" w:eastAsia="Arial Unicode MS" w:hAnsi="Times New Roman" w:cs="Times New Roman"/>
          <w:kern w:val="0"/>
          <w:sz w:val="20"/>
          <w:szCs w:val="20"/>
        </w:rPr>
        <w:t xml:space="preserve"> </w:t>
      </w:r>
      <w:r w:rsidRPr="00F87757">
        <w:rPr>
          <w:rFonts w:ascii="Times New Roman" w:hAnsi="Times New Roman" w:cs="Times New Roman"/>
          <w:sz w:val="20"/>
          <w:szCs w:val="20"/>
        </w:rPr>
        <w:t>Characteristics</w:t>
      </w:r>
      <w:r w:rsidRPr="00F87757">
        <w:rPr>
          <w:rFonts w:ascii="Times New Roman" w:eastAsia="Arial Unicode MS" w:hAnsi="Times New Roman" w:cs="Times New Roman"/>
          <w:kern w:val="0"/>
          <w:sz w:val="20"/>
          <w:szCs w:val="20"/>
        </w:rPr>
        <w:t xml:space="preserve"> distributed within the identified latent classes</w:t>
      </w:r>
    </w:p>
    <w:tbl>
      <w:tblPr>
        <w:tblStyle w:val="aa"/>
        <w:tblW w:w="9567"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10"/>
        <w:gridCol w:w="1526"/>
        <w:gridCol w:w="1542"/>
        <w:gridCol w:w="1526"/>
        <w:gridCol w:w="1526"/>
        <w:gridCol w:w="815"/>
        <w:gridCol w:w="222"/>
      </w:tblGrid>
      <w:tr w:rsidR="00171574" w:rsidRPr="00F87757" w14:paraId="4DF4119F" w14:textId="77777777" w:rsidTr="00171574">
        <w:trPr>
          <w:jc w:val="center"/>
        </w:trPr>
        <w:tc>
          <w:tcPr>
            <w:tcW w:w="2410" w:type="dxa"/>
            <w:tcBorders>
              <w:bottom w:val="single" w:sz="2" w:space="0" w:color="000000" w:themeColor="text1"/>
            </w:tcBorders>
          </w:tcPr>
          <w:p w14:paraId="7FC32F19" w14:textId="77777777" w:rsidR="00171574" w:rsidRPr="00F87757" w:rsidRDefault="00171574" w:rsidP="00171574">
            <w:pPr>
              <w:spacing w:line="240" w:lineRule="exact"/>
              <w:jc w:val="left"/>
              <w:rPr>
                <w:rFonts w:ascii="Times New Roman" w:eastAsia="Arial Unicode MS" w:hAnsi="Times New Roman" w:cs="Times New Roman"/>
                <w:b/>
              </w:rPr>
            </w:pPr>
            <w:bookmarkStart w:id="16" w:name="_Hlk46265656"/>
          </w:p>
        </w:tc>
        <w:tc>
          <w:tcPr>
            <w:tcW w:w="6935" w:type="dxa"/>
            <w:gridSpan w:val="5"/>
            <w:tcBorders>
              <w:bottom w:val="single" w:sz="2" w:space="0" w:color="000000" w:themeColor="text1"/>
            </w:tcBorders>
          </w:tcPr>
          <w:p w14:paraId="7DF2DE32" w14:textId="77777777" w:rsidR="00171574" w:rsidRPr="00F87757" w:rsidRDefault="00171574" w:rsidP="00171574">
            <w:pPr>
              <w:spacing w:line="240" w:lineRule="exact"/>
              <w:jc w:val="center"/>
              <w:rPr>
                <w:rFonts w:ascii="Times New Roman" w:eastAsia="Arial Unicode MS" w:hAnsi="Times New Roman" w:cs="Times New Roman"/>
                <w:b/>
                <w:bCs/>
              </w:rPr>
            </w:pPr>
            <w:r w:rsidRPr="00F87757">
              <w:rPr>
                <w:rFonts w:ascii="Times New Roman" w:eastAsia="Arial Unicode MS" w:hAnsi="Times New Roman" w:cs="Times New Roman"/>
                <w:b/>
                <w:bCs/>
              </w:rPr>
              <w:t xml:space="preserve">Percentage  </w:t>
            </w:r>
          </w:p>
        </w:tc>
        <w:tc>
          <w:tcPr>
            <w:tcW w:w="0" w:type="auto"/>
            <w:tcBorders>
              <w:bottom w:val="single" w:sz="2" w:space="0" w:color="000000" w:themeColor="text1"/>
            </w:tcBorders>
            <w:vAlign w:val="center"/>
          </w:tcPr>
          <w:p w14:paraId="694317C7" w14:textId="77777777" w:rsidR="00171574" w:rsidRPr="00F87757" w:rsidRDefault="00171574" w:rsidP="00171574">
            <w:pPr>
              <w:spacing w:line="240" w:lineRule="exact"/>
              <w:jc w:val="center"/>
              <w:rPr>
                <w:rFonts w:ascii="Times New Roman" w:eastAsia="Arial Unicode MS" w:hAnsi="Times New Roman" w:cs="Times New Roman"/>
                <w:b/>
                <w:i/>
              </w:rPr>
            </w:pPr>
          </w:p>
        </w:tc>
      </w:tr>
      <w:tr w:rsidR="00171574" w:rsidRPr="00F87757" w14:paraId="4C771BC5" w14:textId="77777777" w:rsidTr="00171574">
        <w:trPr>
          <w:jc w:val="center"/>
        </w:trPr>
        <w:tc>
          <w:tcPr>
            <w:tcW w:w="2410" w:type="dxa"/>
            <w:tcBorders>
              <w:bottom w:val="single" w:sz="2" w:space="0" w:color="000000" w:themeColor="text1"/>
            </w:tcBorders>
          </w:tcPr>
          <w:p w14:paraId="2754E2EB"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Variable</w:t>
            </w:r>
          </w:p>
        </w:tc>
        <w:tc>
          <w:tcPr>
            <w:tcW w:w="0" w:type="auto"/>
            <w:tcBorders>
              <w:bottom w:val="single" w:sz="2" w:space="0" w:color="000000" w:themeColor="text1"/>
            </w:tcBorders>
          </w:tcPr>
          <w:p w14:paraId="7E922942"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1</w:t>
            </w:r>
          </w:p>
          <w:p w14:paraId="4845CBA7"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(Prudent)</w:t>
            </w:r>
          </w:p>
        </w:tc>
        <w:tc>
          <w:tcPr>
            <w:tcW w:w="0" w:type="auto"/>
            <w:tcBorders>
              <w:bottom w:val="single" w:sz="2" w:space="0" w:color="000000" w:themeColor="text1"/>
            </w:tcBorders>
          </w:tcPr>
          <w:p w14:paraId="38A2971E"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2</w:t>
            </w:r>
          </w:p>
          <w:p w14:paraId="508C1E62"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(Chinese traditional)</w:t>
            </w:r>
          </w:p>
        </w:tc>
        <w:tc>
          <w:tcPr>
            <w:tcW w:w="0" w:type="auto"/>
            <w:tcBorders>
              <w:bottom w:val="single" w:sz="2" w:space="0" w:color="000000" w:themeColor="text1"/>
            </w:tcBorders>
          </w:tcPr>
          <w:p w14:paraId="2A767031"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3</w:t>
            </w:r>
          </w:p>
          <w:p w14:paraId="1CBAD26F"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(Western)</w:t>
            </w:r>
          </w:p>
        </w:tc>
        <w:tc>
          <w:tcPr>
            <w:tcW w:w="0" w:type="auto"/>
            <w:tcBorders>
              <w:bottom w:val="single" w:sz="2" w:space="0" w:color="000000" w:themeColor="text1"/>
            </w:tcBorders>
          </w:tcPr>
          <w:p w14:paraId="46279C81"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Class 4</w:t>
            </w:r>
          </w:p>
          <w:p w14:paraId="78ABD2D5" w14:textId="77777777" w:rsidR="00171574" w:rsidRPr="00F87757" w:rsidRDefault="00171574" w:rsidP="00171574">
            <w:pPr>
              <w:spacing w:line="240" w:lineRule="exact"/>
              <w:jc w:val="center"/>
              <w:rPr>
                <w:rFonts w:ascii="Times New Roman" w:eastAsia="Arial Unicode MS" w:hAnsi="Times New Roman" w:cs="Times New Roman"/>
                <w:b/>
              </w:rPr>
            </w:pPr>
            <w:r w:rsidRPr="00F87757">
              <w:rPr>
                <w:rFonts w:ascii="Times New Roman" w:eastAsia="Arial Unicode MS" w:hAnsi="Times New Roman" w:cs="Times New Roman"/>
                <w:b/>
              </w:rPr>
              <w:t>(Picky)</w:t>
            </w:r>
          </w:p>
        </w:tc>
        <w:tc>
          <w:tcPr>
            <w:tcW w:w="815" w:type="dxa"/>
            <w:tcBorders>
              <w:bottom w:val="single" w:sz="2" w:space="0" w:color="000000" w:themeColor="text1"/>
            </w:tcBorders>
            <w:vAlign w:val="center"/>
          </w:tcPr>
          <w:p w14:paraId="72C42AA4" w14:textId="77777777" w:rsidR="00171574" w:rsidRPr="00F87757" w:rsidRDefault="00B42F8B" w:rsidP="00171574">
            <w:pPr>
              <w:spacing w:line="240" w:lineRule="exact"/>
              <w:jc w:val="center"/>
              <w:rPr>
                <w:rFonts w:ascii="Times New Roman" w:eastAsia="Arial Unicode MS" w:hAnsi="Times New Roman" w:cs="Times New Roman"/>
                <w:b/>
              </w:rPr>
            </w:pPr>
            <m:oMathPara>
              <m:oMath>
                <m:sSup>
                  <m:sSupPr>
                    <m:ctrlPr>
                      <w:rPr>
                        <w:rFonts w:ascii="Cambria Math" w:eastAsia="Arial Unicode MS" w:hAnsi="Cambria Math" w:cs="Times New Roman"/>
                        <w:b/>
                      </w:rPr>
                    </m:ctrlPr>
                  </m:sSupPr>
                  <m:e>
                    <m:r>
                      <m:rPr>
                        <m:sty m:val="b"/>
                      </m:rPr>
                      <w:rPr>
                        <w:rFonts w:ascii="Cambria Math" w:eastAsia="Arial Unicode MS" w:hAnsi="Cambria Math" w:cs="Times New Roman"/>
                      </w:rPr>
                      <m:t>χ</m:t>
                    </m:r>
                  </m:e>
                  <m:sup>
                    <m:r>
                      <m:rPr>
                        <m:sty m:val="b"/>
                      </m:rPr>
                      <w:rPr>
                        <w:rFonts w:ascii="Cambria Math" w:eastAsia="Arial Unicode MS" w:hAnsi="Cambria Math" w:cs="Times New Roman"/>
                      </w:rPr>
                      <m:t>2</m:t>
                    </m:r>
                  </m:sup>
                </m:sSup>
              </m:oMath>
            </m:oMathPara>
          </w:p>
        </w:tc>
        <w:tc>
          <w:tcPr>
            <w:tcW w:w="0" w:type="auto"/>
            <w:tcBorders>
              <w:bottom w:val="single" w:sz="2" w:space="0" w:color="000000" w:themeColor="text1"/>
            </w:tcBorders>
            <w:vAlign w:val="center"/>
          </w:tcPr>
          <w:p w14:paraId="6AA4B9C1" w14:textId="77777777" w:rsidR="00171574" w:rsidRPr="00F87757" w:rsidRDefault="00171574" w:rsidP="00171574">
            <w:pPr>
              <w:spacing w:line="240" w:lineRule="exact"/>
              <w:jc w:val="center"/>
              <w:rPr>
                <w:rFonts w:ascii="Times New Roman" w:eastAsia="Arial Unicode MS" w:hAnsi="Times New Roman" w:cs="Times New Roman"/>
                <w:b/>
                <w:i/>
              </w:rPr>
            </w:pPr>
          </w:p>
        </w:tc>
      </w:tr>
      <w:tr w:rsidR="00171574" w:rsidRPr="00F87757" w14:paraId="62648332" w14:textId="77777777" w:rsidTr="00171574">
        <w:trPr>
          <w:jc w:val="center"/>
        </w:trPr>
        <w:tc>
          <w:tcPr>
            <w:tcW w:w="2410" w:type="dxa"/>
          </w:tcPr>
          <w:p w14:paraId="10713BAC"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Educational level</w:t>
            </w:r>
          </w:p>
        </w:tc>
        <w:tc>
          <w:tcPr>
            <w:tcW w:w="0" w:type="auto"/>
          </w:tcPr>
          <w:p w14:paraId="630AE690"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43BFB2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C1FD785"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C9BF1EA"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359C8DBA"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1F5EBD1"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1D8C01D" w14:textId="77777777" w:rsidTr="00171574">
        <w:trPr>
          <w:jc w:val="center"/>
        </w:trPr>
        <w:tc>
          <w:tcPr>
            <w:tcW w:w="2410" w:type="dxa"/>
          </w:tcPr>
          <w:p w14:paraId="4509FFF0"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 xml:space="preserve">illiterate and primary </w:t>
            </w:r>
          </w:p>
        </w:tc>
        <w:tc>
          <w:tcPr>
            <w:tcW w:w="0" w:type="auto"/>
          </w:tcPr>
          <w:p w14:paraId="2BAC6DC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22.4</w:t>
            </w:r>
          </w:p>
        </w:tc>
        <w:tc>
          <w:tcPr>
            <w:tcW w:w="0" w:type="auto"/>
          </w:tcPr>
          <w:p w14:paraId="10FD6CF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20.6</w:t>
            </w:r>
          </w:p>
        </w:tc>
        <w:tc>
          <w:tcPr>
            <w:tcW w:w="0" w:type="auto"/>
          </w:tcPr>
          <w:p w14:paraId="65497C7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13.6</w:t>
            </w:r>
          </w:p>
        </w:tc>
        <w:tc>
          <w:tcPr>
            <w:tcW w:w="0" w:type="auto"/>
          </w:tcPr>
          <w:p w14:paraId="4F37F6E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41.4</w:t>
            </w:r>
          </w:p>
        </w:tc>
        <w:tc>
          <w:tcPr>
            <w:tcW w:w="815" w:type="dxa"/>
          </w:tcPr>
          <w:p w14:paraId="310805C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0.000</w:t>
            </w:r>
          </w:p>
        </w:tc>
        <w:tc>
          <w:tcPr>
            <w:tcW w:w="0" w:type="auto"/>
          </w:tcPr>
          <w:p w14:paraId="1BD2D241"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448B7987" w14:textId="77777777" w:rsidTr="00171574">
        <w:trPr>
          <w:jc w:val="center"/>
        </w:trPr>
        <w:tc>
          <w:tcPr>
            <w:tcW w:w="2410" w:type="dxa"/>
          </w:tcPr>
          <w:p w14:paraId="734ECA5C"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middle and high school</w:t>
            </w:r>
          </w:p>
        </w:tc>
        <w:tc>
          <w:tcPr>
            <w:tcW w:w="0" w:type="auto"/>
          </w:tcPr>
          <w:p w14:paraId="30B6239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35.7</w:t>
            </w:r>
          </w:p>
        </w:tc>
        <w:tc>
          <w:tcPr>
            <w:tcW w:w="0" w:type="auto"/>
          </w:tcPr>
          <w:p w14:paraId="5680EFB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36.6</w:t>
            </w:r>
          </w:p>
        </w:tc>
        <w:tc>
          <w:tcPr>
            <w:tcW w:w="0" w:type="auto"/>
          </w:tcPr>
          <w:p w14:paraId="2B79035E"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31.2</w:t>
            </w:r>
          </w:p>
        </w:tc>
        <w:tc>
          <w:tcPr>
            <w:tcW w:w="0" w:type="auto"/>
          </w:tcPr>
          <w:p w14:paraId="5C82F65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39.2</w:t>
            </w:r>
          </w:p>
        </w:tc>
        <w:tc>
          <w:tcPr>
            <w:tcW w:w="815" w:type="dxa"/>
          </w:tcPr>
          <w:p w14:paraId="2731C64B"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B90FECB"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FE69FDB" w14:textId="77777777" w:rsidTr="00171574">
        <w:trPr>
          <w:jc w:val="center"/>
        </w:trPr>
        <w:tc>
          <w:tcPr>
            <w:tcW w:w="2410" w:type="dxa"/>
          </w:tcPr>
          <w:p w14:paraId="35C20A55"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university and above</w:t>
            </w:r>
          </w:p>
        </w:tc>
        <w:tc>
          <w:tcPr>
            <w:tcW w:w="0" w:type="auto"/>
          </w:tcPr>
          <w:p w14:paraId="701333F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41.9</w:t>
            </w:r>
          </w:p>
        </w:tc>
        <w:tc>
          <w:tcPr>
            <w:tcW w:w="0" w:type="auto"/>
          </w:tcPr>
          <w:p w14:paraId="2BBEA4A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42.8</w:t>
            </w:r>
          </w:p>
        </w:tc>
        <w:tc>
          <w:tcPr>
            <w:tcW w:w="0" w:type="auto"/>
          </w:tcPr>
          <w:p w14:paraId="4BBFDE4E"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55.2</w:t>
            </w:r>
          </w:p>
        </w:tc>
        <w:tc>
          <w:tcPr>
            <w:tcW w:w="0" w:type="auto"/>
          </w:tcPr>
          <w:p w14:paraId="1AC03A4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19.3</w:t>
            </w:r>
          </w:p>
        </w:tc>
        <w:tc>
          <w:tcPr>
            <w:tcW w:w="815" w:type="dxa"/>
          </w:tcPr>
          <w:p w14:paraId="5B890E8F"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4007072"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3F6D2A3" w14:textId="77777777" w:rsidTr="00171574">
        <w:trPr>
          <w:jc w:val="center"/>
        </w:trPr>
        <w:tc>
          <w:tcPr>
            <w:tcW w:w="2410" w:type="dxa"/>
          </w:tcPr>
          <w:p w14:paraId="1D8F5141" w14:textId="77777777" w:rsidR="00171574" w:rsidRPr="00F87757" w:rsidRDefault="00171574" w:rsidP="00171574">
            <w:pPr>
              <w:spacing w:line="240" w:lineRule="exact"/>
              <w:jc w:val="left"/>
              <w:rPr>
                <w:rFonts w:ascii="Times New Roman" w:eastAsia="Arial Unicode MS" w:hAnsi="Times New Roman" w:cs="Times New Roman"/>
                <w:b/>
                <w:bCs/>
              </w:rPr>
            </w:pPr>
            <w:r w:rsidRPr="00F87757">
              <w:rPr>
                <w:rFonts w:ascii="Times New Roman" w:eastAsia="Arial Unicode MS" w:hAnsi="Times New Roman" w:cs="Times New Roman"/>
                <w:b/>
                <w:bCs/>
              </w:rPr>
              <w:t>Area</w:t>
            </w:r>
          </w:p>
        </w:tc>
        <w:tc>
          <w:tcPr>
            <w:tcW w:w="0" w:type="auto"/>
          </w:tcPr>
          <w:p w14:paraId="1E2CE309"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B0EA17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B5634B8"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531376E"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7C2866D3"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4FDB433"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61099EBC" w14:textId="77777777" w:rsidTr="00171574">
        <w:trPr>
          <w:jc w:val="center"/>
        </w:trPr>
        <w:tc>
          <w:tcPr>
            <w:tcW w:w="2410" w:type="dxa"/>
          </w:tcPr>
          <w:p w14:paraId="2EFB5CFB"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City</w:t>
            </w:r>
          </w:p>
        </w:tc>
        <w:tc>
          <w:tcPr>
            <w:tcW w:w="0" w:type="auto"/>
          </w:tcPr>
          <w:p w14:paraId="7C2AD1A3"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66.0</w:t>
            </w:r>
          </w:p>
        </w:tc>
        <w:tc>
          <w:tcPr>
            <w:tcW w:w="0" w:type="auto"/>
          </w:tcPr>
          <w:p w14:paraId="11B94CD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59.1</w:t>
            </w:r>
          </w:p>
        </w:tc>
        <w:tc>
          <w:tcPr>
            <w:tcW w:w="0" w:type="auto"/>
          </w:tcPr>
          <w:p w14:paraId="0CC6441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60.8</w:t>
            </w:r>
          </w:p>
        </w:tc>
        <w:tc>
          <w:tcPr>
            <w:tcW w:w="0" w:type="auto"/>
          </w:tcPr>
          <w:p w14:paraId="2D2F6B6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37.0</w:t>
            </w:r>
          </w:p>
        </w:tc>
        <w:tc>
          <w:tcPr>
            <w:tcW w:w="815" w:type="dxa"/>
          </w:tcPr>
          <w:p w14:paraId="0F38B6C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0.000</w:t>
            </w:r>
          </w:p>
        </w:tc>
        <w:tc>
          <w:tcPr>
            <w:tcW w:w="0" w:type="auto"/>
          </w:tcPr>
          <w:p w14:paraId="0DC887AD"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D91BD97" w14:textId="77777777" w:rsidTr="00171574">
        <w:trPr>
          <w:jc w:val="center"/>
        </w:trPr>
        <w:tc>
          <w:tcPr>
            <w:tcW w:w="2410" w:type="dxa"/>
          </w:tcPr>
          <w:p w14:paraId="491B768D"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Rural</w:t>
            </w:r>
          </w:p>
        </w:tc>
        <w:tc>
          <w:tcPr>
            <w:tcW w:w="0" w:type="auto"/>
          </w:tcPr>
          <w:p w14:paraId="3D9FDA69"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34.0</w:t>
            </w:r>
          </w:p>
        </w:tc>
        <w:tc>
          <w:tcPr>
            <w:tcW w:w="0" w:type="auto"/>
          </w:tcPr>
          <w:p w14:paraId="388ACA2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40.9</w:t>
            </w:r>
          </w:p>
        </w:tc>
        <w:tc>
          <w:tcPr>
            <w:tcW w:w="0" w:type="auto"/>
          </w:tcPr>
          <w:p w14:paraId="3F7A3C7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39.2</w:t>
            </w:r>
          </w:p>
        </w:tc>
        <w:tc>
          <w:tcPr>
            <w:tcW w:w="0" w:type="auto"/>
          </w:tcPr>
          <w:p w14:paraId="4F6E9C9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63.0</w:t>
            </w:r>
          </w:p>
        </w:tc>
        <w:tc>
          <w:tcPr>
            <w:tcW w:w="815" w:type="dxa"/>
          </w:tcPr>
          <w:p w14:paraId="61791967"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DD05D21"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649EA695" w14:textId="77777777" w:rsidTr="00171574">
        <w:trPr>
          <w:jc w:val="center"/>
        </w:trPr>
        <w:tc>
          <w:tcPr>
            <w:tcW w:w="2410" w:type="dxa"/>
          </w:tcPr>
          <w:p w14:paraId="1B231469"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Smoking</w:t>
            </w:r>
          </w:p>
        </w:tc>
        <w:tc>
          <w:tcPr>
            <w:tcW w:w="0" w:type="auto"/>
          </w:tcPr>
          <w:p w14:paraId="2BD2CFB8"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1779BF0"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4A614B6"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27571BF"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0E9967F5"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E35E4FE"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5F6BF025" w14:textId="77777777" w:rsidTr="00171574">
        <w:trPr>
          <w:jc w:val="center"/>
        </w:trPr>
        <w:tc>
          <w:tcPr>
            <w:tcW w:w="2410" w:type="dxa"/>
          </w:tcPr>
          <w:p w14:paraId="356998D1"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 xml:space="preserve">No </w:t>
            </w:r>
          </w:p>
        </w:tc>
        <w:tc>
          <w:tcPr>
            <w:tcW w:w="0" w:type="auto"/>
          </w:tcPr>
          <w:p w14:paraId="2F1858F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41.5</w:t>
            </w:r>
          </w:p>
        </w:tc>
        <w:tc>
          <w:tcPr>
            <w:tcW w:w="0" w:type="auto"/>
          </w:tcPr>
          <w:p w14:paraId="541A3A7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45.5</w:t>
            </w:r>
          </w:p>
        </w:tc>
        <w:tc>
          <w:tcPr>
            <w:tcW w:w="0" w:type="auto"/>
          </w:tcPr>
          <w:p w14:paraId="0D430583"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31.2</w:t>
            </w:r>
          </w:p>
        </w:tc>
        <w:tc>
          <w:tcPr>
            <w:tcW w:w="0" w:type="auto"/>
          </w:tcPr>
          <w:p w14:paraId="5F37313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50.8</w:t>
            </w:r>
          </w:p>
        </w:tc>
        <w:tc>
          <w:tcPr>
            <w:tcW w:w="815" w:type="dxa"/>
          </w:tcPr>
          <w:p w14:paraId="6368789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0.006</w:t>
            </w:r>
          </w:p>
        </w:tc>
        <w:tc>
          <w:tcPr>
            <w:tcW w:w="0" w:type="auto"/>
          </w:tcPr>
          <w:p w14:paraId="39E69EEE"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2AD1B15" w14:textId="77777777" w:rsidTr="00171574">
        <w:trPr>
          <w:jc w:val="center"/>
        </w:trPr>
        <w:tc>
          <w:tcPr>
            <w:tcW w:w="2410" w:type="dxa"/>
          </w:tcPr>
          <w:p w14:paraId="4AE8938F"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Yes</w:t>
            </w:r>
            <w:r w:rsidRPr="00F87757">
              <w:rPr>
                <w:rFonts w:ascii="Times New Roman" w:eastAsia="Arial Unicode MS" w:hAnsi="Times New Roman" w:cs="Times New Roman"/>
                <w:vertAlign w:val="superscript"/>
              </w:rPr>
              <w:t>1</w:t>
            </w:r>
          </w:p>
        </w:tc>
        <w:tc>
          <w:tcPr>
            <w:tcW w:w="0" w:type="auto"/>
          </w:tcPr>
          <w:p w14:paraId="57719FCD"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58.5</w:t>
            </w:r>
          </w:p>
        </w:tc>
        <w:tc>
          <w:tcPr>
            <w:tcW w:w="0" w:type="auto"/>
          </w:tcPr>
          <w:p w14:paraId="3D0C66E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54.5</w:t>
            </w:r>
          </w:p>
        </w:tc>
        <w:tc>
          <w:tcPr>
            <w:tcW w:w="0" w:type="auto"/>
          </w:tcPr>
          <w:p w14:paraId="1FD5315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68.8</w:t>
            </w:r>
          </w:p>
        </w:tc>
        <w:tc>
          <w:tcPr>
            <w:tcW w:w="0" w:type="auto"/>
          </w:tcPr>
          <w:p w14:paraId="50D2CCFE"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49.2</w:t>
            </w:r>
          </w:p>
        </w:tc>
        <w:tc>
          <w:tcPr>
            <w:tcW w:w="815" w:type="dxa"/>
          </w:tcPr>
          <w:p w14:paraId="420F05D0"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55ED8B9"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7A513FE8" w14:textId="77777777" w:rsidTr="00171574">
        <w:trPr>
          <w:jc w:val="center"/>
        </w:trPr>
        <w:tc>
          <w:tcPr>
            <w:tcW w:w="2410" w:type="dxa"/>
          </w:tcPr>
          <w:p w14:paraId="35F4C15B"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 xml:space="preserve">Moderate physical </w:t>
            </w:r>
            <w:bookmarkStart w:id="17" w:name="OLE_LINK31"/>
            <w:bookmarkStart w:id="18" w:name="OLE_LINK32"/>
            <w:r w:rsidRPr="00F87757">
              <w:rPr>
                <w:rFonts w:ascii="Times New Roman" w:eastAsia="Arial Unicode MS" w:hAnsi="Times New Roman" w:cs="Times New Roman"/>
                <w:b/>
              </w:rPr>
              <w:t>activity</w:t>
            </w:r>
            <w:bookmarkEnd w:id="17"/>
            <w:bookmarkEnd w:id="18"/>
            <w:r w:rsidRPr="00F87757">
              <w:rPr>
                <w:rFonts w:ascii="Times New Roman" w:eastAsia="Arial Unicode MS" w:hAnsi="Times New Roman" w:cs="Times New Roman"/>
                <w:b/>
              </w:rPr>
              <w:t xml:space="preserve"> (minutes/day)</w:t>
            </w:r>
          </w:p>
        </w:tc>
        <w:tc>
          <w:tcPr>
            <w:tcW w:w="0" w:type="auto"/>
          </w:tcPr>
          <w:p w14:paraId="09AA99E7"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0DEDE39"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1003076"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F4FED2A"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684A5D57"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07EBC0D4"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2E58A16" w14:textId="77777777" w:rsidTr="00171574">
        <w:trPr>
          <w:jc w:val="center"/>
        </w:trPr>
        <w:tc>
          <w:tcPr>
            <w:tcW w:w="2410" w:type="dxa"/>
          </w:tcPr>
          <w:p w14:paraId="1A0D9EA5"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 xml:space="preserve">Mean </w:t>
            </w:r>
            <w:r w:rsidRPr="00F87757">
              <w:rPr>
                <w:rFonts w:ascii="Times New Roman" w:eastAsia="Arial Unicode MS" w:hAnsi="Times New Roman" w:cs="Times New Roman"/>
                <w:shd w:val="clear" w:color="auto" w:fill="FFFFFF"/>
              </w:rPr>
              <w:t>± SD</w:t>
            </w:r>
          </w:p>
        </w:tc>
        <w:tc>
          <w:tcPr>
            <w:tcW w:w="0" w:type="auto"/>
          </w:tcPr>
          <w:p w14:paraId="178BE10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17.49</w:t>
            </w:r>
            <w:r w:rsidRPr="00F87757">
              <w:rPr>
                <w:rFonts w:ascii="Times New Roman" w:eastAsia="Arial Unicode MS" w:hAnsi="Times New Roman" w:cs="Times New Roman"/>
                <w:shd w:val="clear" w:color="auto" w:fill="FFFFFF"/>
              </w:rPr>
              <w:t>±15.17</w:t>
            </w:r>
          </w:p>
        </w:tc>
        <w:tc>
          <w:tcPr>
            <w:tcW w:w="0" w:type="auto"/>
          </w:tcPr>
          <w:p w14:paraId="6C45AA0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16.31</w:t>
            </w:r>
            <w:r w:rsidRPr="00F87757">
              <w:rPr>
                <w:rFonts w:ascii="Times New Roman" w:eastAsia="Arial Unicode MS" w:hAnsi="Times New Roman" w:cs="Times New Roman"/>
                <w:shd w:val="clear" w:color="auto" w:fill="FFFFFF"/>
              </w:rPr>
              <w:t>±13.94</w:t>
            </w:r>
          </w:p>
        </w:tc>
        <w:tc>
          <w:tcPr>
            <w:tcW w:w="0" w:type="auto"/>
          </w:tcPr>
          <w:p w14:paraId="4797D2F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15.40</w:t>
            </w:r>
            <w:r w:rsidRPr="00F87757">
              <w:rPr>
                <w:rFonts w:ascii="Times New Roman" w:eastAsia="Arial Unicode MS" w:hAnsi="Times New Roman" w:cs="Times New Roman"/>
                <w:shd w:val="clear" w:color="auto" w:fill="FFFFFF"/>
              </w:rPr>
              <w:t>±11.18</w:t>
            </w:r>
          </w:p>
        </w:tc>
        <w:tc>
          <w:tcPr>
            <w:tcW w:w="0" w:type="auto"/>
          </w:tcPr>
          <w:p w14:paraId="2685F9A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15.47</w:t>
            </w:r>
            <w:r w:rsidRPr="00F87757">
              <w:rPr>
                <w:rFonts w:ascii="Times New Roman" w:eastAsia="Arial Unicode MS" w:hAnsi="Times New Roman" w:cs="Times New Roman"/>
                <w:shd w:val="clear" w:color="auto" w:fill="FFFFFF"/>
              </w:rPr>
              <w:t>±12.36</w:t>
            </w:r>
          </w:p>
        </w:tc>
        <w:tc>
          <w:tcPr>
            <w:tcW w:w="815" w:type="dxa"/>
          </w:tcPr>
          <w:p w14:paraId="7CC7F31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0.382</w:t>
            </w:r>
          </w:p>
        </w:tc>
        <w:tc>
          <w:tcPr>
            <w:tcW w:w="0" w:type="auto"/>
          </w:tcPr>
          <w:p w14:paraId="1DC53DEE"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12ECD4E0" w14:textId="77777777" w:rsidTr="00171574">
        <w:trPr>
          <w:jc w:val="center"/>
        </w:trPr>
        <w:tc>
          <w:tcPr>
            <w:tcW w:w="2410" w:type="dxa"/>
          </w:tcPr>
          <w:p w14:paraId="2AEF316E" w14:textId="77777777" w:rsidR="00171574" w:rsidRPr="00F87757" w:rsidRDefault="00171574" w:rsidP="00171574">
            <w:pPr>
              <w:spacing w:line="240" w:lineRule="exact"/>
              <w:jc w:val="left"/>
              <w:rPr>
                <w:rFonts w:ascii="Times New Roman" w:eastAsia="Arial Unicode MS" w:hAnsi="Times New Roman" w:cs="Times New Roman"/>
                <w:b/>
              </w:rPr>
            </w:pPr>
            <w:bookmarkStart w:id="19" w:name="OLE_LINK33"/>
            <w:bookmarkStart w:id="20" w:name="OLE_LINK34"/>
            <w:r w:rsidRPr="00F87757">
              <w:rPr>
                <w:rFonts w:ascii="Times New Roman" w:eastAsia="Arial Unicode MS" w:hAnsi="Times New Roman" w:cs="Times New Roman"/>
                <w:b/>
              </w:rPr>
              <w:t>Oral contraceptives use</w:t>
            </w:r>
            <w:bookmarkEnd w:id="19"/>
            <w:bookmarkEnd w:id="20"/>
          </w:p>
        </w:tc>
        <w:tc>
          <w:tcPr>
            <w:tcW w:w="0" w:type="auto"/>
          </w:tcPr>
          <w:p w14:paraId="35480EB8"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86986C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3655E21"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12D91B44"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2DF7BC2C"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13FAADDE"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7BB22B70" w14:textId="77777777" w:rsidTr="00171574">
        <w:trPr>
          <w:jc w:val="center"/>
        </w:trPr>
        <w:tc>
          <w:tcPr>
            <w:tcW w:w="2410" w:type="dxa"/>
          </w:tcPr>
          <w:p w14:paraId="22AF43D5"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No</w:t>
            </w:r>
          </w:p>
        </w:tc>
        <w:tc>
          <w:tcPr>
            <w:tcW w:w="0" w:type="auto"/>
          </w:tcPr>
          <w:p w14:paraId="38CA0D8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19.5</w:t>
            </w:r>
          </w:p>
        </w:tc>
        <w:tc>
          <w:tcPr>
            <w:tcW w:w="0" w:type="auto"/>
          </w:tcPr>
          <w:p w14:paraId="3A75FB5D"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19.8</w:t>
            </w:r>
          </w:p>
        </w:tc>
        <w:tc>
          <w:tcPr>
            <w:tcW w:w="0" w:type="auto"/>
          </w:tcPr>
          <w:p w14:paraId="5B38FA45"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16.8</w:t>
            </w:r>
          </w:p>
        </w:tc>
        <w:tc>
          <w:tcPr>
            <w:tcW w:w="0" w:type="auto"/>
          </w:tcPr>
          <w:p w14:paraId="33E620F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15.5</w:t>
            </w:r>
          </w:p>
        </w:tc>
        <w:tc>
          <w:tcPr>
            <w:tcW w:w="815" w:type="dxa"/>
          </w:tcPr>
          <w:p w14:paraId="1E8AFC19"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0.615</w:t>
            </w:r>
          </w:p>
        </w:tc>
        <w:tc>
          <w:tcPr>
            <w:tcW w:w="0" w:type="auto"/>
          </w:tcPr>
          <w:p w14:paraId="54F5FB2F"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6688DA03" w14:textId="77777777" w:rsidTr="00171574">
        <w:trPr>
          <w:jc w:val="center"/>
        </w:trPr>
        <w:tc>
          <w:tcPr>
            <w:tcW w:w="2410" w:type="dxa"/>
          </w:tcPr>
          <w:p w14:paraId="7D396111"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 xml:space="preserve">Yes </w:t>
            </w:r>
          </w:p>
        </w:tc>
        <w:tc>
          <w:tcPr>
            <w:tcW w:w="0" w:type="auto"/>
          </w:tcPr>
          <w:p w14:paraId="1D4DD345"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80.5</w:t>
            </w:r>
          </w:p>
        </w:tc>
        <w:tc>
          <w:tcPr>
            <w:tcW w:w="0" w:type="auto"/>
          </w:tcPr>
          <w:p w14:paraId="4DAECEE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80.2</w:t>
            </w:r>
          </w:p>
        </w:tc>
        <w:tc>
          <w:tcPr>
            <w:tcW w:w="0" w:type="auto"/>
          </w:tcPr>
          <w:p w14:paraId="4644C079"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83.2</w:t>
            </w:r>
          </w:p>
        </w:tc>
        <w:tc>
          <w:tcPr>
            <w:tcW w:w="0" w:type="auto"/>
          </w:tcPr>
          <w:p w14:paraId="5698B72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84.5</w:t>
            </w:r>
          </w:p>
        </w:tc>
        <w:tc>
          <w:tcPr>
            <w:tcW w:w="815" w:type="dxa"/>
          </w:tcPr>
          <w:p w14:paraId="3BB71ACD"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A8BF6D2"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43C75039" w14:textId="77777777" w:rsidTr="00171574">
        <w:trPr>
          <w:jc w:val="center"/>
        </w:trPr>
        <w:tc>
          <w:tcPr>
            <w:tcW w:w="2410" w:type="dxa"/>
          </w:tcPr>
          <w:p w14:paraId="2B208B85"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Hormone replacement therapy</w:t>
            </w:r>
          </w:p>
        </w:tc>
        <w:tc>
          <w:tcPr>
            <w:tcW w:w="0" w:type="auto"/>
          </w:tcPr>
          <w:p w14:paraId="1A952C69"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7D5695F"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01384851"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73B06FE"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5E88279F"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864F2E7"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7E72E2BD" w14:textId="77777777" w:rsidTr="00171574">
        <w:trPr>
          <w:jc w:val="center"/>
        </w:trPr>
        <w:tc>
          <w:tcPr>
            <w:tcW w:w="2410" w:type="dxa"/>
          </w:tcPr>
          <w:p w14:paraId="505D7F69"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No</w:t>
            </w:r>
          </w:p>
        </w:tc>
        <w:tc>
          <w:tcPr>
            <w:tcW w:w="0" w:type="auto"/>
          </w:tcPr>
          <w:p w14:paraId="2DEDBDC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hAnsi="Times New Roman" w:cs="Times New Roman"/>
              </w:rPr>
              <w:t>95.4</w:t>
            </w:r>
          </w:p>
        </w:tc>
        <w:tc>
          <w:tcPr>
            <w:tcW w:w="0" w:type="auto"/>
          </w:tcPr>
          <w:p w14:paraId="149664F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hAnsi="Times New Roman" w:cs="Times New Roman"/>
              </w:rPr>
              <w:t>96.9</w:t>
            </w:r>
          </w:p>
        </w:tc>
        <w:tc>
          <w:tcPr>
            <w:tcW w:w="0" w:type="auto"/>
          </w:tcPr>
          <w:p w14:paraId="68AB4FB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hAnsi="Times New Roman" w:cs="Times New Roman"/>
              </w:rPr>
              <w:t>93.6</w:t>
            </w:r>
          </w:p>
        </w:tc>
        <w:tc>
          <w:tcPr>
            <w:tcW w:w="0" w:type="auto"/>
          </w:tcPr>
          <w:p w14:paraId="0F1EC58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98.3</w:t>
            </w:r>
          </w:p>
        </w:tc>
        <w:tc>
          <w:tcPr>
            <w:tcW w:w="815" w:type="dxa"/>
          </w:tcPr>
          <w:p w14:paraId="2A8B900D"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0.146</w:t>
            </w:r>
          </w:p>
        </w:tc>
        <w:tc>
          <w:tcPr>
            <w:tcW w:w="0" w:type="auto"/>
          </w:tcPr>
          <w:p w14:paraId="47220050"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123BA7C3" w14:textId="77777777" w:rsidTr="00171574">
        <w:trPr>
          <w:jc w:val="center"/>
        </w:trPr>
        <w:tc>
          <w:tcPr>
            <w:tcW w:w="2410" w:type="dxa"/>
          </w:tcPr>
          <w:p w14:paraId="18715929"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Yes</w:t>
            </w:r>
            <w:r w:rsidRPr="00F87757">
              <w:rPr>
                <w:rFonts w:ascii="Times New Roman" w:eastAsia="Arial Unicode MS" w:hAnsi="Times New Roman" w:cs="Times New Roman"/>
                <w:vertAlign w:val="superscript"/>
              </w:rPr>
              <w:t>4</w:t>
            </w:r>
          </w:p>
        </w:tc>
        <w:tc>
          <w:tcPr>
            <w:tcW w:w="0" w:type="auto"/>
          </w:tcPr>
          <w:p w14:paraId="4F762DF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hAnsi="Times New Roman" w:cs="Times New Roman"/>
              </w:rPr>
              <w:t>4.6</w:t>
            </w:r>
          </w:p>
        </w:tc>
        <w:tc>
          <w:tcPr>
            <w:tcW w:w="0" w:type="auto"/>
          </w:tcPr>
          <w:p w14:paraId="03CE6627"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hAnsi="Times New Roman" w:cs="Times New Roman"/>
              </w:rPr>
              <w:t>3.1</w:t>
            </w:r>
          </w:p>
        </w:tc>
        <w:tc>
          <w:tcPr>
            <w:tcW w:w="0" w:type="auto"/>
          </w:tcPr>
          <w:p w14:paraId="20319E97"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hAnsi="Times New Roman" w:cs="Times New Roman"/>
              </w:rPr>
              <w:t>6.4</w:t>
            </w:r>
          </w:p>
        </w:tc>
        <w:tc>
          <w:tcPr>
            <w:tcW w:w="0" w:type="auto"/>
          </w:tcPr>
          <w:p w14:paraId="2A9DD81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1.7</w:t>
            </w:r>
          </w:p>
        </w:tc>
        <w:tc>
          <w:tcPr>
            <w:tcW w:w="815" w:type="dxa"/>
          </w:tcPr>
          <w:p w14:paraId="04774D36"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FD9D134"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D39C884" w14:textId="77777777" w:rsidTr="00171574">
        <w:trPr>
          <w:jc w:val="center"/>
        </w:trPr>
        <w:tc>
          <w:tcPr>
            <w:tcW w:w="2410" w:type="dxa"/>
          </w:tcPr>
          <w:p w14:paraId="159F9EA9"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 xml:space="preserve">Age at </w:t>
            </w:r>
            <w:bookmarkStart w:id="21" w:name="OLE_LINK35"/>
            <w:bookmarkStart w:id="22" w:name="OLE_LINK37"/>
            <w:r w:rsidRPr="00F87757">
              <w:rPr>
                <w:rFonts w:ascii="Times New Roman" w:eastAsia="Arial Unicode MS" w:hAnsi="Times New Roman" w:cs="Times New Roman"/>
                <w:b/>
              </w:rPr>
              <w:t>menarche</w:t>
            </w:r>
            <w:bookmarkEnd w:id="21"/>
            <w:bookmarkEnd w:id="22"/>
          </w:p>
        </w:tc>
        <w:tc>
          <w:tcPr>
            <w:tcW w:w="0" w:type="auto"/>
          </w:tcPr>
          <w:p w14:paraId="2796836D"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43CB1C1"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77C2C0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1B2E0FD"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366E23D3"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A612E4B"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638B2DFF" w14:textId="77777777" w:rsidTr="00171574">
        <w:trPr>
          <w:jc w:val="center"/>
        </w:trPr>
        <w:tc>
          <w:tcPr>
            <w:tcW w:w="2410" w:type="dxa"/>
          </w:tcPr>
          <w:p w14:paraId="6CCE3E8D"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10-14</w:t>
            </w:r>
          </w:p>
        </w:tc>
        <w:tc>
          <w:tcPr>
            <w:tcW w:w="0" w:type="auto"/>
          </w:tcPr>
          <w:p w14:paraId="3F4295D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33.6</w:t>
            </w:r>
          </w:p>
        </w:tc>
        <w:tc>
          <w:tcPr>
            <w:tcW w:w="0" w:type="auto"/>
          </w:tcPr>
          <w:p w14:paraId="787A50A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32.3</w:t>
            </w:r>
          </w:p>
        </w:tc>
        <w:tc>
          <w:tcPr>
            <w:tcW w:w="0" w:type="auto"/>
          </w:tcPr>
          <w:p w14:paraId="07754627"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38.4</w:t>
            </w:r>
          </w:p>
        </w:tc>
        <w:tc>
          <w:tcPr>
            <w:tcW w:w="0" w:type="auto"/>
          </w:tcPr>
          <w:p w14:paraId="3911093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17.7</w:t>
            </w:r>
          </w:p>
        </w:tc>
        <w:tc>
          <w:tcPr>
            <w:tcW w:w="815" w:type="dxa"/>
          </w:tcPr>
          <w:p w14:paraId="5D9BE5B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0.000</w:t>
            </w:r>
          </w:p>
        </w:tc>
        <w:tc>
          <w:tcPr>
            <w:tcW w:w="0" w:type="auto"/>
          </w:tcPr>
          <w:p w14:paraId="40C869AF"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4B21AB43" w14:textId="77777777" w:rsidTr="00171574">
        <w:trPr>
          <w:jc w:val="center"/>
        </w:trPr>
        <w:tc>
          <w:tcPr>
            <w:tcW w:w="2410" w:type="dxa"/>
          </w:tcPr>
          <w:p w14:paraId="6D707E27"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15-16</w:t>
            </w:r>
          </w:p>
        </w:tc>
        <w:tc>
          <w:tcPr>
            <w:tcW w:w="0" w:type="auto"/>
          </w:tcPr>
          <w:p w14:paraId="0FA49B4D"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36.1</w:t>
            </w:r>
          </w:p>
        </w:tc>
        <w:tc>
          <w:tcPr>
            <w:tcW w:w="0" w:type="auto"/>
          </w:tcPr>
          <w:p w14:paraId="38E699A3"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38.9</w:t>
            </w:r>
          </w:p>
        </w:tc>
        <w:tc>
          <w:tcPr>
            <w:tcW w:w="0" w:type="auto"/>
          </w:tcPr>
          <w:p w14:paraId="01A0D2B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38.4</w:t>
            </w:r>
          </w:p>
        </w:tc>
        <w:tc>
          <w:tcPr>
            <w:tcW w:w="0" w:type="auto"/>
          </w:tcPr>
          <w:p w14:paraId="11BF86ED"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38.7</w:t>
            </w:r>
          </w:p>
        </w:tc>
        <w:tc>
          <w:tcPr>
            <w:tcW w:w="815" w:type="dxa"/>
          </w:tcPr>
          <w:p w14:paraId="7BA7F588"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5835A07"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139895EE" w14:textId="77777777" w:rsidTr="00171574">
        <w:trPr>
          <w:jc w:val="center"/>
        </w:trPr>
        <w:tc>
          <w:tcPr>
            <w:tcW w:w="2410" w:type="dxa"/>
          </w:tcPr>
          <w:p w14:paraId="65B418C2"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17-22</w:t>
            </w:r>
          </w:p>
        </w:tc>
        <w:tc>
          <w:tcPr>
            <w:tcW w:w="0" w:type="auto"/>
          </w:tcPr>
          <w:p w14:paraId="4926A823"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30.3</w:t>
            </w:r>
          </w:p>
        </w:tc>
        <w:tc>
          <w:tcPr>
            <w:tcW w:w="0" w:type="auto"/>
          </w:tcPr>
          <w:p w14:paraId="6B0D228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28.8</w:t>
            </w:r>
          </w:p>
        </w:tc>
        <w:tc>
          <w:tcPr>
            <w:tcW w:w="0" w:type="auto"/>
          </w:tcPr>
          <w:p w14:paraId="71F175E5"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23.2</w:t>
            </w:r>
          </w:p>
        </w:tc>
        <w:tc>
          <w:tcPr>
            <w:tcW w:w="0" w:type="auto"/>
          </w:tcPr>
          <w:p w14:paraId="5744B38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43.6</w:t>
            </w:r>
          </w:p>
        </w:tc>
        <w:tc>
          <w:tcPr>
            <w:tcW w:w="815" w:type="dxa"/>
          </w:tcPr>
          <w:p w14:paraId="01A7F3B9"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33DC418"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BD53665" w14:textId="77777777" w:rsidTr="00171574">
        <w:trPr>
          <w:jc w:val="center"/>
        </w:trPr>
        <w:tc>
          <w:tcPr>
            <w:tcW w:w="2410" w:type="dxa"/>
          </w:tcPr>
          <w:p w14:paraId="5FBC75D5"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 xml:space="preserve">Mean </w:t>
            </w:r>
            <w:r w:rsidRPr="00F87757">
              <w:rPr>
                <w:rFonts w:ascii="Times New Roman" w:eastAsia="Arial Unicode MS" w:hAnsi="Times New Roman" w:cs="Times New Roman"/>
                <w:shd w:val="clear" w:color="auto" w:fill="FFFFFF"/>
              </w:rPr>
              <w:t>± SD</w:t>
            </w:r>
          </w:p>
        </w:tc>
        <w:tc>
          <w:tcPr>
            <w:tcW w:w="0" w:type="auto"/>
          </w:tcPr>
          <w:p w14:paraId="5C014E9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15.49</w:t>
            </w:r>
            <w:r w:rsidRPr="00F87757">
              <w:rPr>
                <w:rFonts w:ascii="Times New Roman" w:eastAsia="Arial Unicode MS" w:hAnsi="Times New Roman" w:cs="Times New Roman"/>
                <w:shd w:val="clear" w:color="auto" w:fill="FFFFFF"/>
              </w:rPr>
              <w:t>±1.91</w:t>
            </w:r>
          </w:p>
        </w:tc>
        <w:tc>
          <w:tcPr>
            <w:tcW w:w="0" w:type="auto"/>
          </w:tcPr>
          <w:p w14:paraId="393025A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15.47</w:t>
            </w:r>
            <w:r w:rsidRPr="00F87757">
              <w:rPr>
                <w:rFonts w:ascii="Times New Roman" w:eastAsia="Arial Unicode MS" w:hAnsi="Times New Roman" w:cs="Times New Roman"/>
                <w:shd w:val="clear" w:color="auto" w:fill="FFFFFF"/>
              </w:rPr>
              <w:t>±1.81</w:t>
            </w:r>
          </w:p>
        </w:tc>
        <w:tc>
          <w:tcPr>
            <w:tcW w:w="0" w:type="auto"/>
          </w:tcPr>
          <w:p w14:paraId="07209597"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15.31</w:t>
            </w:r>
            <w:r w:rsidRPr="00F87757">
              <w:rPr>
                <w:rFonts w:ascii="Times New Roman" w:eastAsia="Arial Unicode MS" w:hAnsi="Times New Roman" w:cs="Times New Roman"/>
                <w:shd w:val="clear" w:color="auto" w:fill="FFFFFF"/>
              </w:rPr>
              <w:t>±1.75</w:t>
            </w:r>
          </w:p>
        </w:tc>
        <w:tc>
          <w:tcPr>
            <w:tcW w:w="0" w:type="auto"/>
          </w:tcPr>
          <w:p w14:paraId="08177E4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16.31</w:t>
            </w:r>
            <w:r w:rsidRPr="00F87757">
              <w:rPr>
                <w:rFonts w:ascii="Times New Roman" w:eastAsia="Arial Unicode MS" w:hAnsi="Times New Roman" w:cs="Times New Roman"/>
                <w:shd w:val="clear" w:color="auto" w:fill="FFFFFF"/>
              </w:rPr>
              <w:t>±1.88</w:t>
            </w:r>
          </w:p>
        </w:tc>
        <w:tc>
          <w:tcPr>
            <w:tcW w:w="815" w:type="dxa"/>
          </w:tcPr>
          <w:p w14:paraId="0853202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0.000</w:t>
            </w:r>
          </w:p>
        </w:tc>
        <w:tc>
          <w:tcPr>
            <w:tcW w:w="0" w:type="auto"/>
          </w:tcPr>
          <w:p w14:paraId="7805A699"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48AD6B5B" w14:textId="77777777" w:rsidTr="00171574">
        <w:trPr>
          <w:jc w:val="center"/>
        </w:trPr>
        <w:tc>
          <w:tcPr>
            <w:tcW w:w="2410" w:type="dxa"/>
          </w:tcPr>
          <w:p w14:paraId="0D946915"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Number of full-term births</w:t>
            </w:r>
          </w:p>
        </w:tc>
        <w:tc>
          <w:tcPr>
            <w:tcW w:w="0" w:type="auto"/>
          </w:tcPr>
          <w:p w14:paraId="118FFA70"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B8749D1"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7027BA6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F27F031"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7A3666BB"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14101975"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47EA46E6" w14:textId="77777777" w:rsidTr="00171574">
        <w:trPr>
          <w:jc w:val="center"/>
        </w:trPr>
        <w:tc>
          <w:tcPr>
            <w:tcW w:w="2410" w:type="dxa"/>
          </w:tcPr>
          <w:p w14:paraId="3FFC5155"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0</w:t>
            </w:r>
          </w:p>
        </w:tc>
        <w:tc>
          <w:tcPr>
            <w:tcW w:w="0" w:type="auto"/>
          </w:tcPr>
          <w:p w14:paraId="4DC90A7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2.1</w:t>
            </w:r>
          </w:p>
        </w:tc>
        <w:tc>
          <w:tcPr>
            <w:tcW w:w="0" w:type="auto"/>
          </w:tcPr>
          <w:p w14:paraId="34A32FE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1.2</w:t>
            </w:r>
          </w:p>
        </w:tc>
        <w:tc>
          <w:tcPr>
            <w:tcW w:w="0" w:type="auto"/>
          </w:tcPr>
          <w:p w14:paraId="73708A8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1.6</w:t>
            </w:r>
          </w:p>
        </w:tc>
        <w:tc>
          <w:tcPr>
            <w:tcW w:w="0" w:type="auto"/>
          </w:tcPr>
          <w:p w14:paraId="3F7E407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0.6</w:t>
            </w:r>
          </w:p>
        </w:tc>
        <w:tc>
          <w:tcPr>
            <w:tcW w:w="815" w:type="dxa"/>
          </w:tcPr>
          <w:p w14:paraId="697B174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0.000</w:t>
            </w:r>
          </w:p>
        </w:tc>
        <w:tc>
          <w:tcPr>
            <w:tcW w:w="0" w:type="auto"/>
          </w:tcPr>
          <w:p w14:paraId="3238CBAC"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64F63D1" w14:textId="77777777" w:rsidTr="00171574">
        <w:trPr>
          <w:jc w:val="center"/>
        </w:trPr>
        <w:tc>
          <w:tcPr>
            <w:tcW w:w="2410" w:type="dxa"/>
          </w:tcPr>
          <w:p w14:paraId="01AEAEFD"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1</w:t>
            </w:r>
          </w:p>
        </w:tc>
        <w:tc>
          <w:tcPr>
            <w:tcW w:w="0" w:type="auto"/>
          </w:tcPr>
          <w:p w14:paraId="257BD3B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58.5</w:t>
            </w:r>
          </w:p>
        </w:tc>
        <w:tc>
          <w:tcPr>
            <w:tcW w:w="0" w:type="auto"/>
          </w:tcPr>
          <w:p w14:paraId="1A74CE2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62.6</w:t>
            </w:r>
          </w:p>
        </w:tc>
        <w:tc>
          <w:tcPr>
            <w:tcW w:w="0" w:type="auto"/>
          </w:tcPr>
          <w:p w14:paraId="0E145B2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68.0</w:t>
            </w:r>
          </w:p>
        </w:tc>
        <w:tc>
          <w:tcPr>
            <w:tcW w:w="0" w:type="auto"/>
          </w:tcPr>
          <w:p w14:paraId="3DFA6DA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44.2</w:t>
            </w:r>
          </w:p>
        </w:tc>
        <w:tc>
          <w:tcPr>
            <w:tcW w:w="815" w:type="dxa"/>
          </w:tcPr>
          <w:p w14:paraId="4B4D116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6A29588"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1F770FF" w14:textId="77777777" w:rsidTr="00171574">
        <w:trPr>
          <w:jc w:val="center"/>
        </w:trPr>
        <w:tc>
          <w:tcPr>
            <w:tcW w:w="2410" w:type="dxa"/>
          </w:tcPr>
          <w:p w14:paraId="2EB5017F"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2</w:t>
            </w:r>
          </w:p>
        </w:tc>
        <w:tc>
          <w:tcPr>
            <w:tcW w:w="0" w:type="auto"/>
          </w:tcPr>
          <w:p w14:paraId="7107444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27.0</w:t>
            </w:r>
          </w:p>
        </w:tc>
        <w:tc>
          <w:tcPr>
            <w:tcW w:w="0" w:type="auto"/>
          </w:tcPr>
          <w:p w14:paraId="3ED3E54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27.2</w:t>
            </w:r>
          </w:p>
        </w:tc>
        <w:tc>
          <w:tcPr>
            <w:tcW w:w="0" w:type="auto"/>
          </w:tcPr>
          <w:p w14:paraId="6210EF79"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25.6</w:t>
            </w:r>
          </w:p>
        </w:tc>
        <w:tc>
          <w:tcPr>
            <w:tcW w:w="0" w:type="auto"/>
          </w:tcPr>
          <w:p w14:paraId="3EBFE4C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33.7</w:t>
            </w:r>
          </w:p>
        </w:tc>
        <w:tc>
          <w:tcPr>
            <w:tcW w:w="815" w:type="dxa"/>
          </w:tcPr>
          <w:p w14:paraId="62B773E3"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2E5B903"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2E6AC23" w14:textId="77777777" w:rsidTr="00171574">
        <w:trPr>
          <w:jc w:val="center"/>
        </w:trPr>
        <w:tc>
          <w:tcPr>
            <w:tcW w:w="2410" w:type="dxa"/>
          </w:tcPr>
          <w:p w14:paraId="7CB6B65B"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 xml:space="preserve"> </w:t>
            </w:r>
            <m:oMath>
              <m:r>
                <m:rPr>
                  <m:sty m:val="p"/>
                </m:rPr>
                <w:rPr>
                  <w:rFonts w:ascii="Cambria Math" w:eastAsia="Arial Unicode MS" w:hAnsi="Cambria Math" w:cs="Times New Roman"/>
                </w:rPr>
                <m:t>≥</m:t>
              </m:r>
            </m:oMath>
            <w:r w:rsidRPr="00F87757">
              <w:rPr>
                <w:rFonts w:ascii="Times New Roman" w:eastAsia="Arial Unicode MS" w:hAnsi="Times New Roman" w:cs="Times New Roman"/>
              </w:rPr>
              <w:t>3</w:t>
            </w:r>
          </w:p>
        </w:tc>
        <w:tc>
          <w:tcPr>
            <w:tcW w:w="0" w:type="auto"/>
          </w:tcPr>
          <w:p w14:paraId="087ECB7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12.4</w:t>
            </w:r>
          </w:p>
        </w:tc>
        <w:tc>
          <w:tcPr>
            <w:tcW w:w="0" w:type="auto"/>
          </w:tcPr>
          <w:p w14:paraId="034FE78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8.9</w:t>
            </w:r>
          </w:p>
        </w:tc>
        <w:tc>
          <w:tcPr>
            <w:tcW w:w="0" w:type="auto"/>
          </w:tcPr>
          <w:p w14:paraId="2B70E27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4.8</w:t>
            </w:r>
          </w:p>
        </w:tc>
        <w:tc>
          <w:tcPr>
            <w:tcW w:w="0" w:type="auto"/>
          </w:tcPr>
          <w:p w14:paraId="24AD5F6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21.5</w:t>
            </w:r>
          </w:p>
        </w:tc>
        <w:tc>
          <w:tcPr>
            <w:tcW w:w="815" w:type="dxa"/>
          </w:tcPr>
          <w:p w14:paraId="2A30DCCA"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F92EEFA"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0178848" w14:textId="77777777" w:rsidTr="00171574">
        <w:trPr>
          <w:jc w:val="center"/>
        </w:trPr>
        <w:tc>
          <w:tcPr>
            <w:tcW w:w="2410" w:type="dxa"/>
          </w:tcPr>
          <w:p w14:paraId="566680D9"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 xml:space="preserve">Age at first full-term delivery </w:t>
            </w:r>
          </w:p>
        </w:tc>
        <w:tc>
          <w:tcPr>
            <w:tcW w:w="0" w:type="auto"/>
          </w:tcPr>
          <w:p w14:paraId="3569DF45"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9A73D1F"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FE0AD0B"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495B7695"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54E10812"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7FF817D"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0D31836" w14:textId="77777777" w:rsidTr="00171574">
        <w:trPr>
          <w:jc w:val="center"/>
        </w:trPr>
        <w:tc>
          <w:tcPr>
            <w:tcW w:w="2410" w:type="dxa"/>
          </w:tcPr>
          <w:p w14:paraId="21D3ECE7"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 xml:space="preserve"> </w:t>
            </w:r>
            <m:oMath>
              <m:r>
                <m:rPr>
                  <m:sty m:val="p"/>
                </m:rPr>
                <w:rPr>
                  <w:rFonts w:ascii="Cambria Math" w:eastAsia="Arial Unicode MS" w:hAnsi="Cambria Math" w:cs="Times New Roman"/>
                </w:rPr>
                <m:t>≤</m:t>
              </m:r>
            </m:oMath>
            <w:r w:rsidRPr="00F87757">
              <w:rPr>
                <w:rFonts w:ascii="Times New Roman" w:eastAsia="Arial Unicode MS" w:hAnsi="Times New Roman" w:cs="Times New Roman"/>
              </w:rPr>
              <w:t>25</w:t>
            </w:r>
          </w:p>
        </w:tc>
        <w:tc>
          <w:tcPr>
            <w:tcW w:w="0" w:type="auto"/>
          </w:tcPr>
          <w:p w14:paraId="5A341CF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43.2</w:t>
            </w:r>
          </w:p>
        </w:tc>
        <w:tc>
          <w:tcPr>
            <w:tcW w:w="0" w:type="auto"/>
          </w:tcPr>
          <w:p w14:paraId="1C48A01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51.0</w:t>
            </w:r>
          </w:p>
        </w:tc>
        <w:tc>
          <w:tcPr>
            <w:tcW w:w="0" w:type="auto"/>
          </w:tcPr>
          <w:p w14:paraId="2932D3E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51.2</w:t>
            </w:r>
          </w:p>
        </w:tc>
        <w:tc>
          <w:tcPr>
            <w:tcW w:w="0" w:type="auto"/>
          </w:tcPr>
          <w:p w14:paraId="1DF7D8DA"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59.1</w:t>
            </w:r>
          </w:p>
        </w:tc>
        <w:tc>
          <w:tcPr>
            <w:tcW w:w="815" w:type="dxa"/>
          </w:tcPr>
          <w:p w14:paraId="4846E2C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0.059</w:t>
            </w:r>
          </w:p>
        </w:tc>
        <w:tc>
          <w:tcPr>
            <w:tcW w:w="0" w:type="auto"/>
          </w:tcPr>
          <w:p w14:paraId="62780134"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7814EE60" w14:textId="77777777" w:rsidTr="00171574">
        <w:trPr>
          <w:jc w:val="center"/>
        </w:trPr>
        <w:tc>
          <w:tcPr>
            <w:tcW w:w="2410" w:type="dxa"/>
          </w:tcPr>
          <w:p w14:paraId="2D548DCF"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25-29</w:t>
            </w:r>
          </w:p>
        </w:tc>
        <w:tc>
          <w:tcPr>
            <w:tcW w:w="0" w:type="auto"/>
          </w:tcPr>
          <w:p w14:paraId="1FD10EE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53.3</w:t>
            </w:r>
          </w:p>
        </w:tc>
        <w:tc>
          <w:tcPr>
            <w:tcW w:w="0" w:type="auto"/>
          </w:tcPr>
          <w:p w14:paraId="32355915"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47.5</w:t>
            </w:r>
          </w:p>
        </w:tc>
        <w:tc>
          <w:tcPr>
            <w:tcW w:w="0" w:type="auto"/>
          </w:tcPr>
          <w:p w14:paraId="43A75811"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46.4</w:t>
            </w:r>
          </w:p>
        </w:tc>
        <w:tc>
          <w:tcPr>
            <w:tcW w:w="0" w:type="auto"/>
          </w:tcPr>
          <w:p w14:paraId="05EA4B1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38.1</w:t>
            </w:r>
          </w:p>
        </w:tc>
        <w:tc>
          <w:tcPr>
            <w:tcW w:w="815" w:type="dxa"/>
          </w:tcPr>
          <w:p w14:paraId="084E51D9"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FA6ABAD"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3F6D58F8" w14:textId="77777777" w:rsidTr="00171574">
        <w:trPr>
          <w:jc w:val="center"/>
        </w:trPr>
        <w:tc>
          <w:tcPr>
            <w:tcW w:w="2410" w:type="dxa"/>
          </w:tcPr>
          <w:p w14:paraId="5609D39B"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 xml:space="preserve"> &gt;29</w:t>
            </w:r>
          </w:p>
        </w:tc>
        <w:tc>
          <w:tcPr>
            <w:tcW w:w="0" w:type="auto"/>
          </w:tcPr>
          <w:p w14:paraId="5207CF87"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3.3</w:t>
            </w:r>
          </w:p>
        </w:tc>
        <w:tc>
          <w:tcPr>
            <w:tcW w:w="0" w:type="auto"/>
          </w:tcPr>
          <w:p w14:paraId="10B14F4E"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1.6</w:t>
            </w:r>
          </w:p>
        </w:tc>
        <w:tc>
          <w:tcPr>
            <w:tcW w:w="0" w:type="auto"/>
          </w:tcPr>
          <w:p w14:paraId="7D3C0DF7"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2.4</w:t>
            </w:r>
          </w:p>
        </w:tc>
        <w:tc>
          <w:tcPr>
            <w:tcW w:w="0" w:type="auto"/>
          </w:tcPr>
          <w:p w14:paraId="03F0CA8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2.8</w:t>
            </w:r>
          </w:p>
        </w:tc>
        <w:tc>
          <w:tcPr>
            <w:tcW w:w="815" w:type="dxa"/>
          </w:tcPr>
          <w:p w14:paraId="47953717"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426F35BD"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2452AD79" w14:textId="77777777" w:rsidTr="00171574">
        <w:trPr>
          <w:jc w:val="center"/>
        </w:trPr>
        <w:tc>
          <w:tcPr>
            <w:tcW w:w="2410" w:type="dxa"/>
          </w:tcPr>
          <w:p w14:paraId="60FAFC9B" w14:textId="77777777" w:rsidR="00171574" w:rsidRPr="00F87757" w:rsidRDefault="00171574" w:rsidP="00171574">
            <w:pPr>
              <w:spacing w:line="240" w:lineRule="exact"/>
              <w:ind w:firstLineChars="100" w:firstLine="132"/>
              <w:jc w:val="left"/>
              <w:rPr>
                <w:rFonts w:ascii="Times New Roman" w:eastAsia="Arial Unicode MS" w:hAnsi="Times New Roman" w:cs="Times New Roman"/>
              </w:rPr>
            </w:pPr>
            <w:r w:rsidRPr="00F87757">
              <w:rPr>
                <w:rFonts w:ascii="Times New Roman" w:eastAsia="Arial Unicode MS" w:hAnsi="Times New Roman" w:cs="Times New Roman"/>
              </w:rPr>
              <w:t xml:space="preserve">Mean </w:t>
            </w:r>
            <w:r w:rsidRPr="00F87757">
              <w:rPr>
                <w:rFonts w:ascii="Times New Roman" w:eastAsia="Arial Unicode MS" w:hAnsi="Times New Roman" w:cs="Times New Roman"/>
                <w:shd w:val="clear" w:color="auto" w:fill="FFFFFF"/>
              </w:rPr>
              <w:t>± SD</w:t>
            </w:r>
          </w:p>
        </w:tc>
        <w:tc>
          <w:tcPr>
            <w:tcW w:w="0" w:type="auto"/>
          </w:tcPr>
          <w:p w14:paraId="17B9B05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24.92</w:t>
            </w:r>
            <w:r w:rsidRPr="00F87757">
              <w:rPr>
                <w:rFonts w:ascii="Times New Roman" w:eastAsia="Arial Unicode MS" w:hAnsi="Times New Roman" w:cs="Times New Roman"/>
                <w:shd w:val="clear" w:color="auto" w:fill="FFFFFF"/>
              </w:rPr>
              <w:t>±2.70</w:t>
            </w:r>
          </w:p>
        </w:tc>
        <w:tc>
          <w:tcPr>
            <w:tcW w:w="0" w:type="auto"/>
          </w:tcPr>
          <w:p w14:paraId="49AE878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24.48</w:t>
            </w:r>
            <w:r w:rsidRPr="00F87757">
              <w:rPr>
                <w:rFonts w:ascii="Times New Roman" w:eastAsia="Arial Unicode MS" w:hAnsi="Times New Roman" w:cs="Times New Roman"/>
                <w:shd w:val="clear" w:color="auto" w:fill="FFFFFF"/>
              </w:rPr>
              <w:t>±2.33</w:t>
            </w:r>
          </w:p>
        </w:tc>
        <w:tc>
          <w:tcPr>
            <w:tcW w:w="0" w:type="auto"/>
          </w:tcPr>
          <w:p w14:paraId="4792B11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24.58</w:t>
            </w:r>
            <w:r w:rsidRPr="00F87757">
              <w:rPr>
                <w:rFonts w:ascii="Times New Roman" w:eastAsia="Arial Unicode MS" w:hAnsi="Times New Roman" w:cs="Times New Roman"/>
                <w:shd w:val="clear" w:color="auto" w:fill="FFFFFF"/>
              </w:rPr>
              <w:t>±2.39</w:t>
            </w:r>
          </w:p>
        </w:tc>
        <w:tc>
          <w:tcPr>
            <w:tcW w:w="0" w:type="auto"/>
          </w:tcPr>
          <w:p w14:paraId="61A0B823"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24.19</w:t>
            </w:r>
            <w:r w:rsidRPr="00F87757">
              <w:rPr>
                <w:rFonts w:ascii="Times New Roman" w:eastAsia="Arial Unicode MS" w:hAnsi="Times New Roman" w:cs="Times New Roman"/>
                <w:shd w:val="clear" w:color="auto" w:fill="FFFFFF"/>
              </w:rPr>
              <w:t>±2.44</w:t>
            </w:r>
          </w:p>
        </w:tc>
        <w:tc>
          <w:tcPr>
            <w:tcW w:w="815" w:type="dxa"/>
          </w:tcPr>
          <w:p w14:paraId="6DC50F6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0.026</w:t>
            </w:r>
          </w:p>
        </w:tc>
        <w:tc>
          <w:tcPr>
            <w:tcW w:w="0" w:type="auto"/>
          </w:tcPr>
          <w:p w14:paraId="3BED93FA"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706DC934" w14:textId="77777777" w:rsidTr="00171574">
        <w:trPr>
          <w:jc w:val="center"/>
        </w:trPr>
        <w:tc>
          <w:tcPr>
            <w:tcW w:w="2410" w:type="dxa"/>
          </w:tcPr>
          <w:p w14:paraId="12D5B1A8"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 xml:space="preserve">Breastfeeding </w:t>
            </w:r>
          </w:p>
        </w:tc>
        <w:tc>
          <w:tcPr>
            <w:tcW w:w="0" w:type="auto"/>
          </w:tcPr>
          <w:p w14:paraId="2B0D4470"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7073E53"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BEED47D"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045A8D31"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20E732BF"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09287BA"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50FC2608" w14:textId="77777777" w:rsidTr="00171574">
        <w:trPr>
          <w:jc w:val="center"/>
        </w:trPr>
        <w:tc>
          <w:tcPr>
            <w:tcW w:w="2410" w:type="dxa"/>
          </w:tcPr>
          <w:p w14:paraId="3ECCB98A"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No</w:t>
            </w:r>
          </w:p>
        </w:tc>
        <w:tc>
          <w:tcPr>
            <w:tcW w:w="0" w:type="auto"/>
          </w:tcPr>
          <w:p w14:paraId="4EF6C17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30.3</w:t>
            </w:r>
          </w:p>
        </w:tc>
        <w:tc>
          <w:tcPr>
            <w:tcW w:w="0" w:type="auto"/>
          </w:tcPr>
          <w:p w14:paraId="6B68E65E"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29.6</w:t>
            </w:r>
          </w:p>
        </w:tc>
        <w:tc>
          <w:tcPr>
            <w:tcW w:w="0" w:type="auto"/>
          </w:tcPr>
          <w:p w14:paraId="325A92D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27.2</w:t>
            </w:r>
          </w:p>
        </w:tc>
        <w:tc>
          <w:tcPr>
            <w:tcW w:w="0" w:type="auto"/>
          </w:tcPr>
          <w:p w14:paraId="57BF40B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35.9</w:t>
            </w:r>
          </w:p>
        </w:tc>
        <w:tc>
          <w:tcPr>
            <w:tcW w:w="815" w:type="dxa"/>
          </w:tcPr>
          <w:p w14:paraId="5F221EFE"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0.364</w:t>
            </w:r>
          </w:p>
        </w:tc>
        <w:tc>
          <w:tcPr>
            <w:tcW w:w="0" w:type="auto"/>
          </w:tcPr>
          <w:p w14:paraId="3B0BDBCD"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5C63C500" w14:textId="77777777" w:rsidTr="00171574">
        <w:trPr>
          <w:jc w:val="center"/>
        </w:trPr>
        <w:tc>
          <w:tcPr>
            <w:tcW w:w="2410" w:type="dxa"/>
          </w:tcPr>
          <w:p w14:paraId="744BE395"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Yes</w:t>
            </w:r>
          </w:p>
        </w:tc>
        <w:tc>
          <w:tcPr>
            <w:tcW w:w="0" w:type="auto"/>
          </w:tcPr>
          <w:p w14:paraId="1E66D3CD"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69.7</w:t>
            </w:r>
          </w:p>
        </w:tc>
        <w:tc>
          <w:tcPr>
            <w:tcW w:w="0" w:type="auto"/>
          </w:tcPr>
          <w:p w14:paraId="69D81EEF"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70.4</w:t>
            </w:r>
          </w:p>
        </w:tc>
        <w:tc>
          <w:tcPr>
            <w:tcW w:w="0" w:type="auto"/>
          </w:tcPr>
          <w:p w14:paraId="2327B14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72.8</w:t>
            </w:r>
          </w:p>
        </w:tc>
        <w:tc>
          <w:tcPr>
            <w:tcW w:w="0" w:type="auto"/>
          </w:tcPr>
          <w:p w14:paraId="44C8032C"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64.1</w:t>
            </w:r>
          </w:p>
        </w:tc>
        <w:tc>
          <w:tcPr>
            <w:tcW w:w="815" w:type="dxa"/>
          </w:tcPr>
          <w:p w14:paraId="482E92CA"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DC22720"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138EF033" w14:textId="77777777" w:rsidTr="00171574">
        <w:trPr>
          <w:jc w:val="center"/>
        </w:trPr>
        <w:tc>
          <w:tcPr>
            <w:tcW w:w="2410" w:type="dxa"/>
          </w:tcPr>
          <w:p w14:paraId="7A896AB0"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Energy intake (kcal/day)</w:t>
            </w:r>
          </w:p>
        </w:tc>
        <w:tc>
          <w:tcPr>
            <w:tcW w:w="0" w:type="auto"/>
          </w:tcPr>
          <w:p w14:paraId="04CECC0A"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0C7656E8"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32F0A965"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59F5A7C"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5D5F3C3C"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996A6EF"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24DD2830" w14:textId="77777777" w:rsidTr="00171574">
        <w:trPr>
          <w:jc w:val="center"/>
        </w:trPr>
        <w:tc>
          <w:tcPr>
            <w:tcW w:w="2410" w:type="dxa"/>
          </w:tcPr>
          <w:p w14:paraId="6DA1920A"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 xml:space="preserve">Mean </w:t>
            </w:r>
            <w:r w:rsidRPr="00F87757">
              <w:rPr>
                <w:rFonts w:ascii="Times New Roman" w:eastAsia="Arial Unicode MS" w:hAnsi="Times New Roman" w:cs="Times New Roman"/>
                <w:shd w:val="clear" w:color="auto" w:fill="FFFFFF"/>
              </w:rPr>
              <w:t>± SD</w:t>
            </w:r>
          </w:p>
        </w:tc>
        <w:tc>
          <w:tcPr>
            <w:tcW w:w="0" w:type="auto"/>
          </w:tcPr>
          <w:p w14:paraId="6A6C8EB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1906.30</w:t>
            </w:r>
            <w:r w:rsidRPr="00F87757">
              <w:rPr>
                <w:rFonts w:ascii="Times New Roman" w:eastAsia="Arial Unicode MS" w:hAnsi="Times New Roman" w:cs="Times New Roman"/>
                <w:shd w:val="clear" w:color="auto" w:fill="FFFFFF"/>
              </w:rPr>
              <w:t>±586.90</w:t>
            </w:r>
          </w:p>
        </w:tc>
        <w:tc>
          <w:tcPr>
            <w:tcW w:w="0" w:type="auto"/>
          </w:tcPr>
          <w:p w14:paraId="61AB800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1597.00</w:t>
            </w:r>
            <w:r w:rsidRPr="00F87757">
              <w:rPr>
                <w:rFonts w:ascii="Times New Roman" w:eastAsia="Arial Unicode MS" w:hAnsi="Times New Roman" w:cs="Times New Roman"/>
                <w:shd w:val="clear" w:color="auto" w:fill="FFFFFF"/>
              </w:rPr>
              <w:t>±539.50</w:t>
            </w:r>
          </w:p>
        </w:tc>
        <w:tc>
          <w:tcPr>
            <w:tcW w:w="0" w:type="auto"/>
          </w:tcPr>
          <w:p w14:paraId="0B5AA6CB"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2208.39</w:t>
            </w:r>
            <w:r w:rsidRPr="00F87757">
              <w:rPr>
                <w:rFonts w:ascii="Times New Roman" w:eastAsia="Arial Unicode MS" w:hAnsi="Times New Roman" w:cs="Times New Roman"/>
                <w:shd w:val="clear" w:color="auto" w:fill="FFFFFF"/>
              </w:rPr>
              <w:t>±780.79</w:t>
            </w:r>
          </w:p>
        </w:tc>
        <w:tc>
          <w:tcPr>
            <w:tcW w:w="0" w:type="auto"/>
          </w:tcPr>
          <w:p w14:paraId="2FBD79F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1585.80</w:t>
            </w:r>
            <w:r w:rsidRPr="00F87757">
              <w:rPr>
                <w:rFonts w:ascii="Times New Roman" w:eastAsia="Arial Unicode MS" w:hAnsi="Times New Roman" w:cs="Times New Roman"/>
                <w:shd w:val="clear" w:color="auto" w:fill="FFFFFF"/>
              </w:rPr>
              <w:t>±546.64</w:t>
            </w:r>
          </w:p>
        </w:tc>
        <w:tc>
          <w:tcPr>
            <w:tcW w:w="815" w:type="dxa"/>
          </w:tcPr>
          <w:p w14:paraId="12FC9F66"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0.000</w:t>
            </w:r>
          </w:p>
        </w:tc>
        <w:tc>
          <w:tcPr>
            <w:tcW w:w="0" w:type="auto"/>
          </w:tcPr>
          <w:p w14:paraId="007BB50B"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0374604E" w14:textId="77777777" w:rsidTr="00171574">
        <w:trPr>
          <w:jc w:val="center"/>
        </w:trPr>
        <w:tc>
          <w:tcPr>
            <w:tcW w:w="2410" w:type="dxa"/>
          </w:tcPr>
          <w:p w14:paraId="535B6DF6" w14:textId="77777777" w:rsidR="00171574" w:rsidRPr="00F87757" w:rsidRDefault="00171574" w:rsidP="00171574">
            <w:pPr>
              <w:spacing w:line="240" w:lineRule="exact"/>
              <w:jc w:val="left"/>
              <w:rPr>
                <w:rFonts w:ascii="Times New Roman" w:eastAsia="Arial Unicode MS" w:hAnsi="Times New Roman" w:cs="Times New Roman"/>
                <w:b/>
              </w:rPr>
            </w:pPr>
            <w:r w:rsidRPr="00F87757">
              <w:rPr>
                <w:rFonts w:ascii="Times New Roman" w:eastAsia="Arial Unicode MS" w:hAnsi="Times New Roman" w:cs="Times New Roman"/>
                <w:b/>
              </w:rPr>
              <w:t>Menopause age</w:t>
            </w:r>
          </w:p>
        </w:tc>
        <w:tc>
          <w:tcPr>
            <w:tcW w:w="0" w:type="auto"/>
          </w:tcPr>
          <w:p w14:paraId="7596685E"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262ED92F"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6E4E9D70"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58FAC8D3" w14:textId="77777777" w:rsidR="00171574" w:rsidRPr="00F87757" w:rsidRDefault="00171574" w:rsidP="00171574">
            <w:pPr>
              <w:spacing w:line="240" w:lineRule="exact"/>
              <w:jc w:val="center"/>
              <w:rPr>
                <w:rFonts w:ascii="Times New Roman" w:eastAsia="Arial Unicode MS" w:hAnsi="Times New Roman" w:cs="Times New Roman"/>
              </w:rPr>
            </w:pPr>
          </w:p>
        </w:tc>
        <w:tc>
          <w:tcPr>
            <w:tcW w:w="815" w:type="dxa"/>
          </w:tcPr>
          <w:p w14:paraId="27F7194D" w14:textId="77777777" w:rsidR="00171574" w:rsidRPr="00F87757" w:rsidRDefault="00171574" w:rsidP="00171574">
            <w:pPr>
              <w:spacing w:line="240" w:lineRule="exact"/>
              <w:jc w:val="center"/>
              <w:rPr>
                <w:rFonts w:ascii="Times New Roman" w:eastAsia="Arial Unicode MS" w:hAnsi="Times New Roman" w:cs="Times New Roman"/>
              </w:rPr>
            </w:pPr>
          </w:p>
        </w:tc>
        <w:tc>
          <w:tcPr>
            <w:tcW w:w="0" w:type="auto"/>
          </w:tcPr>
          <w:p w14:paraId="4D925FDC" w14:textId="77777777" w:rsidR="00171574" w:rsidRPr="00F87757" w:rsidRDefault="00171574" w:rsidP="00171574">
            <w:pPr>
              <w:spacing w:line="240" w:lineRule="exact"/>
              <w:jc w:val="center"/>
              <w:rPr>
                <w:rFonts w:ascii="Times New Roman" w:eastAsia="Arial Unicode MS" w:hAnsi="Times New Roman" w:cs="Times New Roman"/>
              </w:rPr>
            </w:pPr>
          </w:p>
        </w:tc>
      </w:tr>
      <w:tr w:rsidR="00171574" w:rsidRPr="00F87757" w14:paraId="7E65D813" w14:textId="77777777" w:rsidTr="00171574">
        <w:trPr>
          <w:jc w:val="center"/>
        </w:trPr>
        <w:tc>
          <w:tcPr>
            <w:tcW w:w="2410" w:type="dxa"/>
          </w:tcPr>
          <w:p w14:paraId="229F3A99" w14:textId="77777777" w:rsidR="00171574" w:rsidRPr="00F87757" w:rsidRDefault="00171574" w:rsidP="00171574">
            <w:pPr>
              <w:spacing w:line="240" w:lineRule="exact"/>
              <w:ind w:firstLineChars="150" w:firstLine="199"/>
              <w:jc w:val="left"/>
              <w:rPr>
                <w:rFonts w:ascii="Times New Roman" w:eastAsia="Arial Unicode MS" w:hAnsi="Times New Roman" w:cs="Times New Roman"/>
              </w:rPr>
            </w:pPr>
            <w:r w:rsidRPr="00F87757">
              <w:rPr>
                <w:rFonts w:ascii="Times New Roman" w:eastAsia="Arial Unicode MS" w:hAnsi="Times New Roman" w:cs="Times New Roman"/>
              </w:rPr>
              <w:t xml:space="preserve">Mean </w:t>
            </w:r>
            <w:r w:rsidRPr="00F87757">
              <w:rPr>
                <w:rFonts w:ascii="Times New Roman" w:eastAsia="Arial Unicode MS" w:hAnsi="Times New Roman" w:cs="Times New Roman"/>
                <w:shd w:val="clear" w:color="auto" w:fill="FFFFFF"/>
              </w:rPr>
              <w:t>± SD</w:t>
            </w:r>
          </w:p>
        </w:tc>
        <w:tc>
          <w:tcPr>
            <w:tcW w:w="0" w:type="auto"/>
          </w:tcPr>
          <w:p w14:paraId="5197C424"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49.78</w:t>
            </w:r>
            <w:r w:rsidRPr="00F87757">
              <w:rPr>
                <w:rFonts w:ascii="Times New Roman" w:eastAsia="Arial Unicode MS" w:hAnsi="Times New Roman" w:cs="Times New Roman"/>
                <w:shd w:val="clear" w:color="auto" w:fill="FFFFFF"/>
              </w:rPr>
              <w:t>±5.07</w:t>
            </w:r>
          </w:p>
        </w:tc>
        <w:tc>
          <w:tcPr>
            <w:tcW w:w="0" w:type="auto"/>
          </w:tcPr>
          <w:p w14:paraId="464C7AA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49.40</w:t>
            </w:r>
            <w:r w:rsidRPr="00F87757">
              <w:rPr>
                <w:rFonts w:ascii="Times New Roman" w:eastAsia="Arial Unicode MS" w:hAnsi="Times New Roman" w:cs="Times New Roman"/>
                <w:shd w:val="clear" w:color="auto" w:fill="FFFFFF"/>
              </w:rPr>
              <w:t>±5.29</w:t>
            </w:r>
          </w:p>
        </w:tc>
        <w:tc>
          <w:tcPr>
            <w:tcW w:w="0" w:type="auto"/>
          </w:tcPr>
          <w:p w14:paraId="7F0985B8"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49.92</w:t>
            </w:r>
            <w:r w:rsidRPr="00F87757">
              <w:rPr>
                <w:rFonts w:ascii="Times New Roman" w:eastAsia="Arial Unicode MS" w:hAnsi="Times New Roman" w:cs="Times New Roman"/>
                <w:shd w:val="clear" w:color="auto" w:fill="FFFFFF"/>
              </w:rPr>
              <w:t>±4.22</w:t>
            </w:r>
          </w:p>
        </w:tc>
        <w:tc>
          <w:tcPr>
            <w:tcW w:w="0" w:type="auto"/>
          </w:tcPr>
          <w:p w14:paraId="2B5BE120"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48.89</w:t>
            </w:r>
            <w:r w:rsidRPr="00F87757">
              <w:rPr>
                <w:rFonts w:ascii="Times New Roman" w:eastAsia="Arial Unicode MS" w:hAnsi="Times New Roman" w:cs="Times New Roman"/>
                <w:shd w:val="clear" w:color="auto" w:fill="FFFFFF"/>
              </w:rPr>
              <w:t>±4.86</w:t>
            </w:r>
          </w:p>
        </w:tc>
        <w:tc>
          <w:tcPr>
            <w:tcW w:w="815" w:type="dxa"/>
          </w:tcPr>
          <w:p w14:paraId="7ED85712" w14:textId="77777777" w:rsidR="00171574" w:rsidRPr="00F87757" w:rsidRDefault="00171574" w:rsidP="00171574">
            <w:pPr>
              <w:spacing w:line="240" w:lineRule="exact"/>
              <w:jc w:val="center"/>
              <w:rPr>
                <w:rFonts w:ascii="Times New Roman" w:eastAsia="Arial Unicode MS" w:hAnsi="Times New Roman" w:cs="Times New Roman"/>
              </w:rPr>
            </w:pPr>
            <w:r w:rsidRPr="00F87757">
              <w:rPr>
                <w:rFonts w:ascii="Times New Roman" w:eastAsia="Arial Unicode MS" w:hAnsi="Times New Roman" w:cs="Times New Roman"/>
              </w:rPr>
              <w:t>0.436</w:t>
            </w:r>
          </w:p>
        </w:tc>
        <w:tc>
          <w:tcPr>
            <w:tcW w:w="0" w:type="auto"/>
          </w:tcPr>
          <w:p w14:paraId="4C91548F" w14:textId="77777777" w:rsidR="00171574" w:rsidRPr="00F87757" w:rsidRDefault="00171574" w:rsidP="00171574">
            <w:pPr>
              <w:spacing w:line="240" w:lineRule="exact"/>
              <w:jc w:val="center"/>
              <w:rPr>
                <w:rFonts w:ascii="Times New Roman" w:eastAsia="Arial Unicode MS" w:hAnsi="Times New Roman" w:cs="Times New Roman"/>
              </w:rPr>
            </w:pPr>
          </w:p>
        </w:tc>
      </w:tr>
    </w:tbl>
    <w:bookmarkEnd w:id="16"/>
    <w:p w14:paraId="138C99D7" w14:textId="77777777" w:rsidR="00F7531C" w:rsidRDefault="00171574" w:rsidP="00F7531C">
      <w:pPr>
        <w:ind w:leftChars="283" w:left="594"/>
        <w:rPr>
          <w:rFonts w:ascii="Times New Roman" w:hAnsi="Times New Roman" w:cs="Times New Roman"/>
          <w:sz w:val="20"/>
          <w:szCs w:val="20"/>
        </w:rPr>
      </w:pPr>
      <w:r w:rsidRPr="00F87757">
        <w:rPr>
          <w:rFonts w:ascii="Times New Roman" w:hAnsi="Times New Roman" w:cs="Times New Roman"/>
          <w:sz w:val="20"/>
          <w:szCs w:val="20"/>
        </w:rPr>
        <w:t xml:space="preserve">Note: we compared the </w:t>
      </w:r>
      <w:r w:rsidR="00F7531C" w:rsidRPr="00F7531C">
        <w:rPr>
          <w:rFonts w:ascii="Times New Roman" w:hAnsi="Times New Roman" w:cs="Times New Roman"/>
          <w:sz w:val="20"/>
          <w:szCs w:val="20"/>
        </w:rPr>
        <w:t>sociodemographic</w:t>
      </w:r>
      <w:r w:rsidR="00F7531C">
        <w:rPr>
          <w:rFonts w:ascii="Times New Roman" w:hAnsi="Times New Roman" w:cs="Times New Roman"/>
          <w:sz w:val="20"/>
          <w:szCs w:val="20"/>
        </w:rPr>
        <w:t xml:space="preserve"> (</w:t>
      </w:r>
      <w:r w:rsidRPr="00F87757">
        <w:rPr>
          <w:rFonts w:ascii="Times New Roman" w:hAnsi="Times New Roman" w:cs="Times New Roman"/>
          <w:sz w:val="20"/>
          <w:szCs w:val="20"/>
        </w:rPr>
        <w:t>SES</w:t>
      </w:r>
      <w:r w:rsidR="00F7531C">
        <w:rPr>
          <w:rFonts w:ascii="Times New Roman" w:hAnsi="Times New Roman" w:cs="Times New Roman"/>
          <w:sz w:val="20"/>
          <w:szCs w:val="20"/>
        </w:rPr>
        <w:t>)</w:t>
      </w:r>
      <w:r w:rsidRPr="00F87757">
        <w:rPr>
          <w:rFonts w:ascii="Times New Roman" w:hAnsi="Times New Roman" w:cs="Times New Roman"/>
          <w:sz w:val="20"/>
          <w:szCs w:val="20"/>
        </w:rPr>
        <w:t xml:space="preserve"> distributed within the identified latent classes and found the class </w:t>
      </w:r>
    </w:p>
    <w:p w14:paraId="4957A870" w14:textId="5DE77551" w:rsidR="00171574" w:rsidRPr="00F7531C" w:rsidRDefault="00171574" w:rsidP="00F7531C">
      <w:pPr>
        <w:ind w:leftChars="283" w:left="594"/>
        <w:rPr>
          <w:rFonts w:ascii="Times New Roman" w:hAnsi="Times New Roman" w:cs="Times New Roman"/>
          <w:sz w:val="20"/>
          <w:szCs w:val="20"/>
        </w:rPr>
      </w:pPr>
      <w:r w:rsidRPr="00F87757">
        <w:rPr>
          <w:rFonts w:ascii="Times New Roman" w:hAnsi="Times New Roman" w:cs="Times New Roman"/>
          <w:sz w:val="20"/>
          <w:szCs w:val="20"/>
        </w:rPr>
        <w:t>differed</w:t>
      </w:r>
      <w:r w:rsidRPr="00F87757">
        <w:rPr>
          <w:rFonts w:ascii="Times New Roman" w:hAnsi="Times New Roman" w:cs="Times New Roman" w:hint="eastAsia"/>
          <w:sz w:val="20"/>
          <w:szCs w:val="20"/>
        </w:rPr>
        <w:t xml:space="preserve"> </w:t>
      </w:r>
      <w:r w:rsidRPr="00F87757">
        <w:rPr>
          <w:rFonts w:ascii="Times New Roman" w:hAnsi="Times New Roman" w:cs="Times New Roman"/>
          <w:sz w:val="20"/>
          <w:szCs w:val="20"/>
        </w:rPr>
        <w:t>significantly across sociodemographic characteristics.</w:t>
      </w:r>
    </w:p>
    <w:p w14:paraId="16FE050A" w14:textId="77777777" w:rsidR="000B7236" w:rsidRPr="00F87757" w:rsidRDefault="000B7236" w:rsidP="000B7236">
      <w:pPr>
        <w:spacing w:line="360" w:lineRule="auto"/>
        <w:jc w:val="center"/>
        <w:rPr>
          <w:rFonts w:ascii="Times New Roman" w:hAnsi="Times New Roman" w:cs="Times New Roman"/>
          <w:b/>
          <w:bCs/>
          <w:kern w:val="0"/>
          <w:sz w:val="20"/>
          <w:szCs w:val="20"/>
        </w:rPr>
        <w:sectPr w:rsidR="000B7236" w:rsidRPr="00F87757" w:rsidSect="007D6C76">
          <w:pgSz w:w="11906" w:h="16838"/>
          <w:pgMar w:top="1418" w:right="282" w:bottom="1418" w:left="851" w:header="851" w:footer="992" w:gutter="0"/>
          <w:cols w:space="425"/>
          <w:docGrid w:type="lines" w:linePitch="312"/>
        </w:sectPr>
      </w:pPr>
    </w:p>
    <w:p w14:paraId="30807BDB" w14:textId="31D2E08D" w:rsidR="000D083B" w:rsidRPr="00F87757" w:rsidRDefault="000D083B" w:rsidP="000D083B">
      <w:pPr>
        <w:autoSpaceDE w:val="0"/>
        <w:autoSpaceDN w:val="0"/>
        <w:adjustRightInd w:val="0"/>
        <w:ind w:firstLine="420"/>
        <w:rPr>
          <w:rFonts w:ascii="Times New Roman" w:hAnsi="Times New Roman" w:cs="Times New Roman"/>
          <w:b/>
          <w:bCs/>
          <w:kern w:val="0"/>
          <w:sz w:val="20"/>
          <w:szCs w:val="20"/>
        </w:rPr>
      </w:pPr>
      <w:bookmarkStart w:id="23" w:name="_Hlk46690091"/>
      <w:r w:rsidRPr="00F87757">
        <w:rPr>
          <w:rFonts w:ascii="Times New Roman" w:hAnsi="Times New Roman" w:cs="Times New Roman"/>
          <w:b/>
          <w:bCs/>
          <w:kern w:val="0"/>
          <w:sz w:val="20"/>
          <w:szCs w:val="20"/>
        </w:rPr>
        <w:lastRenderedPageBreak/>
        <w:t>Comparison between LCA and FA</w:t>
      </w:r>
    </w:p>
    <w:bookmarkEnd w:id="23"/>
    <w:p w14:paraId="48D03F2B" w14:textId="77777777" w:rsidR="000D083B" w:rsidRPr="00F87757" w:rsidRDefault="000D083B" w:rsidP="000D083B">
      <w:pPr>
        <w:ind w:firstLine="480"/>
        <w:rPr>
          <w:rFonts w:ascii="Times New Roman" w:eastAsia="Cambria" w:hAnsi="Times New Roman" w:cs="Times New Roman"/>
          <w:b/>
          <w:sz w:val="20"/>
          <w:szCs w:val="20"/>
        </w:rPr>
      </w:pPr>
      <w:r w:rsidRPr="00F87757">
        <w:rPr>
          <w:rFonts w:ascii="Times New Roman" w:eastAsia="Cambria" w:hAnsi="Times New Roman" w:cs="Times New Roman"/>
          <w:b/>
          <w:sz w:val="20"/>
          <w:szCs w:val="20"/>
        </w:rPr>
        <w:t>Dietary patterns derived by EFA and CFA</w:t>
      </w:r>
    </w:p>
    <w:p w14:paraId="78143BDF" w14:textId="77777777" w:rsidR="000D083B" w:rsidRPr="00F87757" w:rsidRDefault="000D083B" w:rsidP="000D083B">
      <w:pPr>
        <w:autoSpaceDE w:val="0"/>
        <w:autoSpaceDN w:val="0"/>
        <w:adjustRightInd w:val="0"/>
        <w:ind w:firstLine="480"/>
        <w:rPr>
          <w:rFonts w:ascii="Times New Roman" w:hAnsi="Times New Roman" w:cs="Times New Roman"/>
          <w:sz w:val="20"/>
          <w:szCs w:val="20"/>
        </w:rPr>
      </w:pPr>
      <w:r w:rsidRPr="00F87757">
        <w:rPr>
          <w:rFonts w:ascii="Times New Roman" w:hAnsi="Times New Roman" w:cs="Times New Roman"/>
          <w:b/>
          <w:bCs/>
          <w:i/>
          <w:iCs/>
          <w:sz w:val="20"/>
          <w:szCs w:val="20"/>
        </w:rPr>
        <w:t>EFA.</w:t>
      </w:r>
      <w:r w:rsidRPr="00F87757">
        <w:rPr>
          <w:rFonts w:ascii="Times New Roman" w:hAnsi="Times New Roman" w:cs="Times New Roman"/>
          <w:sz w:val="20"/>
          <w:szCs w:val="20"/>
        </w:rPr>
        <w:t xml:space="preserve"> We conducted an exploratory factor analysis (EFA) on 18 food groups (as category variable) using weighted least squares and factors were derived orthogonal using Varimax rotation. We decided on the number of factors remaining from a combination of the scree plot and the interpretation of the factor loadings. Dietary patterns’ names were given according to the foods with higher loadings and also based on the literature.  </w:t>
      </w:r>
    </w:p>
    <w:p w14:paraId="3B49BF64" w14:textId="77777777" w:rsidR="000D083B" w:rsidRPr="00F87757" w:rsidRDefault="000D083B" w:rsidP="000D083B">
      <w:pPr>
        <w:autoSpaceDE w:val="0"/>
        <w:autoSpaceDN w:val="0"/>
        <w:adjustRightInd w:val="0"/>
        <w:ind w:firstLine="480"/>
        <w:rPr>
          <w:rFonts w:ascii="Times New Roman" w:hAnsi="Times New Roman" w:cs="Times New Roman"/>
          <w:sz w:val="20"/>
          <w:szCs w:val="20"/>
        </w:rPr>
      </w:pPr>
      <w:r w:rsidRPr="00F87757">
        <w:rPr>
          <w:rFonts w:ascii="Times New Roman" w:hAnsi="Times New Roman" w:cs="Times New Roman"/>
          <w:b/>
          <w:bCs/>
          <w:i/>
          <w:iCs/>
          <w:sz w:val="20"/>
          <w:szCs w:val="20"/>
        </w:rPr>
        <w:t>CFA.</w:t>
      </w:r>
      <w:r w:rsidRPr="00F87757">
        <w:rPr>
          <w:rFonts w:ascii="Times New Roman" w:hAnsi="Times New Roman" w:cs="Times New Roman"/>
          <w:sz w:val="20"/>
          <w:szCs w:val="20"/>
        </w:rPr>
        <w:t xml:space="preserve"> We performed confirmatory factor analysis (CFA) on the dietary factors derived by EFA including only food groups with loadings in absolute value </w:t>
      </w:r>
      <m:oMath>
        <m:r>
          <w:rPr>
            <w:rFonts w:ascii="Cambria Math" w:hAnsi="Cambria Math" w:cs="Times New Roman"/>
            <w:sz w:val="20"/>
            <w:szCs w:val="20"/>
          </w:rPr>
          <m:t>≥</m:t>
        </m:r>
      </m:oMath>
      <w:r w:rsidRPr="00F87757">
        <w:rPr>
          <w:rFonts w:ascii="Times New Roman" w:hAnsi="Times New Roman" w:cs="Times New Roman"/>
          <w:sz w:val="20"/>
          <w:szCs w:val="20"/>
        </w:rPr>
        <w:t>0.25, allowing food groups to load on multiple factors. If the loading of food groups was &lt;0.25, it will be excluded from CFA and reconstructed to ensure that the lading of each food group</w:t>
      </w:r>
      <m:oMath>
        <m:r>
          <w:rPr>
            <w:rFonts w:ascii="Cambria Math" w:hAnsi="Cambria Math" w:cs="Times New Roman"/>
            <w:sz w:val="20"/>
            <w:szCs w:val="20"/>
          </w:rPr>
          <m:t>≥</m:t>
        </m:r>
      </m:oMath>
      <w:r w:rsidRPr="00F87757">
        <w:rPr>
          <w:rFonts w:ascii="Times New Roman" w:hAnsi="Times New Roman" w:cs="Times New Roman"/>
          <w:sz w:val="20"/>
          <w:szCs w:val="20"/>
        </w:rPr>
        <w:t xml:space="preserve">0.25. </w:t>
      </w:r>
    </w:p>
    <w:p w14:paraId="17403007" w14:textId="02F09881" w:rsidR="000D083B" w:rsidRPr="00F87757" w:rsidRDefault="000D083B" w:rsidP="000D083B">
      <w:pPr>
        <w:autoSpaceDE w:val="0"/>
        <w:autoSpaceDN w:val="0"/>
        <w:adjustRightInd w:val="0"/>
        <w:ind w:firstLine="480"/>
        <w:rPr>
          <w:rFonts w:ascii="Times New Roman" w:hAnsi="Times New Roman" w:cs="Times New Roman"/>
          <w:sz w:val="20"/>
          <w:szCs w:val="20"/>
        </w:rPr>
      </w:pPr>
      <w:r w:rsidRPr="00F87757">
        <w:rPr>
          <w:rFonts w:ascii="Times New Roman" w:hAnsi="Times New Roman" w:cs="Times New Roman"/>
          <w:sz w:val="20"/>
          <w:szCs w:val="20"/>
        </w:rPr>
        <w:t>It should be explained that food group consumption is regarded as categorical variables modeling EFA and CFA. Although using categorical variables will lose some information, skewed data has a greater impact on the model fit. EFA and CFA based on categorical variables modeling had better goodness of fit than continuous variables (</w:t>
      </w:r>
      <w:r w:rsidRPr="00F87757">
        <w:rPr>
          <w:rFonts w:ascii="Times New Roman" w:hAnsi="Times New Roman" w:cs="Times New Roman"/>
          <w:b/>
          <w:bCs/>
          <w:sz w:val="20"/>
          <w:szCs w:val="20"/>
        </w:rPr>
        <w:t xml:space="preserve">Supplementary Table </w:t>
      </w:r>
      <w:r w:rsidR="00D672D5">
        <w:rPr>
          <w:rFonts w:ascii="Times New Roman" w:hAnsi="Times New Roman" w:cs="Times New Roman"/>
          <w:b/>
          <w:bCs/>
          <w:sz w:val="20"/>
          <w:szCs w:val="20"/>
        </w:rPr>
        <w:t>5</w:t>
      </w:r>
      <w:r w:rsidRPr="00F87757">
        <w:rPr>
          <w:rFonts w:ascii="Times New Roman" w:hAnsi="Times New Roman" w:cs="Times New Roman"/>
          <w:sz w:val="20"/>
          <w:szCs w:val="20"/>
        </w:rPr>
        <w:t>)</w:t>
      </w:r>
    </w:p>
    <w:p w14:paraId="0D44E3EB" w14:textId="7F510AF0" w:rsidR="000D083B" w:rsidRPr="00F87757" w:rsidRDefault="000D083B" w:rsidP="000D083B">
      <w:pPr>
        <w:autoSpaceDE w:val="0"/>
        <w:autoSpaceDN w:val="0"/>
        <w:adjustRightInd w:val="0"/>
        <w:ind w:firstLine="480"/>
        <w:rPr>
          <w:rFonts w:ascii="Times New Roman" w:hAnsi="Times New Roman" w:cs="Times New Roman"/>
          <w:sz w:val="20"/>
          <w:szCs w:val="20"/>
        </w:rPr>
      </w:pPr>
    </w:p>
    <w:p w14:paraId="17251BB8" w14:textId="6547720F" w:rsidR="000D083B" w:rsidRPr="00F87757" w:rsidRDefault="000D083B" w:rsidP="000D083B">
      <w:pPr>
        <w:spacing w:line="360" w:lineRule="auto"/>
        <w:ind w:firstLine="420"/>
        <w:jc w:val="center"/>
        <w:rPr>
          <w:rFonts w:ascii="Times New Roman" w:hAnsi="Times New Roman" w:cs="Times New Roman"/>
          <w:kern w:val="0"/>
          <w:sz w:val="20"/>
          <w:szCs w:val="20"/>
        </w:rPr>
      </w:pPr>
      <w:r w:rsidRPr="00F87757">
        <w:rPr>
          <w:rFonts w:ascii="Times New Roman" w:hAnsi="Times New Roman" w:cs="Times New Roman"/>
          <w:b/>
          <w:bCs/>
          <w:kern w:val="0"/>
          <w:sz w:val="20"/>
          <w:szCs w:val="20"/>
        </w:rPr>
        <w:t xml:space="preserve">Table </w:t>
      </w:r>
      <w:r w:rsidR="00D672D5">
        <w:rPr>
          <w:rFonts w:ascii="Times New Roman" w:hAnsi="Times New Roman" w:cs="Times New Roman"/>
          <w:b/>
          <w:bCs/>
          <w:kern w:val="0"/>
          <w:sz w:val="20"/>
          <w:szCs w:val="20"/>
        </w:rPr>
        <w:t>5</w:t>
      </w:r>
      <w:r w:rsidRPr="00F87757">
        <w:rPr>
          <w:rFonts w:ascii="Times New Roman" w:hAnsi="Times New Roman" w:cs="Times New Roman"/>
          <w:kern w:val="0"/>
          <w:sz w:val="20"/>
          <w:szCs w:val="20"/>
        </w:rPr>
        <w:t xml:space="preserve"> </w:t>
      </w:r>
      <w:r w:rsidRPr="00F87757">
        <w:rPr>
          <w:rFonts w:ascii="Times New Roman" w:hAnsi="Times New Roman" w:cs="Times New Roman"/>
          <w:sz w:val="20"/>
          <w:szCs w:val="20"/>
        </w:rPr>
        <w:t>Model fit indicators for factor analysis</w:t>
      </w:r>
    </w:p>
    <w:tbl>
      <w:tblPr>
        <w:tblStyle w:val="aa"/>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005"/>
        <w:gridCol w:w="1725"/>
        <w:gridCol w:w="1463"/>
      </w:tblGrid>
      <w:tr w:rsidR="00F87757" w:rsidRPr="00F87757" w14:paraId="348EF399" w14:textId="77777777" w:rsidTr="000D083B">
        <w:trPr>
          <w:jc w:val="center"/>
        </w:trPr>
        <w:tc>
          <w:tcPr>
            <w:tcW w:w="0" w:type="auto"/>
            <w:tcBorders>
              <w:bottom w:val="single" w:sz="4" w:space="0" w:color="auto"/>
            </w:tcBorders>
          </w:tcPr>
          <w:p w14:paraId="05A52D13"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Model Fit Indicators</w:t>
            </w:r>
          </w:p>
        </w:tc>
        <w:tc>
          <w:tcPr>
            <w:tcW w:w="0" w:type="auto"/>
            <w:gridSpan w:val="2"/>
            <w:tcBorders>
              <w:bottom w:val="single" w:sz="4" w:space="0" w:color="auto"/>
            </w:tcBorders>
          </w:tcPr>
          <w:p w14:paraId="2CBEF377"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Confirmatory Factor Analysis (CFA)</w:t>
            </w:r>
          </w:p>
        </w:tc>
      </w:tr>
      <w:tr w:rsidR="00F87757" w:rsidRPr="00F87757" w14:paraId="2E90AE38" w14:textId="77777777" w:rsidTr="000D083B">
        <w:trPr>
          <w:jc w:val="center"/>
        </w:trPr>
        <w:tc>
          <w:tcPr>
            <w:tcW w:w="0" w:type="auto"/>
            <w:tcBorders>
              <w:top w:val="single" w:sz="4" w:space="0" w:color="auto"/>
              <w:bottom w:val="single" w:sz="4" w:space="0" w:color="auto"/>
            </w:tcBorders>
          </w:tcPr>
          <w:p w14:paraId="6B24067A"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Variable Type</w:t>
            </w:r>
          </w:p>
        </w:tc>
        <w:tc>
          <w:tcPr>
            <w:tcW w:w="0" w:type="auto"/>
            <w:tcBorders>
              <w:top w:val="single" w:sz="4" w:space="0" w:color="auto"/>
              <w:bottom w:val="single" w:sz="4" w:space="0" w:color="auto"/>
            </w:tcBorders>
          </w:tcPr>
          <w:p w14:paraId="6019649D"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Continuous</w:t>
            </w:r>
          </w:p>
        </w:tc>
        <w:tc>
          <w:tcPr>
            <w:tcW w:w="0" w:type="auto"/>
            <w:tcBorders>
              <w:top w:val="single" w:sz="4" w:space="0" w:color="auto"/>
              <w:bottom w:val="single" w:sz="4" w:space="0" w:color="auto"/>
            </w:tcBorders>
          </w:tcPr>
          <w:p w14:paraId="4935C343"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Category</w:t>
            </w:r>
          </w:p>
        </w:tc>
      </w:tr>
      <w:tr w:rsidR="00F87757" w:rsidRPr="00F87757" w14:paraId="31DB166B" w14:textId="77777777" w:rsidTr="000D083B">
        <w:trPr>
          <w:jc w:val="center"/>
        </w:trPr>
        <w:tc>
          <w:tcPr>
            <w:tcW w:w="0" w:type="auto"/>
            <w:tcBorders>
              <w:top w:val="single" w:sz="4" w:space="0" w:color="auto"/>
            </w:tcBorders>
          </w:tcPr>
          <w:p w14:paraId="7F785BC1"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Chi-Square Test value</w:t>
            </w:r>
          </w:p>
        </w:tc>
        <w:tc>
          <w:tcPr>
            <w:tcW w:w="0" w:type="auto"/>
            <w:tcBorders>
              <w:top w:val="single" w:sz="4" w:space="0" w:color="auto"/>
            </w:tcBorders>
          </w:tcPr>
          <w:p w14:paraId="4764EAE8"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2586.822</w:t>
            </w:r>
          </w:p>
        </w:tc>
        <w:tc>
          <w:tcPr>
            <w:tcW w:w="0" w:type="auto"/>
            <w:tcBorders>
              <w:top w:val="single" w:sz="4" w:space="0" w:color="auto"/>
            </w:tcBorders>
          </w:tcPr>
          <w:p w14:paraId="0594A06D"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3951.469</w:t>
            </w:r>
          </w:p>
        </w:tc>
      </w:tr>
      <w:tr w:rsidR="00F87757" w:rsidRPr="00F87757" w14:paraId="03360155" w14:textId="77777777" w:rsidTr="000D083B">
        <w:trPr>
          <w:jc w:val="center"/>
        </w:trPr>
        <w:tc>
          <w:tcPr>
            <w:tcW w:w="0" w:type="auto"/>
          </w:tcPr>
          <w:p w14:paraId="3CF7CFC7"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P-Value</w:t>
            </w:r>
          </w:p>
        </w:tc>
        <w:tc>
          <w:tcPr>
            <w:tcW w:w="0" w:type="auto"/>
          </w:tcPr>
          <w:p w14:paraId="09EAD505"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0.000</w:t>
            </w:r>
          </w:p>
        </w:tc>
        <w:tc>
          <w:tcPr>
            <w:tcW w:w="0" w:type="auto"/>
          </w:tcPr>
          <w:p w14:paraId="10FADE7C"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0.000</w:t>
            </w:r>
          </w:p>
        </w:tc>
      </w:tr>
      <w:tr w:rsidR="00F87757" w:rsidRPr="00F87757" w14:paraId="19399604" w14:textId="77777777" w:rsidTr="000D083B">
        <w:trPr>
          <w:jc w:val="center"/>
        </w:trPr>
        <w:tc>
          <w:tcPr>
            <w:tcW w:w="0" w:type="auto"/>
          </w:tcPr>
          <w:p w14:paraId="49DDDBE4"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RESEA</w:t>
            </w:r>
          </w:p>
        </w:tc>
        <w:tc>
          <w:tcPr>
            <w:tcW w:w="0" w:type="auto"/>
          </w:tcPr>
          <w:p w14:paraId="5F4994A4"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0.047</w:t>
            </w:r>
          </w:p>
        </w:tc>
        <w:tc>
          <w:tcPr>
            <w:tcW w:w="0" w:type="auto"/>
          </w:tcPr>
          <w:p w14:paraId="24D84E1E"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0.043</w:t>
            </w:r>
          </w:p>
        </w:tc>
      </w:tr>
      <w:tr w:rsidR="00F87757" w:rsidRPr="00F87757" w14:paraId="5084623B" w14:textId="77777777" w:rsidTr="000D083B">
        <w:trPr>
          <w:jc w:val="center"/>
        </w:trPr>
        <w:tc>
          <w:tcPr>
            <w:tcW w:w="0" w:type="auto"/>
          </w:tcPr>
          <w:p w14:paraId="513CC502"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CFI</w:t>
            </w:r>
          </w:p>
        </w:tc>
        <w:tc>
          <w:tcPr>
            <w:tcW w:w="0" w:type="auto"/>
          </w:tcPr>
          <w:p w14:paraId="235EC85A"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0.839</w:t>
            </w:r>
          </w:p>
        </w:tc>
        <w:tc>
          <w:tcPr>
            <w:tcW w:w="0" w:type="auto"/>
          </w:tcPr>
          <w:p w14:paraId="0638EA62"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0.911</w:t>
            </w:r>
          </w:p>
        </w:tc>
      </w:tr>
      <w:tr w:rsidR="00F87757" w:rsidRPr="00F87757" w14:paraId="31B5FF02" w14:textId="77777777" w:rsidTr="000D083B">
        <w:trPr>
          <w:jc w:val="center"/>
        </w:trPr>
        <w:tc>
          <w:tcPr>
            <w:tcW w:w="0" w:type="auto"/>
          </w:tcPr>
          <w:p w14:paraId="01B946DB" w14:textId="77777777" w:rsidR="000D083B" w:rsidRPr="00F87757" w:rsidRDefault="000D083B" w:rsidP="00D74E27">
            <w:pPr>
              <w:rPr>
                <w:rFonts w:ascii="Times New Roman" w:hAnsi="Times New Roman" w:cs="Times New Roman"/>
              </w:rPr>
            </w:pPr>
            <w:r w:rsidRPr="00F87757">
              <w:rPr>
                <w:rFonts w:ascii="Times New Roman" w:hAnsi="Times New Roman" w:cs="Times New Roman"/>
              </w:rPr>
              <w:t>TLI</w:t>
            </w:r>
          </w:p>
        </w:tc>
        <w:tc>
          <w:tcPr>
            <w:tcW w:w="0" w:type="auto"/>
          </w:tcPr>
          <w:p w14:paraId="3BDFF5BB"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0.792</w:t>
            </w:r>
          </w:p>
        </w:tc>
        <w:tc>
          <w:tcPr>
            <w:tcW w:w="0" w:type="auto"/>
          </w:tcPr>
          <w:p w14:paraId="19E2ED4A" w14:textId="77777777" w:rsidR="000D083B" w:rsidRPr="00F87757" w:rsidRDefault="000D083B" w:rsidP="00D74E27">
            <w:pPr>
              <w:jc w:val="center"/>
              <w:rPr>
                <w:rFonts w:ascii="Times New Roman" w:hAnsi="Times New Roman" w:cs="Times New Roman"/>
              </w:rPr>
            </w:pPr>
            <w:r w:rsidRPr="00F87757">
              <w:rPr>
                <w:rFonts w:ascii="Times New Roman" w:hAnsi="Times New Roman" w:cs="Times New Roman"/>
              </w:rPr>
              <w:t>0.886</w:t>
            </w:r>
          </w:p>
        </w:tc>
      </w:tr>
    </w:tbl>
    <w:p w14:paraId="2E04C260" w14:textId="77777777" w:rsidR="000D083B" w:rsidRPr="00F87757" w:rsidRDefault="000D083B" w:rsidP="000D083B">
      <w:pPr>
        <w:jc w:val="center"/>
        <w:rPr>
          <w:rFonts w:ascii="Times New Roman" w:hAnsi="Times New Roman" w:cs="Times New Roman"/>
          <w:kern w:val="0"/>
          <w:sz w:val="20"/>
          <w:szCs w:val="20"/>
        </w:rPr>
      </w:pPr>
      <w:r w:rsidRPr="00F87757">
        <w:rPr>
          <w:rFonts w:ascii="Times New Roman" w:hAnsi="Times New Roman" w:cs="Times New Roman"/>
          <w:kern w:val="0"/>
          <w:sz w:val="20"/>
          <w:szCs w:val="20"/>
        </w:rPr>
        <w:t>`RMSEA, Root mean square error of approximation</w:t>
      </w:r>
    </w:p>
    <w:p w14:paraId="631D94D2" w14:textId="0B7144C9" w:rsidR="000D083B" w:rsidRPr="00F87757" w:rsidRDefault="000D083B" w:rsidP="000D083B">
      <w:pPr>
        <w:rPr>
          <w:rFonts w:ascii="Times New Roman" w:hAnsi="Times New Roman" w:cs="Times New Roman"/>
          <w:sz w:val="20"/>
          <w:szCs w:val="20"/>
        </w:rPr>
      </w:pPr>
      <w:r w:rsidRPr="00F87757">
        <w:rPr>
          <w:rFonts w:ascii="Times New Roman" w:hAnsi="Times New Roman" w:cs="Times New Roman"/>
          <w:sz w:val="20"/>
          <w:szCs w:val="20"/>
        </w:rPr>
        <w:t xml:space="preserve">Note: in exploratory factor analysis, the Chi-Square Test value for continuous variable is 389.016, P-Value&lt;0.000, for category variable is </w:t>
      </w:r>
      <w:r w:rsidRPr="00F87757">
        <w:rPr>
          <w:rFonts w:ascii="Times New Roman" w:hAnsi="Times New Roman" w:cs="Times New Roman" w:hint="eastAsia"/>
          <w:sz w:val="20"/>
          <w:szCs w:val="20"/>
        </w:rPr>
        <w:t>3</w:t>
      </w:r>
      <w:r w:rsidRPr="00F87757">
        <w:rPr>
          <w:rFonts w:ascii="Times New Roman" w:hAnsi="Times New Roman" w:cs="Times New Roman"/>
          <w:sz w:val="20"/>
          <w:szCs w:val="20"/>
        </w:rPr>
        <w:t xml:space="preserve">88.270, for </w:t>
      </w:r>
      <w:r w:rsidR="00D672D5" w:rsidRPr="00D672D5">
        <w:rPr>
          <w:rFonts w:ascii="Times New Roman" w:hAnsi="Times New Roman" w:cs="Times New Roman"/>
          <w:i/>
          <w:iCs/>
          <w:sz w:val="20"/>
          <w:szCs w:val="20"/>
        </w:rPr>
        <w:t>P</w:t>
      </w:r>
      <w:r w:rsidRPr="00F87757">
        <w:rPr>
          <w:rFonts w:ascii="Times New Roman" w:hAnsi="Times New Roman" w:cs="Times New Roman"/>
          <w:sz w:val="20"/>
          <w:szCs w:val="20"/>
        </w:rPr>
        <w:t>-value&lt;0.000</w:t>
      </w:r>
    </w:p>
    <w:p w14:paraId="3EA4F4FC" w14:textId="59573373" w:rsidR="000D083B" w:rsidRPr="00F87757" w:rsidRDefault="000D083B" w:rsidP="000D083B">
      <w:pPr>
        <w:autoSpaceDE w:val="0"/>
        <w:autoSpaceDN w:val="0"/>
        <w:adjustRightInd w:val="0"/>
        <w:ind w:firstLine="480"/>
        <w:rPr>
          <w:rFonts w:ascii="Times New Roman" w:hAnsi="Times New Roman" w:cs="Times New Roman"/>
          <w:sz w:val="20"/>
          <w:szCs w:val="20"/>
        </w:rPr>
      </w:pPr>
    </w:p>
    <w:p w14:paraId="2C118335" w14:textId="07BC6307" w:rsidR="000D083B" w:rsidRPr="00F87757" w:rsidRDefault="000D083B" w:rsidP="000D083B">
      <w:pPr>
        <w:autoSpaceDE w:val="0"/>
        <w:autoSpaceDN w:val="0"/>
        <w:adjustRightInd w:val="0"/>
        <w:ind w:firstLine="420"/>
        <w:rPr>
          <w:rFonts w:ascii="Times New Roman" w:hAnsi="Times New Roman" w:cs="Times New Roman"/>
          <w:sz w:val="20"/>
          <w:szCs w:val="20"/>
        </w:rPr>
      </w:pPr>
      <w:r w:rsidRPr="00F87757">
        <w:rPr>
          <w:rFonts w:ascii="Times New Roman" w:hAnsi="Times New Roman" w:cs="Times New Roman"/>
          <w:b/>
          <w:bCs/>
          <w:sz w:val="20"/>
          <w:szCs w:val="20"/>
        </w:rPr>
        <w:t xml:space="preserve">FA. </w:t>
      </w:r>
      <w:r w:rsidRPr="00F87757">
        <w:rPr>
          <w:rFonts w:ascii="Times New Roman" w:hAnsi="Times New Roman" w:cs="Times New Roman"/>
          <w:sz w:val="20"/>
          <w:szCs w:val="20"/>
        </w:rPr>
        <w:t>According to the scree plot from EFA, after extracting 5 factors, factors did not contribute much to explain the variance of the data (the first 6 Eigenvalues were 2.57, 1.66, 1.44, 1.29, 1.18, and 1.01). 1st factor loaded high in fried foods and red meat, named Western; 2nd factor loaded high in poultry, eggs and soy foods, named Chinese traditional (short for Chinese); 3rd factor loaded high in cereals, aquatics, milk, fruits, soy foods, nuts, cakes, fresh juice, named Prudent; 4th factor loaded high in vegetables, soy foods, pickled foods, named Picky; 5th factor loaded high in cakes, SSB, fresh juice, soft drinks, pickled foods and coffee, named Sugar.</w:t>
      </w:r>
    </w:p>
    <w:p w14:paraId="36E355CE" w14:textId="2A393C1D" w:rsidR="000D083B" w:rsidRPr="00F87757" w:rsidRDefault="000D083B" w:rsidP="000D083B">
      <w:pPr>
        <w:autoSpaceDE w:val="0"/>
        <w:autoSpaceDN w:val="0"/>
        <w:adjustRightInd w:val="0"/>
        <w:ind w:firstLine="420"/>
        <w:rPr>
          <w:rFonts w:ascii="Times New Roman" w:hAnsi="Times New Roman" w:cs="Times New Roman"/>
          <w:sz w:val="20"/>
          <w:szCs w:val="20"/>
        </w:rPr>
      </w:pPr>
      <w:r w:rsidRPr="00F87757">
        <w:rPr>
          <w:rFonts w:ascii="Times New Roman" w:hAnsi="Times New Roman" w:cs="Times New Roman"/>
          <w:sz w:val="20"/>
          <w:szCs w:val="20"/>
        </w:rPr>
        <w:t>In CFA analysis, we excluded food groups with EFA loadings &lt;0.25. The factor loadings from EFA and CFA were similar (</w:t>
      </w:r>
      <w:r w:rsidRPr="00F87757">
        <w:rPr>
          <w:rFonts w:ascii="Times New Roman" w:hAnsi="Times New Roman" w:cs="Times New Roman"/>
          <w:b/>
          <w:bCs/>
          <w:sz w:val="20"/>
          <w:szCs w:val="20"/>
        </w:rPr>
        <w:t xml:space="preserve">Supplementary Table </w:t>
      </w:r>
      <w:r w:rsidR="00D672D5">
        <w:rPr>
          <w:rFonts w:ascii="Times New Roman" w:hAnsi="Times New Roman" w:cs="Times New Roman"/>
          <w:b/>
          <w:bCs/>
          <w:sz w:val="20"/>
          <w:szCs w:val="20"/>
        </w:rPr>
        <w:t>6</w:t>
      </w:r>
      <w:r w:rsidRPr="00F87757">
        <w:rPr>
          <w:rFonts w:ascii="Times New Roman" w:hAnsi="Times New Roman" w:cs="Times New Roman"/>
          <w:sz w:val="20"/>
          <w:szCs w:val="20"/>
        </w:rPr>
        <w:t xml:space="preserve">) except for coffee for FA-Picky and fresh juice for FA-Sugar. Hence, for the dietary patterns assessed by CFA, we kept the names given from EFA. After excluding food groups with factor loading&lt;0.25, the model was more concise and the goodness of fit did not decrease. </w:t>
      </w:r>
    </w:p>
    <w:p w14:paraId="2760695A" w14:textId="77777777" w:rsidR="00D93BCF" w:rsidRPr="00F87757" w:rsidRDefault="00D93BCF" w:rsidP="000B7236">
      <w:pPr>
        <w:spacing w:line="360" w:lineRule="auto"/>
        <w:jc w:val="center"/>
        <w:rPr>
          <w:rFonts w:ascii="Times New Roman" w:hAnsi="Times New Roman" w:cs="Times New Roman"/>
          <w:b/>
          <w:bCs/>
          <w:kern w:val="0"/>
          <w:sz w:val="20"/>
          <w:szCs w:val="20"/>
        </w:rPr>
      </w:pPr>
    </w:p>
    <w:p w14:paraId="3A14815E" w14:textId="6D832086" w:rsidR="000B7236" w:rsidRPr="00F87757" w:rsidRDefault="000B7236" w:rsidP="000B7236">
      <w:pPr>
        <w:spacing w:line="360" w:lineRule="auto"/>
        <w:jc w:val="center"/>
        <w:rPr>
          <w:rFonts w:ascii="Times New Roman" w:eastAsia="等线" w:hAnsi="Times New Roman" w:cs="Times New Roman"/>
          <w:kern w:val="0"/>
          <w:sz w:val="20"/>
          <w:szCs w:val="20"/>
        </w:rPr>
      </w:pPr>
      <w:r w:rsidRPr="00F87757">
        <w:rPr>
          <w:rFonts w:ascii="Times New Roman" w:hAnsi="Times New Roman" w:cs="Times New Roman"/>
          <w:b/>
          <w:bCs/>
          <w:kern w:val="0"/>
          <w:sz w:val="20"/>
          <w:szCs w:val="20"/>
        </w:rPr>
        <w:t xml:space="preserve">Table </w:t>
      </w:r>
      <w:r w:rsidR="00D672D5">
        <w:rPr>
          <w:rFonts w:ascii="Times New Roman" w:eastAsia="等线" w:hAnsi="Times New Roman" w:cs="Times New Roman"/>
          <w:b/>
          <w:bCs/>
          <w:kern w:val="0"/>
          <w:sz w:val="20"/>
          <w:szCs w:val="20"/>
        </w:rPr>
        <w:t>6</w:t>
      </w:r>
      <w:r w:rsidRPr="00F87757">
        <w:rPr>
          <w:rFonts w:ascii="Times New Roman" w:eastAsia="等线" w:hAnsi="Times New Roman" w:cs="Times New Roman"/>
          <w:b/>
          <w:bCs/>
          <w:kern w:val="0"/>
          <w:sz w:val="20"/>
          <w:szCs w:val="20"/>
        </w:rPr>
        <w:t xml:space="preserve"> </w:t>
      </w:r>
      <w:r w:rsidRPr="00F87757">
        <w:rPr>
          <w:rFonts w:ascii="Times New Roman" w:eastAsia="等线" w:hAnsi="Times New Roman" w:cs="Times New Roman"/>
          <w:kern w:val="0"/>
          <w:sz w:val="20"/>
          <w:szCs w:val="20"/>
        </w:rPr>
        <w:t xml:space="preserve">Selected exploratory and confirmatory factor loadings for </w:t>
      </w:r>
      <w:r w:rsidR="00D672D5">
        <w:rPr>
          <w:rFonts w:ascii="Times New Roman" w:eastAsia="等线" w:hAnsi="Times New Roman" w:cs="Times New Roman"/>
          <w:kern w:val="0"/>
          <w:sz w:val="20"/>
          <w:szCs w:val="20"/>
        </w:rPr>
        <w:t xml:space="preserve">the </w:t>
      </w:r>
      <w:r w:rsidRPr="00F87757">
        <w:rPr>
          <w:rFonts w:ascii="Times New Roman" w:eastAsia="等线" w:hAnsi="Times New Roman" w:cs="Times New Roman"/>
          <w:kern w:val="0"/>
          <w:sz w:val="20"/>
          <w:szCs w:val="20"/>
        </w:rPr>
        <w:t xml:space="preserve">5-factor model </w:t>
      </w:r>
    </w:p>
    <w:tbl>
      <w:tblPr>
        <w:tblStyle w:val="aa"/>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11"/>
        <w:gridCol w:w="596"/>
        <w:gridCol w:w="609"/>
        <w:gridCol w:w="594"/>
        <w:gridCol w:w="606"/>
        <w:gridCol w:w="594"/>
        <w:gridCol w:w="606"/>
        <w:gridCol w:w="633"/>
        <w:gridCol w:w="606"/>
        <w:gridCol w:w="594"/>
        <w:gridCol w:w="606"/>
        <w:gridCol w:w="566"/>
      </w:tblGrid>
      <w:tr w:rsidR="00F87757" w:rsidRPr="00F87757" w14:paraId="4469F91F" w14:textId="77777777" w:rsidTr="00B47F05">
        <w:trPr>
          <w:jc w:val="center"/>
        </w:trPr>
        <w:tc>
          <w:tcPr>
            <w:tcW w:w="0" w:type="auto"/>
            <w:tcBorders>
              <w:bottom w:val="single" w:sz="4" w:space="0" w:color="auto"/>
            </w:tcBorders>
          </w:tcPr>
          <w:p w14:paraId="3FB3B563" w14:textId="77777777" w:rsidR="000B7236" w:rsidRPr="00F87757" w:rsidRDefault="000B7236" w:rsidP="00B47F05">
            <w:pPr>
              <w:rPr>
                <w:rFonts w:ascii="Times New Roman" w:hAnsi="Times New Roman" w:cs="Times New Roman"/>
              </w:rPr>
            </w:pPr>
          </w:p>
        </w:tc>
        <w:tc>
          <w:tcPr>
            <w:tcW w:w="0" w:type="auto"/>
            <w:gridSpan w:val="2"/>
            <w:tcBorders>
              <w:bottom w:val="single" w:sz="4" w:space="0" w:color="auto"/>
            </w:tcBorders>
          </w:tcPr>
          <w:p w14:paraId="6C426051" w14:textId="77777777" w:rsidR="000B7236" w:rsidRPr="00F87757" w:rsidRDefault="000B7236" w:rsidP="00B47F05">
            <w:pPr>
              <w:jc w:val="center"/>
              <w:rPr>
                <w:rFonts w:ascii="Times New Roman" w:hAnsi="Times New Roman" w:cs="Times New Roman"/>
              </w:rPr>
            </w:pPr>
            <w:r w:rsidRPr="00F87757">
              <w:rPr>
                <w:rFonts w:ascii="Times New Roman" w:hAnsi="Times New Roman" w:cs="Times New Roman"/>
              </w:rPr>
              <w:t>FA-Western</w:t>
            </w:r>
          </w:p>
        </w:tc>
        <w:tc>
          <w:tcPr>
            <w:tcW w:w="0" w:type="auto"/>
            <w:gridSpan w:val="2"/>
            <w:tcBorders>
              <w:bottom w:val="single" w:sz="4" w:space="0" w:color="auto"/>
            </w:tcBorders>
          </w:tcPr>
          <w:p w14:paraId="4975FCF6" w14:textId="77777777" w:rsidR="000B7236" w:rsidRPr="00F87757" w:rsidRDefault="000B7236" w:rsidP="00B47F05">
            <w:pPr>
              <w:jc w:val="center"/>
              <w:rPr>
                <w:rFonts w:ascii="Times New Roman" w:hAnsi="Times New Roman" w:cs="Times New Roman"/>
              </w:rPr>
            </w:pPr>
            <w:r w:rsidRPr="00F87757">
              <w:rPr>
                <w:rFonts w:ascii="Times New Roman" w:hAnsi="Times New Roman" w:cs="Times New Roman"/>
              </w:rPr>
              <w:t>FA-Chinese</w:t>
            </w:r>
          </w:p>
        </w:tc>
        <w:tc>
          <w:tcPr>
            <w:tcW w:w="0" w:type="auto"/>
            <w:gridSpan w:val="2"/>
            <w:tcBorders>
              <w:bottom w:val="single" w:sz="4" w:space="0" w:color="auto"/>
            </w:tcBorders>
          </w:tcPr>
          <w:p w14:paraId="4E7634D2" w14:textId="77777777" w:rsidR="000B7236" w:rsidRPr="00F87757" w:rsidRDefault="000B7236" w:rsidP="00B47F05">
            <w:pPr>
              <w:jc w:val="center"/>
              <w:rPr>
                <w:rFonts w:ascii="Times New Roman" w:hAnsi="Times New Roman" w:cs="Times New Roman"/>
              </w:rPr>
            </w:pPr>
            <w:r w:rsidRPr="00F87757">
              <w:rPr>
                <w:rFonts w:ascii="Times New Roman" w:hAnsi="Times New Roman" w:cs="Times New Roman"/>
              </w:rPr>
              <w:t>FA-Prudent</w:t>
            </w:r>
          </w:p>
        </w:tc>
        <w:tc>
          <w:tcPr>
            <w:tcW w:w="0" w:type="auto"/>
            <w:gridSpan w:val="2"/>
            <w:tcBorders>
              <w:bottom w:val="single" w:sz="4" w:space="0" w:color="auto"/>
            </w:tcBorders>
          </w:tcPr>
          <w:p w14:paraId="27D532C2" w14:textId="77777777" w:rsidR="000B7236" w:rsidRPr="00F87757" w:rsidRDefault="000B7236" w:rsidP="00B47F05">
            <w:pPr>
              <w:jc w:val="center"/>
              <w:rPr>
                <w:rFonts w:ascii="Times New Roman" w:hAnsi="Times New Roman" w:cs="Times New Roman"/>
              </w:rPr>
            </w:pPr>
            <w:r w:rsidRPr="00F87757">
              <w:rPr>
                <w:rFonts w:ascii="Times New Roman" w:hAnsi="Times New Roman" w:cs="Times New Roman"/>
              </w:rPr>
              <w:t>FA-Picky</w:t>
            </w:r>
          </w:p>
        </w:tc>
        <w:tc>
          <w:tcPr>
            <w:tcW w:w="0" w:type="auto"/>
            <w:gridSpan w:val="2"/>
            <w:tcBorders>
              <w:bottom w:val="single" w:sz="4" w:space="0" w:color="auto"/>
            </w:tcBorders>
          </w:tcPr>
          <w:p w14:paraId="3909077B" w14:textId="77777777" w:rsidR="000B7236" w:rsidRPr="00F87757" w:rsidRDefault="000B7236" w:rsidP="00B47F05">
            <w:pPr>
              <w:jc w:val="center"/>
              <w:rPr>
                <w:rFonts w:ascii="Times New Roman" w:hAnsi="Times New Roman" w:cs="Times New Roman"/>
              </w:rPr>
            </w:pPr>
            <w:r w:rsidRPr="00F87757">
              <w:rPr>
                <w:rFonts w:ascii="Times New Roman" w:hAnsi="Times New Roman" w:cs="Times New Roman"/>
              </w:rPr>
              <w:t>FA-Sugar</w:t>
            </w:r>
          </w:p>
        </w:tc>
        <w:tc>
          <w:tcPr>
            <w:tcW w:w="0" w:type="auto"/>
            <w:vMerge w:val="restart"/>
            <w:vAlign w:val="center"/>
          </w:tcPr>
          <w:p w14:paraId="2A70CCB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hint="eastAsia"/>
              </w:rPr>
              <w:t>R</w:t>
            </w:r>
            <w:r w:rsidRPr="00F87757">
              <w:rPr>
                <w:rFonts w:ascii="Times New Roman" w:eastAsia="等线" w:hAnsi="Times New Roman" w:cs="Times New Roman"/>
                <w:vertAlign w:val="superscript"/>
              </w:rPr>
              <w:t>2</w:t>
            </w:r>
          </w:p>
        </w:tc>
      </w:tr>
      <w:tr w:rsidR="00F87757" w:rsidRPr="00F87757" w14:paraId="40AC7BAD" w14:textId="77777777" w:rsidTr="00B47F05">
        <w:trPr>
          <w:jc w:val="center"/>
        </w:trPr>
        <w:tc>
          <w:tcPr>
            <w:tcW w:w="0" w:type="auto"/>
            <w:tcBorders>
              <w:top w:val="single" w:sz="4" w:space="0" w:color="auto"/>
              <w:bottom w:val="single" w:sz="4" w:space="0" w:color="auto"/>
            </w:tcBorders>
            <w:vAlign w:val="center"/>
          </w:tcPr>
          <w:p w14:paraId="3086EB09" w14:textId="77777777" w:rsidR="000B7236" w:rsidRPr="00F87757" w:rsidRDefault="000B7236" w:rsidP="00B47F05">
            <w:pPr>
              <w:rPr>
                <w:rFonts w:ascii="Times New Roman" w:hAnsi="Times New Roman" w:cs="Times New Roman"/>
              </w:rPr>
            </w:pPr>
            <w:r w:rsidRPr="00F87757">
              <w:rPr>
                <w:rFonts w:ascii="Times New Roman" w:hAnsi="Times New Roman" w:cs="Times New Roman" w:hint="eastAsia"/>
              </w:rPr>
              <w:t>F</w:t>
            </w:r>
            <w:r w:rsidRPr="00F87757">
              <w:rPr>
                <w:rFonts w:ascii="Times New Roman" w:hAnsi="Times New Roman" w:cs="Times New Roman"/>
              </w:rPr>
              <w:t>ood group</w:t>
            </w:r>
          </w:p>
        </w:tc>
        <w:tc>
          <w:tcPr>
            <w:tcW w:w="0" w:type="auto"/>
            <w:tcBorders>
              <w:top w:val="single" w:sz="4" w:space="0" w:color="auto"/>
              <w:bottom w:val="single" w:sz="4" w:space="0" w:color="auto"/>
            </w:tcBorders>
            <w:vAlign w:val="center"/>
          </w:tcPr>
          <w:p w14:paraId="42F38AC4"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EFA</w:t>
            </w:r>
          </w:p>
        </w:tc>
        <w:tc>
          <w:tcPr>
            <w:tcW w:w="0" w:type="auto"/>
            <w:tcBorders>
              <w:top w:val="single" w:sz="4" w:space="0" w:color="auto"/>
              <w:bottom w:val="single" w:sz="4" w:space="0" w:color="auto"/>
            </w:tcBorders>
            <w:vAlign w:val="center"/>
          </w:tcPr>
          <w:p w14:paraId="141F5A8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CFA</w:t>
            </w:r>
          </w:p>
        </w:tc>
        <w:tc>
          <w:tcPr>
            <w:tcW w:w="0" w:type="auto"/>
            <w:tcBorders>
              <w:top w:val="single" w:sz="4" w:space="0" w:color="auto"/>
              <w:bottom w:val="single" w:sz="4" w:space="0" w:color="auto"/>
            </w:tcBorders>
            <w:vAlign w:val="center"/>
          </w:tcPr>
          <w:p w14:paraId="11E06794"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EFA</w:t>
            </w:r>
          </w:p>
        </w:tc>
        <w:tc>
          <w:tcPr>
            <w:tcW w:w="0" w:type="auto"/>
            <w:tcBorders>
              <w:top w:val="single" w:sz="4" w:space="0" w:color="auto"/>
              <w:bottom w:val="single" w:sz="4" w:space="0" w:color="auto"/>
            </w:tcBorders>
            <w:vAlign w:val="center"/>
          </w:tcPr>
          <w:p w14:paraId="68F24246"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CFA</w:t>
            </w:r>
          </w:p>
        </w:tc>
        <w:tc>
          <w:tcPr>
            <w:tcW w:w="0" w:type="auto"/>
            <w:tcBorders>
              <w:top w:val="single" w:sz="4" w:space="0" w:color="auto"/>
              <w:bottom w:val="single" w:sz="4" w:space="0" w:color="auto"/>
            </w:tcBorders>
            <w:vAlign w:val="center"/>
          </w:tcPr>
          <w:p w14:paraId="30E56966"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EFA</w:t>
            </w:r>
          </w:p>
        </w:tc>
        <w:tc>
          <w:tcPr>
            <w:tcW w:w="0" w:type="auto"/>
            <w:tcBorders>
              <w:top w:val="single" w:sz="4" w:space="0" w:color="auto"/>
              <w:bottom w:val="single" w:sz="4" w:space="0" w:color="auto"/>
            </w:tcBorders>
            <w:vAlign w:val="center"/>
          </w:tcPr>
          <w:p w14:paraId="6C092C18"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CFA</w:t>
            </w:r>
          </w:p>
        </w:tc>
        <w:tc>
          <w:tcPr>
            <w:tcW w:w="0" w:type="auto"/>
            <w:tcBorders>
              <w:top w:val="single" w:sz="4" w:space="0" w:color="auto"/>
              <w:bottom w:val="single" w:sz="4" w:space="0" w:color="auto"/>
            </w:tcBorders>
            <w:vAlign w:val="center"/>
          </w:tcPr>
          <w:p w14:paraId="36ED7DD8"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EFA</w:t>
            </w:r>
          </w:p>
        </w:tc>
        <w:tc>
          <w:tcPr>
            <w:tcW w:w="0" w:type="auto"/>
            <w:tcBorders>
              <w:top w:val="single" w:sz="4" w:space="0" w:color="auto"/>
              <w:bottom w:val="single" w:sz="4" w:space="0" w:color="auto"/>
            </w:tcBorders>
            <w:vAlign w:val="center"/>
          </w:tcPr>
          <w:p w14:paraId="50019B50"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CFA</w:t>
            </w:r>
          </w:p>
        </w:tc>
        <w:tc>
          <w:tcPr>
            <w:tcW w:w="0" w:type="auto"/>
            <w:tcBorders>
              <w:top w:val="single" w:sz="4" w:space="0" w:color="auto"/>
              <w:bottom w:val="single" w:sz="4" w:space="0" w:color="auto"/>
            </w:tcBorders>
            <w:vAlign w:val="center"/>
          </w:tcPr>
          <w:p w14:paraId="68B02FB7"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EFA</w:t>
            </w:r>
          </w:p>
        </w:tc>
        <w:tc>
          <w:tcPr>
            <w:tcW w:w="0" w:type="auto"/>
            <w:tcBorders>
              <w:top w:val="single" w:sz="4" w:space="0" w:color="auto"/>
              <w:bottom w:val="single" w:sz="4" w:space="0" w:color="auto"/>
            </w:tcBorders>
            <w:vAlign w:val="center"/>
          </w:tcPr>
          <w:p w14:paraId="4A236FA6"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CFA</w:t>
            </w:r>
          </w:p>
        </w:tc>
        <w:tc>
          <w:tcPr>
            <w:tcW w:w="0" w:type="auto"/>
            <w:vMerge/>
            <w:tcBorders>
              <w:bottom w:val="single" w:sz="4" w:space="0" w:color="auto"/>
            </w:tcBorders>
          </w:tcPr>
          <w:p w14:paraId="4C7F09EC" w14:textId="77777777" w:rsidR="000B7236" w:rsidRPr="00F87757" w:rsidRDefault="000B7236" w:rsidP="00B47F05">
            <w:pPr>
              <w:jc w:val="center"/>
              <w:rPr>
                <w:rFonts w:ascii="Times New Roman" w:eastAsia="等线" w:hAnsi="Times New Roman" w:cs="Times New Roman"/>
              </w:rPr>
            </w:pPr>
          </w:p>
        </w:tc>
      </w:tr>
      <w:tr w:rsidR="00F87757" w:rsidRPr="00F87757" w14:paraId="05CA3862" w14:textId="77777777" w:rsidTr="00B47F05">
        <w:trPr>
          <w:jc w:val="center"/>
        </w:trPr>
        <w:tc>
          <w:tcPr>
            <w:tcW w:w="0" w:type="auto"/>
            <w:tcBorders>
              <w:top w:val="single" w:sz="4" w:space="0" w:color="auto"/>
            </w:tcBorders>
            <w:vAlign w:val="center"/>
          </w:tcPr>
          <w:p w14:paraId="341166A1"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Rice/Flour</w:t>
            </w:r>
          </w:p>
        </w:tc>
        <w:tc>
          <w:tcPr>
            <w:tcW w:w="0" w:type="auto"/>
            <w:tcBorders>
              <w:top w:val="single" w:sz="4" w:space="0" w:color="auto"/>
            </w:tcBorders>
            <w:vAlign w:val="center"/>
          </w:tcPr>
          <w:p w14:paraId="1A9AEC9B"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4473C00A"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279B0F49"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02A61A39"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3948A0C0"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324BA764"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1B61764E"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0.46</w:t>
            </w:r>
          </w:p>
        </w:tc>
        <w:tc>
          <w:tcPr>
            <w:tcW w:w="0" w:type="auto"/>
            <w:tcBorders>
              <w:top w:val="single" w:sz="4" w:space="0" w:color="auto"/>
            </w:tcBorders>
            <w:vAlign w:val="center"/>
          </w:tcPr>
          <w:p w14:paraId="0504530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0.54</w:t>
            </w:r>
          </w:p>
        </w:tc>
        <w:tc>
          <w:tcPr>
            <w:tcW w:w="0" w:type="auto"/>
            <w:tcBorders>
              <w:top w:val="single" w:sz="4" w:space="0" w:color="auto"/>
            </w:tcBorders>
            <w:vAlign w:val="center"/>
          </w:tcPr>
          <w:p w14:paraId="11F2BC7E"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2835EC0A" w14:textId="77777777" w:rsidR="000B7236" w:rsidRPr="00F87757" w:rsidRDefault="000B7236" w:rsidP="00B47F05">
            <w:pPr>
              <w:jc w:val="center"/>
              <w:rPr>
                <w:rFonts w:ascii="Times New Roman" w:hAnsi="Times New Roman" w:cs="Times New Roman"/>
              </w:rPr>
            </w:pPr>
          </w:p>
        </w:tc>
        <w:tc>
          <w:tcPr>
            <w:tcW w:w="0" w:type="auto"/>
            <w:tcBorders>
              <w:top w:val="single" w:sz="4" w:space="0" w:color="auto"/>
            </w:tcBorders>
            <w:vAlign w:val="center"/>
          </w:tcPr>
          <w:p w14:paraId="37AD134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0.29 </w:t>
            </w:r>
          </w:p>
        </w:tc>
      </w:tr>
      <w:tr w:rsidR="00F87757" w:rsidRPr="00F87757" w14:paraId="33CD9DCC" w14:textId="77777777" w:rsidTr="00B47F05">
        <w:trPr>
          <w:jc w:val="center"/>
        </w:trPr>
        <w:tc>
          <w:tcPr>
            <w:tcW w:w="0" w:type="auto"/>
            <w:vAlign w:val="center"/>
          </w:tcPr>
          <w:p w14:paraId="39E1BF0D"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lastRenderedPageBreak/>
              <w:t>Cereals</w:t>
            </w:r>
          </w:p>
        </w:tc>
        <w:tc>
          <w:tcPr>
            <w:tcW w:w="0" w:type="auto"/>
            <w:vAlign w:val="center"/>
          </w:tcPr>
          <w:p w14:paraId="246B1916" w14:textId="77777777" w:rsidR="000B7236" w:rsidRPr="00F87757" w:rsidRDefault="000B7236" w:rsidP="00B47F05">
            <w:pPr>
              <w:jc w:val="center"/>
              <w:rPr>
                <w:rFonts w:ascii="Times New Roman" w:hAnsi="Times New Roman" w:cs="Times New Roman"/>
              </w:rPr>
            </w:pPr>
          </w:p>
        </w:tc>
        <w:tc>
          <w:tcPr>
            <w:tcW w:w="0" w:type="auto"/>
            <w:vAlign w:val="center"/>
          </w:tcPr>
          <w:p w14:paraId="3BAE1FC8" w14:textId="77777777" w:rsidR="000B7236" w:rsidRPr="00F87757" w:rsidRDefault="000B7236" w:rsidP="00B47F05">
            <w:pPr>
              <w:jc w:val="center"/>
              <w:rPr>
                <w:rFonts w:ascii="Times New Roman" w:hAnsi="Times New Roman" w:cs="Times New Roman"/>
              </w:rPr>
            </w:pPr>
          </w:p>
        </w:tc>
        <w:tc>
          <w:tcPr>
            <w:tcW w:w="0" w:type="auto"/>
            <w:vAlign w:val="center"/>
          </w:tcPr>
          <w:p w14:paraId="22061DBD" w14:textId="77777777" w:rsidR="000B7236" w:rsidRPr="00F87757" w:rsidRDefault="000B7236" w:rsidP="00B47F05">
            <w:pPr>
              <w:jc w:val="center"/>
              <w:rPr>
                <w:rFonts w:ascii="Times New Roman" w:hAnsi="Times New Roman" w:cs="Times New Roman"/>
              </w:rPr>
            </w:pPr>
          </w:p>
        </w:tc>
        <w:tc>
          <w:tcPr>
            <w:tcW w:w="0" w:type="auto"/>
            <w:vAlign w:val="center"/>
          </w:tcPr>
          <w:p w14:paraId="5FAFAC95" w14:textId="77777777" w:rsidR="000B7236" w:rsidRPr="00F87757" w:rsidRDefault="000B7236" w:rsidP="00B47F05">
            <w:pPr>
              <w:jc w:val="center"/>
              <w:rPr>
                <w:rFonts w:ascii="Times New Roman" w:hAnsi="Times New Roman" w:cs="Times New Roman"/>
              </w:rPr>
            </w:pPr>
          </w:p>
        </w:tc>
        <w:tc>
          <w:tcPr>
            <w:tcW w:w="0" w:type="auto"/>
            <w:vAlign w:val="center"/>
          </w:tcPr>
          <w:p w14:paraId="717CB08F"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0.45</w:t>
            </w:r>
          </w:p>
        </w:tc>
        <w:tc>
          <w:tcPr>
            <w:tcW w:w="0" w:type="auto"/>
            <w:vAlign w:val="center"/>
          </w:tcPr>
          <w:p w14:paraId="578E5562"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0.35</w:t>
            </w:r>
          </w:p>
        </w:tc>
        <w:tc>
          <w:tcPr>
            <w:tcW w:w="0" w:type="auto"/>
            <w:vAlign w:val="center"/>
          </w:tcPr>
          <w:p w14:paraId="0A6E7F20" w14:textId="77777777" w:rsidR="000B7236" w:rsidRPr="00F87757" w:rsidRDefault="000B7236" w:rsidP="00B47F05">
            <w:pPr>
              <w:jc w:val="center"/>
              <w:rPr>
                <w:rFonts w:ascii="Times New Roman" w:hAnsi="Times New Roman" w:cs="Times New Roman"/>
              </w:rPr>
            </w:pPr>
          </w:p>
        </w:tc>
        <w:tc>
          <w:tcPr>
            <w:tcW w:w="0" w:type="auto"/>
            <w:vAlign w:val="center"/>
          </w:tcPr>
          <w:p w14:paraId="4C0F9F07" w14:textId="77777777" w:rsidR="000B7236" w:rsidRPr="00F87757" w:rsidRDefault="000B7236" w:rsidP="00B47F05">
            <w:pPr>
              <w:jc w:val="center"/>
              <w:rPr>
                <w:rFonts w:ascii="Times New Roman" w:hAnsi="Times New Roman" w:cs="Times New Roman"/>
              </w:rPr>
            </w:pPr>
          </w:p>
        </w:tc>
        <w:tc>
          <w:tcPr>
            <w:tcW w:w="0" w:type="auto"/>
            <w:vAlign w:val="center"/>
          </w:tcPr>
          <w:p w14:paraId="0E54B66C" w14:textId="77777777" w:rsidR="000B7236" w:rsidRPr="00F87757" w:rsidRDefault="000B7236" w:rsidP="00B47F05">
            <w:pPr>
              <w:jc w:val="center"/>
              <w:rPr>
                <w:rFonts w:ascii="Times New Roman" w:hAnsi="Times New Roman" w:cs="Times New Roman"/>
              </w:rPr>
            </w:pPr>
          </w:p>
        </w:tc>
        <w:tc>
          <w:tcPr>
            <w:tcW w:w="0" w:type="auto"/>
            <w:vAlign w:val="center"/>
          </w:tcPr>
          <w:p w14:paraId="62E70FC5" w14:textId="77777777" w:rsidR="000B7236" w:rsidRPr="00F87757" w:rsidRDefault="000B7236" w:rsidP="00B47F05">
            <w:pPr>
              <w:jc w:val="center"/>
              <w:rPr>
                <w:rFonts w:ascii="Times New Roman" w:hAnsi="Times New Roman" w:cs="Times New Roman"/>
              </w:rPr>
            </w:pPr>
          </w:p>
        </w:tc>
        <w:tc>
          <w:tcPr>
            <w:tcW w:w="0" w:type="auto"/>
            <w:vAlign w:val="center"/>
          </w:tcPr>
          <w:p w14:paraId="5554DDCB"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0.13 </w:t>
            </w:r>
          </w:p>
        </w:tc>
      </w:tr>
      <w:tr w:rsidR="00F87757" w:rsidRPr="00F87757" w14:paraId="56C44EE3" w14:textId="77777777" w:rsidTr="00B47F05">
        <w:trPr>
          <w:jc w:val="center"/>
        </w:trPr>
        <w:tc>
          <w:tcPr>
            <w:tcW w:w="0" w:type="auto"/>
            <w:vAlign w:val="center"/>
          </w:tcPr>
          <w:p w14:paraId="722B67E8"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Fried food</w:t>
            </w:r>
          </w:p>
        </w:tc>
        <w:tc>
          <w:tcPr>
            <w:tcW w:w="0" w:type="auto"/>
            <w:vAlign w:val="center"/>
          </w:tcPr>
          <w:p w14:paraId="063E367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0.78</w:t>
            </w:r>
          </w:p>
        </w:tc>
        <w:tc>
          <w:tcPr>
            <w:tcW w:w="0" w:type="auto"/>
            <w:vAlign w:val="center"/>
          </w:tcPr>
          <w:p w14:paraId="1BBBCDB2"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0.78</w:t>
            </w:r>
          </w:p>
        </w:tc>
        <w:tc>
          <w:tcPr>
            <w:tcW w:w="0" w:type="auto"/>
            <w:vAlign w:val="center"/>
          </w:tcPr>
          <w:p w14:paraId="0ECED911" w14:textId="77777777" w:rsidR="000B7236" w:rsidRPr="00F87757" w:rsidRDefault="000B7236" w:rsidP="00B47F05">
            <w:pPr>
              <w:jc w:val="center"/>
              <w:rPr>
                <w:rFonts w:ascii="Times New Roman" w:hAnsi="Times New Roman" w:cs="Times New Roman"/>
              </w:rPr>
            </w:pPr>
          </w:p>
        </w:tc>
        <w:tc>
          <w:tcPr>
            <w:tcW w:w="0" w:type="auto"/>
            <w:vAlign w:val="center"/>
          </w:tcPr>
          <w:p w14:paraId="306A2BE1" w14:textId="77777777" w:rsidR="000B7236" w:rsidRPr="00F87757" w:rsidRDefault="000B7236" w:rsidP="00B47F05">
            <w:pPr>
              <w:jc w:val="center"/>
              <w:rPr>
                <w:rFonts w:ascii="Times New Roman" w:hAnsi="Times New Roman" w:cs="Times New Roman"/>
              </w:rPr>
            </w:pPr>
          </w:p>
        </w:tc>
        <w:tc>
          <w:tcPr>
            <w:tcW w:w="0" w:type="auto"/>
            <w:vAlign w:val="center"/>
          </w:tcPr>
          <w:p w14:paraId="7422343F" w14:textId="77777777" w:rsidR="000B7236" w:rsidRPr="00F87757" w:rsidRDefault="000B7236" w:rsidP="00B47F05">
            <w:pPr>
              <w:jc w:val="center"/>
              <w:rPr>
                <w:rFonts w:ascii="Times New Roman" w:hAnsi="Times New Roman" w:cs="Times New Roman"/>
              </w:rPr>
            </w:pPr>
          </w:p>
        </w:tc>
        <w:tc>
          <w:tcPr>
            <w:tcW w:w="0" w:type="auto"/>
            <w:vAlign w:val="center"/>
          </w:tcPr>
          <w:p w14:paraId="5F3B4919" w14:textId="77777777" w:rsidR="000B7236" w:rsidRPr="00F87757" w:rsidRDefault="000B7236" w:rsidP="00B47F05">
            <w:pPr>
              <w:jc w:val="center"/>
              <w:rPr>
                <w:rFonts w:ascii="Times New Roman" w:hAnsi="Times New Roman" w:cs="Times New Roman"/>
              </w:rPr>
            </w:pPr>
          </w:p>
        </w:tc>
        <w:tc>
          <w:tcPr>
            <w:tcW w:w="0" w:type="auto"/>
            <w:vAlign w:val="center"/>
          </w:tcPr>
          <w:p w14:paraId="007039CC" w14:textId="77777777" w:rsidR="000B7236" w:rsidRPr="00F87757" w:rsidRDefault="000B7236" w:rsidP="00B47F05">
            <w:pPr>
              <w:jc w:val="center"/>
              <w:rPr>
                <w:rFonts w:ascii="Times New Roman" w:hAnsi="Times New Roman" w:cs="Times New Roman"/>
              </w:rPr>
            </w:pPr>
          </w:p>
        </w:tc>
        <w:tc>
          <w:tcPr>
            <w:tcW w:w="0" w:type="auto"/>
            <w:vAlign w:val="center"/>
          </w:tcPr>
          <w:p w14:paraId="6C66084B" w14:textId="77777777" w:rsidR="000B7236" w:rsidRPr="00F87757" w:rsidRDefault="000B7236" w:rsidP="00B47F05">
            <w:pPr>
              <w:jc w:val="center"/>
              <w:rPr>
                <w:rFonts w:ascii="Times New Roman" w:hAnsi="Times New Roman" w:cs="Times New Roman"/>
              </w:rPr>
            </w:pPr>
          </w:p>
        </w:tc>
        <w:tc>
          <w:tcPr>
            <w:tcW w:w="0" w:type="auto"/>
            <w:vAlign w:val="center"/>
          </w:tcPr>
          <w:p w14:paraId="21592680" w14:textId="77777777" w:rsidR="000B7236" w:rsidRPr="00F87757" w:rsidRDefault="000B7236" w:rsidP="00B47F05">
            <w:pPr>
              <w:jc w:val="center"/>
              <w:rPr>
                <w:rFonts w:ascii="Times New Roman" w:hAnsi="Times New Roman" w:cs="Times New Roman"/>
              </w:rPr>
            </w:pPr>
          </w:p>
        </w:tc>
        <w:tc>
          <w:tcPr>
            <w:tcW w:w="0" w:type="auto"/>
            <w:vAlign w:val="center"/>
          </w:tcPr>
          <w:p w14:paraId="7426C840" w14:textId="77777777" w:rsidR="000B7236" w:rsidRPr="00F87757" w:rsidRDefault="000B7236" w:rsidP="00B47F05">
            <w:pPr>
              <w:jc w:val="center"/>
              <w:rPr>
                <w:rFonts w:ascii="Times New Roman" w:hAnsi="Times New Roman" w:cs="Times New Roman"/>
              </w:rPr>
            </w:pPr>
          </w:p>
        </w:tc>
        <w:tc>
          <w:tcPr>
            <w:tcW w:w="0" w:type="auto"/>
            <w:vAlign w:val="center"/>
          </w:tcPr>
          <w:p w14:paraId="0EDD3198"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0.61 </w:t>
            </w:r>
          </w:p>
        </w:tc>
      </w:tr>
      <w:tr w:rsidR="00F87757" w:rsidRPr="00F87757" w14:paraId="43382FC7" w14:textId="77777777" w:rsidTr="00B47F05">
        <w:trPr>
          <w:jc w:val="center"/>
        </w:trPr>
        <w:tc>
          <w:tcPr>
            <w:tcW w:w="0" w:type="auto"/>
            <w:vAlign w:val="center"/>
          </w:tcPr>
          <w:p w14:paraId="44133CEC"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Meat</w:t>
            </w:r>
          </w:p>
        </w:tc>
        <w:tc>
          <w:tcPr>
            <w:tcW w:w="0" w:type="auto"/>
            <w:vAlign w:val="center"/>
          </w:tcPr>
          <w:p w14:paraId="3114F723"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0.88</w:t>
            </w:r>
          </w:p>
        </w:tc>
        <w:tc>
          <w:tcPr>
            <w:tcW w:w="0" w:type="auto"/>
            <w:vAlign w:val="center"/>
          </w:tcPr>
          <w:p w14:paraId="0C59C58C"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0.89</w:t>
            </w:r>
          </w:p>
        </w:tc>
        <w:tc>
          <w:tcPr>
            <w:tcW w:w="0" w:type="auto"/>
            <w:vAlign w:val="center"/>
          </w:tcPr>
          <w:p w14:paraId="6AFC3870" w14:textId="77777777" w:rsidR="000B7236" w:rsidRPr="00F87757" w:rsidRDefault="000B7236" w:rsidP="00B47F05">
            <w:pPr>
              <w:jc w:val="center"/>
              <w:rPr>
                <w:rFonts w:ascii="Times New Roman" w:hAnsi="Times New Roman" w:cs="Times New Roman"/>
              </w:rPr>
            </w:pPr>
          </w:p>
        </w:tc>
        <w:tc>
          <w:tcPr>
            <w:tcW w:w="0" w:type="auto"/>
            <w:vAlign w:val="center"/>
          </w:tcPr>
          <w:p w14:paraId="690E23CF" w14:textId="77777777" w:rsidR="000B7236" w:rsidRPr="00F87757" w:rsidRDefault="000B7236" w:rsidP="00B47F05">
            <w:pPr>
              <w:jc w:val="center"/>
              <w:rPr>
                <w:rFonts w:ascii="Times New Roman" w:hAnsi="Times New Roman" w:cs="Times New Roman"/>
              </w:rPr>
            </w:pPr>
          </w:p>
        </w:tc>
        <w:tc>
          <w:tcPr>
            <w:tcW w:w="0" w:type="auto"/>
            <w:vAlign w:val="center"/>
          </w:tcPr>
          <w:p w14:paraId="5E80B79B" w14:textId="77777777" w:rsidR="000B7236" w:rsidRPr="00F87757" w:rsidRDefault="000B7236" w:rsidP="00B47F05">
            <w:pPr>
              <w:jc w:val="center"/>
              <w:rPr>
                <w:rFonts w:ascii="Times New Roman" w:hAnsi="Times New Roman" w:cs="Times New Roman"/>
              </w:rPr>
            </w:pPr>
          </w:p>
        </w:tc>
        <w:tc>
          <w:tcPr>
            <w:tcW w:w="0" w:type="auto"/>
            <w:vAlign w:val="center"/>
          </w:tcPr>
          <w:p w14:paraId="0B10955F" w14:textId="77777777" w:rsidR="000B7236" w:rsidRPr="00F87757" w:rsidRDefault="000B7236" w:rsidP="00B47F05">
            <w:pPr>
              <w:jc w:val="center"/>
              <w:rPr>
                <w:rFonts w:ascii="Times New Roman" w:hAnsi="Times New Roman" w:cs="Times New Roman"/>
              </w:rPr>
            </w:pPr>
          </w:p>
        </w:tc>
        <w:tc>
          <w:tcPr>
            <w:tcW w:w="0" w:type="auto"/>
            <w:vAlign w:val="center"/>
          </w:tcPr>
          <w:p w14:paraId="163F0BBF" w14:textId="77777777" w:rsidR="000B7236" w:rsidRPr="00F87757" w:rsidRDefault="000B7236" w:rsidP="00B47F05">
            <w:pPr>
              <w:jc w:val="center"/>
              <w:rPr>
                <w:rFonts w:ascii="Times New Roman" w:hAnsi="Times New Roman" w:cs="Times New Roman"/>
              </w:rPr>
            </w:pPr>
          </w:p>
        </w:tc>
        <w:tc>
          <w:tcPr>
            <w:tcW w:w="0" w:type="auto"/>
            <w:vAlign w:val="center"/>
          </w:tcPr>
          <w:p w14:paraId="0BB254A3" w14:textId="77777777" w:rsidR="000B7236" w:rsidRPr="00F87757" w:rsidRDefault="000B7236" w:rsidP="00B47F05">
            <w:pPr>
              <w:jc w:val="center"/>
              <w:rPr>
                <w:rFonts w:ascii="Times New Roman" w:hAnsi="Times New Roman" w:cs="Times New Roman"/>
              </w:rPr>
            </w:pPr>
          </w:p>
        </w:tc>
        <w:tc>
          <w:tcPr>
            <w:tcW w:w="0" w:type="auto"/>
            <w:vAlign w:val="center"/>
          </w:tcPr>
          <w:p w14:paraId="5365B82C" w14:textId="77777777" w:rsidR="000B7236" w:rsidRPr="00F87757" w:rsidRDefault="000B7236" w:rsidP="00B47F05">
            <w:pPr>
              <w:jc w:val="center"/>
              <w:rPr>
                <w:rFonts w:ascii="Times New Roman" w:hAnsi="Times New Roman" w:cs="Times New Roman"/>
              </w:rPr>
            </w:pPr>
          </w:p>
        </w:tc>
        <w:tc>
          <w:tcPr>
            <w:tcW w:w="0" w:type="auto"/>
            <w:vAlign w:val="center"/>
          </w:tcPr>
          <w:p w14:paraId="00574A5A" w14:textId="77777777" w:rsidR="000B7236" w:rsidRPr="00F87757" w:rsidRDefault="000B7236" w:rsidP="00B47F05">
            <w:pPr>
              <w:jc w:val="center"/>
              <w:rPr>
                <w:rFonts w:ascii="Times New Roman" w:hAnsi="Times New Roman" w:cs="Times New Roman"/>
              </w:rPr>
            </w:pPr>
          </w:p>
        </w:tc>
        <w:tc>
          <w:tcPr>
            <w:tcW w:w="0" w:type="auto"/>
            <w:vAlign w:val="center"/>
          </w:tcPr>
          <w:p w14:paraId="2FCC146C"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0.80 </w:t>
            </w:r>
          </w:p>
        </w:tc>
      </w:tr>
      <w:tr w:rsidR="00F87757" w:rsidRPr="00F87757" w14:paraId="4405E13A" w14:textId="77777777" w:rsidTr="00B47F05">
        <w:trPr>
          <w:jc w:val="center"/>
        </w:trPr>
        <w:tc>
          <w:tcPr>
            <w:tcW w:w="0" w:type="auto"/>
            <w:vAlign w:val="center"/>
          </w:tcPr>
          <w:p w14:paraId="5D8DC486"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Poultry</w:t>
            </w:r>
          </w:p>
        </w:tc>
        <w:tc>
          <w:tcPr>
            <w:tcW w:w="0" w:type="auto"/>
            <w:vAlign w:val="center"/>
          </w:tcPr>
          <w:p w14:paraId="22B943B7" w14:textId="77777777" w:rsidR="000B7236" w:rsidRPr="00F87757" w:rsidRDefault="000B7236" w:rsidP="00B47F05">
            <w:pPr>
              <w:jc w:val="center"/>
              <w:rPr>
                <w:rFonts w:ascii="Times New Roman" w:hAnsi="Times New Roman" w:cs="Times New Roman"/>
              </w:rPr>
            </w:pPr>
          </w:p>
        </w:tc>
        <w:tc>
          <w:tcPr>
            <w:tcW w:w="0" w:type="auto"/>
            <w:vAlign w:val="center"/>
          </w:tcPr>
          <w:p w14:paraId="386780B3" w14:textId="77777777" w:rsidR="000B7236" w:rsidRPr="00F87757" w:rsidRDefault="000B7236" w:rsidP="00B47F05">
            <w:pPr>
              <w:jc w:val="center"/>
              <w:rPr>
                <w:rFonts w:ascii="Times New Roman" w:hAnsi="Times New Roman" w:cs="Times New Roman"/>
              </w:rPr>
            </w:pPr>
          </w:p>
        </w:tc>
        <w:tc>
          <w:tcPr>
            <w:tcW w:w="0" w:type="auto"/>
            <w:vAlign w:val="center"/>
          </w:tcPr>
          <w:p w14:paraId="75C115DC"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0.92</w:t>
            </w:r>
          </w:p>
        </w:tc>
        <w:tc>
          <w:tcPr>
            <w:tcW w:w="0" w:type="auto"/>
            <w:vAlign w:val="center"/>
          </w:tcPr>
          <w:p w14:paraId="0B709A07"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0.61</w:t>
            </w:r>
          </w:p>
        </w:tc>
        <w:tc>
          <w:tcPr>
            <w:tcW w:w="0" w:type="auto"/>
            <w:vAlign w:val="center"/>
          </w:tcPr>
          <w:p w14:paraId="79D1B0D1" w14:textId="77777777" w:rsidR="000B7236" w:rsidRPr="00F87757" w:rsidRDefault="000B7236" w:rsidP="00B47F05">
            <w:pPr>
              <w:jc w:val="center"/>
              <w:rPr>
                <w:rFonts w:ascii="Times New Roman" w:hAnsi="Times New Roman" w:cs="Times New Roman"/>
              </w:rPr>
            </w:pPr>
          </w:p>
        </w:tc>
        <w:tc>
          <w:tcPr>
            <w:tcW w:w="0" w:type="auto"/>
            <w:vAlign w:val="center"/>
          </w:tcPr>
          <w:p w14:paraId="7C793D8E" w14:textId="77777777" w:rsidR="000B7236" w:rsidRPr="00F87757" w:rsidRDefault="000B7236" w:rsidP="00B47F05">
            <w:pPr>
              <w:jc w:val="center"/>
              <w:rPr>
                <w:rFonts w:ascii="Times New Roman" w:hAnsi="Times New Roman" w:cs="Times New Roman"/>
              </w:rPr>
            </w:pPr>
          </w:p>
        </w:tc>
        <w:tc>
          <w:tcPr>
            <w:tcW w:w="0" w:type="auto"/>
            <w:vAlign w:val="center"/>
          </w:tcPr>
          <w:p w14:paraId="523B65B3" w14:textId="77777777" w:rsidR="000B7236" w:rsidRPr="00F87757" w:rsidRDefault="000B7236" w:rsidP="00B47F05">
            <w:pPr>
              <w:jc w:val="center"/>
              <w:rPr>
                <w:rFonts w:ascii="Times New Roman" w:hAnsi="Times New Roman" w:cs="Times New Roman"/>
              </w:rPr>
            </w:pPr>
          </w:p>
        </w:tc>
        <w:tc>
          <w:tcPr>
            <w:tcW w:w="0" w:type="auto"/>
            <w:vAlign w:val="center"/>
          </w:tcPr>
          <w:p w14:paraId="4BB95A45" w14:textId="77777777" w:rsidR="000B7236" w:rsidRPr="00F87757" w:rsidRDefault="000B7236" w:rsidP="00B47F05">
            <w:pPr>
              <w:jc w:val="center"/>
              <w:rPr>
                <w:rFonts w:ascii="Times New Roman" w:hAnsi="Times New Roman" w:cs="Times New Roman"/>
              </w:rPr>
            </w:pPr>
          </w:p>
        </w:tc>
        <w:tc>
          <w:tcPr>
            <w:tcW w:w="0" w:type="auto"/>
            <w:vAlign w:val="center"/>
          </w:tcPr>
          <w:p w14:paraId="20C8E588" w14:textId="77777777" w:rsidR="000B7236" w:rsidRPr="00F87757" w:rsidRDefault="000B7236" w:rsidP="00B47F05">
            <w:pPr>
              <w:jc w:val="center"/>
              <w:rPr>
                <w:rFonts w:ascii="Times New Roman" w:hAnsi="Times New Roman" w:cs="Times New Roman"/>
              </w:rPr>
            </w:pPr>
          </w:p>
        </w:tc>
        <w:tc>
          <w:tcPr>
            <w:tcW w:w="0" w:type="auto"/>
            <w:vAlign w:val="center"/>
          </w:tcPr>
          <w:p w14:paraId="561A4B6D" w14:textId="77777777" w:rsidR="000B7236" w:rsidRPr="00F87757" w:rsidRDefault="000B7236" w:rsidP="00B47F05">
            <w:pPr>
              <w:jc w:val="center"/>
              <w:rPr>
                <w:rFonts w:ascii="Times New Roman" w:hAnsi="Times New Roman" w:cs="Times New Roman"/>
              </w:rPr>
            </w:pPr>
          </w:p>
        </w:tc>
        <w:tc>
          <w:tcPr>
            <w:tcW w:w="0" w:type="auto"/>
            <w:vAlign w:val="center"/>
          </w:tcPr>
          <w:p w14:paraId="49CC7734"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0.37 </w:t>
            </w:r>
          </w:p>
        </w:tc>
      </w:tr>
      <w:tr w:rsidR="00F87757" w:rsidRPr="00F87757" w14:paraId="7C98742F" w14:textId="77777777" w:rsidTr="00B47F05">
        <w:trPr>
          <w:jc w:val="center"/>
        </w:trPr>
        <w:tc>
          <w:tcPr>
            <w:tcW w:w="0" w:type="auto"/>
            <w:vAlign w:val="center"/>
          </w:tcPr>
          <w:p w14:paraId="309E5805"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Aquatics</w:t>
            </w:r>
          </w:p>
        </w:tc>
        <w:tc>
          <w:tcPr>
            <w:tcW w:w="0" w:type="auto"/>
            <w:vAlign w:val="center"/>
          </w:tcPr>
          <w:p w14:paraId="45A38B83" w14:textId="77777777" w:rsidR="000B7236" w:rsidRPr="00F87757" w:rsidRDefault="000B7236" w:rsidP="00B47F05">
            <w:pPr>
              <w:jc w:val="center"/>
              <w:rPr>
                <w:rFonts w:ascii="Times New Roman" w:hAnsi="Times New Roman" w:cs="Times New Roman"/>
              </w:rPr>
            </w:pPr>
          </w:p>
        </w:tc>
        <w:tc>
          <w:tcPr>
            <w:tcW w:w="0" w:type="auto"/>
            <w:vAlign w:val="center"/>
          </w:tcPr>
          <w:p w14:paraId="2E2BF64F" w14:textId="77777777" w:rsidR="000B7236" w:rsidRPr="00F87757" w:rsidRDefault="000B7236" w:rsidP="00B47F05">
            <w:pPr>
              <w:jc w:val="center"/>
              <w:rPr>
                <w:rFonts w:ascii="Times New Roman" w:hAnsi="Times New Roman" w:cs="Times New Roman"/>
              </w:rPr>
            </w:pPr>
          </w:p>
        </w:tc>
        <w:tc>
          <w:tcPr>
            <w:tcW w:w="0" w:type="auto"/>
            <w:vAlign w:val="center"/>
          </w:tcPr>
          <w:p w14:paraId="679506BE" w14:textId="77777777" w:rsidR="000B7236" w:rsidRPr="00F87757" w:rsidRDefault="000B7236" w:rsidP="00B47F05">
            <w:pPr>
              <w:jc w:val="center"/>
              <w:rPr>
                <w:rFonts w:ascii="Times New Roman" w:hAnsi="Times New Roman" w:cs="Times New Roman"/>
              </w:rPr>
            </w:pPr>
          </w:p>
        </w:tc>
        <w:tc>
          <w:tcPr>
            <w:tcW w:w="0" w:type="auto"/>
            <w:vAlign w:val="center"/>
          </w:tcPr>
          <w:p w14:paraId="5B30A341" w14:textId="77777777" w:rsidR="000B7236" w:rsidRPr="00F87757" w:rsidRDefault="000B7236" w:rsidP="00B47F05">
            <w:pPr>
              <w:jc w:val="center"/>
              <w:rPr>
                <w:rFonts w:ascii="Times New Roman" w:hAnsi="Times New Roman" w:cs="Times New Roman"/>
              </w:rPr>
            </w:pPr>
          </w:p>
        </w:tc>
        <w:tc>
          <w:tcPr>
            <w:tcW w:w="0" w:type="auto"/>
            <w:vAlign w:val="center"/>
          </w:tcPr>
          <w:p w14:paraId="73F3D498"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0.24</w:t>
            </w:r>
          </w:p>
        </w:tc>
        <w:tc>
          <w:tcPr>
            <w:tcW w:w="0" w:type="auto"/>
            <w:vAlign w:val="center"/>
          </w:tcPr>
          <w:p w14:paraId="6C2FBF3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w:t>
            </w:r>
          </w:p>
        </w:tc>
        <w:tc>
          <w:tcPr>
            <w:tcW w:w="0" w:type="auto"/>
            <w:vAlign w:val="center"/>
          </w:tcPr>
          <w:p w14:paraId="7EC734FC" w14:textId="77777777" w:rsidR="000B7236" w:rsidRPr="00F87757" w:rsidRDefault="000B7236" w:rsidP="00B47F05">
            <w:pPr>
              <w:jc w:val="center"/>
              <w:rPr>
                <w:rFonts w:ascii="Times New Roman" w:hAnsi="Times New Roman" w:cs="Times New Roman"/>
              </w:rPr>
            </w:pPr>
          </w:p>
        </w:tc>
        <w:tc>
          <w:tcPr>
            <w:tcW w:w="0" w:type="auto"/>
            <w:vAlign w:val="center"/>
          </w:tcPr>
          <w:p w14:paraId="3B489491" w14:textId="77777777" w:rsidR="000B7236" w:rsidRPr="00F87757" w:rsidRDefault="000B7236" w:rsidP="00B47F05">
            <w:pPr>
              <w:jc w:val="center"/>
              <w:rPr>
                <w:rFonts w:ascii="Times New Roman" w:hAnsi="Times New Roman" w:cs="Times New Roman"/>
              </w:rPr>
            </w:pPr>
          </w:p>
        </w:tc>
        <w:tc>
          <w:tcPr>
            <w:tcW w:w="0" w:type="auto"/>
            <w:vAlign w:val="center"/>
          </w:tcPr>
          <w:p w14:paraId="6A78639A" w14:textId="77777777" w:rsidR="000B7236" w:rsidRPr="00F87757" w:rsidRDefault="000B7236" w:rsidP="00B47F05">
            <w:pPr>
              <w:jc w:val="center"/>
              <w:rPr>
                <w:rFonts w:ascii="Times New Roman" w:hAnsi="Times New Roman" w:cs="Times New Roman"/>
              </w:rPr>
            </w:pPr>
          </w:p>
        </w:tc>
        <w:tc>
          <w:tcPr>
            <w:tcW w:w="0" w:type="auto"/>
            <w:vAlign w:val="center"/>
          </w:tcPr>
          <w:p w14:paraId="2791FE7D" w14:textId="77777777" w:rsidR="000B7236" w:rsidRPr="00F87757" w:rsidRDefault="000B7236" w:rsidP="00B47F05">
            <w:pPr>
              <w:jc w:val="center"/>
              <w:rPr>
                <w:rFonts w:ascii="Times New Roman" w:hAnsi="Times New Roman" w:cs="Times New Roman"/>
              </w:rPr>
            </w:pPr>
          </w:p>
        </w:tc>
        <w:tc>
          <w:tcPr>
            <w:tcW w:w="0" w:type="auto"/>
            <w:vAlign w:val="center"/>
          </w:tcPr>
          <w:p w14:paraId="26DCB856"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0.09 </w:t>
            </w:r>
          </w:p>
        </w:tc>
      </w:tr>
      <w:tr w:rsidR="00F87757" w:rsidRPr="00F87757" w14:paraId="30E3ADDB" w14:textId="77777777" w:rsidTr="00B47F05">
        <w:trPr>
          <w:jc w:val="center"/>
        </w:trPr>
        <w:tc>
          <w:tcPr>
            <w:tcW w:w="0" w:type="auto"/>
            <w:vAlign w:val="center"/>
          </w:tcPr>
          <w:p w14:paraId="7FAE3112"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Eggs</w:t>
            </w:r>
          </w:p>
        </w:tc>
        <w:tc>
          <w:tcPr>
            <w:tcW w:w="0" w:type="auto"/>
            <w:vAlign w:val="center"/>
          </w:tcPr>
          <w:p w14:paraId="589D856F" w14:textId="77777777" w:rsidR="000B7236" w:rsidRPr="00F87757" w:rsidRDefault="000B7236" w:rsidP="00B47F05">
            <w:pPr>
              <w:jc w:val="center"/>
              <w:rPr>
                <w:rFonts w:ascii="Times New Roman" w:hAnsi="Times New Roman" w:cs="Times New Roman"/>
              </w:rPr>
            </w:pPr>
          </w:p>
        </w:tc>
        <w:tc>
          <w:tcPr>
            <w:tcW w:w="0" w:type="auto"/>
            <w:vAlign w:val="center"/>
          </w:tcPr>
          <w:p w14:paraId="2E14E3F1" w14:textId="77777777" w:rsidR="000B7236" w:rsidRPr="00F87757" w:rsidRDefault="000B7236" w:rsidP="00B47F05">
            <w:pPr>
              <w:jc w:val="center"/>
              <w:rPr>
                <w:rFonts w:ascii="Times New Roman" w:hAnsi="Times New Roman" w:cs="Times New Roman"/>
              </w:rPr>
            </w:pPr>
          </w:p>
        </w:tc>
        <w:tc>
          <w:tcPr>
            <w:tcW w:w="0" w:type="auto"/>
            <w:vAlign w:val="center"/>
          </w:tcPr>
          <w:p w14:paraId="72796E9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0.41</w:t>
            </w:r>
          </w:p>
        </w:tc>
        <w:tc>
          <w:tcPr>
            <w:tcW w:w="0" w:type="auto"/>
            <w:vAlign w:val="center"/>
          </w:tcPr>
          <w:p w14:paraId="3795639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0.64</w:t>
            </w:r>
          </w:p>
        </w:tc>
        <w:tc>
          <w:tcPr>
            <w:tcW w:w="0" w:type="auto"/>
            <w:vAlign w:val="center"/>
          </w:tcPr>
          <w:p w14:paraId="791B4B22" w14:textId="77777777" w:rsidR="000B7236" w:rsidRPr="00F87757" w:rsidRDefault="000B7236" w:rsidP="00B47F05">
            <w:pPr>
              <w:jc w:val="center"/>
              <w:rPr>
                <w:rFonts w:ascii="Times New Roman" w:hAnsi="Times New Roman" w:cs="Times New Roman"/>
              </w:rPr>
            </w:pPr>
          </w:p>
        </w:tc>
        <w:tc>
          <w:tcPr>
            <w:tcW w:w="0" w:type="auto"/>
            <w:vAlign w:val="center"/>
          </w:tcPr>
          <w:p w14:paraId="271E5409" w14:textId="77777777" w:rsidR="000B7236" w:rsidRPr="00F87757" w:rsidRDefault="000B7236" w:rsidP="00B47F05">
            <w:pPr>
              <w:jc w:val="center"/>
              <w:rPr>
                <w:rFonts w:ascii="Times New Roman" w:hAnsi="Times New Roman" w:cs="Times New Roman"/>
              </w:rPr>
            </w:pPr>
          </w:p>
        </w:tc>
        <w:tc>
          <w:tcPr>
            <w:tcW w:w="0" w:type="auto"/>
            <w:vAlign w:val="center"/>
          </w:tcPr>
          <w:p w14:paraId="518A9A56" w14:textId="77777777" w:rsidR="000B7236" w:rsidRPr="00F87757" w:rsidRDefault="000B7236" w:rsidP="00B47F05">
            <w:pPr>
              <w:jc w:val="center"/>
              <w:rPr>
                <w:rFonts w:ascii="Times New Roman" w:hAnsi="Times New Roman" w:cs="Times New Roman"/>
              </w:rPr>
            </w:pPr>
          </w:p>
        </w:tc>
        <w:tc>
          <w:tcPr>
            <w:tcW w:w="0" w:type="auto"/>
            <w:vAlign w:val="center"/>
          </w:tcPr>
          <w:p w14:paraId="4D4FB081" w14:textId="77777777" w:rsidR="000B7236" w:rsidRPr="00F87757" w:rsidRDefault="000B7236" w:rsidP="00B47F05">
            <w:pPr>
              <w:jc w:val="center"/>
              <w:rPr>
                <w:rFonts w:ascii="Times New Roman" w:hAnsi="Times New Roman" w:cs="Times New Roman"/>
              </w:rPr>
            </w:pPr>
          </w:p>
        </w:tc>
        <w:tc>
          <w:tcPr>
            <w:tcW w:w="0" w:type="auto"/>
            <w:vAlign w:val="center"/>
          </w:tcPr>
          <w:p w14:paraId="053327D9" w14:textId="77777777" w:rsidR="000B7236" w:rsidRPr="00F87757" w:rsidRDefault="000B7236" w:rsidP="00B47F05">
            <w:pPr>
              <w:jc w:val="center"/>
              <w:rPr>
                <w:rFonts w:ascii="Times New Roman" w:hAnsi="Times New Roman" w:cs="Times New Roman"/>
              </w:rPr>
            </w:pPr>
          </w:p>
        </w:tc>
        <w:tc>
          <w:tcPr>
            <w:tcW w:w="0" w:type="auto"/>
            <w:vAlign w:val="center"/>
          </w:tcPr>
          <w:p w14:paraId="168C614A" w14:textId="77777777" w:rsidR="000B7236" w:rsidRPr="00F87757" w:rsidRDefault="000B7236" w:rsidP="00B47F05">
            <w:pPr>
              <w:jc w:val="center"/>
              <w:rPr>
                <w:rFonts w:ascii="Times New Roman" w:hAnsi="Times New Roman" w:cs="Times New Roman"/>
              </w:rPr>
            </w:pPr>
          </w:p>
        </w:tc>
        <w:tc>
          <w:tcPr>
            <w:tcW w:w="0" w:type="auto"/>
            <w:vAlign w:val="center"/>
          </w:tcPr>
          <w:p w14:paraId="227D02D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0.42 </w:t>
            </w:r>
          </w:p>
        </w:tc>
      </w:tr>
      <w:tr w:rsidR="00F87757" w:rsidRPr="00F87757" w14:paraId="6A0E169F" w14:textId="77777777" w:rsidTr="00B47F05">
        <w:trPr>
          <w:jc w:val="center"/>
        </w:trPr>
        <w:tc>
          <w:tcPr>
            <w:tcW w:w="0" w:type="auto"/>
            <w:vAlign w:val="center"/>
          </w:tcPr>
          <w:p w14:paraId="29916EAC"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Milk</w:t>
            </w:r>
          </w:p>
        </w:tc>
        <w:tc>
          <w:tcPr>
            <w:tcW w:w="0" w:type="auto"/>
            <w:vAlign w:val="center"/>
          </w:tcPr>
          <w:p w14:paraId="4B4F743B" w14:textId="77777777" w:rsidR="000B7236" w:rsidRPr="00F87757" w:rsidRDefault="000B7236" w:rsidP="00B47F05">
            <w:pPr>
              <w:jc w:val="center"/>
              <w:rPr>
                <w:rFonts w:ascii="Times New Roman" w:hAnsi="Times New Roman" w:cs="Times New Roman"/>
              </w:rPr>
            </w:pPr>
          </w:p>
        </w:tc>
        <w:tc>
          <w:tcPr>
            <w:tcW w:w="0" w:type="auto"/>
            <w:vAlign w:val="center"/>
          </w:tcPr>
          <w:p w14:paraId="422ADAAB" w14:textId="77777777" w:rsidR="000B7236" w:rsidRPr="00F87757" w:rsidRDefault="000B7236" w:rsidP="00B47F05">
            <w:pPr>
              <w:jc w:val="center"/>
              <w:rPr>
                <w:rFonts w:ascii="Times New Roman" w:hAnsi="Times New Roman" w:cs="Times New Roman"/>
              </w:rPr>
            </w:pPr>
          </w:p>
        </w:tc>
        <w:tc>
          <w:tcPr>
            <w:tcW w:w="0" w:type="auto"/>
            <w:vAlign w:val="center"/>
          </w:tcPr>
          <w:p w14:paraId="0113A6CB" w14:textId="77777777" w:rsidR="000B7236" w:rsidRPr="00F87757" w:rsidRDefault="000B7236" w:rsidP="00B47F05">
            <w:pPr>
              <w:jc w:val="center"/>
              <w:rPr>
                <w:rFonts w:ascii="Times New Roman" w:hAnsi="Times New Roman" w:cs="Times New Roman"/>
              </w:rPr>
            </w:pPr>
          </w:p>
        </w:tc>
        <w:tc>
          <w:tcPr>
            <w:tcW w:w="0" w:type="auto"/>
            <w:vAlign w:val="center"/>
          </w:tcPr>
          <w:p w14:paraId="69F276F6" w14:textId="77777777" w:rsidR="000B7236" w:rsidRPr="00F87757" w:rsidRDefault="000B7236" w:rsidP="00B47F05">
            <w:pPr>
              <w:jc w:val="center"/>
              <w:rPr>
                <w:rFonts w:ascii="Times New Roman" w:hAnsi="Times New Roman" w:cs="Times New Roman"/>
              </w:rPr>
            </w:pPr>
          </w:p>
        </w:tc>
        <w:tc>
          <w:tcPr>
            <w:tcW w:w="0" w:type="auto"/>
            <w:vAlign w:val="center"/>
          </w:tcPr>
          <w:p w14:paraId="15CAA492"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0.48</w:t>
            </w:r>
          </w:p>
        </w:tc>
        <w:tc>
          <w:tcPr>
            <w:tcW w:w="0" w:type="auto"/>
            <w:vAlign w:val="center"/>
          </w:tcPr>
          <w:p w14:paraId="1A1834E1"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0.49</w:t>
            </w:r>
          </w:p>
        </w:tc>
        <w:tc>
          <w:tcPr>
            <w:tcW w:w="0" w:type="auto"/>
            <w:vAlign w:val="center"/>
          </w:tcPr>
          <w:p w14:paraId="2DB16C4A" w14:textId="77777777" w:rsidR="000B7236" w:rsidRPr="00F87757" w:rsidRDefault="000B7236" w:rsidP="00B47F05">
            <w:pPr>
              <w:jc w:val="center"/>
              <w:rPr>
                <w:rFonts w:ascii="Times New Roman" w:hAnsi="Times New Roman" w:cs="Times New Roman"/>
              </w:rPr>
            </w:pPr>
          </w:p>
        </w:tc>
        <w:tc>
          <w:tcPr>
            <w:tcW w:w="0" w:type="auto"/>
            <w:vAlign w:val="center"/>
          </w:tcPr>
          <w:p w14:paraId="0A94107A" w14:textId="77777777" w:rsidR="000B7236" w:rsidRPr="00F87757" w:rsidRDefault="000B7236" w:rsidP="00B47F05">
            <w:pPr>
              <w:jc w:val="center"/>
              <w:rPr>
                <w:rFonts w:ascii="Times New Roman" w:hAnsi="Times New Roman" w:cs="Times New Roman"/>
              </w:rPr>
            </w:pPr>
          </w:p>
        </w:tc>
        <w:tc>
          <w:tcPr>
            <w:tcW w:w="0" w:type="auto"/>
            <w:vAlign w:val="center"/>
          </w:tcPr>
          <w:p w14:paraId="6D48D7A2" w14:textId="77777777" w:rsidR="000B7236" w:rsidRPr="00F87757" w:rsidRDefault="000B7236" w:rsidP="00B47F05">
            <w:pPr>
              <w:jc w:val="center"/>
              <w:rPr>
                <w:rFonts w:ascii="Times New Roman" w:hAnsi="Times New Roman" w:cs="Times New Roman"/>
              </w:rPr>
            </w:pPr>
          </w:p>
        </w:tc>
        <w:tc>
          <w:tcPr>
            <w:tcW w:w="0" w:type="auto"/>
            <w:vAlign w:val="center"/>
          </w:tcPr>
          <w:p w14:paraId="1E854E5A" w14:textId="77777777" w:rsidR="000B7236" w:rsidRPr="00F87757" w:rsidRDefault="000B7236" w:rsidP="00B47F05">
            <w:pPr>
              <w:jc w:val="center"/>
              <w:rPr>
                <w:rFonts w:ascii="Times New Roman" w:hAnsi="Times New Roman" w:cs="Times New Roman"/>
              </w:rPr>
            </w:pPr>
          </w:p>
        </w:tc>
        <w:tc>
          <w:tcPr>
            <w:tcW w:w="0" w:type="auto"/>
            <w:vAlign w:val="center"/>
          </w:tcPr>
          <w:p w14:paraId="7B1B86C4"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0.24 </w:t>
            </w:r>
          </w:p>
        </w:tc>
      </w:tr>
      <w:tr w:rsidR="00F87757" w:rsidRPr="00F87757" w14:paraId="446616E2" w14:textId="77777777" w:rsidTr="00B47F05">
        <w:trPr>
          <w:jc w:val="center"/>
        </w:trPr>
        <w:tc>
          <w:tcPr>
            <w:tcW w:w="0" w:type="auto"/>
            <w:vAlign w:val="center"/>
          </w:tcPr>
          <w:p w14:paraId="3986B0B2"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Fruits</w:t>
            </w:r>
          </w:p>
        </w:tc>
        <w:tc>
          <w:tcPr>
            <w:tcW w:w="0" w:type="auto"/>
            <w:vAlign w:val="center"/>
          </w:tcPr>
          <w:p w14:paraId="7F357BD2" w14:textId="77777777" w:rsidR="000B7236" w:rsidRPr="00F87757" w:rsidRDefault="000B7236" w:rsidP="00B47F05">
            <w:pPr>
              <w:jc w:val="center"/>
              <w:rPr>
                <w:rFonts w:ascii="Times New Roman" w:hAnsi="Times New Roman" w:cs="Times New Roman"/>
              </w:rPr>
            </w:pPr>
          </w:p>
        </w:tc>
        <w:tc>
          <w:tcPr>
            <w:tcW w:w="0" w:type="auto"/>
            <w:vAlign w:val="center"/>
          </w:tcPr>
          <w:p w14:paraId="41DC1B5A" w14:textId="77777777" w:rsidR="000B7236" w:rsidRPr="00F87757" w:rsidRDefault="000B7236" w:rsidP="00B47F05">
            <w:pPr>
              <w:jc w:val="center"/>
              <w:rPr>
                <w:rFonts w:ascii="Times New Roman" w:hAnsi="Times New Roman" w:cs="Times New Roman"/>
              </w:rPr>
            </w:pPr>
          </w:p>
        </w:tc>
        <w:tc>
          <w:tcPr>
            <w:tcW w:w="0" w:type="auto"/>
            <w:vAlign w:val="center"/>
          </w:tcPr>
          <w:p w14:paraId="34123379" w14:textId="77777777" w:rsidR="000B7236" w:rsidRPr="00F87757" w:rsidRDefault="000B7236" w:rsidP="00B47F05">
            <w:pPr>
              <w:jc w:val="center"/>
              <w:rPr>
                <w:rFonts w:ascii="Times New Roman" w:hAnsi="Times New Roman" w:cs="Times New Roman"/>
              </w:rPr>
            </w:pPr>
          </w:p>
        </w:tc>
        <w:tc>
          <w:tcPr>
            <w:tcW w:w="0" w:type="auto"/>
            <w:vAlign w:val="center"/>
          </w:tcPr>
          <w:p w14:paraId="394D7263" w14:textId="77777777" w:rsidR="000B7236" w:rsidRPr="00F87757" w:rsidRDefault="000B7236" w:rsidP="00B47F05">
            <w:pPr>
              <w:jc w:val="center"/>
              <w:rPr>
                <w:rFonts w:ascii="Times New Roman" w:hAnsi="Times New Roman" w:cs="Times New Roman"/>
              </w:rPr>
            </w:pPr>
          </w:p>
        </w:tc>
        <w:tc>
          <w:tcPr>
            <w:tcW w:w="0" w:type="auto"/>
            <w:vAlign w:val="center"/>
          </w:tcPr>
          <w:p w14:paraId="6B2A1A1A"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0.48</w:t>
            </w:r>
          </w:p>
        </w:tc>
        <w:tc>
          <w:tcPr>
            <w:tcW w:w="0" w:type="auto"/>
            <w:vAlign w:val="center"/>
          </w:tcPr>
          <w:p w14:paraId="493844FE"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0.43</w:t>
            </w:r>
          </w:p>
        </w:tc>
        <w:tc>
          <w:tcPr>
            <w:tcW w:w="0" w:type="auto"/>
            <w:vAlign w:val="center"/>
          </w:tcPr>
          <w:p w14:paraId="0EBB8D55" w14:textId="77777777" w:rsidR="000B7236" w:rsidRPr="00F87757" w:rsidRDefault="000B7236" w:rsidP="00B47F05">
            <w:pPr>
              <w:jc w:val="center"/>
              <w:rPr>
                <w:rFonts w:ascii="Times New Roman" w:hAnsi="Times New Roman" w:cs="Times New Roman"/>
              </w:rPr>
            </w:pPr>
          </w:p>
        </w:tc>
        <w:tc>
          <w:tcPr>
            <w:tcW w:w="0" w:type="auto"/>
            <w:vAlign w:val="center"/>
          </w:tcPr>
          <w:p w14:paraId="4C29AD2D" w14:textId="77777777" w:rsidR="000B7236" w:rsidRPr="00F87757" w:rsidRDefault="000B7236" w:rsidP="00B47F05">
            <w:pPr>
              <w:jc w:val="center"/>
              <w:rPr>
                <w:rFonts w:ascii="Times New Roman" w:hAnsi="Times New Roman" w:cs="Times New Roman"/>
              </w:rPr>
            </w:pPr>
          </w:p>
        </w:tc>
        <w:tc>
          <w:tcPr>
            <w:tcW w:w="0" w:type="auto"/>
            <w:vAlign w:val="center"/>
          </w:tcPr>
          <w:p w14:paraId="75E57322" w14:textId="77777777" w:rsidR="000B7236" w:rsidRPr="00F87757" w:rsidRDefault="000B7236" w:rsidP="00B47F05">
            <w:pPr>
              <w:jc w:val="center"/>
              <w:rPr>
                <w:rFonts w:ascii="Times New Roman" w:hAnsi="Times New Roman" w:cs="Times New Roman"/>
              </w:rPr>
            </w:pPr>
          </w:p>
        </w:tc>
        <w:tc>
          <w:tcPr>
            <w:tcW w:w="0" w:type="auto"/>
            <w:vAlign w:val="center"/>
          </w:tcPr>
          <w:p w14:paraId="7E7ECCBE" w14:textId="77777777" w:rsidR="000B7236" w:rsidRPr="00F87757" w:rsidRDefault="000B7236" w:rsidP="00B47F05">
            <w:pPr>
              <w:jc w:val="center"/>
              <w:rPr>
                <w:rFonts w:ascii="Times New Roman" w:hAnsi="Times New Roman" w:cs="Times New Roman"/>
              </w:rPr>
            </w:pPr>
          </w:p>
        </w:tc>
        <w:tc>
          <w:tcPr>
            <w:tcW w:w="0" w:type="auto"/>
            <w:vAlign w:val="center"/>
          </w:tcPr>
          <w:p w14:paraId="61819CB8"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0.18 </w:t>
            </w:r>
          </w:p>
        </w:tc>
      </w:tr>
      <w:tr w:rsidR="00F87757" w:rsidRPr="00F87757" w14:paraId="731651B7" w14:textId="77777777" w:rsidTr="00B47F05">
        <w:trPr>
          <w:jc w:val="center"/>
        </w:trPr>
        <w:tc>
          <w:tcPr>
            <w:tcW w:w="0" w:type="auto"/>
            <w:vAlign w:val="center"/>
          </w:tcPr>
          <w:p w14:paraId="1B88C65A"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Vegetables</w:t>
            </w:r>
          </w:p>
        </w:tc>
        <w:tc>
          <w:tcPr>
            <w:tcW w:w="0" w:type="auto"/>
            <w:vAlign w:val="center"/>
          </w:tcPr>
          <w:p w14:paraId="692E33E6" w14:textId="77777777" w:rsidR="000B7236" w:rsidRPr="00F87757" w:rsidRDefault="000B7236" w:rsidP="00B47F05">
            <w:pPr>
              <w:jc w:val="center"/>
              <w:rPr>
                <w:rFonts w:ascii="Times New Roman" w:hAnsi="Times New Roman" w:cs="Times New Roman"/>
              </w:rPr>
            </w:pPr>
          </w:p>
        </w:tc>
        <w:tc>
          <w:tcPr>
            <w:tcW w:w="0" w:type="auto"/>
            <w:vAlign w:val="center"/>
          </w:tcPr>
          <w:p w14:paraId="2C89EA27" w14:textId="77777777" w:rsidR="000B7236" w:rsidRPr="00F87757" w:rsidRDefault="000B7236" w:rsidP="00B47F05">
            <w:pPr>
              <w:jc w:val="center"/>
              <w:rPr>
                <w:rFonts w:ascii="Times New Roman" w:hAnsi="Times New Roman" w:cs="Times New Roman"/>
              </w:rPr>
            </w:pPr>
          </w:p>
        </w:tc>
        <w:tc>
          <w:tcPr>
            <w:tcW w:w="0" w:type="auto"/>
            <w:vAlign w:val="center"/>
          </w:tcPr>
          <w:p w14:paraId="41E8ADB7" w14:textId="77777777" w:rsidR="000B7236" w:rsidRPr="00F87757" w:rsidRDefault="000B7236" w:rsidP="00B47F05">
            <w:pPr>
              <w:jc w:val="center"/>
              <w:rPr>
                <w:rFonts w:ascii="Times New Roman" w:hAnsi="Times New Roman" w:cs="Times New Roman"/>
              </w:rPr>
            </w:pPr>
          </w:p>
        </w:tc>
        <w:tc>
          <w:tcPr>
            <w:tcW w:w="0" w:type="auto"/>
            <w:vAlign w:val="center"/>
          </w:tcPr>
          <w:p w14:paraId="165D0D44" w14:textId="77777777" w:rsidR="000B7236" w:rsidRPr="00F87757" w:rsidRDefault="000B7236" w:rsidP="00B47F05">
            <w:pPr>
              <w:jc w:val="center"/>
              <w:rPr>
                <w:rFonts w:ascii="Times New Roman" w:hAnsi="Times New Roman" w:cs="Times New Roman"/>
              </w:rPr>
            </w:pPr>
          </w:p>
        </w:tc>
        <w:tc>
          <w:tcPr>
            <w:tcW w:w="0" w:type="auto"/>
            <w:vAlign w:val="center"/>
          </w:tcPr>
          <w:p w14:paraId="0AD29DA2" w14:textId="77777777" w:rsidR="000B7236" w:rsidRPr="00F87757" w:rsidRDefault="000B7236" w:rsidP="00B47F05">
            <w:pPr>
              <w:jc w:val="center"/>
              <w:rPr>
                <w:rFonts w:ascii="Times New Roman" w:hAnsi="Times New Roman" w:cs="Times New Roman"/>
              </w:rPr>
            </w:pPr>
          </w:p>
        </w:tc>
        <w:tc>
          <w:tcPr>
            <w:tcW w:w="0" w:type="auto"/>
            <w:vAlign w:val="center"/>
          </w:tcPr>
          <w:p w14:paraId="4CF5FE9B" w14:textId="77777777" w:rsidR="000B7236" w:rsidRPr="00F87757" w:rsidRDefault="000B7236" w:rsidP="00B47F05">
            <w:pPr>
              <w:jc w:val="center"/>
              <w:rPr>
                <w:rFonts w:ascii="Times New Roman" w:hAnsi="Times New Roman" w:cs="Times New Roman"/>
              </w:rPr>
            </w:pPr>
          </w:p>
        </w:tc>
        <w:tc>
          <w:tcPr>
            <w:tcW w:w="0" w:type="auto"/>
            <w:vAlign w:val="center"/>
          </w:tcPr>
          <w:p w14:paraId="14356757"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0.41</w:t>
            </w:r>
          </w:p>
        </w:tc>
        <w:tc>
          <w:tcPr>
            <w:tcW w:w="0" w:type="auto"/>
            <w:vAlign w:val="center"/>
          </w:tcPr>
          <w:p w14:paraId="5FCA1EB7"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0.35</w:t>
            </w:r>
          </w:p>
        </w:tc>
        <w:tc>
          <w:tcPr>
            <w:tcW w:w="0" w:type="auto"/>
            <w:vAlign w:val="center"/>
          </w:tcPr>
          <w:p w14:paraId="68092F77" w14:textId="77777777" w:rsidR="000B7236" w:rsidRPr="00F87757" w:rsidRDefault="000B7236" w:rsidP="00B47F05">
            <w:pPr>
              <w:jc w:val="center"/>
              <w:rPr>
                <w:rFonts w:ascii="Times New Roman" w:hAnsi="Times New Roman" w:cs="Times New Roman"/>
              </w:rPr>
            </w:pPr>
          </w:p>
        </w:tc>
        <w:tc>
          <w:tcPr>
            <w:tcW w:w="0" w:type="auto"/>
            <w:vAlign w:val="center"/>
          </w:tcPr>
          <w:p w14:paraId="436ED208" w14:textId="77777777" w:rsidR="000B7236" w:rsidRPr="00F87757" w:rsidRDefault="000B7236" w:rsidP="00B47F05">
            <w:pPr>
              <w:jc w:val="center"/>
              <w:rPr>
                <w:rFonts w:ascii="Times New Roman" w:hAnsi="Times New Roman" w:cs="Times New Roman"/>
              </w:rPr>
            </w:pPr>
          </w:p>
        </w:tc>
        <w:tc>
          <w:tcPr>
            <w:tcW w:w="0" w:type="auto"/>
            <w:vAlign w:val="center"/>
          </w:tcPr>
          <w:p w14:paraId="0D7C42AB"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0.12 </w:t>
            </w:r>
          </w:p>
        </w:tc>
      </w:tr>
      <w:tr w:rsidR="00F87757" w:rsidRPr="00F87757" w14:paraId="6B8684CB" w14:textId="77777777" w:rsidTr="00B47F05">
        <w:trPr>
          <w:jc w:val="center"/>
        </w:trPr>
        <w:tc>
          <w:tcPr>
            <w:tcW w:w="0" w:type="auto"/>
            <w:vAlign w:val="center"/>
          </w:tcPr>
          <w:p w14:paraId="3A49D124"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Soy foods</w:t>
            </w:r>
          </w:p>
        </w:tc>
        <w:tc>
          <w:tcPr>
            <w:tcW w:w="0" w:type="auto"/>
            <w:vAlign w:val="center"/>
          </w:tcPr>
          <w:p w14:paraId="3CE92F11" w14:textId="77777777" w:rsidR="000B7236" w:rsidRPr="00F87757" w:rsidRDefault="000B7236" w:rsidP="00B47F05">
            <w:pPr>
              <w:jc w:val="center"/>
              <w:rPr>
                <w:rFonts w:ascii="Times New Roman" w:hAnsi="Times New Roman" w:cs="Times New Roman"/>
              </w:rPr>
            </w:pPr>
          </w:p>
        </w:tc>
        <w:tc>
          <w:tcPr>
            <w:tcW w:w="0" w:type="auto"/>
            <w:vAlign w:val="center"/>
          </w:tcPr>
          <w:p w14:paraId="58BF629C" w14:textId="77777777" w:rsidR="000B7236" w:rsidRPr="00F87757" w:rsidRDefault="000B7236" w:rsidP="00B47F05">
            <w:pPr>
              <w:jc w:val="center"/>
              <w:rPr>
                <w:rFonts w:ascii="Times New Roman" w:hAnsi="Times New Roman" w:cs="Times New Roman"/>
              </w:rPr>
            </w:pPr>
          </w:p>
        </w:tc>
        <w:tc>
          <w:tcPr>
            <w:tcW w:w="0" w:type="auto"/>
            <w:vAlign w:val="center"/>
          </w:tcPr>
          <w:p w14:paraId="4136E6CB"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0.26</w:t>
            </w:r>
          </w:p>
        </w:tc>
        <w:tc>
          <w:tcPr>
            <w:tcW w:w="0" w:type="auto"/>
            <w:vAlign w:val="center"/>
          </w:tcPr>
          <w:p w14:paraId="7240D7B4"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0.29</w:t>
            </w:r>
          </w:p>
        </w:tc>
        <w:tc>
          <w:tcPr>
            <w:tcW w:w="0" w:type="auto"/>
            <w:vAlign w:val="center"/>
          </w:tcPr>
          <w:p w14:paraId="3CA00C0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0.32</w:t>
            </w:r>
          </w:p>
        </w:tc>
        <w:tc>
          <w:tcPr>
            <w:tcW w:w="0" w:type="auto"/>
            <w:vAlign w:val="center"/>
          </w:tcPr>
          <w:p w14:paraId="62FB2BB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0.33</w:t>
            </w:r>
          </w:p>
        </w:tc>
        <w:tc>
          <w:tcPr>
            <w:tcW w:w="0" w:type="auto"/>
            <w:vAlign w:val="center"/>
          </w:tcPr>
          <w:p w14:paraId="58C8A88D"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0.25</w:t>
            </w:r>
          </w:p>
        </w:tc>
        <w:tc>
          <w:tcPr>
            <w:tcW w:w="0" w:type="auto"/>
            <w:vAlign w:val="center"/>
          </w:tcPr>
          <w:p w14:paraId="24F71559"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w:t>
            </w:r>
          </w:p>
        </w:tc>
        <w:tc>
          <w:tcPr>
            <w:tcW w:w="0" w:type="auto"/>
            <w:vAlign w:val="center"/>
          </w:tcPr>
          <w:p w14:paraId="35FAAEEE" w14:textId="77777777" w:rsidR="000B7236" w:rsidRPr="00F87757" w:rsidRDefault="000B7236" w:rsidP="00B47F05">
            <w:pPr>
              <w:jc w:val="center"/>
              <w:rPr>
                <w:rFonts w:ascii="Times New Roman" w:hAnsi="Times New Roman" w:cs="Times New Roman"/>
              </w:rPr>
            </w:pPr>
          </w:p>
        </w:tc>
        <w:tc>
          <w:tcPr>
            <w:tcW w:w="0" w:type="auto"/>
            <w:vAlign w:val="center"/>
          </w:tcPr>
          <w:p w14:paraId="6D15B1C1" w14:textId="77777777" w:rsidR="000B7236" w:rsidRPr="00F87757" w:rsidRDefault="000B7236" w:rsidP="00B47F05">
            <w:pPr>
              <w:jc w:val="center"/>
              <w:rPr>
                <w:rFonts w:ascii="Times New Roman" w:hAnsi="Times New Roman" w:cs="Times New Roman"/>
              </w:rPr>
            </w:pPr>
          </w:p>
        </w:tc>
        <w:tc>
          <w:tcPr>
            <w:tcW w:w="0" w:type="auto"/>
            <w:vAlign w:val="center"/>
          </w:tcPr>
          <w:p w14:paraId="74513C63"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0.27 </w:t>
            </w:r>
          </w:p>
        </w:tc>
      </w:tr>
      <w:tr w:rsidR="00F87757" w:rsidRPr="00F87757" w14:paraId="2DCE8EFD" w14:textId="77777777" w:rsidTr="00B47F05">
        <w:trPr>
          <w:jc w:val="center"/>
        </w:trPr>
        <w:tc>
          <w:tcPr>
            <w:tcW w:w="0" w:type="auto"/>
            <w:vAlign w:val="center"/>
          </w:tcPr>
          <w:p w14:paraId="22A15011"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Nuts</w:t>
            </w:r>
          </w:p>
        </w:tc>
        <w:tc>
          <w:tcPr>
            <w:tcW w:w="0" w:type="auto"/>
            <w:vAlign w:val="center"/>
          </w:tcPr>
          <w:p w14:paraId="21895A72" w14:textId="77777777" w:rsidR="000B7236" w:rsidRPr="00F87757" w:rsidRDefault="000B7236" w:rsidP="00B47F05">
            <w:pPr>
              <w:jc w:val="center"/>
              <w:rPr>
                <w:rFonts w:ascii="Times New Roman" w:hAnsi="Times New Roman" w:cs="Times New Roman"/>
              </w:rPr>
            </w:pPr>
          </w:p>
        </w:tc>
        <w:tc>
          <w:tcPr>
            <w:tcW w:w="0" w:type="auto"/>
            <w:vAlign w:val="center"/>
          </w:tcPr>
          <w:p w14:paraId="2D5F78B8" w14:textId="77777777" w:rsidR="000B7236" w:rsidRPr="00F87757" w:rsidRDefault="000B7236" w:rsidP="00B47F05">
            <w:pPr>
              <w:jc w:val="center"/>
              <w:rPr>
                <w:rFonts w:ascii="Times New Roman" w:hAnsi="Times New Roman" w:cs="Times New Roman"/>
              </w:rPr>
            </w:pPr>
          </w:p>
        </w:tc>
        <w:tc>
          <w:tcPr>
            <w:tcW w:w="0" w:type="auto"/>
            <w:vAlign w:val="center"/>
          </w:tcPr>
          <w:p w14:paraId="42A6F240" w14:textId="77777777" w:rsidR="000B7236" w:rsidRPr="00F87757" w:rsidRDefault="000B7236" w:rsidP="00B47F05">
            <w:pPr>
              <w:jc w:val="center"/>
              <w:rPr>
                <w:rFonts w:ascii="Times New Roman" w:hAnsi="Times New Roman" w:cs="Times New Roman"/>
              </w:rPr>
            </w:pPr>
          </w:p>
        </w:tc>
        <w:tc>
          <w:tcPr>
            <w:tcW w:w="0" w:type="auto"/>
            <w:vAlign w:val="center"/>
          </w:tcPr>
          <w:p w14:paraId="19A85F10" w14:textId="77777777" w:rsidR="000B7236" w:rsidRPr="00F87757" w:rsidRDefault="000B7236" w:rsidP="00B47F05">
            <w:pPr>
              <w:jc w:val="center"/>
              <w:rPr>
                <w:rFonts w:ascii="Times New Roman" w:hAnsi="Times New Roman" w:cs="Times New Roman"/>
              </w:rPr>
            </w:pPr>
          </w:p>
        </w:tc>
        <w:tc>
          <w:tcPr>
            <w:tcW w:w="0" w:type="auto"/>
            <w:vAlign w:val="center"/>
          </w:tcPr>
          <w:p w14:paraId="6B53AC2C"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0.5</w:t>
            </w:r>
          </w:p>
        </w:tc>
        <w:tc>
          <w:tcPr>
            <w:tcW w:w="0" w:type="auto"/>
            <w:vAlign w:val="center"/>
          </w:tcPr>
          <w:p w14:paraId="0400F924"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0.55</w:t>
            </w:r>
          </w:p>
        </w:tc>
        <w:tc>
          <w:tcPr>
            <w:tcW w:w="0" w:type="auto"/>
            <w:vAlign w:val="center"/>
          </w:tcPr>
          <w:p w14:paraId="346295F2" w14:textId="77777777" w:rsidR="000B7236" w:rsidRPr="00F87757" w:rsidRDefault="000B7236" w:rsidP="00B47F05">
            <w:pPr>
              <w:jc w:val="center"/>
              <w:rPr>
                <w:rFonts w:ascii="Times New Roman" w:hAnsi="Times New Roman" w:cs="Times New Roman"/>
              </w:rPr>
            </w:pPr>
          </w:p>
        </w:tc>
        <w:tc>
          <w:tcPr>
            <w:tcW w:w="0" w:type="auto"/>
            <w:vAlign w:val="center"/>
          </w:tcPr>
          <w:p w14:paraId="451F43C6" w14:textId="77777777" w:rsidR="000B7236" w:rsidRPr="00F87757" w:rsidRDefault="000B7236" w:rsidP="00B47F05">
            <w:pPr>
              <w:jc w:val="center"/>
              <w:rPr>
                <w:rFonts w:ascii="Times New Roman" w:hAnsi="Times New Roman" w:cs="Times New Roman"/>
              </w:rPr>
            </w:pPr>
          </w:p>
        </w:tc>
        <w:tc>
          <w:tcPr>
            <w:tcW w:w="0" w:type="auto"/>
            <w:vAlign w:val="center"/>
          </w:tcPr>
          <w:p w14:paraId="5B77DB1E" w14:textId="77777777" w:rsidR="000B7236" w:rsidRPr="00F87757" w:rsidRDefault="000B7236" w:rsidP="00B47F05">
            <w:pPr>
              <w:jc w:val="center"/>
              <w:rPr>
                <w:rFonts w:ascii="Times New Roman" w:hAnsi="Times New Roman" w:cs="Times New Roman"/>
              </w:rPr>
            </w:pPr>
          </w:p>
        </w:tc>
        <w:tc>
          <w:tcPr>
            <w:tcW w:w="0" w:type="auto"/>
            <w:vAlign w:val="center"/>
          </w:tcPr>
          <w:p w14:paraId="201E0616" w14:textId="77777777" w:rsidR="000B7236" w:rsidRPr="00F87757" w:rsidRDefault="000B7236" w:rsidP="00B47F05">
            <w:pPr>
              <w:jc w:val="center"/>
              <w:rPr>
                <w:rFonts w:ascii="Times New Roman" w:hAnsi="Times New Roman" w:cs="Times New Roman"/>
              </w:rPr>
            </w:pPr>
          </w:p>
        </w:tc>
        <w:tc>
          <w:tcPr>
            <w:tcW w:w="0" w:type="auto"/>
            <w:vAlign w:val="center"/>
          </w:tcPr>
          <w:p w14:paraId="3ADC3AF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0.30 </w:t>
            </w:r>
          </w:p>
        </w:tc>
      </w:tr>
      <w:tr w:rsidR="00F87757" w:rsidRPr="00F87757" w14:paraId="0EA51040" w14:textId="77777777" w:rsidTr="00B47F05">
        <w:trPr>
          <w:jc w:val="center"/>
        </w:trPr>
        <w:tc>
          <w:tcPr>
            <w:tcW w:w="0" w:type="auto"/>
            <w:vAlign w:val="center"/>
          </w:tcPr>
          <w:p w14:paraId="68504C69"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Cakes</w:t>
            </w:r>
          </w:p>
        </w:tc>
        <w:tc>
          <w:tcPr>
            <w:tcW w:w="0" w:type="auto"/>
            <w:vAlign w:val="center"/>
          </w:tcPr>
          <w:p w14:paraId="6B904371" w14:textId="77777777" w:rsidR="000B7236" w:rsidRPr="00F87757" w:rsidRDefault="000B7236" w:rsidP="00B47F05">
            <w:pPr>
              <w:jc w:val="center"/>
              <w:rPr>
                <w:rFonts w:ascii="Times New Roman" w:hAnsi="Times New Roman" w:cs="Times New Roman"/>
              </w:rPr>
            </w:pPr>
          </w:p>
        </w:tc>
        <w:tc>
          <w:tcPr>
            <w:tcW w:w="0" w:type="auto"/>
            <w:vAlign w:val="center"/>
          </w:tcPr>
          <w:p w14:paraId="18782417" w14:textId="77777777" w:rsidR="000B7236" w:rsidRPr="00F87757" w:rsidRDefault="000B7236" w:rsidP="00B47F05">
            <w:pPr>
              <w:jc w:val="center"/>
              <w:rPr>
                <w:rFonts w:ascii="Times New Roman" w:hAnsi="Times New Roman" w:cs="Times New Roman"/>
              </w:rPr>
            </w:pPr>
          </w:p>
        </w:tc>
        <w:tc>
          <w:tcPr>
            <w:tcW w:w="0" w:type="auto"/>
            <w:vAlign w:val="center"/>
          </w:tcPr>
          <w:p w14:paraId="540D3855" w14:textId="77777777" w:rsidR="000B7236" w:rsidRPr="00F87757" w:rsidRDefault="000B7236" w:rsidP="00B47F05">
            <w:pPr>
              <w:jc w:val="center"/>
              <w:rPr>
                <w:rFonts w:ascii="Times New Roman" w:hAnsi="Times New Roman" w:cs="Times New Roman"/>
              </w:rPr>
            </w:pPr>
          </w:p>
        </w:tc>
        <w:tc>
          <w:tcPr>
            <w:tcW w:w="0" w:type="auto"/>
            <w:vAlign w:val="center"/>
          </w:tcPr>
          <w:p w14:paraId="1A36F4A4" w14:textId="77777777" w:rsidR="000B7236" w:rsidRPr="00F87757" w:rsidRDefault="000B7236" w:rsidP="00B47F05">
            <w:pPr>
              <w:jc w:val="center"/>
              <w:rPr>
                <w:rFonts w:ascii="Times New Roman" w:hAnsi="Times New Roman" w:cs="Times New Roman"/>
              </w:rPr>
            </w:pPr>
          </w:p>
        </w:tc>
        <w:tc>
          <w:tcPr>
            <w:tcW w:w="0" w:type="auto"/>
            <w:vAlign w:val="center"/>
          </w:tcPr>
          <w:p w14:paraId="4953F04C"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0.42</w:t>
            </w:r>
          </w:p>
        </w:tc>
        <w:tc>
          <w:tcPr>
            <w:tcW w:w="0" w:type="auto"/>
            <w:vAlign w:val="center"/>
          </w:tcPr>
          <w:p w14:paraId="343680B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0.43</w:t>
            </w:r>
          </w:p>
        </w:tc>
        <w:tc>
          <w:tcPr>
            <w:tcW w:w="0" w:type="auto"/>
            <w:vAlign w:val="center"/>
          </w:tcPr>
          <w:p w14:paraId="29F46537" w14:textId="77777777" w:rsidR="000B7236" w:rsidRPr="00F87757" w:rsidRDefault="000B7236" w:rsidP="00B47F05">
            <w:pPr>
              <w:jc w:val="center"/>
              <w:rPr>
                <w:rFonts w:ascii="Times New Roman" w:hAnsi="Times New Roman" w:cs="Times New Roman"/>
              </w:rPr>
            </w:pPr>
          </w:p>
        </w:tc>
        <w:tc>
          <w:tcPr>
            <w:tcW w:w="0" w:type="auto"/>
            <w:vAlign w:val="center"/>
          </w:tcPr>
          <w:p w14:paraId="1FDBB112" w14:textId="77777777" w:rsidR="000B7236" w:rsidRPr="00F87757" w:rsidRDefault="000B7236" w:rsidP="00B47F05">
            <w:pPr>
              <w:jc w:val="center"/>
              <w:rPr>
                <w:rFonts w:ascii="Times New Roman" w:hAnsi="Times New Roman" w:cs="Times New Roman"/>
              </w:rPr>
            </w:pPr>
          </w:p>
        </w:tc>
        <w:tc>
          <w:tcPr>
            <w:tcW w:w="0" w:type="auto"/>
            <w:vAlign w:val="center"/>
          </w:tcPr>
          <w:p w14:paraId="4A24BAF5"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0.32</w:t>
            </w:r>
          </w:p>
        </w:tc>
        <w:tc>
          <w:tcPr>
            <w:tcW w:w="0" w:type="auto"/>
            <w:vAlign w:val="center"/>
          </w:tcPr>
          <w:p w14:paraId="7E25246A"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0.24</w:t>
            </w:r>
          </w:p>
        </w:tc>
        <w:tc>
          <w:tcPr>
            <w:tcW w:w="0" w:type="auto"/>
            <w:vAlign w:val="center"/>
          </w:tcPr>
          <w:p w14:paraId="71F2E76C" w14:textId="77777777" w:rsidR="000B7236" w:rsidRPr="00F87757" w:rsidRDefault="000B7236" w:rsidP="00B47F05">
            <w:pPr>
              <w:jc w:val="center"/>
              <w:rPr>
                <w:rFonts w:ascii="Times New Roman" w:eastAsia="等线" w:hAnsi="Times New Roman" w:cs="Times New Roman"/>
              </w:rPr>
            </w:pPr>
            <w:r w:rsidRPr="00F87757">
              <w:rPr>
                <w:rFonts w:ascii="Times New Roman" w:eastAsia="等线" w:hAnsi="Times New Roman" w:cs="Times New Roman"/>
              </w:rPr>
              <w:t xml:space="preserve">0.29 </w:t>
            </w:r>
          </w:p>
        </w:tc>
      </w:tr>
      <w:tr w:rsidR="00F87757" w:rsidRPr="00F87757" w14:paraId="1FF220B1" w14:textId="77777777" w:rsidTr="00B47F05">
        <w:trPr>
          <w:jc w:val="center"/>
        </w:trPr>
        <w:tc>
          <w:tcPr>
            <w:tcW w:w="0" w:type="auto"/>
            <w:vAlign w:val="center"/>
          </w:tcPr>
          <w:p w14:paraId="6D6D1E05"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SSB</w:t>
            </w:r>
          </w:p>
        </w:tc>
        <w:tc>
          <w:tcPr>
            <w:tcW w:w="0" w:type="auto"/>
            <w:vAlign w:val="center"/>
          </w:tcPr>
          <w:p w14:paraId="0E259D8E" w14:textId="77777777" w:rsidR="000B7236" w:rsidRPr="00F87757" w:rsidRDefault="000B7236" w:rsidP="00B47F05">
            <w:pPr>
              <w:jc w:val="center"/>
              <w:rPr>
                <w:rFonts w:ascii="Times New Roman" w:hAnsi="Times New Roman" w:cs="Times New Roman"/>
              </w:rPr>
            </w:pPr>
          </w:p>
        </w:tc>
        <w:tc>
          <w:tcPr>
            <w:tcW w:w="0" w:type="auto"/>
            <w:vAlign w:val="center"/>
          </w:tcPr>
          <w:p w14:paraId="541A0E40" w14:textId="77777777" w:rsidR="000B7236" w:rsidRPr="00F87757" w:rsidRDefault="000B7236" w:rsidP="00B47F05">
            <w:pPr>
              <w:jc w:val="center"/>
              <w:rPr>
                <w:rFonts w:ascii="Times New Roman" w:hAnsi="Times New Roman" w:cs="Times New Roman"/>
              </w:rPr>
            </w:pPr>
          </w:p>
        </w:tc>
        <w:tc>
          <w:tcPr>
            <w:tcW w:w="0" w:type="auto"/>
            <w:vAlign w:val="center"/>
          </w:tcPr>
          <w:p w14:paraId="06A199E6" w14:textId="77777777" w:rsidR="000B7236" w:rsidRPr="00F87757" w:rsidRDefault="000B7236" w:rsidP="00B47F05">
            <w:pPr>
              <w:jc w:val="center"/>
              <w:rPr>
                <w:rFonts w:ascii="Times New Roman" w:hAnsi="Times New Roman" w:cs="Times New Roman"/>
              </w:rPr>
            </w:pPr>
          </w:p>
        </w:tc>
        <w:tc>
          <w:tcPr>
            <w:tcW w:w="0" w:type="auto"/>
            <w:vAlign w:val="center"/>
          </w:tcPr>
          <w:p w14:paraId="0099CE92" w14:textId="77777777" w:rsidR="000B7236" w:rsidRPr="00F87757" w:rsidRDefault="000B7236" w:rsidP="00B47F05">
            <w:pPr>
              <w:jc w:val="center"/>
              <w:rPr>
                <w:rFonts w:ascii="Times New Roman" w:hAnsi="Times New Roman" w:cs="Times New Roman"/>
              </w:rPr>
            </w:pPr>
          </w:p>
        </w:tc>
        <w:tc>
          <w:tcPr>
            <w:tcW w:w="0" w:type="auto"/>
            <w:vAlign w:val="center"/>
          </w:tcPr>
          <w:p w14:paraId="27966B7E" w14:textId="77777777" w:rsidR="000B7236" w:rsidRPr="00F87757" w:rsidRDefault="000B7236" w:rsidP="00B47F05">
            <w:pPr>
              <w:jc w:val="center"/>
              <w:rPr>
                <w:rFonts w:ascii="Times New Roman" w:hAnsi="Times New Roman" w:cs="Times New Roman"/>
              </w:rPr>
            </w:pPr>
          </w:p>
        </w:tc>
        <w:tc>
          <w:tcPr>
            <w:tcW w:w="0" w:type="auto"/>
            <w:vAlign w:val="center"/>
          </w:tcPr>
          <w:p w14:paraId="50A679F2" w14:textId="77777777" w:rsidR="000B7236" w:rsidRPr="00F87757" w:rsidRDefault="000B7236" w:rsidP="00B47F05">
            <w:pPr>
              <w:jc w:val="center"/>
              <w:rPr>
                <w:rFonts w:ascii="Times New Roman" w:hAnsi="Times New Roman" w:cs="Times New Roman"/>
              </w:rPr>
            </w:pPr>
          </w:p>
        </w:tc>
        <w:tc>
          <w:tcPr>
            <w:tcW w:w="0" w:type="auto"/>
            <w:vAlign w:val="center"/>
          </w:tcPr>
          <w:p w14:paraId="1DA10E99" w14:textId="77777777" w:rsidR="000B7236" w:rsidRPr="00F87757" w:rsidRDefault="000B7236" w:rsidP="00B47F05">
            <w:pPr>
              <w:jc w:val="center"/>
              <w:rPr>
                <w:rFonts w:ascii="Times New Roman" w:hAnsi="Times New Roman" w:cs="Times New Roman"/>
              </w:rPr>
            </w:pPr>
          </w:p>
        </w:tc>
        <w:tc>
          <w:tcPr>
            <w:tcW w:w="0" w:type="auto"/>
            <w:vAlign w:val="center"/>
          </w:tcPr>
          <w:p w14:paraId="46B9BEED" w14:textId="77777777" w:rsidR="000B7236" w:rsidRPr="00F87757" w:rsidRDefault="000B7236" w:rsidP="00B47F05">
            <w:pPr>
              <w:jc w:val="center"/>
              <w:rPr>
                <w:rFonts w:ascii="Times New Roman" w:hAnsi="Times New Roman" w:cs="Times New Roman"/>
              </w:rPr>
            </w:pPr>
          </w:p>
        </w:tc>
        <w:tc>
          <w:tcPr>
            <w:tcW w:w="0" w:type="auto"/>
            <w:vAlign w:val="center"/>
          </w:tcPr>
          <w:p w14:paraId="5EDE5E8A"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0.76</w:t>
            </w:r>
          </w:p>
        </w:tc>
        <w:tc>
          <w:tcPr>
            <w:tcW w:w="0" w:type="auto"/>
            <w:vAlign w:val="center"/>
          </w:tcPr>
          <w:p w14:paraId="13DDC92C"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0.72</w:t>
            </w:r>
          </w:p>
        </w:tc>
        <w:tc>
          <w:tcPr>
            <w:tcW w:w="0" w:type="auto"/>
            <w:vAlign w:val="center"/>
          </w:tcPr>
          <w:p w14:paraId="3E7B6C2F" w14:textId="77777777" w:rsidR="000B7236" w:rsidRPr="00F87757" w:rsidRDefault="000B7236" w:rsidP="00B47F05">
            <w:pPr>
              <w:jc w:val="center"/>
              <w:rPr>
                <w:rFonts w:ascii="Times New Roman" w:eastAsia="等线" w:hAnsi="Times New Roman" w:cs="Times New Roman"/>
              </w:rPr>
            </w:pPr>
            <w:r w:rsidRPr="00F87757">
              <w:rPr>
                <w:rFonts w:ascii="Times New Roman" w:eastAsia="等线" w:hAnsi="Times New Roman" w:cs="Times New Roman"/>
              </w:rPr>
              <w:t xml:space="preserve">0.52 </w:t>
            </w:r>
          </w:p>
        </w:tc>
      </w:tr>
      <w:tr w:rsidR="00F87757" w:rsidRPr="00F87757" w14:paraId="1E7D5D8D" w14:textId="77777777" w:rsidTr="00B47F05">
        <w:trPr>
          <w:jc w:val="center"/>
        </w:trPr>
        <w:tc>
          <w:tcPr>
            <w:tcW w:w="0" w:type="auto"/>
            <w:vAlign w:val="center"/>
          </w:tcPr>
          <w:p w14:paraId="26DCE312"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Fresh juice</w:t>
            </w:r>
          </w:p>
        </w:tc>
        <w:tc>
          <w:tcPr>
            <w:tcW w:w="0" w:type="auto"/>
            <w:vAlign w:val="center"/>
          </w:tcPr>
          <w:p w14:paraId="02FFE8EF" w14:textId="77777777" w:rsidR="000B7236" w:rsidRPr="00F87757" w:rsidRDefault="000B7236" w:rsidP="00B47F05">
            <w:pPr>
              <w:jc w:val="center"/>
              <w:rPr>
                <w:rFonts w:ascii="Times New Roman" w:hAnsi="Times New Roman" w:cs="Times New Roman"/>
              </w:rPr>
            </w:pPr>
          </w:p>
        </w:tc>
        <w:tc>
          <w:tcPr>
            <w:tcW w:w="0" w:type="auto"/>
            <w:vAlign w:val="center"/>
          </w:tcPr>
          <w:p w14:paraId="2E97BF90" w14:textId="77777777" w:rsidR="000B7236" w:rsidRPr="00F87757" w:rsidRDefault="000B7236" w:rsidP="00B47F05">
            <w:pPr>
              <w:jc w:val="center"/>
              <w:rPr>
                <w:rFonts w:ascii="Times New Roman" w:hAnsi="Times New Roman" w:cs="Times New Roman"/>
              </w:rPr>
            </w:pPr>
          </w:p>
        </w:tc>
        <w:tc>
          <w:tcPr>
            <w:tcW w:w="0" w:type="auto"/>
            <w:vAlign w:val="center"/>
          </w:tcPr>
          <w:p w14:paraId="0E9CCDA3" w14:textId="77777777" w:rsidR="000B7236" w:rsidRPr="00F87757" w:rsidRDefault="000B7236" w:rsidP="00B47F05">
            <w:pPr>
              <w:jc w:val="center"/>
              <w:rPr>
                <w:rFonts w:ascii="Times New Roman" w:hAnsi="Times New Roman" w:cs="Times New Roman"/>
              </w:rPr>
            </w:pPr>
          </w:p>
        </w:tc>
        <w:tc>
          <w:tcPr>
            <w:tcW w:w="0" w:type="auto"/>
            <w:vAlign w:val="center"/>
          </w:tcPr>
          <w:p w14:paraId="308993EC" w14:textId="77777777" w:rsidR="000B7236" w:rsidRPr="00F87757" w:rsidRDefault="000B7236" w:rsidP="00B47F05">
            <w:pPr>
              <w:jc w:val="center"/>
              <w:rPr>
                <w:rFonts w:ascii="Times New Roman" w:hAnsi="Times New Roman" w:cs="Times New Roman"/>
              </w:rPr>
            </w:pPr>
          </w:p>
        </w:tc>
        <w:tc>
          <w:tcPr>
            <w:tcW w:w="0" w:type="auto"/>
            <w:vAlign w:val="center"/>
          </w:tcPr>
          <w:p w14:paraId="28FC96EF"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0.48</w:t>
            </w:r>
          </w:p>
        </w:tc>
        <w:tc>
          <w:tcPr>
            <w:tcW w:w="0" w:type="auto"/>
            <w:vAlign w:val="center"/>
          </w:tcPr>
          <w:p w14:paraId="7D370C43"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0.56</w:t>
            </w:r>
          </w:p>
        </w:tc>
        <w:tc>
          <w:tcPr>
            <w:tcW w:w="0" w:type="auto"/>
            <w:vAlign w:val="center"/>
          </w:tcPr>
          <w:p w14:paraId="43DE6472" w14:textId="77777777" w:rsidR="000B7236" w:rsidRPr="00F87757" w:rsidRDefault="000B7236" w:rsidP="00B47F05">
            <w:pPr>
              <w:jc w:val="center"/>
              <w:rPr>
                <w:rFonts w:ascii="Times New Roman" w:hAnsi="Times New Roman" w:cs="Times New Roman"/>
              </w:rPr>
            </w:pPr>
          </w:p>
        </w:tc>
        <w:tc>
          <w:tcPr>
            <w:tcW w:w="0" w:type="auto"/>
            <w:vAlign w:val="center"/>
          </w:tcPr>
          <w:p w14:paraId="45C037DD" w14:textId="77777777" w:rsidR="000B7236" w:rsidRPr="00F87757" w:rsidRDefault="000B7236" w:rsidP="00B47F05">
            <w:pPr>
              <w:jc w:val="center"/>
              <w:rPr>
                <w:rFonts w:ascii="Times New Roman" w:hAnsi="Times New Roman" w:cs="Times New Roman"/>
              </w:rPr>
            </w:pPr>
          </w:p>
        </w:tc>
        <w:tc>
          <w:tcPr>
            <w:tcW w:w="0" w:type="auto"/>
            <w:vAlign w:val="center"/>
          </w:tcPr>
          <w:p w14:paraId="7A2BF9F0"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0.31</w:t>
            </w:r>
          </w:p>
        </w:tc>
        <w:tc>
          <w:tcPr>
            <w:tcW w:w="0" w:type="auto"/>
            <w:vAlign w:val="center"/>
          </w:tcPr>
          <w:p w14:paraId="04207888" w14:textId="77777777" w:rsidR="000B7236" w:rsidRPr="00F87757" w:rsidRDefault="000B7236" w:rsidP="00B47F05">
            <w:pPr>
              <w:jc w:val="center"/>
              <w:rPr>
                <w:rFonts w:ascii="Times New Roman" w:hAnsi="Times New Roman" w:cs="Times New Roman"/>
              </w:rPr>
            </w:pPr>
          </w:p>
        </w:tc>
        <w:tc>
          <w:tcPr>
            <w:tcW w:w="0" w:type="auto"/>
            <w:vAlign w:val="center"/>
          </w:tcPr>
          <w:p w14:paraId="6CBCB51F"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 xml:space="preserve">0.31 </w:t>
            </w:r>
          </w:p>
        </w:tc>
      </w:tr>
      <w:tr w:rsidR="00F87757" w:rsidRPr="00F87757" w14:paraId="562E6569" w14:textId="77777777" w:rsidTr="00B47F05">
        <w:trPr>
          <w:jc w:val="center"/>
        </w:trPr>
        <w:tc>
          <w:tcPr>
            <w:tcW w:w="0" w:type="auto"/>
            <w:vAlign w:val="center"/>
          </w:tcPr>
          <w:p w14:paraId="4A7AA44B"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Soft drink</w:t>
            </w:r>
          </w:p>
        </w:tc>
        <w:tc>
          <w:tcPr>
            <w:tcW w:w="0" w:type="auto"/>
            <w:vAlign w:val="center"/>
          </w:tcPr>
          <w:p w14:paraId="5DFDA251" w14:textId="77777777" w:rsidR="000B7236" w:rsidRPr="00F87757" w:rsidRDefault="000B7236" w:rsidP="00B47F05">
            <w:pPr>
              <w:jc w:val="center"/>
              <w:rPr>
                <w:rFonts w:ascii="Times New Roman" w:hAnsi="Times New Roman" w:cs="Times New Roman"/>
              </w:rPr>
            </w:pPr>
          </w:p>
        </w:tc>
        <w:tc>
          <w:tcPr>
            <w:tcW w:w="0" w:type="auto"/>
            <w:vAlign w:val="center"/>
          </w:tcPr>
          <w:p w14:paraId="6648EBCB" w14:textId="77777777" w:rsidR="000B7236" w:rsidRPr="00F87757" w:rsidRDefault="000B7236" w:rsidP="00B47F05">
            <w:pPr>
              <w:jc w:val="center"/>
              <w:rPr>
                <w:rFonts w:ascii="Times New Roman" w:hAnsi="Times New Roman" w:cs="Times New Roman"/>
              </w:rPr>
            </w:pPr>
          </w:p>
        </w:tc>
        <w:tc>
          <w:tcPr>
            <w:tcW w:w="0" w:type="auto"/>
            <w:vAlign w:val="center"/>
          </w:tcPr>
          <w:p w14:paraId="168AB9F1" w14:textId="77777777" w:rsidR="000B7236" w:rsidRPr="00F87757" w:rsidRDefault="000B7236" w:rsidP="00B47F05">
            <w:pPr>
              <w:jc w:val="center"/>
              <w:rPr>
                <w:rFonts w:ascii="Times New Roman" w:hAnsi="Times New Roman" w:cs="Times New Roman"/>
              </w:rPr>
            </w:pPr>
          </w:p>
        </w:tc>
        <w:tc>
          <w:tcPr>
            <w:tcW w:w="0" w:type="auto"/>
            <w:vAlign w:val="center"/>
          </w:tcPr>
          <w:p w14:paraId="630C1B4E" w14:textId="77777777" w:rsidR="000B7236" w:rsidRPr="00F87757" w:rsidRDefault="000B7236" w:rsidP="00B47F05">
            <w:pPr>
              <w:jc w:val="center"/>
              <w:rPr>
                <w:rFonts w:ascii="Times New Roman" w:hAnsi="Times New Roman" w:cs="Times New Roman"/>
              </w:rPr>
            </w:pPr>
          </w:p>
        </w:tc>
        <w:tc>
          <w:tcPr>
            <w:tcW w:w="0" w:type="auto"/>
            <w:vAlign w:val="center"/>
          </w:tcPr>
          <w:p w14:paraId="6280677C" w14:textId="77777777" w:rsidR="000B7236" w:rsidRPr="00F87757" w:rsidRDefault="000B7236" w:rsidP="00B47F05">
            <w:pPr>
              <w:jc w:val="center"/>
              <w:rPr>
                <w:rFonts w:ascii="Times New Roman" w:hAnsi="Times New Roman" w:cs="Times New Roman"/>
              </w:rPr>
            </w:pPr>
          </w:p>
        </w:tc>
        <w:tc>
          <w:tcPr>
            <w:tcW w:w="0" w:type="auto"/>
            <w:vAlign w:val="center"/>
          </w:tcPr>
          <w:p w14:paraId="730EEC51" w14:textId="77777777" w:rsidR="000B7236" w:rsidRPr="00F87757" w:rsidRDefault="000B7236" w:rsidP="00B47F05">
            <w:pPr>
              <w:jc w:val="center"/>
              <w:rPr>
                <w:rFonts w:ascii="Times New Roman" w:hAnsi="Times New Roman" w:cs="Times New Roman"/>
              </w:rPr>
            </w:pPr>
          </w:p>
        </w:tc>
        <w:tc>
          <w:tcPr>
            <w:tcW w:w="0" w:type="auto"/>
            <w:vAlign w:val="center"/>
          </w:tcPr>
          <w:p w14:paraId="1E8CCB53" w14:textId="77777777" w:rsidR="000B7236" w:rsidRPr="00F87757" w:rsidRDefault="000B7236" w:rsidP="00B47F05">
            <w:pPr>
              <w:jc w:val="center"/>
              <w:rPr>
                <w:rFonts w:ascii="Times New Roman" w:hAnsi="Times New Roman" w:cs="Times New Roman"/>
              </w:rPr>
            </w:pPr>
          </w:p>
        </w:tc>
        <w:tc>
          <w:tcPr>
            <w:tcW w:w="0" w:type="auto"/>
            <w:vAlign w:val="center"/>
          </w:tcPr>
          <w:p w14:paraId="1A60F836" w14:textId="77777777" w:rsidR="000B7236" w:rsidRPr="00F87757" w:rsidRDefault="000B7236" w:rsidP="00B47F05">
            <w:pPr>
              <w:jc w:val="center"/>
              <w:rPr>
                <w:rFonts w:ascii="Times New Roman" w:hAnsi="Times New Roman" w:cs="Times New Roman"/>
              </w:rPr>
            </w:pPr>
          </w:p>
        </w:tc>
        <w:tc>
          <w:tcPr>
            <w:tcW w:w="0" w:type="auto"/>
            <w:vAlign w:val="center"/>
          </w:tcPr>
          <w:p w14:paraId="151EE6EB"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0.79</w:t>
            </w:r>
          </w:p>
        </w:tc>
        <w:tc>
          <w:tcPr>
            <w:tcW w:w="0" w:type="auto"/>
            <w:vAlign w:val="center"/>
          </w:tcPr>
          <w:p w14:paraId="5D8D7ACB"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0.86</w:t>
            </w:r>
          </w:p>
        </w:tc>
        <w:tc>
          <w:tcPr>
            <w:tcW w:w="0" w:type="auto"/>
            <w:vAlign w:val="center"/>
          </w:tcPr>
          <w:p w14:paraId="17ACAB25" w14:textId="77777777" w:rsidR="000B7236" w:rsidRPr="00F87757" w:rsidRDefault="000B7236" w:rsidP="00B47F05">
            <w:pPr>
              <w:jc w:val="center"/>
              <w:rPr>
                <w:rFonts w:ascii="Times New Roman" w:eastAsia="等线" w:hAnsi="Times New Roman" w:cs="Times New Roman"/>
              </w:rPr>
            </w:pPr>
            <w:r w:rsidRPr="00F87757">
              <w:rPr>
                <w:rFonts w:ascii="Times New Roman" w:eastAsia="等线" w:hAnsi="Times New Roman" w:cs="Times New Roman"/>
              </w:rPr>
              <w:t xml:space="preserve">0.75 </w:t>
            </w:r>
          </w:p>
        </w:tc>
      </w:tr>
      <w:tr w:rsidR="00F87757" w:rsidRPr="00F87757" w14:paraId="13A7E6CA" w14:textId="77777777" w:rsidTr="00B47F05">
        <w:trPr>
          <w:jc w:val="center"/>
        </w:trPr>
        <w:tc>
          <w:tcPr>
            <w:tcW w:w="0" w:type="auto"/>
            <w:vAlign w:val="center"/>
          </w:tcPr>
          <w:p w14:paraId="4CF5451C"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Pickled foods</w:t>
            </w:r>
          </w:p>
        </w:tc>
        <w:tc>
          <w:tcPr>
            <w:tcW w:w="0" w:type="auto"/>
            <w:vAlign w:val="center"/>
          </w:tcPr>
          <w:p w14:paraId="78692673" w14:textId="77777777" w:rsidR="000B7236" w:rsidRPr="00F87757" w:rsidRDefault="000B7236" w:rsidP="00B47F05">
            <w:pPr>
              <w:jc w:val="center"/>
              <w:rPr>
                <w:rFonts w:ascii="Times New Roman" w:hAnsi="Times New Roman" w:cs="Times New Roman"/>
              </w:rPr>
            </w:pPr>
          </w:p>
        </w:tc>
        <w:tc>
          <w:tcPr>
            <w:tcW w:w="0" w:type="auto"/>
            <w:vAlign w:val="center"/>
          </w:tcPr>
          <w:p w14:paraId="74F4FD77" w14:textId="77777777" w:rsidR="000B7236" w:rsidRPr="00F87757" w:rsidRDefault="000B7236" w:rsidP="00B47F05">
            <w:pPr>
              <w:jc w:val="center"/>
              <w:rPr>
                <w:rFonts w:ascii="Times New Roman" w:hAnsi="Times New Roman" w:cs="Times New Roman"/>
              </w:rPr>
            </w:pPr>
          </w:p>
        </w:tc>
        <w:tc>
          <w:tcPr>
            <w:tcW w:w="0" w:type="auto"/>
            <w:vAlign w:val="center"/>
          </w:tcPr>
          <w:p w14:paraId="75ACA973" w14:textId="77777777" w:rsidR="000B7236" w:rsidRPr="00F87757" w:rsidRDefault="000B7236" w:rsidP="00B47F05">
            <w:pPr>
              <w:jc w:val="center"/>
              <w:rPr>
                <w:rFonts w:ascii="Times New Roman" w:hAnsi="Times New Roman" w:cs="Times New Roman"/>
              </w:rPr>
            </w:pPr>
          </w:p>
        </w:tc>
        <w:tc>
          <w:tcPr>
            <w:tcW w:w="0" w:type="auto"/>
            <w:vAlign w:val="center"/>
          </w:tcPr>
          <w:p w14:paraId="7BED9E47" w14:textId="77777777" w:rsidR="000B7236" w:rsidRPr="00F87757" w:rsidRDefault="000B7236" w:rsidP="00B47F05">
            <w:pPr>
              <w:jc w:val="center"/>
              <w:rPr>
                <w:rFonts w:ascii="Times New Roman" w:hAnsi="Times New Roman" w:cs="Times New Roman"/>
              </w:rPr>
            </w:pPr>
          </w:p>
        </w:tc>
        <w:tc>
          <w:tcPr>
            <w:tcW w:w="0" w:type="auto"/>
            <w:vAlign w:val="center"/>
          </w:tcPr>
          <w:p w14:paraId="65DE1396" w14:textId="77777777" w:rsidR="000B7236" w:rsidRPr="00F87757" w:rsidRDefault="000B7236" w:rsidP="00B47F05">
            <w:pPr>
              <w:jc w:val="center"/>
              <w:rPr>
                <w:rFonts w:ascii="Times New Roman" w:hAnsi="Times New Roman" w:cs="Times New Roman"/>
              </w:rPr>
            </w:pPr>
          </w:p>
        </w:tc>
        <w:tc>
          <w:tcPr>
            <w:tcW w:w="0" w:type="auto"/>
            <w:vAlign w:val="center"/>
          </w:tcPr>
          <w:p w14:paraId="13A23CD5" w14:textId="77777777" w:rsidR="000B7236" w:rsidRPr="00F87757" w:rsidRDefault="000B7236" w:rsidP="00B47F05">
            <w:pPr>
              <w:jc w:val="center"/>
              <w:rPr>
                <w:rFonts w:ascii="Times New Roman" w:hAnsi="Times New Roman" w:cs="Times New Roman"/>
              </w:rPr>
            </w:pPr>
          </w:p>
        </w:tc>
        <w:tc>
          <w:tcPr>
            <w:tcW w:w="0" w:type="auto"/>
            <w:vAlign w:val="center"/>
          </w:tcPr>
          <w:p w14:paraId="52047AF7"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0.24</w:t>
            </w:r>
          </w:p>
        </w:tc>
        <w:tc>
          <w:tcPr>
            <w:tcW w:w="0" w:type="auto"/>
            <w:vAlign w:val="center"/>
          </w:tcPr>
          <w:p w14:paraId="10EE296E"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0.27</w:t>
            </w:r>
          </w:p>
        </w:tc>
        <w:tc>
          <w:tcPr>
            <w:tcW w:w="0" w:type="auto"/>
            <w:vAlign w:val="center"/>
          </w:tcPr>
          <w:p w14:paraId="1BB81051"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0.34</w:t>
            </w:r>
          </w:p>
        </w:tc>
        <w:tc>
          <w:tcPr>
            <w:tcW w:w="0" w:type="auto"/>
            <w:vAlign w:val="center"/>
          </w:tcPr>
          <w:p w14:paraId="7F56C578"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0.34</w:t>
            </w:r>
          </w:p>
        </w:tc>
        <w:tc>
          <w:tcPr>
            <w:tcW w:w="0" w:type="auto"/>
            <w:vAlign w:val="center"/>
          </w:tcPr>
          <w:p w14:paraId="3EE288D3" w14:textId="77777777" w:rsidR="000B7236" w:rsidRPr="00F87757" w:rsidRDefault="000B7236" w:rsidP="00B47F05">
            <w:pPr>
              <w:jc w:val="center"/>
              <w:rPr>
                <w:rFonts w:ascii="Times New Roman" w:eastAsia="等线" w:hAnsi="Times New Roman" w:cs="Times New Roman"/>
              </w:rPr>
            </w:pPr>
            <w:r w:rsidRPr="00F87757">
              <w:rPr>
                <w:rFonts w:ascii="Times New Roman" w:eastAsia="等线" w:hAnsi="Times New Roman" w:cs="Times New Roman"/>
              </w:rPr>
              <w:t xml:space="preserve">0.18 </w:t>
            </w:r>
          </w:p>
        </w:tc>
      </w:tr>
      <w:tr w:rsidR="000B7236" w:rsidRPr="00F87757" w14:paraId="6B247FC5" w14:textId="77777777" w:rsidTr="00B47F05">
        <w:trPr>
          <w:jc w:val="center"/>
        </w:trPr>
        <w:tc>
          <w:tcPr>
            <w:tcW w:w="0" w:type="auto"/>
            <w:vAlign w:val="center"/>
          </w:tcPr>
          <w:p w14:paraId="2B4D8895" w14:textId="77777777" w:rsidR="000B7236" w:rsidRPr="00F87757" w:rsidRDefault="000B7236" w:rsidP="00B47F05">
            <w:pPr>
              <w:rPr>
                <w:rFonts w:ascii="Times New Roman" w:hAnsi="Times New Roman" w:cs="Times New Roman"/>
              </w:rPr>
            </w:pPr>
            <w:r w:rsidRPr="00F87757">
              <w:rPr>
                <w:rFonts w:ascii="Times New Roman" w:eastAsia="宋体" w:hAnsi="Times New Roman" w:cs="Times New Roman"/>
              </w:rPr>
              <w:t>Coffee</w:t>
            </w:r>
          </w:p>
        </w:tc>
        <w:tc>
          <w:tcPr>
            <w:tcW w:w="0" w:type="auto"/>
            <w:vAlign w:val="center"/>
          </w:tcPr>
          <w:p w14:paraId="587D949E" w14:textId="77777777" w:rsidR="000B7236" w:rsidRPr="00F87757" w:rsidRDefault="000B7236" w:rsidP="00B47F05">
            <w:pPr>
              <w:jc w:val="center"/>
              <w:rPr>
                <w:rFonts w:ascii="Times New Roman" w:hAnsi="Times New Roman" w:cs="Times New Roman"/>
              </w:rPr>
            </w:pPr>
          </w:p>
        </w:tc>
        <w:tc>
          <w:tcPr>
            <w:tcW w:w="0" w:type="auto"/>
            <w:vAlign w:val="center"/>
          </w:tcPr>
          <w:p w14:paraId="64BB5F17" w14:textId="77777777" w:rsidR="000B7236" w:rsidRPr="00F87757" w:rsidRDefault="000B7236" w:rsidP="00B47F05">
            <w:pPr>
              <w:jc w:val="center"/>
              <w:rPr>
                <w:rFonts w:ascii="Times New Roman" w:hAnsi="Times New Roman" w:cs="Times New Roman"/>
              </w:rPr>
            </w:pPr>
          </w:p>
        </w:tc>
        <w:tc>
          <w:tcPr>
            <w:tcW w:w="0" w:type="auto"/>
            <w:vAlign w:val="center"/>
          </w:tcPr>
          <w:p w14:paraId="033BF291" w14:textId="77777777" w:rsidR="000B7236" w:rsidRPr="00F87757" w:rsidRDefault="000B7236" w:rsidP="00B47F05">
            <w:pPr>
              <w:jc w:val="center"/>
              <w:rPr>
                <w:rFonts w:ascii="Times New Roman" w:hAnsi="Times New Roman" w:cs="Times New Roman"/>
              </w:rPr>
            </w:pPr>
          </w:p>
        </w:tc>
        <w:tc>
          <w:tcPr>
            <w:tcW w:w="0" w:type="auto"/>
            <w:vAlign w:val="center"/>
          </w:tcPr>
          <w:p w14:paraId="2DD545CC" w14:textId="77777777" w:rsidR="000B7236" w:rsidRPr="00F87757" w:rsidRDefault="000B7236" w:rsidP="00B47F05">
            <w:pPr>
              <w:jc w:val="center"/>
              <w:rPr>
                <w:rFonts w:ascii="Times New Roman" w:hAnsi="Times New Roman" w:cs="Times New Roman"/>
              </w:rPr>
            </w:pPr>
          </w:p>
        </w:tc>
        <w:tc>
          <w:tcPr>
            <w:tcW w:w="0" w:type="auto"/>
            <w:vAlign w:val="center"/>
          </w:tcPr>
          <w:p w14:paraId="69E36186"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0.33</w:t>
            </w:r>
          </w:p>
        </w:tc>
        <w:tc>
          <w:tcPr>
            <w:tcW w:w="0" w:type="auto"/>
            <w:vAlign w:val="center"/>
          </w:tcPr>
          <w:p w14:paraId="53214E49"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0.37</w:t>
            </w:r>
          </w:p>
        </w:tc>
        <w:tc>
          <w:tcPr>
            <w:tcW w:w="0" w:type="auto"/>
            <w:vAlign w:val="center"/>
          </w:tcPr>
          <w:p w14:paraId="3FC522FB"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-0.26</w:t>
            </w:r>
          </w:p>
        </w:tc>
        <w:tc>
          <w:tcPr>
            <w:tcW w:w="0" w:type="auto"/>
            <w:vAlign w:val="center"/>
          </w:tcPr>
          <w:p w14:paraId="08DBD692" w14:textId="77777777" w:rsidR="000B7236" w:rsidRPr="00F87757" w:rsidRDefault="000B7236" w:rsidP="00B47F05">
            <w:pPr>
              <w:jc w:val="center"/>
              <w:rPr>
                <w:rFonts w:ascii="Times New Roman" w:hAnsi="Times New Roman" w:cs="Times New Roman"/>
              </w:rPr>
            </w:pPr>
          </w:p>
        </w:tc>
        <w:tc>
          <w:tcPr>
            <w:tcW w:w="0" w:type="auto"/>
            <w:vAlign w:val="center"/>
          </w:tcPr>
          <w:p w14:paraId="74C35B47"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0.45</w:t>
            </w:r>
          </w:p>
        </w:tc>
        <w:tc>
          <w:tcPr>
            <w:tcW w:w="0" w:type="auto"/>
            <w:vAlign w:val="center"/>
          </w:tcPr>
          <w:p w14:paraId="0591B47F" w14:textId="77777777" w:rsidR="000B7236" w:rsidRPr="00F87757" w:rsidRDefault="000B7236" w:rsidP="00B47F05">
            <w:pPr>
              <w:jc w:val="center"/>
              <w:rPr>
                <w:rFonts w:ascii="Times New Roman" w:hAnsi="Times New Roman" w:cs="Times New Roman"/>
              </w:rPr>
            </w:pPr>
            <w:r w:rsidRPr="00F87757">
              <w:rPr>
                <w:rFonts w:ascii="Times New Roman" w:eastAsia="等线" w:hAnsi="Times New Roman" w:cs="Times New Roman"/>
              </w:rPr>
              <w:t>0.36</w:t>
            </w:r>
          </w:p>
        </w:tc>
        <w:tc>
          <w:tcPr>
            <w:tcW w:w="0" w:type="auto"/>
            <w:vAlign w:val="center"/>
          </w:tcPr>
          <w:p w14:paraId="41C62FCC" w14:textId="77777777" w:rsidR="000B7236" w:rsidRPr="00F87757" w:rsidRDefault="000B7236" w:rsidP="00B47F05">
            <w:pPr>
              <w:jc w:val="center"/>
              <w:rPr>
                <w:rFonts w:ascii="Times New Roman" w:eastAsia="等线" w:hAnsi="Times New Roman" w:cs="Times New Roman"/>
              </w:rPr>
            </w:pPr>
            <w:r w:rsidRPr="00F87757">
              <w:rPr>
                <w:rFonts w:ascii="Times New Roman" w:eastAsia="等线" w:hAnsi="Times New Roman" w:cs="Times New Roman"/>
              </w:rPr>
              <w:t xml:space="preserve">0.34 </w:t>
            </w:r>
          </w:p>
        </w:tc>
      </w:tr>
    </w:tbl>
    <w:p w14:paraId="7E93D960" w14:textId="77777777" w:rsidR="00D93BCF" w:rsidRPr="00F87757" w:rsidRDefault="00D93BCF" w:rsidP="00561031">
      <w:pPr>
        <w:autoSpaceDE w:val="0"/>
        <w:autoSpaceDN w:val="0"/>
        <w:adjustRightInd w:val="0"/>
        <w:ind w:firstLine="420"/>
        <w:rPr>
          <w:rFonts w:ascii="Times New Roman" w:hAnsi="Times New Roman" w:cs="Times New Roman"/>
          <w:sz w:val="20"/>
          <w:szCs w:val="20"/>
        </w:rPr>
      </w:pPr>
    </w:p>
    <w:p w14:paraId="4B9403B6" w14:textId="3EBC5E0D" w:rsidR="00561031" w:rsidRPr="00F87757" w:rsidRDefault="00561031" w:rsidP="00561031">
      <w:pPr>
        <w:autoSpaceDE w:val="0"/>
        <w:autoSpaceDN w:val="0"/>
        <w:adjustRightInd w:val="0"/>
        <w:ind w:firstLine="420"/>
        <w:rPr>
          <w:rFonts w:ascii="Times New Roman" w:hAnsi="Times New Roman" w:cs="Times New Roman"/>
          <w:sz w:val="20"/>
          <w:szCs w:val="20"/>
        </w:rPr>
      </w:pPr>
      <w:r w:rsidRPr="00F87757">
        <w:rPr>
          <w:rFonts w:ascii="Times New Roman" w:hAnsi="Times New Roman" w:cs="Times New Roman"/>
          <w:sz w:val="20"/>
          <w:szCs w:val="20"/>
        </w:rPr>
        <w:t>The LCA derived classes had significantly</w:t>
      </w:r>
      <w:r w:rsidRPr="00F87757">
        <w:rPr>
          <w:rFonts w:ascii="Times New Roman" w:hAnsi="Times New Roman" w:cs="Times New Roman"/>
          <w:sz w:val="20"/>
          <w:szCs w:val="20"/>
          <w:lang w:eastAsia="en-US"/>
        </w:rPr>
        <w:t xml:space="preserve"> </w:t>
      </w:r>
      <w:r w:rsidRPr="00F87757">
        <w:rPr>
          <w:rFonts w:ascii="Times New Roman" w:hAnsi="Times New Roman" w:cs="Times New Roman"/>
          <w:sz w:val="20"/>
          <w:szCs w:val="20"/>
        </w:rPr>
        <w:t>higher means for the corresponding FA-factor score (</w:t>
      </w:r>
      <w:r w:rsidRPr="00F87757">
        <w:rPr>
          <w:rFonts w:ascii="Times New Roman" w:hAnsi="Times New Roman" w:cs="Times New Roman"/>
          <w:b/>
          <w:bCs/>
          <w:sz w:val="20"/>
          <w:szCs w:val="20"/>
        </w:rPr>
        <w:t xml:space="preserve">Figure </w:t>
      </w:r>
      <w:r w:rsidR="00D9377D">
        <w:rPr>
          <w:rFonts w:ascii="Times New Roman" w:hAnsi="Times New Roman" w:cs="Times New Roman"/>
          <w:b/>
          <w:bCs/>
          <w:sz w:val="20"/>
          <w:szCs w:val="20"/>
        </w:rPr>
        <w:t>1</w:t>
      </w:r>
      <w:r w:rsidRPr="00F87757">
        <w:rPr>
          <w:rFonts w:ascii="Times New Roman" w:hAnsi="Times New Roman" w:cs="Times New Roman"/>
          <w:sz w:val="20"/>
          <w:szCs w:val="20"/>
        </w:rPr>
        <w:t xml:space="preserve">), which means LCA-Western class had the highest means for FA-Western, LCA-Chinese class had had the highest means for FA-Chinese, LCA-Prudent had the highest means for FA-Prudent. Besides, the LCA-Western class also had the highest means for FA-Sugar factor scores. The LCA-Picky class had significantly lower than zero for FA-Western, FA-Chinese, FA-Prudent and FA-Sugar and the lowest means for FA-Prudent. Although The LCA-Prudent had higher means for the FA-Prudent factor score, the factor score was not significantly different among LCA-Chinsed and LCA-Western. </w:t>
      </w:r>
    </w:p>
    <w:p w14:paraId="1F4642E8" w14:textId="19CC2479" w:rsidR="000B7236" w:rsidRPr="00F87757" w:rsidRDefault="000B7236" w:rsidP="000D083B">
      <w:pPr>
        <w:jc w:val="left"/>
        <w:rPr>
          <w:rFonts w:ascii="Times New Roman" w:hAnsi="Times New Roman" w:cs="Times New Roman"/>
          <w:kern w:val="0"/>
          <w:sz w:val="24"/>
          <w:szCs w:val="24"/>
        </w:rPr>
      </w:pPr>
    </w:p>
    <w:p w14:paraId="761522D4" w14:textId="613AFDF8" w:rsidR="000B7236" w:rsidRPr="00F87757" w:rsidRDefault="000B7236" w:rsidP="00561031">
      <w:pPr>
        <w:jc w:val="center"/>
        <w:rPr>
          <w:rFonts w:ascii="Times New Roman" w:hAnsi="Times New Roman" w:cs="Times New Roman"/>
          <w:kern w:val="0"/>
          <w:sz w:val="24"/>
          <w:szCs w:val="24"/>
        </w:rPr>
      </w:pPr>
      <w:r w:rsidRPr="00F87757">
        <w:rPr>
          <w:rFonts w:eastAsia="AdvPSA88A" w:cs="Times New Roman"/>
          <w:b/>
          <w:noProof/>
          <w:sz w:val="20"/>
          <w:szCs w:val="20"/>
        </w:rPr>
        <w:drawing>
          <wp:inline distT="0" distB="0" distL="0" distR="0" wp14:anchorId="326DDCF3" wp14:editId="3BC218BD">
            <wp:extent cx="3448050" cy="2809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2809875"/>
                    </a:xfrm>
                    <a:prstGeom prst="rect">
                      <a:avLst/>
                    </a:prstGeom>
                    <a:noFill/>
                    <a:ln>
                      <a:noFill/>
                    </a:ln>
                  </pic:spPr>
                </pic:pic>
              </a:graphicData>
            </a:graphic>
          </wp:inline>
        </w:drawing>
      </w:r>
    </w:p>
    <w:p w14:paraId="70310739" w14:textId="1C142A37" w:rsidR="000B7236" w:rsidRPr="00F87757" w:rsidRDefault="000B7236" w:rsidP="000B7236">
      <w:pPr>
        <w:autoSpaceDE w:val="0"/>
        <w:autoSpaceDN w:val="0"/>
        <w:adjustRightInd w:val="0"/>
        <w:jc w:val="center"/>
        <w:rPr>
          <w:rFonts w:eastAsia="AdvPSA88A" w:cs="Times New Roman"/>
          <w:sz w:val="20"/>
          <w:szCs w:val="20"/>
        </w:rPr>
      </w:pPr>
      <w:r w:rsidRPr="00F87757">
        <w:rPr>
          <w:rFonts w:ascii="Times New Roman" w:hAnsi="Times New Roman" w:cs="Times New Roman"/>
          <w:b/>
          <w:bCs/>
          <w:sz w:val="20"/>
          <w:szCs w:val="20"/>
        </w:rPr>
        <w:t xml:space="preserve">Figure </w:t>
      </w:r>
      <w:r w:rsidR="00D9377D">
        <w:rPr>
          <w:rFonts w:ascii="Times New Roman" w:hAnsi="Times New Roman" w:cs="Times New Roman"/>
          <w:b/>
          <w:bCs/>
          <w:sz w:val="20"/>
          <w:szCs w:val="20"/>
        </w:rPr>
        <w:t>1</w:t>
      </w:r>
      <w:r w:rsidRPr="00F87757">
        <w:rPr>
          <w:rFonts w:ascii="Times New Roman" w:hAnsi="Times New Roman" w:cs="Times New Roman"/>
          <w:sz w:val="20"/>
          <w:szCs w:val="20"/>
        </w:rPr>
        <w:t xml:space="preserve"> Factor scores’ means by latent class, 4-LCA on 5 factor scores.</w:t>
      </w:r>
    </w:p>
    <w:p w14:paraId="350B1DC1" w14:textId="420D65ED" w:rsidR="00561031" w:rsidRPr="00F87757" w:rsidRDefault="00FF078E" w:rsidP="00D93BCF">
      <w:pPr>
        <w:ind w:firstLine="420"/>
        <w:rPr>
          <w:rFonts w:ascii="Times New Roman" w:hAnsi="Times New Roman" w:cs="Times New Roman"/>
          <w:b/>
          <w:bCs/>
          <w:kern w:val="0"/>
          <w:sz w:val="20"/>
          <w:szCs w:val="20"/>
        </w:rPr>
      </w:pPr>
      <w:r w:rsidRPr="00F87757">
        <w:rPr>
          <w:rFonts w:ascii="Times New Roman" w:hAnsi="Times New Roman" w:cs="Times New Roman"/>
          <w:kern w:val="0"/>
          <w:sz w:val="24"/>
          <w:szCs w:val="24"/>
        </w:rPr>
        <w:br w:type="page"/>
      </w:r>
      <w:r w:rsidR="00561031" w:rsidRPr="00F87757">
        <w:rPr>
          <w:rFonts w:ascii="Times New Roman" w:hAnsi="Times New Roman" w:cs="Times New Roman"/>
          <w:sz w:val="20"/>
          <w:szCs w:val="20"/>
        </w:rPr>
        <w:lastRenderedPageBreak/>
        <w:t>However, the overall test for the correlations between the 5 factors being zero was significant (</w:t>
      </w:r>
      <w:r w:rsidR="00561031" w:rsidRPr="00F87757">
        <w:rPr>
          <w:rFonts w:ascii="Times New Roman" w:hAnsi="Times New Roman" w:cs="Times New Roman"/>
          <w:i/>
          <w:iCs/>
          <w:sz w:val="20"/>
          <w:szCs w:val="20"/>
        </w:rPr>
        <w:t>P</w:t>
      </w:r>
      <w:r w:rsidR="00561031" w:rsidRPr="00F87757">
        <w:rPr>
          <w:rFonts w:ascii="Times New Roman" w:hAnsi="Times New Roman" w:cs="Times New Roman"/>
          <w:sz w:val="20"/>
          <w:szCs w:val="20"/>
        </w:rPr>
        <w:t xml:space="preserve"> &lt; 0.001) and this model had a better fit than the one with uncorrelated factors. Chinese has a significant correlation with Western (r=0.39; </w:t>
      </w:r>
      <w:r w:rsidR="00561031" w:rsidRPr="00F87757">
        <w:rPr>
          <w:rFonts w:ascii="Times New Roman" w:hAnsi="Times New Roman" w:cs="Times New Roman"/>
          <w:i/>
          <w:iCs/>
          <w:sz w:val="20"/>
          <w:szCs w:val="20"/>
        </w:rPr>
        <w:t>P</w:t>
      </w:r>
      <w:r w:rsidR="00561031" w:rsidRPr="00F87757">
        <w:rPr>
          <w:rFonts w:ascii="Times New Roman" w:hAnsi="Times New Roman" w:cs="Times New Roman"/>
          <w:sz w:val="20"/>
          <w:szCs w:val="20"/>
        </w:rPr>
        <w:t xml:space="preserve"> &lt;0.001) and Prudent (r=0.37; </w:t>
      </w:r>
      <w:r w:rsidR="00561031" w:rsidRPr="00F87757">
        <w:rPr>
          <w:rFonts w:ascii="Times New Roman" w:hAnsi="Times New Roman" w:cs="Times New Roman"/>
          <w:i/>
          <w:iCs/>
          <w:sz w:val="20"/>
          <w:szCs w:val="20"/>
        </w:rPr>
        <w:t>P</w:t>
      </w:r>
      <w:r w:rsidR="00561031" w:rsidRPr="00F87757">
        <w:rPr>
          <w:rFonts w:ascii="Times New Roman" w:hAnsi="Times New Roman" w:cs="Times New Roman"/>
          <w:sz w:val="20"/>
          <w:szCs w:val="20"/>
        </w:rPr>
        <w:t xml:space="preserve"> &lt;0.001); Picky has a negative correlation with Prudent (r=-0.32; </w:t>
      </w:r>
      <w:r w:rsidR="00561031" w:rsidRPr="00F87757">
        <w:rPr>
          <w:rFonts w:ascii="Times New Roman" w:hAnsi="Times New Roman" w:cs="Times New Roman"/>
          <w:i/>
          <w:iCs/>
          <w:sz w:val="20"/>
          <w:szCs w:val="20"/>
        </w:rPr>
        <w:t>P</w:t>
      </w:r>
      <w:r w:rsidR="00561031" w:rsidRPr="00F87757">
        <w:rPr>
          <w:rFonts w:ascii="Times New Roman" w:hAnsi="Times New Roman" w:cs="Times New Roman"/>
          <w:sz w:val="20"/>
          <w:szCs w:val="20"/>
        </w:rPr>
        <w:t xml:space="preserve"> &lt;0.001) and Sugar is positive correlated with Western (0.25;</w:t>
      </w:r>
      <w:r w:rsidR="00561031" w:rsidRPr="00F87757">
        <w:rPr>
          <w:rFonts w:ascii="Times New Roman" w:hAnsi="Times New Roman" w:cs="Times New Roman"/>
          <w:i/>
          <w:iCs/>
          <w:sz w:val="20"/>
          <w:szCs w:val="20"/>
        </w:rPr>
        <w:t xml:space="preserve"> P</w:t>
      </w:r>
      <w:r w:rsidR="00561031" w:rsidRPr="00F87757">
        <w:rPr>
          <w:rFonts w:ascii="Times New Roman" w:hAnsi="Times New Roman" w:cs="Times New Roman"/>
          <w:sz w:val="20"/>
          <w:szCs w:val="20"/>
        </w:rPr>
        <w:t xml:space="preserve"> &lt;0.001), </w:t>
      </w:r>
      <w:r w:rsidR="00561031" w:rsidRPr="00F87757">
        <w:rPr>
          <w:rFonts w:ascii="Times New Roman" w:hAnsi="Times New Roman" w:cs="Times New Roman"/>
          <w:b/>
          <w:bCs/>
          <w:sz w:val="20"/>
          <w:szCs w:val="20"/>
        </w:rPr>
        <w:t xml:space="preserve">Figure </w:t>
      </w:r>
      <w:r w:rsidR="00D9377D">
        <w:rPr>
          <w:rFonts w:ascii="Times New Roman" w:hAnsi="Times New Roman" w:cs="Times New Roman"/>
          <w:b/>
          <w:bCs/>
          <w:sz w:val="20"/>
          <w:szCs w:val="20"/>
        </w:rPr>
        <w:t>2</w:t>
      </w:r>
      <w:r w:rsidR="00561031" w:rsidRPr="00F87757">
        <w:rPr>
          <w:rFonts w:ascii="Times New Roman" w:hAnsi="Times New Roman" w:cs="Times New Roman"/>
          <w:sz w:val="20"/>
          <w:szCs w:val="20"/>
        </w:rPr>
        <w:t xml:space="preserve">. </w:t>
      </w:r>
    </w:p>
    <w:p w14:paraId="6D698EB0" w14:textId="2FAEC427" w:rsidR="00561031" w:rsidRPr="00F87757" w:rsidRDefault="00561031" w:rsidP="00561031">
      <w:pPr>
        <w:widowControl/>
        <w:jc w:val="center"/>
        <w:rPr>
          <w:rFonts w:ascii="Times New Roman" w:eastAsia="宋体" w:hAnsi="Times New Roman" w:cs="Times New Roman"/>
          <w:kern w:val="0"/>
          <w:sz w:val="20"/>
          <w:szCs w:val="20"/>
        </w:rPr>
      </w:pPr>
      <w:r w:rsidRPr="00F87757">
        <w:rPr>
          <w:noProof/>
        </w:rPr>
        <w:drawing>
          <wp:inline distT="0" distB="0" distL="0" distR="0" wp14:anchorId="5EA7E328" wp14:editId="15F18596">
            <wp:extent cx="5576400" cy="3476759"/>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6400" cy="3476759"/>
                    </a:xfrm>
                    <a:prstGeom prst="rect">
                      <a:avLst/>
                    </a:prstGeom>
                  </pic:spPr>
                </pic:pic>
              </a:graphicData>
            </a:graphic>
          </wp:inline>
        </w:drawing>
      </w:r>
    </w:p>
    <w:p w14:paraId="1611EEF4" w14:textId="14AC4BCB" w:rsidR="00561031" w:rsidRPr="00F87757" w:rsidRDefault="00561031" w:rsidP="00561031">
      <w:pPr>
        <w:widowControl/>
        <w:jc w:val="center"/>
        <w:rPr>
          <w:rFonts w:ascii="Times New Roman" w:eastAsia="宋体" w:hAnsi="Times New Roman" w:cs="Times New Roman"/>
          <w:kern w:val="0"/>
          <w:sz w:val="20"/>
          <w:szCs w:val="20"/>
        </w:rPr>
      </w:pPr>
      <w:bookmarkStart w:id="24" w:name="OLE_LINK13"/>
      <w:r w:rsidRPr="00F87757">
        <w:rPr>
          <w:rFonts w:ascii="Times New Roman" w:hAnsi="Times New Roman" w:cs="Times New Roman"/>
          <w:b/>
          <w:bCs/>
          <w:sz w:val="20"/>
          <w:szCs w:val="20"/>
        </w:rPr>
        <w:t xml:space="preserve">Figure </w:t>
      </w:r>
      <w:bookmarkEnd w:id="24"/>
      <w:r w:rsidR="00D9377D">
        <w:rPr>
          <w:rFonts w:ascii="Times New Roman" w:hAnsi="Times New Roman" w:cs="Times New Roman"/>
          <w:b/>
          <w:bCs/>
          <w:sz w:val="20"/>
          <w:szCs w:val="20"/>
        </w:rPr>
        <w:t>2</w:t>
      </w:r>
      <w:r w:rsidRPr="00F87757">
        <w:rPr>
          <w:rFonts w:ascii="Times New Roman" w:hAnsi="Times New Roman" w:cs="Times New Roman"/>
          <w:b/>
          <w:bCs/>
          <w:sz w:val="20"/>
          <w:szCs w:val="20"/>
        </w:rPr>
        <w:t xml:space="preserve"> </w:t>
      </w:r>
      <w:r w:rsidRPr="00F87757">
        <w:rPr>
          <w:rFonts w:ascii="Times New Roman" w:hAnsi="Times New Roman" w:cs="Times New Roman"/>
          <w:sz w:val="20"/>
          <w:szCs w:val="20"/>
        </w:rPr>
        <w:t>Confirmatory factor analysis (CFA)</w:t>
      </w:r>
    </w:p>
    <w:p w14:paraId="6E184B3C" w14:textId="77777777" w:rsidR="00561031" w:rsidRPr="00F87757" w:rsidRDefault="00561031" w:rsidP="00FF078E">
      <w:pPr>
        <w:widowControl/>
        <w:jc w:val="left"/>
        <w:rPr>
          <w:rFonts w:ascii="Times New Roman" w:eastAsia="宋体" w:hAnsi="Times New Roman" w:cs="Times New Roman"/>
          <w:kern w:val="0"/>
          <w:sz w:val="20"/>
          <w:szCs w:val="20"/>
        </w:rPr>
      </w:pPr>
    </w:p>
    <w:p w14:paraId="7EF2CF8A" w14:textId="170C136F" w:rsidR="00C24068" w:rsidRDefault="00C24068" w:rsidP="00D93BCF">
      <w:pPr>
        <w:widowControl/>
        <w:ind w:firstLine="420"/>
        <w:jc w:val="left"/>
        <w:rPr>
          <w:rFonts w:ascii="Times New Roman" w:hAnsi="Times New Roman" w:cs="Times New Roman"/>
          <w:szCs w:val="24"/>
        </w:rPr>
      </w:pPr>
      <w:r w:rsidRPr="00F87757">
        <w:rPr>
          <w:rFonts w:ascii="Times New Roman" w:hAnsi="Times New Roman" w:cs="Times New Roman"/>
          <w:szCs w:val="24"/>
        </w:rPr>
        <w:t>Additional</w:t>
      </w:r>
      <w:r w:rsidR="005651CD" w:rsidRPr="00F87757">
        <w:rPr>
          <w:rFonts w:ascii="Times New Roman" w:hAnsi="Times New Roman" w:cs="Times New Roman"/>
          <w:szCs w:val="24"/>
        </w:rPr>
        <w:t>ly</w:t>
      </w:r>
      <w:r w:rsidRPr="00F87757">
        <w:rPr>
          <w:rFonts w:ascii="Times New Roman" w:hAnsi="Times New Roman" w:cs="Times New Roman"/>
          <w:szCs w:val="24"/>
        </w:rPr>
        <w:t xml:space="preserve">, according to our EFA results, </w:t>
      </w:r>
      <w:r w:rsidR="00D672D5">
        <w:rPr>
          <w:rFonts w:ascii="Times New Roman" w:hAnsi="Times New Roman" w:cs="Times New Roman"/>
          <w:szCs w:val="24"/>
        </w:rPr>
        <w:t xml:space="preserve">the </w:t>
      </w:r>
      <w:r w:rsidRPr="00F87757">
        <w:rPr>
          <w:rFonts w:ascii="Times New Roman" w:hAnsi="Times New Roman" w:cs="Times New Roman"/>
          <w:szCs w:val="24"/>
        </w:rPr>
        <w:t xml:space="preserve">extracted 5 factors only contribute 45.2% explanation of the original variance. Because this type of method performs on the square of simple correlation coefficients between variables, skewed distribution results in the sum of squares of simple correlation coefficients between variables being much smaller than the sum of squares of partial correlation coefficients, and the lower variance contribution will make it </w:t>
      </w:r>
      <w:r w:rsidR="005651CD" w:rsidRPr="00F87757">
        <w:rPr>
          <w:rFonts w:ascii="Times New Roman" w:hAnsi="Times New Roman" w:cs="Times New Roman"/>
          <w:szCs w:val="24"/>
        </w:rPr>
        <w:t>challenging</w:t>
      </w:r>
      <w:r w:rsidRPr="00F87757">
        <w:rPr>
          <w:rFonts w:ascii="Times New Roman" w:hAnsi="Times New Roman" w:cs="Times New Roman"/>
          <w:szCs w:val="24"/>
        </w:rPr>
        <w:t xml:space="preserve"> to capture the information about the relationship between the variables of interest</w:t>
      </w:r>
      <w:r w:rsidR="00BB4F92">
        <w:rPr>
          <w:rFonts w:ascii="Times New Roman" w:hAnsi="Times New Roman" w:cs="Times New Roman"/>
          <w:szCs w:val="24"/>
        </w:rPr>
        <w:fldChar w:fldCharType="begin"/>
      </w:r>
      <w:r w:rsidR="00BB4F92">
        <w:rPr>
          <w:rFonts w:ascii="Times New Roman" w:hAnsi="Times New Roman" w:cs="Times New Roman"/>
          <w:szCs w:val="24"/>
        </w:rPr>
        <w:instrText xml:space="preserve"> ADDIN EN.CITE &lt;EndNote&gt;&lt;Cite&gt;&lt;Author&gt;MacCallum&lt;/Author&gt;&lt;Year&gt;2002&lt;/Year&gt;&lt;RecNum&gt;10&lt;/RecNum&gt;&lt;DisplayText&gt;&lt;style face="superscript"&gt;(1)&lt;/style&gt;&lt;/DisplayText&gt;&lt;record&gt;&lt;rec-number&gt;10&lt;/rec-number&gt;&lt;foreign-keys&gt;&lt;key app="EN" db-id="0v00pavt8dszaaees5yv52fnxw0r9rrsweep" timestamp="1602130488"&gt;10&lt;/key&gt;&lt;/foreign-keys&gt;&lt;ref-type name="Journal Article"&gt;17&lt;/ref-type&gt;&lt;contributors&gt;&lt;authors&gt;&lt;author&gt;MacCallum, R. C.&lt;/author&gt;&lt;author&gt;Zhang, S.&lt;/author&gt;&lt;author&gt;Preacher, K. J.&lt;/author&gt;&lt;author&gt;Rucker, D. D.&lt;/author&gt;&lt;/authors&gt;&lt;/contributors&gt;&lt;auth-address&gt;Department of Psychology, Ohio State University, Columbus 43210-1222, USA. maccallum.1@osu.edu&lt;/auth-address&gt;&lt;titles&gt;&lt;title&gt;On the practice of dichotomization of quantitative variables&lt;/title&gt;&lt;secondary-title&gt;Psychol Methods&lt;/secondary-title&gt;&lt;/titles&gt;&lt;periodical&gt;&lt;full-title&gt;Psychol Methods&lt;/full-title&gt;&lt;/periodical&gt;&lt;pages&gt;19-40&lt;/pages&gt;&lt;volume&gt;7&lt;/volume&gt;&lt;number&gt;1&lt;/number&gt;&lt;edition&gt;2002/04/04&lt;/edition&gt;&lt;keywords&gt;&lt;keyword&gt;Humans&lt;/keyword&gt;&lt;keyword&gt;*Models, Psychological&lt;/keyword&gt;&lt;keyword&gt;Psychology&lt;/keyword&gt;&lt;/keywords&gt;&lt;dates&gt;&lt;year&gt;2002&lt;/year&gt;&lt;pub-dates&gt;&lt;date&gt;Mar&lt;/date&gt;&lt;/pub-dates&gt;&lt;/dates&gt;&lt;isbn&gt;1082-989X (Print)&amp;#xD;1082-989X (Linking)&lt;/isbn&gt;&lt;accession-num&gt;11928888&lt;/accession-num&gt;&lt;urls&gt;&lt;related-urls&gt;&lt;url&gt;https://www.ncbi.nlm.nih.gov/pubmed/11928888&lt;/url&gt;&lt;/related-urls&gt;&lt;/urls&gt;&lt;electronic-resource-num&gt;10.1037/1082-989x.7.1.19&lt;/electronic-resource-num&gt;&lt;access-date&gt;2020-07-18 21:49:00&lt;/access-date&gt;&lt;/record&gt;&lt;/Cite&gt;&lt;/EndNote&gt;</w:instrText>
      </w:r>
      <w:r w:rsidR="00BB4F92">
        <w:rPr>
          <w:rFonts w:ascii="Times New Roman" w:hAnsi="Times New Roman" w:cs="Times New Roman"/>
          <w:szCs w:val="24"/>
        </w:rPr>
        <w:fldChar w:fldCharType="separate"/>
      </w:r>
      <w:r w:rsidR="00BB4F92" w:rsidRPr="00BB4F92">
        <w:rPr>
          <w:rFonts w:ascii="Times New Roman" w:hAnsi="Times New Roman" w:cs="Times New Roman"/>
          <w:noProof/>
          <w:szCs w:val="24"/>
          <w:vertAlign w:val="superscript"/>
        </w:rPr>
        <w:t>(1)</w:t>
      </w:r>
      <w:r w:rsidR="00BB4F92">
        <w:rPr>
          <w:rFonts w:ascii="Times New Roman" w:hAnsi="Times New Roman" w:cs="Times New Roman"/>
          <w:szCs w:val="24"/>
        </w:rPr>
        <w:fldChar w:fldCharType="end"/>
      </w:r>
      <w:r w:rsidRPr="00F87757">
        <w:rPr>
          <w:rFonts w:ascii="Times New Roman" w:hAnsi="Times New Roman" w:cs="Times New Roman"/>
          <w:szCs w:val="24"/>
        </w:rPr>
        <w:t>.</w:t>
      </w:r>
    </w:p>
    <w:p w14:paraId="0DBD3B40" w14:textId="04171E0F" w:rsidR="00527B4F" w:rsidRPr="00527B4F" w:rsidRDefault="00527B4F" w:rsidP="00D93BCF">
      <w:pPr>
        <w:autoSpaceDE w:val="0"/>
        <w:autoSpaceDN w:val="0"/>
        <w:adjustRightInd w:val="0"/>
        <w:ind w:firstLine="420"/>
        <w:rPr>
          <w:rFonts w:ascii="Times New Roman" w:hAnsi="Times New Roman" w:cs="Times New Roman"/>
          <w:sz w:val="20"/>
          <w:szCs w:val="20"/>
        </w:rPr>
      </w:pPr>
      <w:r w:rsidRPr="00527B4F">
        <w:rPr>
          <w:rFonts w:ascii="Times New Roman" w:hAnsi="Times New Roman" w:cs="Times New Roman"/>
          <w:sz w:val="20"/>
          <w:szCs w:val="20"/>
        </w:rPr>
        <w:t>Unlike FA, which assumes the same component structure applies to all people and focuses on correlations between dietary measurement items, LCA focuses on identifying important intraindividual and</w:t>
      </w:r>
      <w:r w:rsidRPr="00527B4F">
        <w:rPr>
          <w:rFonts w:ascii="Times New Roman" w:hAnsi="Times New Roman" w:cs="Times New Roman"/>
          <w:sz w:val="20"/>
          <w:szCs w:val="20"/>
          <w:lang w:eastAsia="en-US"/>
        </w:rPr>
        <w:t xml:space="preserve"> </w:t>
      </w:r>
      <w:r w:rsidRPr="00527B4F">
        <w:rPr>
          <w:rFonts w:ascii="Times New Roman" w:hAnsi="Times New Roman" w:cs="Times New Roman"/>
          <w:sz w:val="20"/>
          <w:szCs w:val="20"/>
        </w:rPr>
        <w:t>interindividual differences</w:t>
      </w:r>
      <w:r w:rsidRPr="00527B4F">
        <w:rPr>
          <w:rFonts w:ascii="Times New Roman" w:hAnsi="Times New Roman" w:cs="Times New Roman"/>
          <w:sz w:val="20"/>
          <w:szCs w:val="20"/>
        </w:rPr>
        <w:fldChar w:fldCharType="begin"/>
      </w:r>
      <w:r w:rsidR="00BB4F92">
        <w:rPr>
          <w:rFonts w:ascii="Times New Roman" w:hAnsi="Times New Roman" w:cs="Times New Roman"/>
          <w:sz w:val="20"/>
          <w:szCs w:val="20"/>
        </w:rPr>
        <w:instrText xml:space="preserve"> ADDIN EN.CITE &lt;EndNote&gt;&lt;Cite&gt;&lt;Author&gt;Berlin&lt;/Author&gt;&lt;Year&gt;2014&lt;/Year&gt;&lt;RecNum&gt;38&lt;/RecNum&gt;&lt;DisplayText&gt;&lt;style face="superscript"&gt;(2)&lt;/style&gt;&lt;/DisplayText&gt;&lt;record&gt;&lt;rec-number&gt;38&lt;/rec-number&gt;&lt;foreign-keys&gt;&lt;key app="EN" db-id="0v00pavt8dszaaees5yv52fnxw0r9rrsweep" timestamp="1602130488"&gt;38&lt;/key&gt;&lt;/foreign-keys&gt;&lt;ref-type name="Journal Article"&gt;17&lt;/ref-type&gt;&lt;contributors&gt;&lt;authors&gt;&lt;author&gt;Berlin, K. S.&lt;/author&gt;&lt;author&gt;Williams, N. A.&lt;/author&gt;&lt;author&gt;Parra, G. R.&lt;/author&gt;&lt;/authors&gt;&lt;/contributors&gt;&lt;auth-address&gt;PhD, Department of Psychology, The University of Memphis, 202 Psychology Building, Memphis, TN 38152, USA. kristoffer.berlin@gmail.com.&lt;/auth-address&gt;&lt;titles&gt;&lt;title&gt;An introduction to latent variable mixture modeling (part 1): overview and cross-sectional latent class and latent profile analyses&lt;/title&gt;&lt;secondary-title&gt;J Pediatr Psychol&lt;/secondary-title&gt;&lt;/titles&gt;&lt;pages&gt;174-87&lt;/pages&gt;&lt;volume&gt;39&lt;/volume&gt;&lt;number&gt;2&lt;/number&gt;&lt;edition&gt;2013/11/28&lt;/edition&gt;&lt;keywords&gt;&lt;keyword&gt;Child&lt;/keyword&gt;&lt;keyword&gt;Cross-Sectional Studies&lt;/keyword&gt;&lt;keyword&gt;Humans&lt;/keyword&gt;&lt;keyword&gt;Models, Psychological&lt;/keyword&gt;&lt;keyword&gt;*Models, Statistical&lt;/keyword&gt;&lt;keyword&gt;*Psychology, Child&lt;/keyword&gt;&lt;keyword&gt;*Research Design&lt;/keyword&gt;&lt;keyword&gt;cross-sectional data analysis&lt;/keyword&gt;&lt;keyword&gt;latent class&lt;/keyword&gt;&lt;keyword&gt;latent profile&lt;/keyword&gt;&lt;keyword&gt;person-centered&lt;/keyword&gt;&lt;keyword&gt;statistical analysis&lt;/keyword&gt;&lt;keyword&gt;structural equation modeling&lt;/keyword&gt;&lt;/keywords&gt;&lt;dates&gt;&lt;year&gt;2014&lt;/year&gt;&lt;pub-dates&gt;&lt;date&gt;Mar&lt;/date&gt;&lt;/pub-dates&gt;&lt;/dates&gt;&lt;isbn&gt;1465-735X (Electronic)&amp;#xD;0146-8693 (Linking)&lt;/isbn&gt;&lt;accession-num&gt;24277769&lt;/accession-num&gt;&lt;work-type&gt;10.1093/jpepsy/jst084&lt;/work-type&gt;&lt;urls&gt;&lt;related-urls&gt;&lt;url&gt;https://www.ncbi.nlm.nih.gov/pubmed/24277769&lt;/url&gt;&lt;/related-urls&gt;&lt;/urls&gt;&lt;electronic-resource-num&gt;10.1093/jpepsy/jst084&lt;/electronic-resource-num&gt;&lt;access-date&gt;2020-07-18 21:20:00&lt;/access-date&gt;&lt;/record&gt;&lt;/Cite&gt;&lt;/EndNote&gt;</w:instrText>
      </w:r>
      <w:r w:rsidRPr="00527B4F">
        <w:rPr>
          <w:rFonts w:ascii="Times New Roman" w:hAnsi="Times New Roman" w:cs="Times New Roman"/>
          <w:sz w:val="20"/>
          <w:szCs w:val="20"/>
        </w:rPr>
        <w:fldChar w:fldCharType="separate"/>
      </w:r>
      <w:r w:rsidR="00BB4F92" w:rsidRPr="00BB4F92">
        <w:rPr>
          <w:rFonts w:ascii="Times New Roman" w:hAnsi="Times New Roman" w:cs="Times New Roman"/>
          <w:noProof/>
          <w:sz w:val="20"/>
          <w:szCs w:val="20"/>
          <w:vertAlign w:val="superscript"/>
        </w:rPr>
        <w:t>(2)</w:t>
      </w:r>
      <w:r w:rsidRPr="00527B4F">
        <w:rPr>
          <w:rFonts w:ascii="Times New Roman" w:hAnsi="Times New Roman" w:cs="Times New Roman"/>
          <w:sz w:val="20"/>
          <w:szCs w:val="20"/>
        </w:rPr>
        <w:fldChar w:fldCharType="end"/>
      </w:r>
      <w:r w:rsidRPr="00527B4F">
        <w:rPr>
          <w:rFonts w:ascii="Times New Roman" w:hAnsi="Times New Roman" w:cs="Times New Roman"/>
          <w:sz w:val="20"/>
          <w:szCs w:val="20"/>
        </w:rPr>
        <w:t>. While in the study of dietary patterns, LCA used to identify subtypes of individuals that exhibit similar dietary patterns of characteristics related. Specifically, heterogeneity of diet may result in attenuation of correlations between items, LCA using an inclusive maximum-probability approach to de-attenuates these correlations. Technically, model distinct</w:t>
      </w:r>
      <w:r w:rsidRPr="00527B4F">
        <w:rPr>
          <w:rFonts w:ascii="Times New Roman" w:hAnsi="Times New Roman" w:cs="Times New Roman"/>
          <w:sz w:val="20"/>
          <w:szCs w:val="20"/>
          <w:lang w:eastAsia="en-US"/>
        </w:rPr>
        <w:t xml:space="preserve"> </w:t>
      </w:r>
      <w:r w:rsidRPr="00527B4F">
        <w:rPr>
          <w:rFonts w:ascii="Times New Roman" w:hAnsi="Times New Roman" w:cs="Times New Roman"/>
          <w:sz w:val="20"/>
          <w:szCs w:val="20"/>
        </w:rPr>
        <w:t>configurations of heterogeneity within a given sample, which means that observed outcomes with different distributions can be modeled simultaneously</w:t>
      </w:r>
      <w:r w:rsidRPr="00527B4F">
        <w:rPr>
          <w:rFonts w:ascii="Times New Roman" w:hAnsi="Times New Roman" w:cs="Times New Roman"/>
          <w:sz w:val="20"/>
          <w:szCs w:val="20"/>
        </w:rPr>
        <w:fldChar w:fldCharType="begin"/>
      </w:r>
      <w:r w:rsidR="00BB4F92">
        <w:rPr>
          <w:rFonts w:ascii="Times New Roman" w:hAnsi="Times New Roman" w:cs="Times New Roman"/>
          <w:sz w:val="20"/>
          <w:szCs w:val="20"/>
        </w:rPr>
        <w:instrText xml:space="preserve"> ADDIN EN.CITE &lt;EndNote&gt;&lt;Cite&gt;&lt;Author&gt;Berlin&lt;/Author&gt;&lt;Year&gt;2014&lt;/Year&gt;&lt;RecNum&gt;38&lt;/RecNum&gt;&lt;DisplayText&gt;&lt;style face="superscript"&gt;(2)&lt;/style&gt;&lt;/DisplayText&gt;&lt;record&gt;&lt;rec-number&gt;38&lt;/rec-number&gt;&lt;foreign-keys&gt;&lt;key app="EN" db-id="0v00pavt8dszaaees5yv52fnxw0r9rrsweep" timestamp="1602130488"&gt;38&lt;/key&gt;&lt;/foreign-keys&gt;&lt;ref-type name="Journal Article"&gt;17&lt;/ref-type&gt;&lt;contributors&gt;&lt;authors&gt;&lt;author&gt;Berlin, K. S.&lt;/author&gt;&lt;author&gt;Williams, N. A.&lt;/author&gt;&lt;author&gt;Parra, G. R.&lt;/author&gt;&lt;/authors&gt;&lt;/contributors&gt;&lt;auth-address&gt;PhD, Department of Psychology, The University of Memphis, 202 Psychology Building, Memphis, TN 38152, USA. kristoffer.berlin@gmail.com.&lt;/auth-address&gt;&lt;titles&gt;&lt;title&gt;An introduction to latent variable mixture modeling (part 1): overview and cross-sectional latent class and latent profile analyses&lt;/title&gt;&lt;secondary-title&gt;J Pediatr Psychol&lt;/secondary-title&gt;&lt;/titles&gt;&lt;pages&gt;174-87&lt;/pages&gt;&lt;volume&gt;39&lt;/volume&gt;&lt;number&gt;2&lt;/number&gt;&lt;edition&gt;2013/11/28&lt;/edition&gt;&lt;keywords&gt;&lt;keyword&gt;Child&lt;/keyword&gt;&lt;keyword&gt;Cross-Sectional Studies&lt;/keyword&gt;&lt;keyword&gt;Humans&lt;/keyword&gt;&lt;keyword&gt;Models, Psychological&lt;/keyword&gt;&lt;keyword&gt;*Models, Statistical&lt;/keyword&gt;&lt;keyword&gt;*Psychology, Child&lt;/keyword&gt;&lt;keyword&gt;*Research Design&lt;/keyword&gt;&lt;keyword&gt;cross-sectional data analysis&lt;/keyword&gt;&lt;keyword&gt;latent class&lt;/keyword&gt;&lt;keyword&gt;latent profile&lt;/keyword&gt;&lt;keyword&gt;person-centered&lt;/keyword&gt;&lt;keyword&gt;statistical analysis&lt;/keyword&gt;&lt;keyword&gt;structural equation modeling&lt;/keyword&gt;&lt;/keywords&gt;&lt;dates&gt;&lt;year&gt;2014&lt;/year&gt;&lt;pub-dates&gt;&lt;date&gt;Mar&lt;/date&gt;&lt;/pub-dates&gt;&lt;/dates&gt;&lt;isbn&gt;1465-735X (Electronic)&amp;#xD;0146-8693 (Linking)&lt;/isbn&gt;&lt;accession-num&gt;24277769&lt;/accession-num&gt;&lt;work-type&gt;10.1093/jpepsy/jst084&lt;/work-type&gt;&lt;urls&gt;&lt;related-urls&gt;&lt;url&gt;https://www.ncbi.nlm.nih.gov/pubmed/24277769&lt;/url&gt;&lt;/related-urls&gt;&lt;/urls&gt;&lt;electronic-resource-num&gt;10.1093/jpepsy/jst084&lt;/electronic-resource-num&gt;&lt;access-date&gt;2020-07-18 21:20:00&lt;/access-date&gt;&lt;/record&gt;&lt;/Cite&gt;&lt;/EndNote&gt;</w:instrText>
      </w:r>
      <w:r w:rsidRPr="00527B4F">
        <w:rPr>
          <w:rFonts w:ascii="Times New Roman" w:hAnsi="Times New Roman" w:cs="Times New Roman"/>
          <w:sz w:val="20"/>
          <w:szCs w:val="20"/>
        </w:rPr>
        <w:fldChar w:fldCharType="separate"/>
      </w:r>
      <w:r w:rsidR="00BB4F92" w:rsidRPr="00BB4F92">
        <w:rPr>
          <w:rFonts w:ascii="Times New Roman" w:hAnsi="Times New Roman" w:cs="Times New Roman"/>
          <w:noProof/>
          <w:sz w:val="20"/>
          <w:szCs w:val="20"/>
          <w:vertAlign w:val="superscript"/>
        </w:rPr>
        <w:t>(2)</w:t>
      </w:r>
      <w:r w:rsidRPr="00527B4F">
        <w:rPr>
          <w:rFonts w:ascii="Times New Roman" w:hAnsi="Times New Roman" w:cs="Times New Roman"/>
          <w:sz w:val="20"/>
          <w:szCs w:val="20"/>
        </w:rPr>
        <w:fldChar w:fldCharType="end"/>
      </w:r>
      <w:r w:rsidRPr="00527B4F">
        <w:rPr>
          <w:rFonts w:ascii="Times New Roman" w:hAnsi="Times New Roman" w:cs="Times New Roman"/>
          <w:sz w:val="20"/>
          <w:szCs w:val="20"/>
        </w:rPr>
        <w:t>. Finite mixture modeling captures unobserved heterogeneity, which has a direct physical explanation and is a latent variable</w:t>
      </w:r>
      <w:r w:rsidRPr="00527B4F">
        <w:rPr>
          <w:rFonts w:ascii="Times New Roman" w:hAnsi="Times New Roman" w:cs="Times New Roman"/>
          <w:sz w:val="20"/>
          <w:szCs w:val="20"/>
        </w:rPr>
        <w:fldChar w:fldCharType="begin"/>
      </w:r>
      <w:r w:rsidR="00BB4F92">
        <w:rPr>
          <w:rFonts w:ascii="Times New Roman" w:hAnsi="Times New Roman" w:cs="Times New Roman"/>
          <w:sz w:val="20"/>
          <w:szCs w:val="20"/>
        </w:rPr>
        <w:instrText xml:space="preserve"> ADDIN EN.CITE &lt;EndNote&gt;&lt;Cite&gt;&lt;Author&gt;Muthen&lt;/Author&gt;&lt;Year&gt;1999&lt;/Year&gt;&lt;RecNum&gt;3&lt;/RecNum&gt;&lt;DisplayText&gt;&lt;style face="superscript"&gt;(3)&lt;/style&gt;&lt;/DisplayText&gt;&lt;record&gt;&lt;rec-number&gt;3&lt;/rec-number&gt;&lt;foreign-keys&gt;&lt;key app="EN" db-id="0v00pavt8dszaaees5yv52fnxw0r9rrsweep" timestamp="1602130488"&gt;3&lt;/key&gt;&lt;/foreign-keys&gt;&lt;ref-type name="Journal Article"&gt;17&lt;/ref-type&gt;&lt;contributors&gt;&lt;authors&gt;&lt;author&gt;Muthen, B.&lt;/author&gt;&lt;author&gt;Shedden, K.&lt;/author&gt;&lt;/authors&gt;&lt;/contributors&gt;&lt;auth-address&gt;Graduate School of Education and Information Studies and Department of Statistics, University of California, Los Angeles, California 90095-1521, USA. bmuthen@ucla.edu&lt;/auth-address&gt;&lt;titles&gt;&lt;title&gt;Finite mixture modeling with mixture outcomes using the EM algorithm&lt;/title&gt;&lt;secondary-title&gt;Biometrics&lt;/secondary-title&gt;&lt;/titles&gt;&lt;periodical&gt;&lt;full-title&gt;Biometrics&lt;/full-title&gt;&lt;/periodical&gt;&lt;pages&gt;463-9&lt;/pages&gt;&lt;volume&gt;55&lt;/volume&gt;&lt;number&gt;2&lt;/number&gt;&lt;dates&gt;&lt;year&gt;1999&lt;/year&gt;&lt;/dates&gt;&lt;isbn&gt;0006-341X (Print); 0006-341X (Linking)&lt;/isbn&gt;&lt;work-type&gt;10.1111/j.0006-341x.1999.00463.x&lt;/work-type&gt;&lt;urls&gt;&lt;related-urls&gt;&lt;url&gt;http://www.ncbi.nlm.nih.gov/entrez/query.fcgi?cmd=Retrieve&amp;amp;db=pubmed&amp;amp;dopt=Abstract&amp;amp;list_uids=11318201&amp;amp;query_hl=1&lt;/url&gt;&lt;/related-urls&gt;&lt;/urls&gt;&lt;/record&gt;&lt;/Cite&gt;&lt;/EndNote&gt;</w:instrText>
      </w:r>
      <w:r w:rsidRPr="00527B4F">
        <w:rPr>
          <w:rFonts w:ascii="Times New Roman" w:hAnsi="Times New Roman" w:cs="Times New Roman"/>
          <w:sz w:val="20"/>
          <w:szCs w:val="20"/>
        </w:rPr>
        <w:fldChar w:fldCharType="separate"/>
      </w:r>
      <w:r w:rsidR="00BB4F92" w:rsidRPr="00BB4F92">
        <w:rPr>
          <w:rFonts w:ascii="Times New Roman" w:hAnsi="Times New Roman" w:cs="Times New Roman"/>
          <w:noProof/>
          <w:sz w:val="20"/>
          <w:szCs w:val="20"/>
          <w:vertAlign w:val="superscript"/>
        </w:rPr>
        <w:t>(3)</w:t>
      </w:r>
      <w:r w:rsidRPr="00527B4F">
        <w:rPr>
          <w:rFonts w:ascii="Times New Roman" w:hAnsi="Times New Roman" w:cs="Times New Roman"/>
          <w:sz w:val="20"/>
          <w:szCs w:val="20"/>
        </w:rPr>
        <w:fldChar w:fldCharType="end"/>
      </w:r>
      <w:r w:rsidRPr="00527B4F">
        <w:rPr>
          <w:rFonts w:ascii="Times New Roman" w:hAnsi="Times New Roman" w:cs="Times New Roman"/>
          <w:sz w:val="20"/>
          <w:szCs w:val="20"/>
        </w:rPr>
        <w:t>. The mixture distribution means the heterogeneous across the sample but homogeneous within sub-samples. Given the sample heterogeneity, the target variables have a different probability distribution within each subgroup. LCA uses maximum likelihood estimation to perform computations, which generates a probabilistic model that makes the data "most likely" for a given distribution and thus best describes the data</w:t>
      </w:r>
      <w:r w:rsidRPr="00527B4F">
        <w:rPr>
          <w:rFonts w:ascii="Times New Roman" w:hAnsi="Times New Roman" w:cs="Times New Roman"/>
          <w:sz w:val="20"/>
          <w:szCs w:val="20"/>
        </w:rPr>
        <w:fldChar w:fldCharType="begin"/>
      </w:r>
      <w:r w:rsidR="00BB4F92">
        <w:rPr>
          <w:rFonts w:ascii="Times New Roman" w:hAnsi="Times New Roman" w:cs="Times New Roman"/>
          <w:sz w:val="20"/>
          <w:szCs w:val="20"/>
        </w:rPr>
        <w:instrText xml:space="preserve"> ADDIN EN.CITE &lt;EndNote&gt;&lt;Cite&gt;&lt;Author&gt;Lanza&lt;/Author&gt;&lt;Year&gt;2007&lt;/Year&gt;&lt;RecNum&gt;21&lt;/RecNum&gt;&lt;DisplayText&gt;&lt;style face="superscript"&gt;(4)&lt;/style&gt;&lt;/DisplayText&gt;&lt;record&gt;&lt;rec-number&gt;21&lt;/rec-number&gt;&lt;foreign-keys&gt;&lt;key app="EN" db-id="vesvtxxfd5apxie29z5vtwxh90r5seretaa0" timestamp="1602295262"&gt;21&lt;/key&gt;&lt;/foreign-keys&gt;&lt;ref-type name="Journal Article"&gt;17&lt;/ref-type&gt;&lt;contributors&gt;&lt;authors&gt;&lt;author&gt;Lanza, S. T.&lt;/author&gt;&lt;author&gt;Collins, L. M.&lt;/author&gt;&lt;author&gt;Lemmon, D. R.&lt;/author&gt;&lt;author&gt;Schafer, J. L.&lt;/author&gt;&lt;/authors&gt;&lt;/contributors&gt;&lt;auth-address&gt;The Methodology Center, The Pennsylvania State University.&lt;/auth-address&gt;&lt;titles&gt;&lt;title&gt;PROC LCA: A SAS Procedure for Latent Class Analysis&lt;/title&gt;&lt;secondary-title&gt;Struct Equ Modeling&lt;/secondary-title&gt;&lt;/titles&gt;&lt;periodical&gt;&lt;full-title&gt;Struct Equ Modeling&lt;/full-title&gt;&lt;/periodical&gt;&lt;pages&gt;671-694&lt;/pages&gt;&lt;volume&gt;14&lt;/volume&gt;&lt;number&gt;4&lt;/number&gt;&lt;dates&gt;&lt;year&gt;2007&lt;/year&gt;&lt;/dates&gt;&lt;isbn&gt;1070-5511 (Print); 1070-5511 (Linking)&lt;/isbn&gt;&lt;work-type&gt;10.1080/10705510701575602&lt;/work-type&gt;&lt;urls&gt;&lt;related-urls&gt;&lt;url&gt;http://www.ncbi.nlm.nih.gov/entrez/query.fcgi?cmd=Retrieve&amp;amp;db=pubmed&amp;amp;dopt=Abstract&amp;amp;list_uids=19953201&amp;amp;query_hl=1&lt;/url&gt;&lt;/related-urls&gt;&lt;/urls&gt;&lt;/record&gt;&lt;/Cite&gt;&lt;/EndNote&gt;</w:instrText>
      </w:r>
      <w:r w:rsidRPr="00527B4F">
        <w:rPr>
          <w:rFonts w:ascii="Times New Roman" w:hAnsi="Times New Roman" w:cs="Times New Roman"/>
          <w:sz w:val="20"/>
          <w:szCs w:val="20"/>
        </w:rPr>
        <w:fldChar w:fldCharType="separate"/>
      </w:r>
      <w:r w:rsidR="00BB4F92" w:rsidRPr="00BB4F92">
        <w:rPr>
          <w:rFonts w:ascii="Times New Roman" w:hAnsi="Times New Roman" w:cs="Times New Roman"/>
          <w:noProof/>
          <w:sz w:val="20"/>
          <w:szCs w:val="20"/>
          <w:vertAlign w:val="superscript"/>
        </w:rPr>
        <w:t>(4)</w:t>
      </w:r>
      <w:r w:rsidRPr="00527B4F">
        <w:rPr>
          <w:rFonts w:ascii="Times New Roman" w:hAnsi="Times New Roman" w:cs="Times New Roman"/>
          <w:sz w:val="20"/>
          <w:szCs w:val="20"/>
        </w:rPr>
        <w:fldChar w:fldCharType="end"/>
      </w:r>
      <w:r w:rsidRPr="00527B4F">
        <w:rPr>
          <w:rFonts w:ascii="Times New Roman" w:hAnsi="Times New Roman" w:cs="Times New Roman"/>
          <w:sz w:val="20"/>
          <w:szCs w:val="20"/>
        </w:rPr>
        <w:t>.</w:t>
      </w:r>
    </w:p>
    <w:p w14:paraId="1A5F65C5" w14:textId="4E10A8AD" w:rsidR="00D93BCF" w:rsidRPr="00F87757" w:rsidRDefault="00D93BCF" w:rsidP="00D93BCF">
      <w:pPr>
        <w:widowControl/>
        <w:ind w:firstLine="420"/>
        <w:jc w:val="left"/>
        <w:rPr>
          <w:rFonts w:ascii="Times New Roman" w:eastAsia="宋体" w:hAnsi="Times New Roman" w:cs="Times New Roman"/>
          <w:kern w:val="0"/>
          <w:sz w:val="20"/>
          <w:szCs w:val="20"/>
        </w:rPr>
      </w:pPr>
      <w:r w:rsidRPr="00F87757">
        <w:rPr>
          <w:rFonts w:ascii="Times New Roman" w:hAnsi="Times New Roman" w:cs="Times New Roman"/>
          <w:sz w:val="20"/>
          <w:szCs w:val="20"/>
        </w:rPr>
        <w:t xml:space="preserve">Through our study, we found that the classification of dietary patterns was roughly similar to the FA approach, which demonstrates LCA and FA identified similar dietary patterns when presented with the same data </w:t>
      </w:r>
      <w:r w:rsidRPr="00F87757">
        <w:rPr>
          <w:rFonts w:ascii="Times New Roman" w:hAnsi="Times New Roman" w:cs="Times New Roman"/>
          <w:sz w:val="20"/>
          <w:szCs w:val="20"/>
        </w:rPr>
        <w:lastRenderedPageBreak/>
        <w:t>set. However,</w:t>
      </w:r>
      <w:r w:rsidRPr="00F87757">
        <w:rPr>
          <w:rFonts w:ascii="Times New Roman" w:hAnsi="Times New Roman" w:cs="Times New Roman"/>
          <w:kern w:val="0"/>
          <w:sz w:val="20"/>
          <w:szCs w:val="20"/>
        </w:rPr>
        <w:t xml:space="preserve"> LCA seemed better to reveal the heterogeneity of diet in individuals and</w:t>
      </w:r>
      <w:r w:rsidRPr="00F87757">
        <w:rPr>
          <w:rFonts w:ascii="Times New Roman" w:hAnsi="Times New Roman" w:cs="Times New Roman"/>
          <w:sz w:val="20"/>
          <w:szCs w:val="20"/>
        </w:rPr>
        <w:t xml:space="preserve"> to </w:t>
      </w:r>
      <w:r w:rsidRPr="00F87757">
        <w:rPr>
          <w:rFonts w:ascii="Times New Roman" w:hAnsi="Times New Roman" w:cs="Times New Roman"/>
          <w:kern w:val="0"/>
          <w:sz w:val="20"/>
          <w:szCs w:val="20"/>
        </w:rPr>
        <w:t>classify each participant by using posterior probability accuratel</w:t>
      </w:r>
      <w:r w:rsidRPr="00F87757">
        <w:rPr>
          <w:rFonts w:ascii="Times New Roman" w:hAnsi="Times New Roman" w:cs="Times New Roman"/>
          <w:sz w:val="20"/>
          <w:szCs w:val="20"/>
        </w:rPr>
        <w:t>y.</w:t>
      </w:r>
    </w:p>
    <w:p w14:paraId="54290E71" w14:textId="35F284D2" w:rsidR="00C24068" w:rsidRPr="00F87757" w:rsidRDefault="00C24068" w:rsidP="00FF078E">
      <w:pPr>
        <w:widowControl/>
        <w:jc w:val="left"/>
        <w:rPr>
          <w:rFonts w:ascii="Times New Roman" w:hAnsi="Times New Roman" w:cs="Times New Roman"/>
          <w:sz w:val="20"/>
          <w:szCs w:val="20"/>
        </w:rPr>
      </w:pPr>
    </w:p>
    <w:p w14:paraId="33DE3B0A" w14:textId="5CD93C4A" w:rsidR="00C24068" w:rsidRPr="00F87757" w:rsidRDefault="00D93BCF" w:rsidP="00FF078E">
      <w:pPr>
        <w:widowControl/>
        <w:jc w:val="left"/>
        <w:rPr>
          <w:rFonts w:ascii="Times New Roman" w:hAnsi="Times New Roman" w:cs="Times New Roman"/>
          <w:sz w:val="20"/>
          <w:szCs w:val="20"/>
        </w:rPr>
      </w:pPr>
      <w:bookmarkStart w:id="25" w:name="_Hlk53334239"/>
      <w:r w:rsidRPr="00F87757">
        <w:rPr>
          <w:rFonts w:ascii="Times New Roman" w:hAnsi="Times New Roman" w:cs="Times New Roman"/>
          <w:b/>
          <w:bCs/>
          <w:kern w:val="0"/>
          <w:sz w:val="20"/>
          <w:szCs w:val="20"/>
        </w:rPr>
        <w:t>Comparison between LCA and DQI</w:t>
      </w:r>
    </w:p>
    <w:bookmarkEnd w:id="25"/>
    <w:p w14:paraId="6343498F" w14:textId="1D95CE93" w:rsidR="00F424B6" w:rsidRDefault="00FF078E" w:rsidP="00D93BCF">
      <w:pPr>
        <w:ind w:firstLine="400"/>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 xml:space="preserve">When we study the relationship between LCA-derived dietary patterns and breast cancer risk, we used </w:t>
      </w:r>
      <w:r w:rsidR="005651CD" w:rsidRPr="00F87757">
        <w:rPr>
          <w:rFonts w:ascii="Times New Roman" w:eastAsia="宋体" w:hAnsi="Times New Roman" w:cs="Times New Roman"/>
          <w:kern w:val="0"/>
          <w:sz w:val="20"/>
          <w:szCs w:val="20"/>
        </w:rPr>
        <w:t xml:space="preserve">the </w:t>
      </w:r>
      <w:r w:rsidRPr="00F87757">
        <w:rPr>
          <w:rFonts w:ascii="Times New Roman" w:eastAsia="宋体" w:hAnsi="Times New Roman" w:cs="Times New Roman"/>
          <w:kern w:val="0"/>
          <w:sz w:val="20"/>
          <w:szCs w:val="20"/>
        </w:rPr>
        <w:t xml:space="preserve">Prudent class as a reference. Since LCA is a </w:t>
      </w:r>
      <w:bookmarkStart w:id="26" w:name="_Hlk46841441"/>
      <w:r w:rsidRPr="00F87757">
        <w:rPr>
          <w:rFonts w:ascii="Times New Roman" w:eastAsia="宋体" w:hAnsi="Times New Roman" w:cs="Times New Roman"/>
          <w:kern w:val="0"/>
          <w:sz w:val="20"/>
          <w:szCs w:val="20"/>
        </w:rPr>
        <w:t>highly data-driven</w:t>
      </w:r>
      <w:bookmarkEnd w:id="26"/>
      <w:r w:rsidRPr="00F87757">
        <w:rPr>
          <w:rFonts w:ascii="Times New Roman" w:eastAsia="宋体" w:hAnsi="Times New Roman" w:cs="Times New Roman"/>
          <w:kern w:val="0"/>
          <w:sz w:val="20"/>
          <w:szCs w:val="20"/>
        </w:rPr>
        <w:t xml:space="preserve"> method, we choose one of the classes as a reference with a certain degree of subjective. Alternate Mediterranean Diet Score (</w:t>
      </w:r>
      <w:proofErr w:type="spellStart"/>
      <w:r w:rsidRPr="00F87757">
        <w:rPr>
          <w:rFonts w:ascii="Times New Roman" w:eastAsia="宋体" w:hAnsi="Times New Roman" w:cs="Times New Roman"/>
          <w:kern w:val="0"/>
          <w:sz w:val="20"/>
          <w:szCs w:val="20"/>
        </w:rPr>
        <w:t>aMED</w:t>
      </w:r>
      <w:proofErr w:type="spellEnd"/>
      <w:r w:rsidRPr="00F87757">
        <w:rPr>
          <w:rFonts w:ascii="Times New Roman" w:eastAsia="宋体" w:hAnsi="Times New Roman" w:cs="Times New Roman"/>
          <w:kern w:val="0"/>
          <w:sz w:val="20"/>
          <w:szCs w:val="20"/>
        </w:rPr>
        <w:t xml:space="preserve">) as “a priori” approach, could capture specific diet habits of the population under an identified actual dietary pattern. Some extensive cohort studies reported the inverse association for the dietary pattern characterized by the traditional diet among populations in Mediterranean countries of breast cancer </w:t>
      </w:r>
      <w:r w:rsidR="005F03D2">
        <w:rPr>
          <w:rFonts w:ascii="Times New Roman" w:eastAsia="宋体" w:hAnsi="Times New Roman" w:cs="Times New Roman" w:hint="eastAsia"/>
          <w:kern w:val="0"/>
          <w:sz w:val="20"/>
          <w:szCs w:val="20"/>
        </w:rPr>
        <w:t>risk</w:t>
      </w:r>
      <w:r w:rsidR="005F03D2">
        <w:rPr>
          <w:rFonts w:ascii="Times New Roman" w:eastAsia="宋体" w:hAnsi="Times New Roman" w:cs="Times New Roman"/>
          <w:kern w:val="0"/>
          <w:sz w:val="20"/>
          <w:szCs w:val="20"/>
        </w:rPr>
        <w:fldChar w:fldCharType="begin">
          <w:fldData xml:space="preserve">PEVuZE5vdGU+PENpdGU+PEF1dGhvcj5NYXNhbGE8L0F1dGhvcj48WWVhcj4yMDE3PC9ZZWFyPjxS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==
</w:fldData>
        </w:fldChar>
      </w:r>
      <w:r w:rsidR="00BB4F92">
        <w:rPr>
          <w:rFonts w:ascii="Times New Roman" w:eastAsia="宋体" w:hAnsi="Times New Roman" w:cs="Times New Roman"/>
          <w:kern w:val="0"/>
          <w:sz w:val="20"/>
          <w:szCs w:val="20"/>
        </w:rPr>
        <w:instrText xml:space="preserve"> ADDIN EN.CITE </w:instrText>
      </w:r>
      <w:r w:rsidR="00BB4F92">
        <w:rPr>
          <w:rFonts w:ascii="Times New Roman" w:eastAsia="宋体" w:hAnsi="Times New Roman" w:cs="Times New Roman"/>
          <w:kern w:val="0"/>
          <w:sz w:val="20"/>
          <w:szCs w:val="20"/>
        </w:rPr>
        <w:fldChar w:fldCharType="begin">
          <w:fldData xml:space="preserve">PEVuZE5vdGU+PENpdGU+PEF1dGhvcj5NYXNhbGE8L0F1dGhvcj48WWVhcj4yMDE3PC9ZZWFyPjxS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==
</w:fldData>
        </w:fldChar>
      </w:r>
      <w:r w:rsidR="00BB4F92">
        <w:rPr>
          <w:rFonts w:ascii="Times New Roman" w:eastAsia="宋体" w:hAnsi="Times New Roman" w:cs="Times New Roman"/>
          <w:kern w:val="0"/>
          <w:sz w:val="20"/>
          <w:szCs w:val="20"/>
        </w:rPr>
        <w:instrText xml:space="preserve"> ADDIN EN.CITE.DATA </w:instrText>
      </w:r>
      <w:r w:rsidR="00BB4F92">
        <w:rPr>
          <w:rFonts w:ascii="Times New Roman" w:eastAsia="宋体" w:hAnsi="Times New Roman" w:cs="Times New Roman"/>
          <w:kern w:val="0"/>
          <w:sz w:val="20"/>
          <w:szCs w:val="20"/>
        </w:rPr>
      </w:r>
      <w:r w:rsidR="00BB4F92">
        <w:rPr>
          <w:rFonts w:ascii="Times New Roman" w:eastAsia="宋体" w:hAnsi="Times New Roman" w:cs="Times New Roman"/>
          <w:kern w:val="0"/>
          <w:sz w:val="20"/>
          <w:szCs w:val="20"/>
        </w:rPr>
        <w:fldChar w:fldCharType="end"/>
      </w:r>
      <w:r w:rsidR="005F03D2">
        <w:rPr>
          <w:rFonts w:ascii="Times New Roman" w:eastAsia="宋体" w:hAnsi="Times New Roman" w:cs="Times New Roman"/>
          <w:kern w:val="0"/>
          <w:sz w:val="20"/>
          <w:szCs w:val="20"/>
        </w:rPr>
      </w:r>
      <w:r w:rsidR="005F03D2">
        <w:rPr>
          <w:rFonts w:ascii="Times New Roman" w:eastAsia="宋体" w:hAnsi="Times New Roman" w:cs="Times New Roman"/>
          <w:kern w:val="0"/>
          <w:sz w:val="20"/>
          <w:szCs w:val="20"/>
        </w:rPr>
        <w:fldChar w:fldCharType="separate"/>
      </w:r>
      <w:r w:rsidR="00BB4F92" w:rsidRPr="00BB4F92">
        <w:rPr>
          <w:rFonts w:ascii="Times New Roman" w:eastAsia="宋体" w:hAnsi="Times New Roman" w:cs="Times New Roman"/>
          <w:noProof/>
          <w:kern w:val="0"/>
          <w:sz w:val="20"/>
          <w:szCs w:val="20"/>
          <w:vertAlign w:val="superscript"/>
        </w:rPr>
        <w:t>(5-7)</w:t>
      </w:r>
      <w:r w:rsidR="005F03D2">
        <w:rPr>
          <w:rFonts w:ascii="Times New Roman" w:eastAsia="宋体" w:hAnsi="Times New Roman" w:cs="Times New Roman"/>
          <w:kern w:val="0"/>
          <w:sz w:val="20"/>
          <w:szCs w:val="20"/>
        </w:rPr>
        <w:fldChar w:fldCharType="end"/>
      </w:r>
      <w:r w:rsidRPr="00F87757">
        <w:rPr>
          <w:rFonts w:ascii="Times New Roman" w:eastAsia="宋体" w:hAnsi="Times New Roman" w:cs="Times New Roman"/>
          <w:kern w:val="0"/>
          <w:sz w:val="20"/>
          <w:szCs w:val="20"/>
        </w:rPr>
        <w:t>, which implies the Mediterranean diet may be a unique dietary combination for breast cancer prevention.</w:t>
      </w:r>
      <w:bookmarkStart w:id="27" w:name="OLE_LINK206"/>
      <w:r w:rsidRPr="00F87757">
        <w:rPr>
          <w:rFonts w:ascii="Times New Roman" w:eastAsia="宋体" w:hAnsi="Times New Roman" w:cs="Times New Roman"/>
          <w:kern w:val="0"/>
          <w:sz w:val="20"/>
          <w:szCs w:val="20"/>
        </w:rPr>
        <w:t xml:space="preserve"> </w:t>
      </w:r>
      <w:bookmarkEnd w:id="27"/>
      <w:r w:rsidRPr="00F87757">
        <w:rPr>
          <w:rFonts w:ascii="Times New Roman" w:eastAsia="宋体" w:hAnsi="Times New Roman" w:cs="Times New Roman"/>
          <w:kern w:val="0"/>
          <w:sz w:val="20"/>
          <w:szCs w:val="20"/>
        </w:rPr>
        <w:t>More and more summarized review studies are proving and reinforcing this hypothesis</w:t>
      </w:r>
      <w:r w:rsidR="005F03D2">
        <w:rPr>
          <w:rFonts w:ascii="Times New Roman" w:eastAsia="宋体" w:hAnsi="Times New Roman" w:cs="Times New Roman"/>
          <w:kern w:val="0"/>
          <w:sz w:val="20"/>
          <w:szCs w:val="20"/>
        </w:rPr>
        <w:fldChar w:fldCharType="begin">
          <w:fldData xml:space="preserve">PEVuZE5vdGU+PENpdGU+PEF1dGhvcj5CbG9vbWZpZWxkPC9BdXRob3I+PFllYXI+MjAxNjwvWWVh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</w:fldData>
        </w:fldChar>
      </w:r>
      <w:r w:rsidR="00BB4F92">
        <w:rPr>
          <w:rFonts w:ascii="Times New Roman" w:eastAsia="宋体" w:hAnsi="Times New Roman" w:cs="Times New Roman"/>
          <w:kern w:val="0"/>
          <w:sz w:val="20"/>
          <w:szCs w:val="20"/>
        </w:rPr>
        <w:instrText xml:space="preserve"> ADDIN EN.CITE </w:instrText>
      </w:r>
      <w:r w:rsidR="00BB4F92">
        <w:rPr>
          <w:rFonts w:ascii="Times New Roman" w:eastAsia="宋体" w:hAnsi="Times New Roman" w:cs="Times New Roman"/>
          <w:kern w:val="0"/>
          <w:sz w:val="20"/>
          <w:szCs w:val="20"/>
        </w:rPr>
        <w:fldChar w:fldCharType="begin">
          <w:fldData xml:space="preserve">PEVuZE5vdGU+PENpdGU+PEF1dGhvcj5CbG9vbWZpZWxkPC9BdXRob3I+PFllYXI+MjAxNjwvWWVh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</w:fldData>
        </w:fldChar>
      </w:r>
      <w:r w:rsidR="00BB4F92">
        <w:rPr>
          <w:rFonts w:ascii="Times New Roman" w:eastAsia="宋体" w:hAnsi="Times New Roman" w:cs="Times New Roman"/>
          <w:kern w:val="0"/>
          <w:sz w:val="20"/>
          <w:szCs w:val="20"/>
        </w:rPr>
        <w:instrText xml:space="preserve"> ADDIN EN.CITE.DATA </w:instrText>
      </w:r>
      <w:r w:rsidR="00BB4F92">
        <w:rPr>
          <w:rFonts w:ascii="Times New Roman" w:eastAsia="宋体" w:hAnsi="Times New Roman" w:cs="Times New Roman"/>
          <w:kern w:val="0"/>
          <w:sz w:val="20"/>
          <w:szCs w:val="20"/>
        </w:rPr>
      </w:r>
      <w:r w:rsidR="00BB4F92">
        <w:rPr>
          <w:rFonts w:ascii="Times New Roman" w:eastAsia="宋体" w:hAnsi="Times New Roman" w:cs="Times New Roman"/>
          <w:kern w:val="0"/>
          <w:sz w:val="20"/>
          <w:szCs w:val="20"/>
        </w:rPr>
        <w:fldChar w:fldCharType="end"/>
      </w:r>
      <w:r w:rsidR="005F03D2">
        <w:rPr>
          <w:rFonts w:ascii="Times New Roman" w:eastAsia="宋体" w:hAnsi="Times New Roman" w:cs="Times New Roman"/>
          <w:kern w:val="0"/>
          <w:sz w:val="20"/>
          <w:szCs w:val="20"/>
        </w:rPr>
      </w:r>
      <w:r w:rsidR="005F03D2">
        <w:rPr>
          <w:rFonts w:ascii="Times New Roman" w:eastAsia="宋体" w:hAnsi="Times New Roman" w:cs="Times New Roman"/>
          <w:kern w:val="0"/>
          <w:sz w:val="20"/>
          <w:szCs w:val="20"/>
        </w:rPr>
        <w:fldChar w:fldCharType="separate"/>
      </w:r>
      <w:r w:rsidR="00BB4F92" w:rsidRPr="00BB4F92">
        <w:rPr>
          <w:rFonts w:ascii="Times New Roman" w:eastAsia="宋体" w:hAnsi="Times New Roman" w:cs="Times New Roman"/>
          <w:noProof/>
          <w:kern w:val="0"/>
          <w:sz w:val="20"/>
          <w:szCs w:val="20"/>
          <w:vertAlign w:val="superscript"/>
        </w:rPr>
        <w:t>(8)</w:t>
      </w:r>
      <w:r w:rsidR="005F03D2">
        <w:rPr>
          <w:rFonts w:ascii="Times New Roman" w:eastAsia="宋体" w:hAnsi="Times New Roman" w:cs="Times New Roman"/>
          <w:kern w:val="0"/>
          <w:sz w:val="20"/>
          <w:szCs w:val="20"/>
        </w:rPr>
        <w:fldChar w:fldCharType="end"/>
      </w:r>
      <w:r w:rsidRPr="00F87757">
        <w:rPr>
          <w:rFonts w:ascii="Times New Roman" w:eastAsia="宋体" w:hAnsi="Times New Roman" w:cs="Times New Roman"/>
          <w:kern w:val="0"/>
          <w:sz w:val="20"/>
          <w:szCs w:val="20"/>
        </w:rPr>
        <w:t>.</w:t>
      </w:r>
      <w:r w:rsidRPr="00F87757">
        <w:rPr>
          <w:rFonts w:ascii="Times New Roman" w:eastAsia="宋体" w:hAnsi="Times New Roman" w:cs="Times New Roman" w:hint="eastAsia"/>
          <w:kern w:val="0"/>
          <w:sz w:val="20"/>
          <w:szCs w:val="20"/>
        </w:rPr>
        <w:t xml:space="preserve"> </w:t>
      </w:r>
      <w:r w:rsidRPr="00F87757">
        <w:rPr>
          <w:rFonts w:ascii="Times New Roman" w:eastAsia="宋体" w:hAnsi="Times New Roman" w:cs="Times New Roman"/>
          <w:kern w:val="0"/>
          <w:sz w:val="20"/>
          <w:szCs w:val="20"/>
        </w:rPr>
        <w:t xml:space="preserve">According to DQI, we calculated the </w:t>
      </w:r>
      <w:proofErr w:type="spellStart"/>
      <w:r w:rsidRPr="00F87757">
        <w:rPr>
          <w:rFonts w:ascii="Times New Roman" w:eastAsia="宋体" w:hAnsi="Times New Roman" w:cs="Times New Roman"/>
          <w:kern w:val="0"/>
          <w:sz w:val="20"/>
          <w:szCs w:val="20"/>
        </w:rPr>
        <w:t>aMED</w:t>
      </w:r>
      <w:proofErr w:type="spellEnd"/>
      <w:r w:rsidRPr="00F87757">
        <w:rPr>
          <w:rFonts w:ascii="Times New Roman" w:eastAsia="宋体" w:hAnsi="Times New Roman" w:cs="Times New Roman"/>
          <w:kern w:val="0"/>
          <w:sz w:val="20"/>
          <w:szCs w:val="20"/>
        </w:rPr>
        <w:t xml:space="preserve"> score of each subject in this study.</w:t>
      </w:r>
      <w:r w:rsidR="00D93BCF" w:rsidRPr="00F87757">
        <w:rPr>
          <w:rFonts w:ascii="Times New Roman" w:eastAsia="宋体" w:hAnsi="Times New Roman" w:cs="Times New Roman" w:hint="eastAsia"/>
          <w:kern w:val="0"/>
          <w:sz w:val="20"/>
          <w:szCs w:val="20"/>
        </w:rPr>
        <w:t xml:space="preserve"> </w:t>
      </w:r>
      <w:r w:rsidRPr="00F87757">
        <w:rPr>
          <w:rFonts w:ascii="Times New Roman" w:eastAsia="宋体" w:hAnsi="Times New Roman" w:cs="Times New Roman"/>
          <w:kern w:val="0"/>
          <w:sz w:val="20"/>
          <w:szCs w:val="20"/>
        </w:rPr>
        <w:t xml:space="preserve">Furthermore, we conduct a correlation analysis between food group consumption and </w:t>
      </w:r>
      <w:proofErr w:type="spellStart"/>
      <w:r w:rsidRPr="00F87757">
        <w:rPr>
          <w:rFonts w:ascii="Times New Roman" w:eastAsia="宋体" w:hAnsi="Times New Roman" w:cs="Times New Roman"/>
          <w:kern w:val="0"/>
          <w:sz w:val="20"/>
          <w:szCs w:val="20"/>
        </w:rPr>
        <w:t>aMED</w:t>
      </w:r>
      <w:proofErr w:type="spellEnd"/>
      <w:r w:rsidRPr="00F87757">
        <w:rPr>
          <w:rFonts w:ascii="Times New Roman" w:eastAsia="宋体" w:hAnsi="Times New Roman" w:cs="Times New Roman"/>
          <w:kern w:val="0"/>
          <w:sz w:val="20"/>
          <w:szCs w:val="20"/>
        </w:rPr>
        <w:t xml:space="preserve"> score and the post</w:t>
      </w:r>
      <w:r w:rsidRPr="00F87757">
        <w:rPr>
          <w:rFonts w:cs="Times New Roman"/>
          <w:sz w:val="20"/>
          <w:szCs w:val="20"/>
        </w:rPr>
        <w:t xml:space="preserve"> </w:t>
      </w:r>
      <w:r w:rsidRPr="00F87757">
        <w:rPr>
          <w:rFonts w:ascii="Times New Roman" w:eastAsia="宋体" w:hAnsi="Times New Roman" w:cs="Times New Roman"/>
          <w:kern w:val="0"/>
          <w:sz w:val="20"/>
          <w:szCs w:val="20"/>
        </w:rPr>
        <w:t>posterior probability of LCA-derived dietary classes,</w:t>
      </w:r>
      <w:r w:rsidR="00D93BCF" w:rsidRPr="00F87757">
        <w:rPr>
          <w:rFonts w:ascii="Times New Roman" w:eastAsia="宋体" w:hAnsi="Times New Roman" w:cs="Times New Roman"/>
          <w:b/>
          <w:bCs/>
          <w:kern w:val="0"/>
          <w:sz w:val="20"/>
          <w:szCs w:val="20"/>
        </w:rPr>
        <w:t xml:space="preserve"> </w:t>
      </w:r>
      <w:r w:rsidRPr="00F87757">
        <w:rPr>
          <w:rFonts w:ascii="Times New Roman" w:eastAsia="宋体" w:hAnsi="Times New Roman" w:cs="Times New Roman"/>
          <w:b/>
          <w:bCs/>
          <w:kern w:val="0"/>
          <w:sz w:val="20"/>
          <w:szCs w:val="20"/>
        </w:rPr>
        <w:t xml:space="preserve">Figure </w:t>
      </w:r>
      <w:r w:rsidR="00D9377D">
        <w:rPr>
          <w:rFonts w:ascii="Times New Roman" w:eastAsia="宋体" w:hAnsi="Times New Roman" w:cs="Times New Roman"/>
          <w:b/>
          <w:bCs/>
          <w:kern w:val="0"/>
          <w:sz w:val="20"/>
          <w:szCs w:val="20"/>
        </w:rPr>
        <w:t>3</w:t>
      </w:r>
      <w:r w:rsidRPr="00F87757">
        <w:rPr>
          <w:rFonts w:ascii="Times New Roman" w:eastAsia="宋体" w:hAnsi="Times New Roman" w:cs="Times New Roman"/>
          <w:kern w:val="0"/>
          <w:sz w:val="20"/>
          <w:szCs w:val="20"/>
        </w:rPr>
        <w:t xml:space="preserve">. We found that the </w:t>
      </w:r>
      <w:proofErr w:type="spellStart"/>
      <w:r w:rsidRPr="00F87757">
        <w:rPr>
          <w:rFonts w:ascii="Times New Roman" w:eastAsia="宋体" w:hAnsi="Times New Roman" w:cs="Times New Roman"/>
          <w:kern w:val="0"/>
          <w:sz w:val="20"/>
          <w:szCs w:val="20"/>
        </w:rPr>
        <w:t>aMED</w:t>
      </w:r>
      <w:proofErr w:type="spellEnd"/>
      <w:r w:rsidRPr="00F87757">
        <w:rPr>
          <w:rFonts w:ascii="Times New Roman" w:eastAsia="宋体" w:hAnsi="Times New Roman" w:cs="Times New Roman"/>
          <w:kern w:val="0"/>
          <w:sz w:val="20"/>
          <w:szCs w:val="20"/>
        </w:rPr>
        <w:t xml:space="preserve"> score indices seemed similar to the Prudent dietary pattern in terms of its correlation with specific foods. </w:t>
      </w:r>
      <w:r w:rsidR="00F424B6">
        <w:rPr>
          <w:rFonts w:ascii="Times New Roman" w:eastAsia="宋体" w:hAnsi="Times New Roman" w:cs="Times New Roman"/>
          <w:kern w:val="0"/>
          <w:sz w:val="20"/>
          <w:szCs w:val="20"/>
        </w:rPr>
        <w:br w:type="page"/>
      </w:r>
    </w:p>
    <w:p w14:paraId="5ADD4931" w14:textId="77777777" w:rsidR="00FF078E" w:rsidRPr="00F424B6" w:rsidRDefault="00FF078E" w:rsidP="00D93BCF">
      <w:pPr>
        <w:ind w:firstLine="400"/>
        <w:rPr>
          <w:rFonts w:ascii="Times New Roman" w:eastAsia="宋体" w:hAnsi="Times New Roman" w:cs="Times New Roman"/>
          <w:kern w:val="0"/>
          <w:sz w:val="20"/>
          <w:szCs w:val="20"/>
        </w:rPr>
      </w:pPr>
    </w:p>
    <w:p w14:paraId="2769E5AB" w14:textId="02E448C1" w:rsidR="00FF078E" w:rsidRDefault="00FF078E" w:rsidP="005F03D2">
      <w:pPr>
        <w:ind w:leftChars="-270" w:left="-1" w:hangingChars="283" w:hanging="566"/>
        <w:jc w:val="center"/>
        <w:rPr>
          <w:rFonts w:eastAsia="AdvPSA88A" w:cs="Times New Roman"/>
          <w:sz w:val="20"/>
          <w:szCs w:val="20"/>
        </w:rPr>
      </w:pPr>
      <w:r w:rsidRPr="00F87757">
        <w:rPr>
          <w:rFonts w:ascii="Times New Roman" w:eastAsia="宋体" w:hAnsi="Times New Roman" w:cs="Times New Roman"/>
          <w:noProof/>
          <w:kern w:val="0"/>
          <w:sz w:val="20"/>
          <w:szCs w:val="20"/>
        </w:rPr>
        <w:drawing>
          <wp:inline distT="0" distB="0" distL="0" distR="0" wp14:anchorId="72D1821E" wp14:editId="732A8E1A">
            <wp:extent cx="6780820" cy="3189667"/>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2405" cy="3237452"/>
                    </a:xfrm>
                    <a:prstGeom prst="rect">
                      <a:avLst/>
                    </a:prstGeom>
                    <a:noFill/>
                    <a:ln>
                      <a:noFill/>
                    </a:ln>
                  </pic:spPr>
                </pic:pic>
              </a:graphicData>
            </a:graphic>
          </wp:inline>
        </w:drawing>
      </w:r>
      <w:r w:rsidRPr="00F87757">
        <w:rPr>
          <w:rFonts w:ascii="Times New Roman" w:eastAsia="宋体" w:hAnsi="Times New Roman" w:cs="Times New Roman"/>
          <w:b/>
          <w:bCs/>
          <w:kern w:val="0"/>
          <w:sz w:val="20"/>
          <w:szCs w:val="20"/>
        </w:rPr>
        <w:t xml:space="preserve">Figure </w:t>
      </w:r>
      <w:r w:rsidR="00D9377D">
        <w:rPr>
          <w:rFonts w:ascii="Times New Roman" w:eastAsia="宋体" w:hAnsi="Times New Roman" w:cs="Times New Roman"/>
          <w:b/>
          <w:bCs/>
          <w:kern w:val="0"/>
          <w:sz w:val="20"/>
          <w:szCs w:val="20"/>
        </w:rPr>
        <w:t>3</w:t>
      </w:r>
      <w:r w:rsidRPr="00F87757">
        <w:rPr>
          <w:rFonts w:ascii="Times New Roman" w:eastAsia="宋体" w:hAnsi="Times New Roman" w:cs="Times New Roman"/>
          <w:kern w:val="0"/>
          <w:sz w:val="20"/>
          <w:szCs w:val="20"/>
        </w:rPr>
        <w:t xml:space="preserve"> Correlations between food consumption and '</w:t>
      </w:r>
      <w:proofErr w:type="gramStart"/>
      <w:r w:rsidRPr="00F87757">
        <w:rPr>
          <w:rFonts w:ascii="Times New Roman" w:eastAsia="宋体" w:hAnsi="Times New Roman" w:cs="Times New Roman"/>
          <w:kern w:val="0"/>
          <w:sz w:val="20"/>
          <w:szCs w:val="20"/>
        </w:rPr>
        <w:t>a posteriori</w:t>
      </w:r>
      <w:proofErr w:type="gramEnd"/>
      <w:r w:rsidRPr="00F87757">
        <w:rPr>
          <w:rFonts w:ascii="Times New Roman" w:eastAsia="宋体" w:hAnsi="Times New Roman" w:cs="Times New Roman"/>
          <w:kern w:val="0"/>
          <w:sz w:val="20"/>
          <w:szCs w:val="20"/>
        </w:rPr>
        <w:t xml:space="preserve">' dietary patterns and 'a priori' </w:t>
      </w:r>
      <w:proofErr w:type="spellStart"/>
      <w:r w:rsidRPr="00F87757">
        <w:rPr>
          <w:rFonts w:ascii="Times New Roman" w:eastAsia="宋体" w:hAnsi="Times New Roman" w:cs="Times New Roman"/>
          <w:kern w:val="0"/>
          <w:sz w:val="20"/>
          <w:szCs w:val="20"/>
        </w:rPr>
        <w:t>aMED</w:t>
      </w:r>
      <w:proofErr w:type="spellEnd"/>
      <w:r w:rsidRPr="00F87757">
        <w:rPr>
          <w:rFonts w:eastAsia="AdvPSA88A" w:cs="Times New Roman"/>
          <w:sz w:val="20"/>
          <w:szCs w:val="20"/>
        </w:rPr>
        <w:t>.</w:t>
      </w:r>
    </w:p>
    <w:p w14:paraId="6ED3BB98" w14:textId="77777777" w:rsidR="00F424B6" w:rsidRDefault="00F424B6" w:rsidP="00F424B6">
      <w:pPr>
        <w:rPr>
          <w:rFonts w:cs="Times New Roman"/>
          <w:sz w:val="20"/>
          <w:szCs w:val="20"/>
        </w:rPr>
      </w:pPr>
    </w:p>
    <w:p w14:paraId="56FE6F06" w14:textId="15BA2260" w:rsidR="00F424B6" w:rsidRPr="00F424B6" w:rsidRDefault="00F424B6" w:rsidP="00F424B6">
      <w:pPr>
        <w:rPr>
          <w:rFonts w:ascii="Times New Roman" w:hAnsi="Times New Roman" w:cs="Times New Roman"/>
          <w:sz w:val="20"/>
          <w:szCs w:val="20"/>
        </w:rPr>
      </w:pPr>
      <w:r w:rsidRPr="00F424B6">
        <w:rPr>
          <w:rFonts w:ascii="Times New Roman" w:hAnsi="Times New Roman" w:cs="Times New Roman" w:hint="eastAsia"/>
          <w:b/>
          <w:bCs/>
          <w:szCs w:val="24"/>
        </w:rPr>
        <w:t>Note</w:t>
      </w:r>
      <w:r w:rsidRPr="00F424B6">
        <w:rPr>
          <w:rFonts w:ascii="Times New Roman" w:hAnsi="Times New Roman" w:cs="Times New Roman"/>
          <w:szCs w:val="24"/>
        </w:rPr>
        <w:t xml:space="preserve">: </w:t>
      </w:r>
      <w:r w:rsidRPr="00AD7AB9">
        <w:rPr>
          <w:rFonts w:ascii="Times New Roman" w:hAnsi="Times New Roman" w:cs="Times New Roman"/>
          <w:szCs w:val="24"/>
        </w:rPr>
        <w:t>Compared with 'a priori' approaches based on data-driven, '</w:t>
      </w:r>
      <w:proofErr w:type="gramStart"/>
      <w:r w:rsidRPr="00AD7AB9">
        <w:rPr>
          <w:rFonts w:ascii="Times New Roman" w:hAnsi="Times New Roman" w:cs="Times New Roman"/>
          <w:szCs w:val="24"/>
        </w:rPr>
        <w:t>a posteriori</w:t>
      </w:r>
      <w:proofErr w:type="gramEnd"/>
      <w:r w:rsidRPr="00AD7AB9">
        <w:rPr>
          <w:rFonts w:ascii="Times New Roman" w:hAnsi="Times New Roman" w:cs="Times New Roman"/>
          <w:szCs w:val="24"/>
        </w:rPr>
        <w:t xml:space="preserve">' methods better capture specific diet habits of the population under an identified actual dietary pattern. The correlations between food group consumption and the conditional probability of dietary patterns are weak, not suggesting that the patterns are not stable. Because the conditional probability from the LCA method itself uses probability correlation coefficients in the calculation process, when we additionally estimate the correlations between </w:t>
      </w:r>
      <w:r w:rsidRPr="00AD7AB9">
        <w:rPr>
          <w:rFonts w:ascii="Times New Roman" w:eastAsia="AdvPSA88A" w:hAnsi="Times New Roman" w:cs="Times New Roman"/>
          <w:kern w:val="0"/>
          <w:sz w:val="20"/>
          <w:szCs w:val="20"/>
        </w:rPr>
        <w:t>them</w:t>
      </w:r>
      <w:r w:rsidRPr="00AD7AB9">
        <w:rPr>
          <w:rFonts w:ascii="Times New Roman" w:hAnsi="Times New Roman" w:cs="Times New Roman"/>
          <w:szCs w:val="24"/>
        </w:rPr>
        <w:t xml:space="preserve"> will week the association.</w:t>
      </w:r>
      <w:r w:rsidRPr="00AD7AB9">
        <w:t xml:space="preserve"> </w:t>
      </w:r>
      <w:r w:rsidRPr="00AD7AB9">
        <w:rPr>
          <w:rFonts w:ascii="Times New Roman" w:hAnsi="Times New Roman" w:cs="Times New Roman"/>
          <w:szCs w:val="24"/>
        </w:rPr>
        <w:t>The purpose of comparison with a priori method is to observe the reliability of the data-driven method, and we found that</w:t>
      </w:r>
      <w:r w:rsidRPr="00AD7AB9">
        <w:rPr>
          <w:rFonts w:ascii="Times New Roman" w:hAnsi="Times New Roman" w:cs="Times New Roman"/>
          <w:sz w:val="20"/>
          <w:szCs w:val="20"/>
        </w:rPr>
        <w:t xml:space="preserve"> the </w:t>
      </w:r>
      <w:proofErr w:type="spellStart"/>
      <w:r w:rsidRPr="00AD7AB9">
        <w:rPr>
          <w:rFonts w:ascii="Times New Roman" w:hAnsi="Times New Roman" w:cs="Times New Roman"/>
          <w:sz w:val="20"/>
          <w:szCs w:val="20"/>
        </w:rPr>
        <w:t>aMED</w:t>
      </w:r>
      <w:proofErr w:type="spellEnd"/>
      <w:r w:rsidRPr="00AD7AB9">
        <w:rPr>
          <w:rFonts w:ascii="Times New Roman" w:hAnsi="Times New Roman" w:cs="Times New Roman"/>
          <w:sz w:val="20"/>
          <w:szCs w:val="20"/>
        </w:rPr>
        <w:t xml:space="preserve"> score indices seemed similar to the Prudent dietary pattern in terms of its correlation with specific food groups.</w:t>
      </w:r>
    </w:p>
    <w:p w14:paraId="2086AAAE" w14:textId="79F60EF8" w:rsidR="00F424B6" w:rsidRPr="00F424B6" w:rsidRDefault="00F424B6" w:rsidP="005F03D2">
      <w:pPr>
        <w:ind w:leftChars="-270" w:left="-1" w:hangingChars="283" w:hanging="566"/>
        <w:jc w:val="center"/>
        <w:rPr>
          <w:rFonts w:cs="Times New Roman"/>
          <w:sz w:val="20"/>
          <w:szCs w:val="20"/>
        </w:rPr>
      </w:pPr>
    </w:p>
    <w:p w14:paraId="5E38AA03" w14:textId="77777777" w:rsidR="00D93BCF" w:rsidRPr="00F87757" w:rsidRDefault="00D93BCF" w:rsidP="00FF078E">
      <w:pPr>
        <w:jc w:val="center"/>
        <w:rPr>
          <w:rFonts w:ascii="Times New Roman" w:eastAsia="宋体" w:hAnsi="Times New Roman" w:cs="Times New Roman" w:hint="eastAsia"/>
          <w:kern w:val="0"/>
          <w:sz w:val="20"/>
          <w:szCs w:val="20"/>
        </w:rPr>
      </w:pPr>
    </w:p>
    <w:p w14:paraId="28D49754" w14:textId="6E6655F9" w:rsidR="00D74E27" w:rsidRPr="00F87757" w:rsidRDefault="005F03D2" w:rsidP="00D74E27">
      <w:pPr>
        <w:widowControl/>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br w:type="page"/>
      </w:r>
      <w:r w:rsidR="00D74E27" w:rsidRPr="00F87757">
        <w:rPr>
          <w:rFonts w:ascii="Times New Roman" w:eastAsia="宋体" w:hAnsi="Times New Roman" w:cs="Times New Roman"/>
          <w:b/>
          <w:bCs/>
          <w:kern w:val="0"/>
          <w:sz w:val="20"/>
          <w:szCs w:val="20"/>
        </w:rPr>
        <w:lastRenderedPageBreak/>
        <w:t>Selection bias analysis</w:t>
      </w:r>
    </w:p>
    <w:p w14:paraId="64FED7FF" w14:textId="1FD31F77" w:rsidR="00D74E27" w:rsidRPr="00F87757" w:rsidRDefault="005F03D2" w:rsidP="005F0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F</w:t>
      </w:r>
      <w:r w:rsidR="00D74E27" w:rsidRPr="00F87757">
        <w:rPr>
          <w:rFonts w:ascii="Times New Roman" w:eastAsia="宋体" w:hAnsi="Times New Roman" w:cs="Times New Roman"/>
          <w:kern w:val="0"/>
          <w:sz w:val="20"/>
          <w:szCs w:val="20"/>
        </w:rPr>
        <w:t xml:space="preserve">rom Nov 2013 to Nov 2014, a total of 1410 newly diagnosed breast cancer cases were identified in Wuxi City, but only 1072 cases meeting the inclusion criteria (excluded secondary or recurrent BC and multiple incident cancers, only included those with BC as the first original malignancy diagnosed) and 818 of them were recruited in this study, the response rate is 76.3% (818/1072). </w:t>
      </w:r>
      <w:r w:rsidR="00BB4F92" w:rsidRPr="00BB4F92">
        <w:rPr>
          <w:rFonts w:ascii="Times New Roman" w:eastAsia="宋体" w:hAnsi="Times New Roman" w:cs="Times New Roman"/>
          <w:kern w:val="0"/>
          <w:sz w:val="20"/>
          <w:szCs w:val="20"/>
        </w:rPr>
        <w:t xml:space="preserve">Moreover, 1,072 controls were selected and 935 of them participated, with a response rate of 87.2% (935/1072). </w:t>
      </w:r>
      <w:r w:rsidR="00D74E27" w:rsidRPr="00F87757">
        <w:rPr>
          <w:rFonts w:ascii="Times New Roman" w:eastAsia="宋体" w:hAnsi="Times New Roman" w:cs="Times New Roman"/>
          <w:kern w:val="0"/>
          <w:sz w:val="20"/>
          <w:szCs w:val="20"/>
        </w:rPr>
        <w:t>Therefore, selection bias is likely present in this study. We analyzed the impact of selection bias on the results, as below:</w:t>
      </w:r>
    </w:p>
    <w:p w14:paraId="1FB14002" w14:textId="77777777" w:rsidR="00D74E27" w:rsidRPr="00F87757" w:rsidRDefault="00D74E27" w:rsidP="00D74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kern w:val="0"/>
          <w:sz w:val="20"/>
          <w:szCs w:val="20"/>
        </w:rPr>
      </w:pPr>
      <w:bookmarkStart w:id="28" w:name="_Hlk43483291"/>
    </w:p>
    <w:p w14:paraId="6DF1558E" w14:textId="77777777" w:rsidR="00D74E27" w:rsidRPr="00F87757" w:rsidRDefault="00D74E27" w:rsidP="00D74E27">
      <w:pPr>
        <w:rPr>
          <w:rFonts w:ascii="Times New Roman" w:hAnsi="Times New Roman" w:cs="Times New Roman"/>
          <w:b/>
          <w:bCs/>
          <w:sz w:val="20"/>
          <w:szCs w:val="20"/>
        </w:rPr>
      </w:pPr>
      <w:r w:rsidRPr="00F87757">
        <w:rPr>
          <w:rFonts w:ascii="Times New Roman" w:hAnsi="Times New Roman" w:cs="Times New Roman"/>
          <w:b/>
          <w:bCs/>
          <w:sz w:val="20"/>
          <w:szCs w:val="20"/>
        </w:rPr>
        <w:t>For our study:</w:t>
      </w:r>
    </w:p>
    <w:tbl>
      <w:tblPr>
        <w:tblStyle w:val="aa"/>
        <w:tblW w:w="8493" w:type="dxa"/>
        <w:tblLook w:val="04A0" w:firstRow="1" w:lastRow="0" w:firstColumn="1" w:lastColumn="0" w:noHBand="0" w:noVBand="1"/>
      </w:tblPr>
      <w:tblGrid>
        <w:gridCol w:w="428"/>
        <w:gridCol w:w="2078"/>
        <w:gridCol w:w="1841"/>
        <w:gridCol w:w="2027"/>
        <w:gridCol w:w="2119"/>
      </w:tblGrid>
      <w:tr w:rsidR="00F87757" w:rsidRPr="00F87757" w14:paraId="20DB045E" w14:textId="77777777" w:rsidTr="00D74E27">
        <w:tc>
          <w:tcPr>
            <w:tcW w:w="428" w:type="dxa"/>
          </w:tcPr>
          <w:p w14:paraId="5E6C17B4"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ID</w:t>
            </w:r>
          </w:p>
        </w:tc>
        <w:tc>
          <w:tcPr>
            <w:tcW w:w="2078" w:type="dxa"/>
          </w:tcPr>
          <w:p w14:paraId="73D63C9D" w14:textId="77777777" w:rsidR="00D74E27" w:rsidRPr="00F87757" w:rsidRDefault="00D74E27" w:rsidP="00D74E27">
            <w:pPr>
              <w:rPr>
                <w:rFonts w:ascii="Times New Roman" w:hAnsi="Times New Roman" w:cs="Times New Roman"/>
              </w:rPr>
            </w:pPr>
          </w:p>
        </w:tc>
        <w:tc>
          <w:tcPr>
            <w:tcW w:w="1841" w:type="dxa"/>
          </w:tcPr>
          <w:p w14:paraId="7CE04646"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actual situation</w:t>
            </w:r>
          </w:p>
        </w:tc>
        <w:tc>
          <w:tcPr>
            <w:tcW w:w="2027" w:type="dxa"/>
          </w:tcPr>
          <w:p w14:paraId="42F4D35B"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Observed situation</w:t>
            </w:r>
          </w:p>
        </w:tc>
        <w:tc>
          <w:tcPr>
            <w:tcW w:w="2119" w:type="dxa"/>
          </w:tcPr>
          <w:p w14:paraId="455D2180"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Missingness</w:t>
            </w:r>
          </w:p>
        </w:tc>
      </w:tr>
      <w:tr w:rsidR="00F87757" w:rsidRPr="00F87757" w14:paraId="55FD1095" w14:textId="77777777" w:rsidTr="00D74E27">
        <w:tc>
          <w:tcPr>
            <w:tcW w:w="428" w:type="dxa"/>
          </w:tcPr>
          <w:p w14:paraId="0D434DF6" w14:textId="77777777" w:rsidR="00D74E27" w:rsidRPr="00F87757" w:rsidRDefault="00D74E27" w:rsidP="00D74E27">
            <w:pPr>
              <w:rPr>
                <w:rFonts w:ascii="Times New Roman" w:hAnsi="Times New Roman" w:cs="Times New Roman"/>
              </w:rPr>
            </w:pPr>
          </w:p>
        </w:tc>
        <w:tc>
          <w:tcPr>
            <w:tcW w:w="2078" w:type="dxa"/>
          </w:tcPr>
          <w:p w14:paraId="6A12989A"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X</w:t>
            </w:r>
          </w:p>
          <w:p w14:paraId="66753BA9" w14:textId="6293EEA6" w:rsidR="00D74E27" w:rsidRPr="00F87757" w:rsidRDefault="00D74E27" w:rsidP="00D74E27">
            <w:pPr>
              <w:rPr>
                <w:rFonts w:ascii="Times New Roman" w:hAnsi="Times New Roman" w:cs="Times New Roman"/>
              </w:rPr>
            </w:pPr>
            <w:r w:rsidRPr="00F87757">
              <w:rPr>
                <w:rFonts w:ascii="Times New Roman" w:hAnsi="Times New Roman" w:cs="Times New Roman"/>
              </w:rPr>
              <w:t>(exposure=dietary patterns)</w:t>
            </w:r>
          </w:p>
        </w:tc>
        <w:tc>
          <w:tcPr>
            <w:tcW w:w="1841" w:type="dxa"/>
          </w:tcPr>
          <w:p w14:paraId="3A7EBBEE"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 xml:space="preserve">Y </w:t>
            </w:r>
          </w:p>
          <w:p w14:paraId="2AFC64C4"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(0=control, 1=case)</w:t>
            </w:r>
          </w:p>
        </w:tc>
        <w:tc>
          <w:tcPr>
            <w:tcW w:w="2027" w:type="dxa"/>
          </w:tcPr>
          <w:p w14:paraId="2FB27BBC"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Y</w:t>
            </w:r>
            <w:r w:rsidRPr="00F87757">
              <w:rPr>
                <w:rFonts w:ascii="Times New Roman" w:hAnsi="Times New Roman" w:cs="Times New Roman"/>
                <w:vertAlign w:val="superscript"/>
              </w:rPr>
              <w:t>*</w:t>
            </w:r>
            <w:r w:rsidRPr="00F87757">
              <w:rPr>
                <w:rFonts w:ascii="Times New Roman" w:hAnsi="Times New Roman" w:cs="Times New Roman"/>
              </w:rPr>
              <w:t xml:space="preserve"> </w:t>
            </w:r>
          </w:p>
          <w:p w14:paraId="6D41AE8A"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(0=control, 1=case,</w:t>
            </w:r>
          </w:p>
          <w:p w14:paraId="0BD1DCC5"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NA=missing)</w:t>
            </w:r>
          </w:p>
        </w:tc>
        <w:tc>
          <w:tcPr>
            <w:tcW w:w="2119" w:type="dxa"/>
          </w:tcPr>
          <w:p w14:paraId="0D0F3621" w14:textId="77777777" w:rsidR="00D74E27" w:rsidRPr="00F87757" w:rsidRDefault="00D74E27" w:rsidP="00D74E27">
            <w:pPr>
              <w:rPr>
                <w:rFonts w:ascii="Times New Roman" w:hAnsi="Times New Roman" w:cs="Times New Roman"/>
                <w:vertAlign w:val="subscript"/>
              </w:rPr>
            </w:pPr>
            <w:r w:rsidRPr="00F87757">
              <w:rPr>
                <w:rFonts w:ascii="Times New Roman" w:hAnsi="Times New Roman" w:cs="Times New Roman"/>
              </w:rPr>
              <w:t>R</w:t>
            </w:r>
            <w:r w:rsidRPr="00F87757">
              <w:rPr>
                <w:rFonts w:ascii="Times New Roman" w:hAnsi="Times New Roman" w:cs="Times New Roman"/>
                <w:vertAlign w:val="subscript"/>
              </w:rPr>
              <w:t>Y</w:t>
            </w:r>
          </w:p>
          <w:p w14:paraId="1B9C4B2F"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(0=intact,1=missing)</w:t>
            </w:r>
          </w:p>
        </w:tc>
      </w:tr>
      <w:tr w:rsidR="00F87757" w:rsidRPr="00F87757" w14:paraId="30EED608" w14:textId="77777777" w:rsidTr="00D74E27">
        <w:tc>
          <w:tcPr>
            <w:tcW w:w="428" w:type="dxa"/>
          </w:tcPr>
          <w:p w14:paraId="6871FB0B"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c>
          <w:tcPr>
            <w:tcW w:w="2078" w:type="dxa"/>
          </w:tcPr>
          <w:p w14:paraId="77B8C9CE"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6</w:t>
            </w:r>
          </w:p>
        </w:tc>
        <w:tc>
          <w:tcPr>
            <w:tcW w:w="1841" w:type="dxa"/>
          </w:tcPr>
          <w:p w14:paraId="0722EADC"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c>
          <w:tcPr>
            <w:tcW w:w="2027" w:type="dxa"/>
          </w:tcPr>
          <w:p w14:paraId="6198B9AF"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c>
          <w:tcPr>
            <w:tcW w:w="2119" w:type="dxa"/>
          </w:tcPr>
          <w:p w14:paraId="3B185E85"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w:t>
            </w:r>
          </w:p>
        </w:tc>
      </w:tr>
      <w:tr w:rsidR="00F87757" w:rsidRPr="00F87757" w14:paraId="5F59F85C" w14:textId="77777777" w:rsidTr="00D74E27">
        <w:tc>
          <w:tcPr>
            <w:tcW w:w="428" w:type="dxa"/>
          </w:tcPr>
          <w:p w14:paraId="5595AFD8"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2</w:t>
            </w:r>
          </w:p>
        </w:tc>
        <w:tc>
          <w:tcPr>
            <w:tcW w:w="2078" w:type="dxa"/>
          </w:tcPr>
          <w:p w14:paraId="6A87E17C"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7</w:t>
            </w:r>
          </w:p>
        </w:tc>
        <w:tc>
          <w:tcPr>
            <w:tcW w:w="1841" w:type="dxa"/>
          </w:tcPr>
          <w:p w14:paraId="79E24116"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w:t>
            </w:r>
          </w:p>
        </w:tc>
        <w:tc>
          <w:tcPr>
            <w:tcW w:w="2027" w:type="dxa"/>
          </w:tcPr>
          <w:p w14:paraId="77E7F089"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NA</w:t>
            </w:r>
          </w:p>
        </w:tc>
        <w:tc>
          <w:tcPr>
            <w:tcW w:w="2119" w:type="dxa"/>
          </w:tcPr>
          <w:p w14:paraId="1803A83D"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r>
      <w:tr w:rsidR="00F87757" w:rsidRPr="00F87757" w14:paraId="3DBD0223" w14:textId="77777777" w:rsidTr="00D74E27">
        <w:tc>
          <w:tcPr>
            <w:tcW w:w="428" w:type="dxa"/>
          </w:tcPr>
          <w:p w14:paraId="1999D736"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3</w:t>
            </w:r>
          </w:p>
        </w:tc>
        <w:tc>
          <w:tcPr>
            <w:tcW w:w="2078" w:type="dxa"/>
          </w:tcPr>
          <w:p w14:paraId="3DE1FAC6"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5</w:t>
            </w:r>
          </w:p>
        </w:tc>
        <w:tc>
          <w:tcPr>
            <w:tcW w:w="1841" w:type="dxa"/>
          </w:tcPr>
          <w:p w14:paraId="215E54B3"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c>
          <w:tcPr>
            <w:tcW w:w="2027" w:type="dxa"/>
          </w:tcPr>
          <w:p w14:paraId="3AE4178B"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c>
          <w:tcPr>
            <w:tcW w:w="2119" w:type="dxa"/>
          </w:tcPr>
          <w:p w14:paraId="5B67F208"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w:t>
            </w:r>
          </w:p>
        </w:tc>
      </w:tr>
      <w:tr w:rsidR="00F87757" w:rsidRPr="00F87757" w14:paraId="3552483F" w14:textId="77777777" w:rsidTr="00D74E27">
        <w:tc>
          <w:tcPr>
            <w:tcW w:w="428" w:type="dxa"/>
          </w:tcPr>
          <w:p w14:paraId="1707BB67"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4</w:t>
            </w:r>
          </w:p>
        </w:tc>
        <w:tc>
          <w:tcPr>
            <w:tcW w:w="2078" w:type="dxa"/>
          </w:tcPr>
          <w:p w14:paraId="1EAD2B39"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8</w:t>
            </w:r>
          </w:p>
        </w:tc>
        <w:tc>
          <w:tcPr>
            <w:tcW w:w="1841" w:type="dxa"/>
          </w:tcPr>
          <w:p w14:paraId="745FE426"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c>
          <w:tcPr>
            <w:tcW w:w="2027" w:type="dxa"/>
          </w:tcPr>
          <w:p w14:paraId="1DC079B9"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NA</w:t>
            </w:r>
          </w:p>
        </w:tc>
        <w:tc>
          <w:tcPr>
            <w:tcW w:w="2119" w:type="dxa"/>
          </w:tcPr>
          <w:p w14:paraId="7C0A61AE"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r>
      <w:tr w:rsidR="00F87757" w:rsidRPr="00F87757" w14:paraId="2A3BB793" w14:textId="77777777" w:rsidTr="00D74E27">
        <w:tc>
          <w:tcPr>
            <w:tcW w:w="428" w:type="dxa"/>
          </w:tcPr>
          <w:p w14:paraId="30AA726D"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5</w:t>
            </w:r>
          </w:p>
        </w:tc>
        <w:tc>
          <w:tcPr>
            <w:tcW w:w="2078" w:type="dxa"/>
          </w:tcPr>
          <w:p w14:paraId="15F49BC3"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5</w:t>
            </w:r>
          </w:p>
        </w:tc>
        <w:tc>
          <w:tcPr>
            <w:tcW w:w="1841" w:type="dxa"/>
          </w:tcPr>
          <w:p w14:paraId="64084B59"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w:t>
            </w:r>
          </w:p>
        </w:tc>
        <w:tc>
          <w:tcPr>
            <w:tcW w:w="2027" w:type="dxa"/>
          </w:tcPr>
          <w:p w14:paraId="2D3F886C"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0</w:t>
            </w:r>
          </w:p>
        </w:tc>
        <w:tc>
          <w:tcPr>
            <w:tcW w:w="2119" w:type="dxa"/>
          </w:tcPr>
          <w:p w14:paraId="79617112"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1</w:t>
            </w:r>
          </w:p>
        </w:tc>
      </w:tr>
      <w:tr w:rsidR="00F87757" w:rsidRPr="00F87757" w14:paraId="746640AB" w14:textId="77777777" w:rsidTr="00D74E27">
        <w:tc>
          <w:tcPr>
            <w:tcW w:w="428" w:type="dxa"/>
          </w:tcPr>
          <w:p w14:paraId="4FFE5BF1"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w:t>
            </w:r>
          </w:p>
        </w:tc>
        <w:tc>
          <w:tcPr>
            <w:tcW w:w="2078" w:type="dxa"/>
          </w:tcPr>
          <w:p w14:paraId="6C1A08B6" w14:textId="77777777" w:rsidR="00D74E27" w:rsidRPr="00F87757" w:rsidRDefault="00D74E27" w:rsidP="00D74E27">
            <w:pPr>
              <w:rPr>
                <w:rFonts w:ascii="Times New Roman" w:hAnsi="Times New Roman" w:cs="Times New Roman"/>
              </w:rPr>
            </w:pPr>
          </w:p>
        </w:tc>
        <w:tc>
          <w:tcPr>
            <w:tcW w:w="1841" w:type="dxa"/>
          </w:tcPr>
          <w:p w14:paraId="3DCD17FE" w14:textId="77777777" w:rsidR="00D74E27" w:rsidRPr="00F87757" w:rsidRDefault="00D74E27" w:rsidP="00D74E27">
            <w:pPr>
              <w:rPr>
                <w:rFonts w:ascii="Times New Roman" w:hAnsi="Times New Roman" w:cs="Times New Roman"/>
              </w:rPr>
            </w:pPr>
          </w:p>
        </w:tc>
        <w:tc>
          <w:tcPr>
            <w:tcW w:w="2027" w:type="dxa"/>
          </w:tcPr>
          <w:p w14:paraId="001E3814" w14:textId="77777777" w:rsidR="00D74E27" w:rsidRPr="00F87757" w:rsidRDefault="00D74E27" w:rsidP="00D74E27">
            <w:pPr>
              <w:rPr>
                <w:rFonts w:ascii="Times New Roman" w:hAnsi="Times New Roman" w:cs="Times New Roman"/>
              </w:rPr>
            </w:pPr>
          </w:p>
        </w:tc>
        <w:tc>
          <w:tcPr>
            <w:tcW w:w="2119" w:type="dxa"/>
          </w:tcPr>
          <w:p w14:paraId="225A11B6" w14:textId="77777777" w:rsidR="00D74E27" w:rsidRPr="00F87757" w:rsidRDefault="00D74E27" w:rsidP="00D74E27">
            <w:pPr>
              <w:rPr>
                <w:rFonts w:ascii="Times New Roman" w:hAnsi="Times New Roman" w:cs="Times New Roman"/>
              </w:rPr>
            </w:pPr>
          </w:p>
        </w:tc>
      </w:tr>
      <w:tr w:rsidR="00F87757" w:rsidRPr="00F87757" w14:paraId="60495F9D" w14:textId="77777777" w:rsidTr="00D74E27">
        <w:tc>
          <w:tcPr>
            <w:tcW w:w="428" w:type="dxa"/>
          </w:tcPr>
          <w:p w14:paraId="11CBC846"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w:t>
            </w:r>
          </w:p>
        </w:tc>
        <w:tc>
          <w:tcPr>
            <w:tcW w:w="2078" w:type="dxa"/>
          </w:tcPr>
          <w:p w14:paraId="51CEEB7D" w14:textId="77777777" w:rsidR="00D74E27" w:rsidRPr="00F87757" w:rsidRDefault="00D74E27" w:rsidP="00D74E27">
            <w:pPr>
              <w:rPr>
                <w:rFonts w:ascii="Times New Roman" w:hAnsi="Times New Roman" w:cs="Times New Roman"/>
              </w:rPr>
            </w:pPr>
          </w:p>
        </w:tc>
        <w:tc>
          <w:tcPr>
            <w:tcW w:w="1841" w:type="dxa"/>
          </w:tcPr>
          <w:p w14:paraId="0A2CEDE2" w14:textId="77777777" w:rsidR="00D74E27" w:rsidRPr="00F87757" w:rsidRDefault="00D74E27" w:rsidP="00D74E27">
            <w:pPr>
              <w:rPr>
                <w:rFonts w:ascii="Times New Roman" w:hAnsi="Times New Roman" w:cs="Times New Roman"/>
              </w:rPr>
            </w:pPr>
          </w:p>
        </w:tc>
        <w:tc>
          <w:tcPr>
            <w:tcW w:w="2027" w:type="dxa"/>
          </w:tcPr>
          <w:p w14:paraId="78AEB7E9" w14:textId="77777777" w:rsidR="00D74E27" w:rsidRPr="00F87757" w:rsidRDefault="00D74E27" w:rsidP="00D74E27">
            <w:pPr>
              <w:rPr>
                <w:rFonts w:ascii="Times New Roman" w:hAnsi="Times New Roman" w:cs="Times New Roman"/>
              </w:rPr>
            </w:pPr>
          </w:p>
        </w:tc>
        <w:tc>
          <w:tcPr>
            <w:tcW w:w="2119" w:type="dxa"/>
          </w:tcPr>
          <w:p w14:paraId="61D26A6A" w14:textId="77777777" w:rsidR="00D74E27" w:rsidRPr="00F87757" w:rsidRDefault="00D74E27" w:rsidP="00D74E27">
            <w:pPr>
              <w:rPr>
                <w:rFonts w:ascii="Times New Roman" w:hAnsi="Times New Roman" w:cs="Times New Roman"/>
              </w:rPr>
            </w:pPr>
          </w:p>
        </w:tc>
      </w:tr>
      <w:tr w:rsidR="00F87757" w:rsidRPr="00F87757" w14:paraId="612903B8" w14:textId="77777777" w:rsidTr="00D74E27">
        <w:tc>
          <w:tcPr>
            <w:tcW w:w="428" w:type="dxa"/>
          </w:tcPr>
          <w:p w14:paraId="79E5F494" w14:textId="77777777" w:rsidR="00D74E27" w:rsidRPr="00F87757" w:rsidRDefault="00D74E27" w:rsidP="00D74E27">
            <w:pPr>
              <w:rPr>
                <w:rFonts w:ascii="Times New Roman" w:hAnsi="Times New Roman" w:cs="Times New Roman"/>
              </w:rPr>
            </w:pPr>
            <w:r w:rsidRPr="00F87757">
              <w:rPr>
                <w:rFonts w:ascii="Times New Roman" w:hAnsi="Times New Roman" w:cs="Times New Roman"/>
              </w:rPr>
              <w:t>.</w:t>
            </w:r>
          </w:p>
        </w:tc>
        <w:tc>
          <w:tcPr>
            <w:tcW w:w="2078" w:type="dxa"/>
          </w:tcPr>
          <w:p w14:paraId="05E4DD36" w14:textId="77777777" w:rsidR="00D74E27" w:rsidRPr="00F87757" w:rsidRDefault="00D74E27" w:rsidP="00D74E27">
            <w:pPr>
              <w:rPr>
                <w:rFonts w:ascii="Times New Roman" w:hAnsi="Times New Roman" w:cs="Times New Roman"/>
              </w:rPr>
            </w:pPr>
          </w:p>
        </w:tc>
        <w:tc>
          <w:tcPr>
            <w:tcW w:w="1841" w:type="dxa"/>
          </w:tcPr>
          <w:p w14:paraId="38071571" w14:textId="77777777" w:rsidR="00D74E27" w:rsidRPr="00F87757" w:rsidRDefault="00D74E27" w:rsidP="00D74E27">
            <w:pPr>
              <w:rPr>
                <w:rFonts w:ascii="Times New Roman" w:hAnsi="Times New Roman" w:cs="Times New Roman"/>
              </w:rPr>
            </w:pPr>
          </w:p>
        </w:tc>
        <w:tc>
          <w:tcPr>
            <w:tcW w:w="2027" w:type="dxa"/>
          </w:tcPr>
          <w:p w14:paraId="02CE6C11" w14:textId="77777777" w:rsidR="00D74E27" w:rsidRPr="00F87757" w:rsidRDefault="00D74E27" w:rsidP="00D74E27">
            <w:pPr>
              <w:rPr>
                <w:rFonts w:ascii="Times New Roman" w:hAnsi="Times New Roman" w:cs="Times New Roman"/>
              </w:rPr>
            </w:pPr>
          </w:p>
        </w:tc>
        <w:tc>
          <w:tcPr>
            <w:tcW w:w="2119" w:type="dxa"/>
          </w:tcPr>
          <w:p w14:paraId="44147DC0" w14:textId="77777777" w:rsidR="00D74E27" w:rsidRPr="00F87757" w:rsidRDefault="00D74E27" w:rsidP="00D74E27">
            <w:pPr>
              <w:rPr>
                <w:rFonts w:ascii="Times New Roman" w:hAnsi="Times New Roman" w:cs="Times New Roman"/>
              </w:rPr>
            </w:pPr>
          </w:p>
        </w:tc>
      </w:tr>
    </w:tbl>
    <w:p w14:paraId="7D8099EF" w14:textId="77777777" w:rsidR="00D74E27" w:rsidRPr="00F87757" w:rsidRDefault="00D74E27" w:rsidP="00D74E27">
      <w:pPr>
        <w:rPr>
          <w:rFonts w:ascii="Times New Roman" w:hAnsi="Times New Roman" w:cs="Times New Roman"/>
          <w:sz w:val="20"/>
          <w:szCs w:val="20"/>
        </w:rPr>
      </w:pPr>
      <w:r w:rsidRPr="00F87757">
        <w:rPr>
          <w:rFonts w:ascii="Times New Roman" w:hAnsi="Times New Roman" w:cs="Times New Roman"/>
          <w:sz w:val="20"/>
          <w:szCs w:val="20"/>
        </w:rPr>
        <w:t>NOTE:</w:t>
      </w:r>
    </w:p>
    <w:p w14:paraId="499E5BD6" w14:textId="77777777" w:rsidR="00D74E27" w:rsidRPr="00F87757" w:rsidRDefault="00B42F8B" w:rsidP="00D74E27">
      <w:pPr>
        <w:rPr>
          <w:rFonts w:ascii="Times New Roman" w:hAnsi="Times New Roman" w:cs="Times New Roman"/>
          <w:sz w:val="20"/>
          <w:szCs w:val="20"/>
        </w:rPr>
      </w:pPr>
      <m:oMathPara>
        <m:oMathParaPr>
          <m:jc m:val="left"/>
        </m:oMathParaPr>
        <m:oMath>
          <m:sSup>
            <m:sSupPr>
              <m:ctrlPr>
                <w:rPr>
                  <w:rFonts w:ascii="Cambria Math" w:hAnsi="Cambria Math" w:cs="Times New Roman"/>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r>
            <w:rPr>
              <w:rFonts w:ascii="Cambria Math"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Y </m:t>
                  </m:r>
                  <m:sSup>
                    <m:sSupPr>
                      <m:ctrlPr>
                        <w:rPr>
                          <w:rFonts w:ascii="Cambria Math" w:hAnsi="Cambria Math" w:cs="Times New Roman"/>
                          <w:sz w:val="20"/>
                          <w:szCs w:val="20"/>
                        </w:rPr>
                      </m:ctrlPr>
                    </m:sSupPr>
                    <m:e>
                      <m:r>
                        <w:rPr>
                          <w:rFonts w:ascii="Cambria Math" w:hAnsi="Cambria Math" w:cs="Times New Roman"/>
                          <w:sz w:val="20"/>
                          <w:szCs w:val="20"/>
                        </w:rPr>
                        <m:t xml:space="preserve">     Y</m:t>
                      </m:r>
                    </m:e>
                    <m:sup>
                      <m:r>
                        <w:rPr>
                          <w:rFonts w:ascii="Cambria Math" w:hAnsi="Cambria Math" w:cs="Times New Roman"/>
                          <w:sz w:val="20"/>
                          <w:szCs w:val="20"/>
                        </w:rPr>
                        <m:t>*</m:t>
                      </m:r>
                    </m:sup>
                  </m:sSup>
                  <m:r>
                    <w:rPr>
                      <w:rFonts w:ascii="Cambria Math" w:hAnsi="Cambria Math" w:cs="Times New Roman"/>
                      <w:sz w:val="20"/>
                      <w:szCs w:val="20"/>
                    </w:rPr>
                    <m:t xml:space="preserve">=Y    if </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=0</m:t>
                  </m:r>
                </m:e>
                <m:e>
                  <m:r>
                    <w:rPr>
                      <w:rFonts w:ascii="Cambria Math" w:hAnsi="Cambria Math" w:cs="Times New Roman"/>
                      <w:sz w:val="20"/>
                      <w:szCs w:val="20"/>
                    </w:rPr>
                    <m:t xml:space="preserve">NA      </m:t>
                  </m:r>
                  <m:sSup>
                    <m:sSupPr>
                      <m:ctrlPr>
                        <w:rPr>
                          <w:rFonts w:ascii="Cambria Math" w:hAnsi="Cambria Math" w:cs="Times New Roman"/>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r>
                    <w:rPr>
                      <w:rFonts w:ascii="Cambria Math" w:hAnsi="Cambria Math" w:cs="Times New Roman"/>
                      <w:sz w:val="20"/>
                      <w:szCs w:val="20"/>
                    </w:rPr>
                    <m:t xml:space="preserve">=NA   if </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=1</m:t>
                  </m:r>
                </m:e>
              </m:eqArr>
            </m:e>
          </m:d>
        </m:oMath>
      </m:oMathPara>
    </w:p>
    <w:p w14:paraId="5B35FDE0" w14:textId="77777777" w:rsidR="00D74E27" w:rsidRPr="00F87757" w:rsidRDefault="00D74E27" w:rsidP="00D74E27">
      <w:pPr>
        <w:rPr>
          <w:rFonts w:ascii="Times New Roman" w:hAnsi="Times New Roman" w:cs="Times New Roman"/>
          <w:sz w:val="20"/>
          <w:szCs w:val="20"/>
        </w:rPr>
      </w:pPr>
    </w:p>
    <w:p w14:paraId="4159721C" w14:textId="77777777" w:rsidR="00D74E27" w:rsidRPr="00F87757" w:rsidRDefault="00D74E27" w:rsidP="00D74E27">
      <w:pPr>
        <w:ind w:leftChars="-401" w:left="-842" w:firstLine="283"/>
        <w:rPr>
          <w:rFonts w:ascii="Times New Roman" w:hAnsi="Times New Roman" w:cs="Times New Roman"/>
          <w:sz w:val="20"/>
          <w:szCs w:val="20"/>
        </w:rPr>
      </w:pPr>
      <m:oMathPara>
        <m:oMath>
          <m:r>
            <w:rPr>
              <w:rFonts w:ascii="Cambria Math" w:eastAsia="Cambria Math" w:hAnsi="Cambria Math" w:cs="Times New Roman"/>
              <w:i/>
              <w:iCs/>
              <w:noProof/>
              <w:sz w:val="20"/>
              <w:szCs w:val="20"/>
            </w:rPr>
            <w:drawing>
              <wp:inline distT="0" distB="0" distL="0" distR="0" wp14:anchorId="745FE5A0" wp14:editId="1DF930B9">
                <wp:extent cx="6182995" cy="3214370"/>
                <wp:effectExtent l="0" t="0" r="8255"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995" cy="3214370"/>
                        </a:xfrm>
                        <a:prstGeom prst="rect">
                          <a:avLst/>
                        </a:prstGeom>
                        <a:noFill/>
                        <a:ln>
                          <a:noFill/>
                        </a:ln>
                      </pic:spPr>
                    </pic:pic>
                  </a:graphicData>
                </a:graphic>
              </wp:inline>
            </w:drawing>
          </m:r>
        </m:oMath>
      </m:oMathPara>
    </w:p>
    <w:p w14:paraId="1F7B800E" w14:textId="26DE89AA" w:rsidR="00D74E27" w:rsidRPr="00F87757" w:rsidRDefault="00D74E27" w:rsidP="00D74E27">
      <w:pPr>
        <w:ind w:leftChars="-406" w:left="-19" w:hangingChars="417" w:hanging="834"/>
        <w:jc w:val="center"/>
        <w:rPr>
          <w:rFonts w:ascii="Times New Roman" w:hAnsi="Times New Roman" w:cs="Times New Roman"/>
          <w:sz w:val="20"/>
          <w:szCs w:val="20"/>
        </w:rPr>
      </w:pPr>
      <w:r w:rsidRPr="00F87757">
        <w:rPr>
          <w:rFonts w:ascii="Times New Roman" w:hAnsi="Times New Roman" w:cs="Times New Roman"/>
          <w:b/>
          <w:bCs/>
          <w:sz w:val="20"/>
          <w:szCs w:val="20"/>
        </w:rPr>
        <w:t xml:space="preserve">Figure </w:t>
      </w:r>
      <w:r w:rsidR="00D9377D">
        <w:rPr>
          <w:rFonts w:ascii="Times New Roman" w:hAnsi="Times New Roman" w:cs="Times New Roman"/>
          <w:b/>
          <w:bCs/>
          <w:sz w:val="20"/>
          <w:szCs w:val="20"/>
        </w:rPr>
        <w:t>4</w:t>
      </w:r>
      <w:r w:rsidRPr="00F87757">
        <w:rPr>
          <w:rFonts w:ascii="Times New Roman" w:hAnsi="Times New Roman" w:cs="Times New Roman"/>
          <w:sz w:val="20"/>
          <w:szCs w:val="20"/>
        </w:rPr>
        <w:t xml:space="preserve"> Missing data status</w:t>
      </w:r>
    </w:p>
    <w:p w14:paraId="5FEC516E" w14:textId="77777777" w:rsidR="00D74E27" w:rsidRPr="00F87757" w:rsidRDefault="00D74E27" w:rsidP="00D74E27">
      <w:pPr>
        <w:pStyle w:val="af1"/>
        <w:numPr>
          <w:ilvl w:val="0"/>
          <w:numId w:val="2"/>
        </w:numPr>
        <w:ind w:firstLineChars="0"/>
        <w:rPr>
          <w:rFonts w:ascii="Times New Roman" w:hAnsi="Times New Roman" w:cs="Times New Roman"/>
          <w:sz w:val="20"/>
          <w:szCs w:val="20"/>
        </w:rPr>
      </w:pPr>
      <w:r w:rsidRPr="00F87757">
        <w:rPr>
          <w:rFonts w:ascii="Times New Roman" w:hAnsi="Times New Roman" w:cs="Times New Roman"/>
          <w:sz w:val="20"/>
          <w:szCs w:val="20"/>
        </w:rPr>
        <w:t xml:space="preserve"> Missing Completely At Random (</w:t>
      </w:r>
      <w:proofErr w:type="gramStart"/>
      <w:r w:rsidRPr="00F87757">
        <w:rPr>
          <w:rFonts w:ascii="Times New Roman" w:hAnsi="Times New Roman" w:cs="Times New Roman"/>
          <w:sz w:val="20"/>
          <w:szCs w:val="20"/>
        </w:rPr>
        <w:t xml:space="preserve">MCAR)   </w:t>
      </w:r>
      <w:proofErr w:type="gramEnd"/>
      <w:r w:rsidRPr="00F87757">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∐Y,X</m:t>
        </m:r>
      </m:oMath>
      <w:r w:rsidRPr="00F87757">
        <w:rPr>
          <w:rFonts w:ascii="Times New Roman" w:hAnsi="Times New Roman" w:cs="Times New Roman"/>
          <w:sz w:val="20"/>
          <w:szCs w:val="20"/>
        </w:rPr>
        <w:t xml:space="preserve"> </w:t>
      </w:r>
    </w:p>
    <w:p w14:paraId="07FCD995" w14:textId="77777777" w:rsidR="00D74E27" w:rsidRPr="00F87757" w:rsidRDefault="00D74E27" w:rsidP="00D74E27">
      <w:pPr>
        <w:pStyle w:val="af1"/>
        <w:numPr>
          <w:ilvl w:val="0"/>
          <w:numId w:val="2"/>
        </w:numPr>
        <w:ind w:firstLineChars="0"/>
        <w:rPr>
          <w:rFonts w:ascii="Times New Roman" w:hAnsi="Times New Roman" w:cs="Times New Roman"/>
          <w:sz w:val="20"/>
          <w:szCs w:val="20"/>
        </w:rPr>
      </w:pPr>
      <w:r w:rsidRPr="00F87757">
        <w:rPr>
          <w:rFonts w:ascii="Times New Roman" w:hAnsi="Times New Roman" w:cs="Times New Roman"/>
          <w:sz w:val="20"/>
          <w:szCs w:val="20"/>
        </w:rPr>
        <w:lastRenderedPageBreak/>
        <w:t xml:space="preserve"> Missing At Random (</w:t>
      </w:r>
      <w:proofErr w:type="gramStart"/>
      <w:r w:rsidRPr="00F87757">
        <w:rPr>
          <w:rFonts w:ascii="Times New Roman" w:hAnsi="Times New Roman" w:cs="Times New Roman"/>
          <w:sz w:val="20"/>
          <w:szCs w:val="20"/>
        </w:rPr>
        <w:t xml:space="preserve">MAR)   </w:t>
      </w:r>
      <w:proofErr w:type="gramEnd"/>
      <w:r w:rsidRPr="00F87757">
        <w:rPr>
          <w:rFonts w:ascii="Times New Roman" w:hAnsi="Times New Roman" w:cs="Times New Roman"/>
          <w:sz w:val="20"/>
          <w:szCs w:val="20"/>
        </w:rPr>
        <w:t xml:space="preserve">           </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∐Y|X</m:t>
        </m:r>
      </m:oMath>
    </w:p>
    <w:p w14:paraId="0A33DCD5" w14:textId="77777777" w:rsidR="00D74E27" w:rsidRPr="00F87757" w:rsidRDefault="00D74E27" w:rsidP="00D74E27">
      <w:pPr>
        <w:pStyle w:val="af1"/>
        <w:numPr>
          <w:ilvl w:val="0"/>
          <w:numId w:val="2"/>
        </w:numPr>
        <w:ind w:firstLineChars="0"/>
        <w:rPr>
          <w:rFonts w:ascii="Times New Roman" w:hAnsi="Times New Roman" w:cs="Times New Roman"/>
          <w:sz w:val="20"/>
          <w:szCs w:val="20"/>
        </w:rPr>
      </w:pPr>
      <w:r w:rsidRPr="00F87757">
        <w:rPr>
          <w:rFonts w:ascii="Times New Roman" w:hAnsi="Times New Roman" w:cs="Times New Roman"/>
          <w:sz w:val="20"/>
          <w:szCs w:val="20"/>
        </w:rPr>
        <w:t xml:space="preserve"> Missing Not At Random (</w:t>
      </w:r>
      <w:proofErr w:type="gramStart"/>
      <w:r w:rsidRPr="00F87757">
        <w:rPr>
          <w:rFonts w:ascii="Times New Roman" w:hAnsi="Times New Roman" w:cs="Times New Roman"/>
          <w:sz w:val="20"/>
          <w:szCs w:val="20"/>
        </w:rPr>
        <w:t xml:space="preserve">MNAR)   </w:t>
      </w:r>
      <w:proofErr w:type="gramEnd"/>
      <w:r w:rsidRPr="00F87757">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⊮Y|X</m:t>
        </m:r>
      </m:oMath>
    </w:p>
    <w:p w14:paraId="02AB9799" w14:textId="77777777" w:rsidR="00D74E27" w:rsidRPr="00F87757" w:rsidRDefault="00D74E27" w:rsidP="00D74E27">
      <w:pPr>
        <w:ind w:left="20" w:hangingChars="10" w:hanging="20"/>
        <w:rPr>
          <w:rFonts w:ascii="Times New Roman" w:hAnsi="Times New Roman" w:cs="Times New Roman"/>
          <w:sz w:val="20"/>
          <w:szCs w:val="20"/>
        </w:rPr>
      </w:pPr>
      <w:r w:rsidRPr="00F87757">
        <w:rPr>
          <w:rFonts w:ascii="Times New Roman" w:hAnsi="Times New Roman" w:cs="Times New Roman"/>
          <w:sz w:val="20"/>
          <w:szCs w:val="20"/>
        </w:rPr>
        <w:t>Note:</w:t>
      </w:r>
    </w:p>
    <w:p w14:paraId="0BE36F40" w14:textId="77777777" w:rsidR="00D74E27" w:rsidRPr="00F87757" w:rsidRDefault="00B42F8B" w:rsidP="00D74E27">
      <w:pPr>
        <w:ind w:left="20" w:hangingChars="10" w:hanging="2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∐Y,X</m:t>
        </m:r>
      </m:oMath>
      <w:r w:rsidR="00D74E27" w:rsidRPr="00F87757">
        <w:rPr>
          <w:rFonts w:ascii="Times New Roman" w:hAnsi="Times New Roman" w:cs="Times New Roman"/>
          <w:sz w:val="20"/>
          <w:szCs w:val="20"/>
        </w:rPr>
        <w:t xml:space="preserve">  means Missingness does not depend on either observed or unobserved quantities</w:t>
      </w:r>
    </w:p>
    <w:p w14:paraId="2F2F933D" w14:textId="77777777" w:rsidR="00D74E27" w:rsidRPr="00F87757" w:rsidRDefault="00B42F8B" w:rsidP="00D74E27">
      <w:pPr>
        <w:ind w:left="20" w:hangingChars="10" w:hanging="2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∐Y|X</m:t>
        </m:r>
      </m:oMath>
      <w:r w:rsidR="00D74E27" w:rsidRPr="00F87757">
        <w:rPr>
          <w:rFonts w:ascii="Times New Roman" w:hAnsi="Times New Roman" w:cs="Times New Roman"/>
          <w:sz w:val="20"/>
          <w:szCs w:val="20"/>
        </w:rPr>
        <w:t xml:space="preserve"> means Missingness depends on observed quantities but conditionally independent given observed quantities</w:t>
      </w:r>
    </w:p>
    <w:p w14:paraId="4F306357" w14:textId="77777777" w:rsidR="00D74E27" w:rsidRPr="00F87757" w:rsidRDefault="00B42F8B" w:rsidP="00D74E27">
      <w:pPr>
        <w:ind w:left="20" w:hangingChars="10" w:hanging="2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r>
          <w:rPr>
            <w:rFonts w:ascii="Cambria Math" w:hAnsi="Cambria Math" w:cs="Times New Roman"/>
            <w:sz w:val="20"/>
            <w:szCs w:val="20"/>
          </w:rPr>
          <m:t>⊮Y|X</m:t>
        </m:r>
      </m:oMath>
      <w:r w:rsidR="00D74E27" w:rsidRPr="00F87757">
        <w:rPr>
          <w:rFonts w:ascii="Times New Roman" w:hAnsi="Times New Roman" w:cs="Times New Roman"/>
          <w:sz w:val="20"/>
          <w:szCs w:val="20"/>
        </w:rPr>
        <w:t xml:space="preserve"> means Missingness may depend on unobserved quantities</w:t>
      </w:r>
    </w:p>
    <w:p w14:paraId="0E5FE98C" w14:textId="77777777" w:rsidR="00D74E27" w:rsidRPr="00F87757" w:rsidRDefault="00D74E27" w:rsidP="00D74E27">
      <w:pPr>
        <w:ind w:leftChars="-406" w:left="-19" w:hangingChars="417" w:hanging="834"/>
        <w:rPr>
          <w:rFonts w:ascii="Times New Roman" w:hAnsi="Times New Roman" w:cs="Times New Roman"/>
          <w:sz w:val="20"/>
          <w:szCs w:val="20"/>
        </w:rPr>
      </w:pPr>
    </w:p>
    <w:p w14:paraId="108F4F11" w14:textId="6A6DB50D" w:rsidR="00D74E27" w:rsidRPr="00F87757" w:rsidRDefault="00D74E27" w:rsidP="00D74E27">
      <w:pPr>
        <w:ind w:firstLine="433"/>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 xml:space="preserve">The effect of selection bias can be recognized by missingness analysis. It is assumed that 1072 cases are the number of cases we want to investigate. Actually, 818 cases were recruited and 254 cases are missing. Missingness can be divided into three types. The first type is </w:t>
      </w:r>
      <w:r w:rsidRPr="00F87757">
        <w:rPr>
          <w:rFonts w:ascii="Times New Roman" w:eastAsia="宋体" w:hAnsi="Times New Roman" w:cs="Times New Roman"/>
          <w:b/>
          <w:bCs/>
          <w:kern w:val="0"/>
          <w:sz w:val="20"/>
          <w:szCs w:val="20"/>
        </w:rPr>
        <w:t xml:space="preserve">Figure </w:t>
      </w:r>
      <w:r w:rsidR="00D9377D">
        <w:rPr>
          <w:rFonts w:ascii="Times New Roman" w:eastAsia="宋体" w:hAnsi="Times New Roman" w:cs="Times New Roman"/>
          <w:b/>
          <w:bCs/>
          <w:kern w:val="0"/>
          <w:sz w:val="20"/>
          <w:szCs w:val="20"/>
        </w:rPr>
        <w:t>4</w:t>
      </w:r>
      <w:r w:rsidRPr="00F87757">
        <w:rPr>
          <w:rFonts w:ascii="Times New Roman" w:eastAsia="宋体" w:hAnsi="Times New Roman" w:cs="Times New Roman"/>
          <w:b/>
          <w:bCs/>
          <w:kern w:val="0"/>
          <w:sz w:val="20"/>
          <w:szCs w:val="20"/>
        </w:rPr>
        <w:t xml:space="preserve"> (A)</w:t>
      </w:r>
      <w:r w:rsidRPr="00F87757">
        <w:rPr>
          <w:rFonts w:ascii="Times New Roman" w:eastAsia="宋体" w:hAnsi="Times New Roman" w:cs="Times New Roman"/>
          <w:kern w:val="0"/>
          <w:sz w:val="20"/>
          <w:szCs w:val="20"/>
        </w:rPr>
        <w:t xml:space="preserve">, the missingness of patients is completely random, which means the occurrence of the missing is not related to the exposure (X) and the outcome (Y). In this case, there will be no bias in the estimation of the association between X and Y. The second type is </w:t>
      </w:r>
      <w:r w:rsidRPr="00F87757">
        <w:rPr>
          <w:rFonts w:ascii="Times New Roman" w:eastAsia="宋体" w:hAnsi="Times New Roman" w:cs="Times New Roman"/>
          <w:b/>
          <w:bCs/>
          <w:kern w:val="0"/>
          <w:sz w:val="20"/>
          <w:szCs w:val="20"/>
        </w:rPr>
        <w:t xml:space="preserve">Figure </w:t>
      </w:r>
      <w:r w:rsidR="009C2428">
        <w:rPr>
          <w:rFonts w:ascii="Times New Roman" w:eastAsia="宋体" w:hAnsi="Times New Roman" w:cs="Times New Roman"/>
          <w:b/>
          <w:bCs/>
          <w:kern w:val="0"/>
          <w:sz w:val="20"/>
          <w:szCs w:val="20"/>
        </w:rPr>
        <w:t>4</w:t>
      </w:r>
      <w:r w:rsidRPr="00F87757">
        <w:rPr>
          <w:rFonts w:ascii="Times New Roman" w:eastAsia="宋体" w:hAnsi="Times New Roman" w:cs="Times New Roman"/>
          <w:b/>
          <w:bCs/>
          <w:kern w:val="0"/>
          <w:sz w:val="20"/>
          <w:szCs w:val="20"/>
        </w:rPr>
        <w:t xml:space="preserve"> (B)</w:t>
      </w:r>
      <w:r w:rsidRPr="00F87757">
        <w:rPr>
          <w:rFonts w:ascii="Times New Roman" w:eastAsia="宋体" w:hAnsi="Times New Roman" w:cs="Times New Roman"/>
          <w:kern w:val="0"/>
          <w:sz w:val="20"/>
          <w:szCs w:val="20"/>
        </w:rPr>
        <w:t xml:space="preserve">. Missingness is related to exposure (X). In this case, the missingness is conditional independence (the condition is to control the exposure factor), so it is also unbiased after the exposure factor is controlled. </w:t>
      </w:r>
    </w:p>
    <w:p w14:paraId="64D90349" w14:textId="32BF0AE7" w:rsidR="00D74E27" w:rsidRPr="00760A9D" w:rsidRDefault="00D74E27" w:rsidP="00760A9D">
      <w:pPr>
        <w:ind w:firstLine="420"/>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t xml:space="preserve">The biased estimate is the third type, </w:t>
      </w:r>
      <w:r w:rsidRPr="00F87757">
        <w:rPr>
          <w:rFonts w:ascii="Times New Roman" w:eastAsia="宋体" w:hAnsi="Times New Roman" w:cs="Times New Roman"/>
          <w:b/>
          <w:bCs/>
          <w:kern w:val="0"/>
          <w:sz w:val="20"/>
          <w:szCs w:val="20"/>
        </w:rPr>
        <w:t xml:space="preserve">Figure </w:t>
      </w:r>
      <w:r w:rsidR="00D9377D">
        <w:rPr>
          <w:rFonts w:ascii="Times New Roman" w:eastAsia="宋体" w:hAnsi="Times New Roman" w:cs="Times New Roman"/>
          <w:b/>
          <w:bCs/>
          <w:kern w:val="0"/>
          <w:sz w:val="20"/>
          <w:szCs w:val="20"/>
        </w:rPr>
        <w:t>4</w:t>
      </w:r>
      <w:r w:rsidRPr="00F87757">
        <w:rPr>
          <w:rFonts w:ascii="Times New Roman" w:eastAsia="宋体" w:hAnsi="Times New Roman" w:cs="Times New Roman"/>
          <w:b/>
          <w:bCs/>
          <w:kern w:val="0"/>
          <w:sz w:val="20"/>
          <w:szCs w:val="20"/>
        </w:rPr>
        <w:t xml:space="preserve"> (C)</w:t>
      </w:r>
      <w:r w:rsidRPr="00F87757">
        <w:rPr>
          <w:rFonts w:ascii="Times New Roman" w:eastAsia="宋体" w:hAnsi="Times New Roman" w:cs="Times New Roman"/>
          <w:kern w:val="0"/>
          <w:sz w:val="20"/>
          <w:szCs w:val="20"/>
        </w:rPr>
        <w:t xml:space="preserve">. The missingness is related to the outcome (Y), which means the cases refuse to participate in the investigation because of their own reasons. In our study, we will provide free medical examination and condition consultation for the participating patients. We believe that it is attractive for most patients. After the telephone follow-up part of the patients that refused to participate in the study, the reasons for their refusal to participate were mostly due to area factor and educational factor (living in the countryside, so it is inconvenient to go too far for medical examination, and the education level was low that they think they could not complete the investigation). Through the existing data analysis, a similar population has the highest probability of belonging to the Picky class. </w:t>
      </w:r>
      <w:r w:rsidR="00760A9D" w:rsidRPr="00760A9D">
        <w:rPr>
          <w:rFonts w:ascii="Times New Roman" w:eastAsia="宋体" w:hAnsi="Times New Roman" w:cs="Times New Roman"/>
          <w:kern w:val="0"/>
          <w:sz w:val="20"/>
          <w:szCs w:val="20"/>
        </w:rPr>
        <w:t>Based on the existing data,</w:t>
      </w:r>
      <w:r w:rsidR="00760A9D">
        <w:rPr>
          <w:rFonts w:ascii="Times New Roman" w:eastAsia="宋体" w:hAnsi="Times New Roman" w:cs="Times New Roman"/>
          <w:kern w:val="0"/>
          <w:sz w:val="20"/>
          <w:szCs w:val="20"/>
        </w:rPr>
        <w:t xml:space="preserve"> </w:t>
      </w:r>
      <w:r w:rsidR="00760A9D" w:rsidRPr="00760A9D">
        <w:rPr>
          <w:rFonts w:ascii="Times New Roman" w:eastAsia="宋体" w:hAnsi="Times New Roman" w:cs="Times New Roman"/>
          <w:kern w:val="0"/>
          <w:sz w:val="20"/>
          <w:szCs w:val="20"/>
        </w:rPr>
        <w:t>we fill th</w:t>
      </w:r>
      <w:r w:rsidR="00760A9D">
        <w:rPr>
          <w:rFonts w:ascii="Times New Roman" w:eastAsia="宋体" w:hAnsi="Times New Roman" w:cs="Times New Roman"/>
          <w:kern w:val="0"/>
          <w:sz w:val="20"/>
          <w:szCs w:val="20"/>
        </w:rPr>
        <w:t xml:space="preserve">e </w:t>
      </w:r>
      <w:r w:rsidR="00760A9D" w:rsidRPr="00F87757">
        <w:rPr>
          <w:rFonts w:ascii="Times New Roman" w:eastAsia="宋体" w:hAnsi="Times New Roman" w:cs="Times New Roman"/>
          <w:kern w:val="0"/>
          <w:sz w:val="20"/>
          <w:szCs w:val="20"/>
        </w:rPr>
        <w:t>missingness</w:t>
      </w:r>
      <w:r w:rsidR="00760A9D" w:rsidRPr="00760A9D">
        <w:rPr>
          <w:rFonts w:ascii="Times New Roman" w:eastAsia="宋体" w:hAnsi="Times New Roman" w:cs="Times New Roman"/>
          <w:kern w:val="0"/>
          <w:sz w:val="20"/>
          <w:szCs w:val="20"/>
        </w:rPr>
        <w:t xml:space="preserve"> with random sampling from existing samples based on their characteristics (live in a rural area and with primary education level),</w:t>
      </w:r>
      <w:r w:rsidR="00760A9D">
        <w:rPr>
          <w:rFonts w:ascii="Times New Roman" w:eastAsia="宋体" w:hAnsi="Times New Roman" w:cs="Times New Roman"/>
          <w:kern w:val="0"/>
          <w:sz w:val="20"/>
          <w:szCs w:val="20"/>
        </w:rPr>
        <w:t xml:space="preserve"> </w:t>
      </w:r>
      <w:r w:rsidR="00760A9D" w:rsidRPr="00760A9D">
        <w:rPr>
          <w:rFonts w:ascii="Times New Roman" w:eastAsia="宋体" w:hAnsi="Times New Roman" w:cs="Times New Roman"/>
          <w:kern w:val="0"/>
          <w:sz w:val="20"/>
          <w:szCs w:val="20"/>
        </w:rPr>
        <w:t>using fully co</w:t>
      </w:r>
      <w:r w:rsidR="00760A9D" w:rsidRPr="00760A9D">
        <w:rPr>
          <w:rFonts w:ascii="Times New Roman" w:hAnsi="Times New Roman" w:cs="Times New Roman"/>
          <w:sz w:val="20"/>
          <w:szCs w:val="20"/>
        </w:rPr>
        <w:t xml:space="preserve">nditional specification multivariate imputation by </w:t>
      </w:r>
      <w:r w:rsidR="00760A9D" w:rsidRPr="00760A9D">
        <w:rPr>
          <w:rFonts w:ascii="Times New Roman" w:hAnsi="Times New Roman" w:cs="Times New Roman" w:hint="eastAsia"/>
          <w:sz w:val="20"/>
          <w:szCs w:val="20"/>
        </w:rPr>
        <w:t>the</w:t>
      </w:r>
      <w:r w:rsidR="00760A9D" w:rsidRPr="00760A9D">
        <w:rPr>
          <w:rFonts w:ascii="Times New Roman" w:hAnsi="Times New Roman" w:cs="Times New Roman"/>
          <w:sz w:val="20"/>
          <w:szCs w:val="20"/>
        </w:rPr>
        <w:t xml:space="preserve"> chained equations method</w:t>
      </w:r>
      <w:r w:rsidR="00760A9D" w:rsidRPr="00760A9D">
        <w:rPr>
          <w:rFonts w:ascii="Times New Roman" w:hAnsi="Times New Roman" w:cs="Times New Roman"/>
          <w:sz w:val="20"/>
          <w:szCs w:val="20"/>
        </w:rPr>
        <w:fldChar w:fldCharType="begin"/>
      </w:r>
      <w:r w:rsidR="00BB4F92">
        <w:rPr>
          <w:rFonts w:ascii="Times New Roman" w:hAnsi="Times New Roman" w:cs="Times New Roman"/>
          <w:sz w:val="20"/>
          <w:szCs w:val="20"/>
        </w:rPr>
        <w:instrText xml:space="preserve"> ADDIN EN.CITE &lt;EndNote&gt;&lt;Cite&gt;&lt;Author&gt;Van Buuren&lt;/Author&gt;&lt;Year&gt;2006&lt;/Year&gt;&lt;RecNum&gt;58&lt;/RecNum&gt;&lt;DisplayText&gt;&lt;style face="superscript"&gt;(9)&lt;/style&gt;&lt;/DisplayText&gt;&lt;record&gt;&lt;rec-number&gt;58&lt;/rec-number&gt;&lt;foreign-keys&gt;&lt;key app="EN" db-id="0v00pavt8dszaaees5yv52fnxw0r9rrsweep" timestamp="1602458427"&gt;58&lt;/key&gt;&lt;/foreign-keys&gt;&lt;ref-type name="Journal Article"&gt;17&lt;/ref-type&gt;&lt;contributors&gt;&lt;authors&gt;&lt;author&gt;Van Buuren, Stef&lt;/author&gt;&lt;author&gt;Brand, Jaap PL&lt;/author&gt;&lt;author&gt;Groothuis-Oudshoorn, Catharina GM&lt;/author&gt;&lt;author&gt;Rubin, Donald B %J Journal of statistical computation&lt;/author&gt;&lt;author&gt;simulation&lt;/author&gt;&lt;/authors&gt;&lt;/contributors&gt;&lt;titles&gt;&lt;title&gt;Fully conditional specification in multivariate imputation&lt;/title&gt;&lt;secondary-title&gt;J Stat Comput Simul&lt;/secondary-title&gt;&lt;/titles&gt;&lt;periodical&gt;&lt;full-title&gt;J Stat Comput Simul&lt;/full-title&gt;&lt;/periodical&gt;&lt;pages&gt;1049-1064&lt;/pages&gt;&lt;volume&gt;76&lt;/volume&gt;&lt;number&gt;12&lt;/number&gt;&lt;dates&gt;&lt;year&gt;2006&lt;/year&gt;&lt;/dates&gt;&lt;isbn&gt;0094-9655&lt;/isbn&gt;&lt;urls&gt;&lt;/urls&gt;&lt;/record&gt;&lt;/Cite&gt;&lt;/EndNote&gt;</w:instrText>
      </w:r>
      <w:r w:rsidR="00760A9D" w:rsidRPr="00760A9D">
        <w:rPr>
          <w:rFonts w:ascii="Times New Roman" w:hAnsi="Times New Roman" w:cs="Times New Roman"/>
          <w:sz w:val="20"/>
          <w:szCs w:val="20"/>
        </w:rPr>
        <w:fldChar w:fldCharType="separate"/>
      </w:r>
      <w:r w:rsidR="00BB4F92" w:rsidRPr="00BB4F92">
        <w:rPr>
          <w:rFonts w:ascii="Times New Roman" w:hAnsi="Times New Roman" w:cs="Times New Roman"/>
          <w:noProof/>
          <w:sz w:val="20"/>
          <w:szCs w:val="20"/>
          <w:vertAlign w:val="superscript"/>
        </w:rPr>
        <w:t>(9)</w:t>
      </w:r>
      <w:r w:rsidR="00760A9D" w:rsidRPr="00760A9D">
        <w:rPr>
          <w:rFonts w:ascii="Times New Roman" w:hAnsi="Times New Roman" w:cs="Times New Roman"/>
          <w:sz w:val="20"/>
          <w:szCs w:val="20"/>
        </w:rPr>
        <w:fldChar w:fldCharType="end"/>
      </w:r>
      <w:r w:rsidR="00760A9D">
        <w:rPr>
          <w:rFonts w:ascii="Times New Roman" w:hAnsi="Times New Roman" w:cs="Times New Roman"/>
          <w:sz w:val="20"/>
          <w:szCs w:val="20"/>
        </w:rPr>
        <w:t>.</w:t>
      </w:r>
      <w:r w:rsidR="00760A9D" w:rsidRPr="00760A9D">
        <w:rPr>
          <w:rFonts w:ascii="Times New Roman" w:hAnsi="Times New Roman" w:cs="Times New Roman"/>
          <w:sz w:val="20"/>
          <w:szCs w:val="20"/>
        </w:rPr>
        <w:t xml:space="preserve"> </w:t>
      </w:r>
      <w:r w:rsidRPr="00760A9D">
        <w:rPr>
          <w:rFonts w:ascii="Times New Roman" w:eastAsia="宋体" w:hAnsi="Times New Roman" w:cs="Times New Roman"/>
          <w:kern w:val="0"/>
          <w:sz w:val="20"/>
          <w:szCs w:val="20"/>
        </w:rPr>
        <w:t>We found that the risk effect of the Picky class on breast cancer has been further strengthened.</w:t>
      </w:r>
    </w:p>
    <w:p w14:paraId="7CC24ED4" w14:textId="77777777" w:rsidR="00760A9D" w:rsidRPr="00760A9D" w:rsidRDefault="00760A9D" w:rsidP="00D74E27">
      <w:pPr>
        <w:ind w:firstLine="420"/>
        <w:rPr>
          <w:rFonts w:ascii="Times New Roman" w:eastAsia="宋体" w:hAnsi="Times New Roman" w:cs="Times New Roman"/>
          <w:kern w:val="0"/>
          <w:sz w:val="20"/>
          <w:szCs w:val="20"/>
        </w:rPr>
      </w:pPr>
    </w:p>
    <w:bookmarkEnd w:id="28"/>
    <w:p w14:paraId="64C92629" w14:textId="51BF6E4C" w:rsidR="00D74E27" w:rsidRPr="00F87757" w:rsidRDefault="00D74E27" w:rsidP="00FF078E">
      <w:pPr>
        <w:widowControl/>
        <w:jc w:val="left"/>
        <w:rPr>
          <w:rFonts w:ascii="Times New Roman" w:eastAsia="宋体" w:hAnsi="Times New Roman" w:cs="Times New Roman"/>
          <w:kern w:val="0"/>
          <w:sz w:val="20"/>
          <w:szCs w:val="20"/>
        </w:rPr>
      </w:pPr>
      <w:r w:rsidRPr="00F87757">
        <w:rPr>
          <w:rFonts w:ascii="Times New Roman" w:eastAsia="宋体" w:hAnsi="Times New Roman" w:cs="Times New Roman"/>
          <w:kern w:val="0"/>
          <w:sz w:val="20"/>
          <w:szCs w:val="20"/>
        </w:rPr>
        <w:br w:type="page"/>
      </w:r>
    </w:p>
    <w:p w14:paraId="37F72DAE" w14:textId="7E11B0D4" w:rsidR="00FF078E" w:rsidRPr="00BB4F92" w:rsidRDefault="00BB4F92" w:rsidP="00FF078E">
      <w:pPr>
        <w:widowControl/>
        <w:jc w:val="left"/>
        <w:rPr>
          <w:rFonts w:ascii="Times New Roman" w:eastAsia="宋体" w:hAnsi="Times New Roman" w:cs="Times New Roman"/>
          <w:b/>
          <w:bCs/>
          <w:kern w:val="0"/>
          <w:sz w:val="20"/>
          <w:szCs w:val="20"/>
        </w:rPr>
      </w:pPr>
      <w:r w:rsidRPr="00BB4F92">
        <w:rPr>
          <w:rFonts w:ascii="Times New Roman" w:eastAsia="宋体" w:hAnsi="Times New Roman" w:cs="Times New Roman"/>
          <w:b/>
          <w:bCs/>
          <w:kern w:val="0"/>
          <w:sz w:val="20"/>
          <w:szCs w:val="20"/>
        </w:rPr>
        <w:lastRenderedPageBreak/>
        <w:t xml:space="preserve">Reference </w:t>
      </w:r>
    </w:p>
    <w:p w14:paraId="5EF5C8E2" w14:textId="77777777" w:rsidR="009B6A23" w:rsidRPr="009B6A23" w:rsidRDefault="00760A9D" w:rsidP="009B6A23">
      <w:pPr>
        <w:pStyle w:val="EndNoteBibliography"/>
        <w:ind w:left="720" w:hanging="720"/>
      </w:pPr>
      <w:r w:rsidRPr="00BB4F92">
        <w:rPr>
          <w:rFonts w:ascii="Times New Roman" w:hAnsi="Times New Roman" w:cs="Times New Roman"/>
          <w:kern w:val="0"/>
          <w:sz w:val="24"/>
          <w:szCs w:val="24"/>
        </w:rPr>
        <w:fldChar w:fldCharType="begin"/>
      </w:r>
      <w:r w:rsidRPr="00BB4F92">
        <w:rPr>
          <w:rFonts w:ascii="Times New Roman" w:hAnsi="Times New Roman" w:cs="Times New Roman"/>
          <w:kern w:val="0"/>
          <w:sz w:val="24"/>
          <w:szCs w:val="24"/>
        </w:rPr>
        <w:instrText xml:space="preserve"> ADDIN EN.REFLIST </w:instrText>
      </w:r>
      <w:r w:rsidRPr="00BB4F92">
        <w:rPr>
          <w:rFonts w:ascii="Times New Roman" w:hAnsi="Times New Roman" w:cs="Times New Roman"/>
          <w:kern w:val="0"/>
          <w:sz w:val="24"/>
          <w:szCs w:val="24"/>
        </w:rPr>
        <w:fldChar w:fldCharType="separate"/>
      </w:r>
      <w:r w:rsidR="009B6A23" w:rsidRPr="009B6A23">
        <w:t>1.</w:t>
      </w:r>
      <w:r w:rsidR="009B6A23" w:rsidRPr="009B6A23">
        <w:tab/>
        <w:t>MacCallum RC, Zhang S, Preacher KJ</w:t>
      </w:r>
      <w:r w:rsidR="009B6A23" w:rsidRPr="009B6A23">
        <w:rPr>
          <w:i/>
        </w:rPr>
        <w:t xml:space="preserve"> et al.</w:t>
      </w:r>
      <w:r w:rsidR="009B6A23" w:rsidRPr="009B6A23">
        <w:t xml:space="preserve"> (2002) On the practice of dichotomization of quantitative variables. </w:t>
      </w:r>
      <w:r w:rsidR="009B6A23" w:rsidRPr="009B6A23">
        <w:rPr>
          <w:i/>
        </w:rPr>
        <w:t>Psychol Methods</w:t>
      </w:r>
      <w:r w:rsidR="009B6A23" w:rsidRPr="009B6A23">
        <w:rPr>
          <w:b/>
        </w:rPr>
        <w:t xml:space="preserve"> 7</w:t>
      </w:r>
      <w:r w:rsidR="009B6A23" w:rsidRPr="009B6A23">
        <w:t>, 19-40.</w:t>
      </w:r>
    </w:p>
    <w:p w14:paraId="650B9875" w14:textId="77777777" w:rsidR="009B6A23" w:rsidRPr="009B6A23" w:rsidRDefault="009B6A23" w:rsidP="009B6A23">
      <w:pPr>
        <w:pStyle w:val="EndNoteBibliography"/>
        <w:ind w:left="720" w:hanging="720"/>
      </w:pPr>
      <w:r w:rsidRPr="009B6A23">
        <w:t>2.</w:t>
      </w:r>
      <w:r w:rsidRPr="009B6A23">
        <w:tab/>
        <w:t xml:space="preserve">Berlin KS, Williams NA Parra GR (2014) An introduction to latent variable mixture modeling (part 1): overview and cross-sectional latent class and latent profile analyses. </w:t>
      </w:r>
      <w:r w:rsidRPr="009B6A23">
        <w:rPr>
          <w:i/>
        </w:rPr>
        <w:t>J Pediatr Psychol</w:t>
      </w:r>
      <w:r w:rsidRPr="009B6A23">
        <w:rPr>
          <w:b/>
        </w:rPr>
        <w:t xml:space="preserve"> 39</w:t>
      </w:r>
      <w:r w:rsidRPr="009B6A23">
        <w:t>, 174-187.</w:t>
      </w:r>
    </w:p>
    <w:p w14:paraId="45C28AFA" w14:textId="77777777" w:rsidR="009B6A23" w:rsidRPr="009B6A23" w:rsidRDefault="009B6A23" w:rsidP="009B6A23">
      <w:pPr>
        <w:pStyle w:val="EndNoteBibliography"/>
        <w:ind w:left="720" w:hanging="720"/>
      </w:pPr>
      <w:r w:rsidRPr="009B6A23">
        <w:t>3.</w:t>
      </w:r>
      <w:r w:rsidRPr="009B6A23">
        <w:tab/>
        <w:t xml:space="preserve">Muthen B &amp; Shedden K (1999) Finite mixture modeling with mixture outcomes using the EM algorithm. </w:t>
      </w:r>
      <w:r w:rsidRPr="009B6A23">
        <w:rPr>
          <w:i/>
        </w:rPr>
        <w:t>Biometrics</w:t>
      </w:r>
      <w:r w:rsidRPr="009B6A23">
        <w:rPr>
          <w:b/>
        </w:rPr>
        <w:t xml:space="preserve"> 55</w:t>
      </w:r>
      <w:r w:rsidRPr="009B6A23">
        <w:t>, 463-469.</w:t>
      </w:r>
    </w:p>
    <w:p w14:paraId="50281643" w14:textId="77777777" w:rsidR="009B6A23" w:rsidRPr="009B6A23" w:rsidRDefault="009B6A23" w:rsidP="009B6A23">
      <w:pPr>
        <w:pStyle w:val="EndNoteBibliography"/>
        <w:ind w:left="720" w:hanging="720"/>
      </w:pPr>
      <w:r w:rsidRPr="009B6A23">
        <w:t>4.</w:t>
      </w:r>
      <w:r w:rsidRPr="009B6A23">
        <w:tab/>
        <w:t>Lanza ST, Collins LM, Lemmon DR</w:t>
      </w:r>
      <w:r w:rsidRPr="009B6A23">
        <w:rPr>
          <w:i/>
        </w:rPr>
        <w:t xml:space="preserve"> et al.</w:t>
      </w:r>
      <w:r w:rsidRPr="009B6A23">
        <w:t xml:space="preserve"> (2007) PROC LCA: A SAS Procedure for Latent Class Analysis. </w:t>
      </w:r>
      <w:r w:rsidRPr="009B6A23">
        <w:rPr>
          <w:i/>
        </w:rPr>
        <w:t>Struct Equ Modeling</w:t>
      </w:r>
      <w:r w:rsidRPr="009B6A23">
        <w:rPr>
          <w:b/>
        </w:rPr>
        <w:t xml:space="preserve"> 14</w:t>
      </w:r>
      <w:r w:rsidRPr="009B6A23">
        <w:t>, 671-694.</w:t>
      </w:r>
    </w:p>
    <w:p w14:paraId="096C407A" w14:textId="77777777" w:rsidR="009B6A23" w:rsidRPr="009B6A23" w:rsidRDefault="009B6A23" w:rsidP="009B6A23">
      <w:pPr>
        <w:pStyle w:val="EndNoteBibliography"/>
        <w:ind w:left="720" w:hanging="720"/>
      </w:pPr>
      <w:r w:rsidRPr="009B6A23">
        <w:t>5.</w:t>
      </w:r>
      <w:r w:rsidRPr="009B6A23">
        <w:tab/>
        <w:t>Masala G, Bendinelli B, Assedi M</w:t>
      </w:r>
      <w:r w:rsidRPr="009B6A23">
        <w:rPr>
          <w:i/>
        </w:rPr>
        <w:t xml:space="preserve"> et al.</w:t>
      </w:r>
      <w:r w:rsidRPr="009B6A23">
        <w:t xml:space="preserve"> (2017) Up to one-third of breast cancer cases in post-menopausal Mediterranean women might be avoided by modifying lifestyle habits: the EPIC Italy study. </w:t>
      </w:r>
      <w:r w:rsidRPr="009B6A23">
        <w:rPr>
          <w:i/>
        </w:rPr>
        <w:t>Breast Cancer Res Treat</w:t>
      </w:r>
      <w:r w:rsidRPr="009B6A23">
        <w:rPr>
          <w:b/>
        </w:rPr>
        <w:t xml:space="preserve"> 161</w:t>
      </w:r>
      <w:r w:rsidRPr="009B6A23">
        <w:t>, 311-320.</w:t>
      </w:r>
    </w:p>
    <w:p w14:paraId="1FB07580" w14:textId="77777777" w:rsidR="009B6A23" w:rsidRPr="009B6A23" w:rsidRDefault="009B6A23" w:rsidP="009B6A23">
      <w:pPr>
        <w:pStyle w:val="EndNoteBibliography"/>
        <w:ind w:left="720" w:hanging="720"/>
      </w:pPr>
      <w:r w:rsidRPr="009B6A23">
        <w:t>6.</w:t>
      </w:r>
      <w:r w:rsidRPr="009B6A23">
        <w:tab/>
        <w:t>Sieri S, Krogh V, Pala V</w:t>
      </w:r>
      <w:r w:rsidRPr="009B6A23">
        <w:rPr>
          <w:i/>
        </w:rPr>
        <w:t xml:space="preserve"> et al.</w:t>
      </w:r>
      <w:r w:rsidRPr="009B6A23">
        <w:t xml:space="preserve"> (2004) Dietary patterns and risk of breast cancer in the ORDET cohort. </w:t>
      </w:r>
      <w:r w:rsidRPr="009B6A23">
        <w:rPr>
          <w:i/>
        </w:rPr>
        <w:t>Cancer Epidemiol Biomarkers Prev</w:t>
      </w:r>
      <w:r w:rsidRPr="009B6A23">
        <w:rPr>
          <w:b/>
        </w:rPr>
        <w:t xml:space="preserve"> 13</w:t>
      </w:r>
      <w:r w:rsidRPr="009B6A23">
        <w:t>, 567-572.</w:t>
      </w:r>
    </w:p>
    <w:p w14:paraId="6874897E" w14:textId="77777777" w:rsidR="009B6A23" w:rsidRPr="009B6A23" w:rsidRDefault="009B6A23" w:rsidP="009B6A23">
      <w:pPr>
        <w:pStyle w:val="EndNoteBibliography"/>
        <w:ind w:left="720" w:hanging="720"/>
      </w:pPr>
      <w:r w:rsidRPr="009B6A23">
        <w:t>7.</w:t>
      </w:r>
      <w:r w:rsidRPr="009B6A23">
        <w:tab/>
        <w:t>Trichopoulou A, Bamia C, Lagiou P</w:t>
      </w:r>
      <w:r w:rsidRPr="009B6A23">
        <w:rPr>
          <w:i/>
        </w:rPr>
        <w:t xml:space="preserve"> et al.</w:t>
      </w:r>
      <w:r w:rsidRPr="009B6A23">
        <w:t xml:space="preserve"> (2010) Conformity to traditional Mediterranean diet and breast cancer risk in the Greek EPIC (European Prospective Investigation into Cancer and Nutrition) cohort. </w:t>
      </w:r>
      <w:r w:rsidRPr="009B6A23">
        <w:rPr>
          <w:i/>
        </w:rPr>
        <w:t>Am J Clin Nutr</w:t>
      </w:r>
      <w:r w:rsidRPr="009B6A23">
        <w:rPr>
          <w:b/>
        </w:rPr>
        <w:t xml:space="preserve"> 92</w:t>
      </w:r>
      <w:r w:rsidRPr="009B6A23">
        <w:t>, 620-625.</w:t>
      </w:r>
    </w:p>
    <w:p w14:paraId="0FF9D9C2" w14:textId="77777777" w:rsidR="009B6A23" w:rsidRPr="009B6A23" w:rsidRDefault="009B6A23" w:rsidP="009B6A23">
      <w:pPr>
        <w:pStyle w:val="EndNoteBibliography"/>
        <w:ind w:left="720" w:hanging="720"/>
      </w:pPr>
      <w:r w:rsidRPr="009B6A23">
        <w:t>8.</w:t>
      </w:r>
      <w:r w:rsidRPr="009B6A23">
        <w:tab/>
        <w:t>Bloomfield HE, Koeller E, Greer N</w:t>
      </w:r>
      <w:r w:rsidRPr="009B6A23">
        <w:rPr>
          <w:i/>
        </w:rPr>
        <w:t xml:space="preserve"> et al.</w:t>
      </w:r>
      <w:r w:rsidRPr="009B6A23">
        <w:t xml:space="preserve"> (2016) Effects on Health Outcomes of a Mediterranean Diet With No Restriction on Fat Intake: A Systematic Review and Meta-analysis. </w:t>
      </w:r>
      <w:r w:rsidRPr="009B6A23">
        <w:rPr>
          <w:i/>
        </w:rPr>
        <w:t>Ann Intern Med</w:t>
      </w:r>
      <w:r w:rsidRPr="009B6A23">
        <w:rPr>
          <w:b/>
        </w:rPr>
        <w:t xml:space="preserve"> 165</w:t>
      </w:r>
      <w:r w:rsidRPr="009B6A23">
        <w:t>, 491-500.</w:t>
      </w:r>
    </w:p>
    <w:p w14:paraId="12F0926C" w14:textId="77777777" w:rsidR="009B6A23" w:rsidRPr="009B6A23" w:rsidRDefault="009B6A23" w:rsidP="009B6A23">
      <w:pPr>
        <w:pStyle w:val="EndNoteBibliography"/>
        <w:ind w:left="720" w:hanging="720"/>
      </w:pPr>
      <w:r w:rsidRPr="009B6A23">
        <w:t>9.</w:t>
      </w:r>
      <w:r w:rsidRPr="009B6A23">
        <w:tab/>
        <w:t>Van Buuren S, Brand JP, Groothuis-Oudshoorn CG</w:t>
      </w:r>
      <w:r w:rsidRPr="009B6A23">
        <w:rPr>
          <w:i/>
        </w:rPr>
        <w:t xml:space="preserve"> et al.</w:t>
      </w:r>
      <w:r w:rsidRPr="009B6A23">
        <w:t xml:space="preserve"> (2006) Fully conditional specification in multivariate imputation. </w:t>
      </w:r>
      <w:r w:rsidRPr="009B6A23">
        <w:rPr>
          <w:i/>
        </w:rPr>
        <w:t>J Stat Comput Simul</w:t>
      </w:r>
      <w:r w:rsidRPr="009B6A23">
        <w:rPr>
          <w:b/>
        </w:rPr>
        <w:t xml:space="preserve"> 76</w:t>
      </w:r>
      <w:r w:rsidRPr="009B6A23">
        <w:t>, 1049-1064.</w:t>
      </w:r>
    </w:p>
    <w:p w14:paraId="469756C6" w14:textId="15A5C12D" w:rsidR="005D2639" w:rsidRPr="00F87757" w:rsidRDefault="00760A9D" w:rsidP="00BB4F92">
      <w:pPr>
        <w:autoSpaceDE w:val="0"/>
        <w:autoSpaceDN w:val="0"/>
        <w:adjustRightInd w:val="0"/>
        <w:jc w:val="left"/>
        <w:rPr>
          <w:rFonts w:ascii="Times New Roman" w:hAnsi="Times New Roman" w:cs="Times New Roman"/>
          <w:kern w:val="0"/>
          <w:sz w:val="24"/>
          <w:szCs w:val="24"/>
        </w:rPr>
      </w:pPr>
      <w:r w:rsidRPr="00BB4F92">
        <w:rPr>
          <w:rFonts w:ascii="Times New Roman" w:hAnsi="Times New Roman" w:cs="Times New Roman"/>
          <w:kern w:val="0"/>
          <w:sz w:val="24"/>
          <w:szCs w:val="24"/>
        </w:rPr>
        <w:fldChar w:fldCharType="end"/>
      </w:r>
      <w:r w:rsidR="00BB4F92" w:rsidRPr="00F87757">
        <w:rPr>
          <w:rFonts w:ascii="Times New Roman" w:hAnsi="Times New Roman" w:cs="Times New Roman"/>
          <w:kern w:val="0"/>
          <w:sz w:val="24"/>
          <w:szCs w:val="24"/>
        </w:rPr>
        <w:t xml:space="preserve"> </w:t>
      </w:r>
    </w:p>
    <w:sectPr w:rsidR="005D2639" w:rsidRPr="00F87757" w:rsidSect="000B7236">
      <w:pgSz w:w="11906" w:h="16838"/>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A4FC9" w14:textId="77777777" w:rsidR="00E874CA" w:rsidRDefault="00E874CA" w:rsidP="001B13F2">
      <w:r>
        <w:separator/>
      </w:r>
    </w:p>
  </w:endnote>
  <w:endnote w:type="continuationSeparator" w:id="0">
    <w:p w14:paraId="7C91F217" w14:textId="77777777" w:rsidR="00E874CA" w:rsidRDefault="00E874CA" w:rsidP="001B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dvPSA88A">
    <w:altName w:val="Times New Roman"/>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399F7" w14:textId="77777777" w:rsidR="00E874CA" w:rsidRDefault="00E874CA" w:rsidP="001B13F2">
      <w:r>
        <w:separator/>
      </w:r>
    </w:p>
  </w:footnote>
  <w:footnote w:type="continuationSeparator" w:id="0">
    <w:p w14:paraId="34F3C39F" w14:textId="77777777" w:rsidR="00E874CA" w:rsidRDefault="00E874CA" w:rsidP="001B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A4D23"/>
    <w:multiLevelType w:val="hybridMultilevel"/>
    <w:tmpl w:val="19D41E5C"/>
    <w:lvl w:ilvl="0" w:tplc="79CC27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E066D6"/>
    <w:multiLevelType w:val="hybridMultilevel"/>
    <w:tmpl w:val="25DCCEC6"/>
    <w:lvl w:ilvl="0" w:tplc="1BB2D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2NTIyMLE0MTayNLJU0lEKTi0uzszPAykwNKgFAB1pWNAtAAAA"/>
    <w:docVar w:name="EN.InstantFormat" w:val="&lt;ENInstantFormat&gt;&lt;Enabled&gt;1&lt;/Enabled&gt;&lt;ScanUnformatted&gt;1&lt;/ScanUnformatted&gt;&lt;ScanChanges&gt;1&lt;/ScanChanges&gt;&lt;Suspended&gt;0&lt;/Suspended&gt;&lt;/ENInstantFormat&gt;"/>
    <w:docVar w:name="EN.Layout" w:val="&lt;ENLayout&gt;&lt;Style&gt;Public Health Nutrition 2&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00pavt8dszaaees5yv52fnxw0r9rrsweep&quot;&gt;first paper&lt;record-ids&gt;&lt;item&gt;3&lt;/item&gt;&lt;item&gt;10&lt;/item&gt;&lt;item&gt;30&lt;/item&gt;&lt;item&gt;38&lt;/item&gt;&lt;item&gt;42&lt;/item&gt;&lt;item&gt;58&lt;/item&gt;&lt;item&gt;61&lt;/item&gt;&lt;item&gt;63&lt;/item&gt;&lt;/record-ids&gt;&lt;/item&gt;&lt;/Libraries&gt;"/>
    <w:docVar w:name="NE.Ref{06575F93-F987-418A-8AD0-185AB8844D9A}" w:val=" ADDIN NE.Ref.{06575F93-F987-418A-8AD0-185AB8844D9A}&lt;Citation&gt;&lt;Group&gt;&lt;References&gt;&lt;Item&gt;&lt;ID&gt;2333&lt;/ID&gt;&lt;UID&gt;{0B875D16-BC81-4540-A105-1D09505F8597}&lt;/UID&gt;&lt;Title&gt;Latent variable mixture modeling in psychiatric research--a review and application&lt;/Title&gt;&lt;Template&gt;Journal Article&lt;/Template&gt;&lt;Star&gt;0&lt;/Star&gt;&lt;Tag&gt;0&lt;/Tag&gt;&lt;Author&gt;Miettunen, J; Nordstrom, T; Kaakinen, M; Ahmed, A O&lt;/Author&gt;&lt;Year&gt;2016&lt;/Year&gt;&lt;Details&gt;&lt;_accessed&gt;63401640&lt;/_accessed&gt;&lt;_accession_num&gt;26526221&lt;/_accession_num&gt;&lt;_author_adr&gt;Center for Life Course Epidemiology and Systems Medicine,University of Oulu,Oulu,Finland.; Center for Life Course Epidemiology and Systems Medicine,University of Oulu,Oulu,Finland.; Center for Life Course Epidemiology and Systems Medicine,University of Oulu,Oulu,Finland.; Department of Psychiatry,Weill Cornell Medical College - Westchester Division,White Plains, NY,USA.&lt;/_author_adr&gt;&lt;_collection_scope&gt;SCI;SCIE;SSCI&lt;/_collection_scope&gt;&lt;_created&gt;63401640&lt;/_created&gt;&lt;_date&gt;61054560&lt;/_date&gt;&lt;_date_display&gt;2016 Feb&lt;/_date_display&gt;&lt;_db_updated&gt;PubMed&lt;/_db_updated&gt;&lt;_doi&gt;10.1017/S0033291715002305&lt;/_doi&gt;&lt;_impact_factor&gt;   5.813&lt;/_impact_factor&gt;&lt;_isbn&gt;1469-8978 (Electronic); 0033-2917 (Linking)&lt;/_isbn&gt;&lt;_issue&gt;3&lt;/_issue&gt;&lt;_journal&gt;Psychol Med&lt;/_journal&gt;&lt;_keywords&gt;Factor mixture models; latent class analysis; psychosis; statistics&lt;/_keywords&gt;&lt;_language&gt;eng&lt;/_language&gt;&lt;_modified&gt;63401640&lt;/_modified&gt;&lt;_pages&gt;457-67&lt;/_pages&gt;&lt;_subject_headings&gt;Cross-Sectional Studies; Factor Analysis, Statistical; Humans; *Models, Psychological; *Models, Statistical; Psychotic Disorders/*diagnosis&lt;/_subject_headings&gt;&lt;_tertiary_title&gt;Psychological medicine&lt;/_tertiary_title&gt;&lt;_type_work&gt;Journal Article; Research Support, Non-U.S. Gov&amp;apos;t; Review&lt;/_type_work&gt;&lt;_url&gt;http://www.ncbi.nlm.nih.gov/entrez/query.fcgi?cmd=Retrieve&amp;amp;db=pubmed&amp;amp;dopt=Abstract&amp;amp;list_uids=26526221&amp;amp;query_hl=1&lt;/_url&gt;&lt;_volume&gt;46&lt;/_volume&gt;&lt;/Details&gt;&lt;Extra&gt;&lt;DBUID&gt;{82C8E30E-2519-4DB6-8AE4-CB14AB93F86B}&lt;/DBUID&gt;&lt;/Extra&gt;&lt;/Item&gt;&lt;/References&gt;&lt;/Group&gt;&lt;/Citation&gt;_x000a_"/>
    <w:docVar w:name="NE.Ref{108330E1-05F5-460F-8018-0436C192DC76}" w:val=" ADDIN NE.Ref.{108330E1-05F5-460F-8018-0436C192DC76}&lt;Citation&gt;&lt;Group&gt;&lt;References&gt;&lt;Item&gt;&lt;ID&gt;2323&lt;/ID&gt;&lt;UID&gt;{37F686C4-E375-43C0-B423-5D4108DC614B}&lt;/UID&gt;&lt;Title&gt;PROC LCA: A SAS Procedure for Latent Class Analysis&lt;/Title&gt;&lt;Template&gt;Journal Article&lt;/Template&gt;&lt;Star&gt;0&lt;/Star&gt;&lt;Tag&gt;0&lt;/Tag&gt;&lt;Author&gt;Lanza, S T; Collins, L M; Lemmon, D R; Schafer, J L&lt;/Author&gt;&lt;Year&gt;2007&lt;/Year&gt;&lt;Details&gt;&lt;_accession_num&gt;19953201&lt;/_accession_num&gt;&lt;_author_adr&gt;The Methodology Center, The Pennsylvania State University.&lt;/_author_adr&gt;&lt;_collection_scope&gt;SCIE;SSCI;EI&lt;/_collection_scope&gt;&lt;_created&gt;63394205&lt;/_created&gt;&lt;_date&gt;2007-01-20&lt;/_date&gt;&lt;_date_display&gt;2007&lt;/_date_display&gt;&lt;_db_updated&gt;PubMed&lt;/_db_updated&gt;&lt;_doi&gt;10.1080/10705510701575602&lt;/_doi&gt;&lt;_impact_factor&gt;   3.638&lt;/_impact_factor&gt;&lt;_isbn&gt;1070-5511 (Print); 1070-5511 (Linking)&lt;/_isbn&gt;&lt;_issue&gt;4&lt;/_issue&gt;&lt;_journal&gt;Struct Equ Modeling&lt;/_journal&gt;&lt;_language&gt;eng&lt;/_language&gt;&lt;_modified&gt;63402599&lt;/_modified&gt;&lt;_pages&gt;671-694&lt;/_pages&gt;&lt;_tertiary_title&gt;Structural equation modeling : a multidisciplinary journal&lt;/_tertiary_title&gt;&lt;_type_work&gt;Journal Article&lt;/_type_work&gt;&lt;_url&gt;http://www.ncbi.nlm.nih.gov/entrez/query.fcgi?cmd=Retrieve&amp;amp;db=pubmed&amp;amp;dopt=Abstract&amp;amp;list_uids=19953201&amp;amp;query_hl=1&lt;/_url&gt;&lt;_volume&gt;14&lt;/_volume&gt;&lt;/Details&gt;&lt;Extra&gt;&lt;DBUID&gt;{82C8E30E-2519-4DB6-8AE4-CB14AB93F86B}&lt;/DBUID&gt;&lt;/Extra&gt;&lt;/Item&gt;&lt;/References&gt;&lt;/Group&gt;&lt;/Citation&gt;_x000a_"/>
    <w:docVar w:name="NE.Ref{189B5EF7-66AE-4F10-AA0F-82C053FE66FA}" w:val=" ADDIN NE.Ref.{189B5EF7-66AE-4F10-AA0F-82C053FE66FA}&lt;Citation&gt;&lt;Group&gt;&lt;References&gt;&lt;Item&gt;&lt;ID&gt;1884&lt;/ID&gt;&lt;UID&gt;{511810BA-7122-4D37-A508-9B120F55C632}&lt;/UID&gt;&lt;Title&gt;Up to one-third of breast cancer cases in post-menopausal Mediterranean women might be avoided by modifying lifestyle habits: the EPIC Italy study&lt;/Title&gt;&lt;Template&gt;Journal Article&lt;/Template&gt;&lt;Star&gt;0&lt;/Star&gt;&lt;Tag&gt;0&lt;/Tag&gt;&lt;Author&gt;Masala, G; Bendinelli, B; Assedi, M; Occhini, D; Zanna, I; Sieri, S; Agnoli, C; Sacerdote, C; Ricceri, F; Mattiello, A; Panico, S; Tumino, R; Frasca, G; Saieva, C; Palli, D&lt;/Author&gt;&lt;Year&gt;2017&lt;/Year&gt;&lt;Details&gt;&lt;_accession_num&gt;27832394&lt;/_accession_num&gt;&lt;_author_adr&gt;Cancer Risk Factors and Lifestyle Epidemiology Unit, Cancer Research and Prevention Institute - ISPO, Ponte Nuovo Palazzina 28 A &amp;quot;Mario Fiori&amp;quot; Via delle Oblate 4, 50141, Florence, Italy. g.masala@ispo.toscana.it.; Cancer Risk Factors and Lifestyle Epidemiology Unit, Cancer Research and Prevention Institute - ISPO, Ponte Nuovo Palazzina 28 A &amp;quot;Mario Fiori&amp;quot; Via delle Oblate 4, 50141, Florence, Italy.; Cancer Risk Factors and Lifestyle Epidemiology Unit, Cancer Research and Prevention Institute - ISPO, Ponte Nuovo Palazzina 28 A &amp;quot;Mario Fiori&amp;quot; Via delle Oblate 4, 50141, Florence, Italy.; Cancer Risk Factors and Lifestyle Epidemiology Unit, Cancer Research and Prevention Institute - ISPO, Ponte Nuovo Palazzina 28 A &amp;quot;Mario Fiori&amp;quot; Via delle Oblate 4, 50141, Florence, Italy.; Cancer Risk Factors and Lifestyle Epidemiology Unit, Cancer Research and Prevention Institute - ISPO, Ponte Nuovo Palazzina 28 A &amp;quot;Mario Fiori&amp;quot; Via delle Oblate 4, 50141, Florence, Italy.; Epidemiology and Prevention Unit, Fondazione IRCCS Istituto Nazionale dei Tumori, Via Venezian, 20133, Milan, Italy.; Epidemiology and Prevention Unit, Fondazione IRCCS Istituto Nazionale dei Tumori, Via Venezian, 20133, Milan, Italy.; Unit of Cancer Epidemiology, Citta della Salute e della Scienza University-Hospital and Center for Cancer Prevention (CPO), Via Santena 7, 10126, Turin, Italy.; Unit of Cancer Epidemiology, Citta della Salute e della Scienza University-Hospital and Center for Cancer Prevention (CPO), Via Santena 7, 10126, Turin, Italy.; Unit of Epidemiology, Regional Health Service ASL TO3, Via Sabaudia 164, 10095, Grugliasco, TO, Italy.; Dipartimento di Medicina Clinica e Chirurgia, Federico II University, Via Pansini 5, 80131, Naples, Italy.; Dipartimento di Medicina Clinica e Chirurgia, Federico II University, Via Pansini 5, 80131, Naples, Italy.; Cancer Registry and Histopatology Unit, &amp;quot;Civic - M.P. Arezzo&amp;quot; Hospital, ASP Ragusa, Via Dante 109, 97100, Ragusa, Italy.; Cancer Registry, ASP Ragusa, Via Dante 109, 97100, Ragusa, Italy.; Cancer Risk Factors and Lifestyle Epidemiology Unit, Cancer Research and Prevention Institute - ISPO, Ponte Nuovo Palazzina 28 A &amp;quot;Mario Fiori&amp;quot; Via delle Oblate 4, 50141, Florence, Italy.; Cancer Risk Factors and Lifestyle Epidemiology Unit, Cancer Research and Prevention Institute - ISPO, Ponte Nuovo Palazzina 28 A &amp;quot;Mario Fiori&amp;quot; Via delle Oblate 4, 50141, Florence, Italy.&lt;/_author_adr&gt;&lt;_created&gt;62242143&lt;/_created&gt;&lt;_date&gt;2017-01-01&lt;/_date&gt;&lt;_date_display&gt;2017 Jan&lt;/_date_display&gt;&lt;_db_updated&gt;PubMed&lt;/_db_updated&gt;&lt;_doi&gt;10.1007/s10549-016-4047-x&lt;/_doi&gt;&lt;_impact_factor&gt;   3.605&lt;/_impact_factor&gt;&lt;_isbn&gt;1573-7217 (Electronic); 0167-6806 (Linking)&lt;/_isbn&gt;&lt;_issue&gt;2&lt;/_issue&gt;&lt;_journal&gt;Breast Cancer Res Treat&lt;/_journal&gt;&lt;_keywords&gt;Adult; Alcohol Drinking; Breast Neoplasms/*epidemiology/etiology; Exercise; Female; Follow-Up Studies; *Habits; Humans; Italy/epidemiology; *Life Style; Middle Aged; *Postmenopause; Proportional Hazards Models; Risk Factors; Sedentary Lifestyle*Alcohol; *Body mass index; *Physical activity; *Population attributable risk; *Post-menopausal breast cancer; *Prospective study&lt;/_keywords&gt;&lt;_language&gt;eng&lt;/_language&gt;&lt;_modified&gt;63130565&lt;/_modified&gt;&lt;_pages&gt;311-320&lt;/_pages&gt;&lt;_tertiary_title&gt;Breast cancer research and treatment&lt;/_tertiary_title&gt;&lt;_type_work&gt;Journal Article; Research Support, Non-U.S. Gov&amp;apos;t&lt;/_type_work&gt;&lt;_url&gt;http://www.ncbi.nlm.nih.gov/entrez/query.fcgi?cmd=Retrieve&amp;amp;db=pubmed&amp;amp;dopt=Abstract&amp;amp;list_uids=27832394&amp;amp;query_hl=1&lt;/_url&gt;&lt;_volume&gt;161&lt;/_volume&gt;&lt;/Details&gt;&lt;Extra&gt;&lt;DBUID&gt;{82C8E30E-2519-4DB6-8AE4-CB14AB93F86B}&lt;/DBUID&gt;&lt;/Extra&gt;&lt;/Item&gt;&lt;/References&gt;&lt;/Group&gt;&lt;Group&gt;&lt;References&gt;&lt;Item&gt;&lt;ID&gt;837&lt;/ID&gt;&lt;UID&gt;{64DF383E-605D-418B-BF76-F9BFF7DB01D3}&lt;/UID&gt;&lt;Title&gt;Dietary patterns and risk of breast cancer in the ORDET cohort&lt;/Title&gt;&lt;Template&gt;Journal Article&lt;/Template&gt;&lt;Star&gt;0&lt;/Star&gt;&lt;Tag&gt;0&lt;/Tag&gt;&lt;Author&gt;Sieri, S; Krogh, V; Pala, V; Muti, P; Micheli, A; Evangelista, A; Tagliabue, G; Berrino, F&lt;/Author&gt;&lt;Year&gt;2004&lt;/Year&gt;&lt;Details&gt;&lt;_accession_num&gt;15066921&lt;/_accession_num&gt;&lt;_author_adr&gt;Unita Operativa di Epidemiologia, Istituto Nazionale Tumori, Via G. Venezian 1, 20133 Milan, Italy. sieri@istitutotumori.mi.it&lt;/_author_adr&gt;&lt;_created&gt;61652847&lt;/_created&gt;&lt;_date&gt;2004-04-01&lt;/_date&gt;&lt;_date_display&gt;2004 Apr&lt;/_date_display&gt;&lt;_db_updated&gt;PubMed&lt;/_db_updated&gt;&lt;_impact_factor&gt;   3.622&lt;/_impact_factor&gt;&lt;_isbn&gt;1055-9965 (Print); 1055-9965 (Linking)&lt;/_isbn&gt;&lt;_issue&gt;4&lt;/_issue&gt;&lt;_journal&gt;Cancer Epidemiol Biomarkers Prev&lt;/_journal&gt;&lt;_keywords&gt;Adult; Aged; Anthropometry; Breast Neoplasms/*epidemiology/etiology/*prevention &amp;amp;amp; control; Cohort Studies; *Diet; Eating; Female; Humans; Incidence; Italy/epidemiology; Middle Aged; Risk Factors; Surveys and Questionnaires; Vegetables&lt;/_keywords&gt;&lt;_language&gt;eng&lt;/_language&gt;&lt;_modified&gt;61653329&lt;/_modified&gt;&lt;_pages&gt;567-72&lt;/_pages&gt;&lt;_tertiary_title&gt;Cancer epidemiology, biomarkers &amp;amp;amp; prevention : a publication of the American_x000d__x000a_      Association for Cancer Research, cosponsored by the American Society of_x000d__x000a_      Preventive Oncology&lt;/_tertiary_title&gt;&lt;_type_work&gt;Journal Article&lt;/_type_work&gt;&lt;_url&gt;http://www.ncbi.nlm.nih.gov/entrez/query.fcgi?cmd=Retrieve&amp;amp;db=pubmed&amp;amp;dopt=Abstract&amp;amp;list_uids=15066921&amp;amp;query_hl=1&lt;/_url&gt;&lt;_volume&gt;13&lt;/_volume&gt;&lt;/Details&gt;&lt;Extra&gt;&lt;DBUID&gt;{82C8E30E-2519-4DB6-8AE4-CB14AB93F86B}&lt;/DBUID&gt;&lt;/Extra&gt;&lt;/Item&gt;&lt;/References&gt;&lt;/Group&gt;&lt;Group&gt;&lt;References&gt;&lt;Item&gt;&lt;ID&gt;1836&lt;/ID&gt;&lt;UID&gt;{A349C95A-123C-4E48-B400-28D44C44ECED}&lt;/UID&gt;&lt;Title&gt;Conformity to traditional Mediterranean diet and breast cancer risk in the Greek EPIC (European Prospective Investigation into Cancer and Nutrition) cohort&lt;/Title&gt;&lt;Template&gt;Journal Article&lt;/Template&gt;&lt;Star&gt;0&lt;/Star&gt;&lt;Tag&gt;0&lt;/Tag&gt;&lt;Author&gt;Trichopoulou, A; Bamia, C; Lagiou, P; Trichopoulos, D&lt;/Author&gt;&lt;Year&gt;2010&lt;/Year&gt;&lt;Details&gt;&lt;_accession_num&gt;20631204&lt;/_accession_num&gt;&lt;_alternate_title&gt;The American journal of clinical nutrition&lt;/_alternate_title&gt;&lt;_author_adr&gt;WHO Collaborating Center for Food and Nutrition Policies, Department of Hygiene, Epidemiology and Medical Statistics, Athens, Greece._x000d__x000a__x000d__x000a__x000d__x000a_&lt;/_author_adr&gt;&lt;_created&gt;63118015&lt;/_created&gt;&lt;_date&gt;1990-09-01&lt;/_date&gt;&lt;_date_display&gt;Sep&lt;/_date_display&gt;&lt;_doi&gt;10.3945/ajcn.2010.29619&lt;/_doi&gt;&lt;_impact_factor&gt;   6.568&lt;/_impact_factor&gt;&lt;_isbn&gt;1938-3207 (Electronic)_x000d__x000a_0002-9165 (Linking)&lt;/_isbn&gt;&lt;_issue&gt;3&lt;/_issue&gt;&lt;_keywords&gt;Adult_x000d__x000a_Aged_x000d__x000a_Breast Neoplasms/epidemiology/*prevention &amp;amp; control_x000d__x000a_Diet Surveys_x000d__x000a_*Diet, Mediterranean_x000d__x000a_Female_x000d__x000a_Greece/epidemiology_x000d__x000a_Humans_x000d__x000a_Incidence_x000d__x000a_Middle Aged_x000d__x000a_*Postmenopause_x000d__x000a_Prospective Studies_x000d__x000a_Risk Factors_x000d__x000a_Surveys and Questionnaires&lt;/_keywords&gt;&lt;_modified&gt;63118015&lt;/_modified&gt;&lt;_pages&gt;620-5&lt;/_pages&gt;&lt;_short_title&gt;Conformity to traditional Mediterranean diet and breast cancer risk in the Greek EPIC (European Prospective Investigation into Cancer and Nutrition) cohort&lt;/_short_title&gt;&lt;_url&gt;http://www.ncbi.nlm.nih.gov/pubmed/20631204&lt;/_url&gt;&lt;_volume&gt;92&lt;/_volume&gt;&lt;/Details&gt;&lt;Extra&gt;&lt;DBUID&gt;{82C8E30E-2519-4DB6-8AE4-CB14AB93F86B}&lt;/DBUID&gt;&lt;/Extra&gt;&lt;/Item&gt;&lt;/References&gt;&lt;/Group&gt;&lt;/Citation&gt;_x000a_"/>
    <w:docVar w:name="NE.Ref{1E40AA4E-09CB-48E6-99EB-F3084047822B}" w:val=" ADDIN NE.Ref.{1E40AA4E-09CB-48E6-99EB-F3084047822B}&lt;Citation&gt;&lt;Group&gt;&lt;References&gt;&lt;Item&gt;&lt;ID&gt;2324&lt;/ID&gt;&lt;UID&gt;{57562365-AC07-4604-9B15-5CD5B9C67497}&lt;/UID&gt;&lt;Title&gt;Latent class analysis is useful to classify pregnant women into dietary patterns&lt;/Title&gt;&lt;Template&gt;Journal Article&lt;/Template&gt;&lt;Star&gt;0&lt;/Star&gt;&lt;Tag&gt;0&lt;/Tag&gt;&lt;Author&gt;Sotres-Alvarez, D; Herring, A H; Siega-Riz, A M&lt;/Author&gt;&lt;Year&gt;2010&lt;/Year&gt;&lt;Details&gt;&lt;_accession_num&gt;20962151&lt;/_accession_num&gt;&lt;_author_adr&gt;Department of Biostatistics, Gillings School of Global Public Health, University  of North Carolina, Chapel Hill, NC 27599, USA. dsotres@email.unc.edu&lt;/_author_adr&gt;&lt;_collection_scope&gt;SCI;SCIE&lt;/_collection_scope&gt;&lt;_created&gt;63394215&lt;/_created&gt;&lt;_date&gt;2010-12-01&lt;/_date&gt;&lt;_date_display&gt;2010 Dec&lt;/_date_display&gt;&lt;_db_updated&gt;PubMed&lt;/_db_updated&gt;&lt;_doi&gt;10.3945/jn.110.124909&lt;/_doi&gt;&lt;_impact_factor&gt;   4.281&lt;/_impact_factor&gt;&lt;_isbn&gt;1541-6100 (Electronic); 0022-3166 (Linking)&lt;/_isbn&gt;&lt;_issue&gt;12&lt;/_issue&gt;&lt;_journal&gt;J Nutr&lt;/_journal&gt;&lt;_language&gt;eng&lt;/_language&gt;&lt;_modified&gt;63402479&lt;/_modified&gt;&lt;_pages&gt;2253-9&lt;/_pages&gt;&lt;_subject_headings&gt;*Diet; Female; Humans; Pregnancy; Principal Component Analysis&lt;/_subject_headings&gt;&lt;_tertiary_title&gt;The Journal of nutrition&lt;/_tertiary_title&gt;&lt;_type_work&gt;Journal Article; Research Support, N.I.H., Extramural; Research Support, Non-U.S. Gov&amp;apos;t&lt;/_type_work&gt;&lt;_url&gt;http://www.ncbi.nlm.nih.gov/entrez/query.fcgi?cmd=Retrieve&amp;amp;db=pubmed&amp;amp;dopt=Abstract&amp;amp;list_uids=20962151&amp;amp;query_hl=1&lt;/_url&gt;&lt;_volume&gt;140&lt;/_volume&gt;&lt;/Details&gt;&lt;Extra&gt;&lt;DBUID&gt;{82C8E30E-2519-4DB6-8AE4-CB14AB93F86B}&lt;/DBUID&gt;&lt;/Extra&gt;&lt;/Item&gt;&lt;/References&gt;&lt;/Group&gt;&lt;Group&gt;&lt;References&gt;&lt;Item&gt;&lt;ID&gt;2328&lt;/ID&gt;&lt;UID&gt;{55008E9C-7261-4739-AB27-24F5CDC931C1}&lt;/UID&gt;&lt;Title&gt;Conditional Gaussian Mixture Modelling for Dietary Pattern Analysis&lt;/Title&gt;&lt;Template&gt;Journal Article&lt;/Template&gt;&lt;Star&gt;0&lt;/Star&gt;&lt;Tag&gt;0&lt;/Tag&gt;&lt;Author&gt;Fahey, Michael T; Thane, Christopher W; Bramwell, Gemma D; Coward, W Andy&lt;/Author&gt;&lt;Year&gt;2007&lt;/Year&gt;&lt;Details&gt;&lt;_accessed&gt;63394283&lt;/_accessed&gt;&lt;_created&gt;63394283&lt;/_created&gt;&lt;_date&gt;56276640&lt;/_date&gt;&lt;_date_display&gt;2007&lt;/_date_display&gt;&lt;_db_updated&gt;PKU Search&lt;/_db_updated&gt;&lt;_doi&gt;10.1111/j.1467-985X.2006.00452.x&lt;/_doi&gt;&lt;_impact_factor&gt;   2.210&lt;/_impact_factor&gt;&lt;_isbn&gt;0964-1998&lt;/_isbn&gt;&lt;_issue&gt;1&lt;/_issue&gt;&lt;_journal&gt;Journal of the Royal Statistical Society. Series A (Statistics in Society)&lt;/_journal&gt;&lt;_keywords&gt;Factor analysis; Men; Disease risk; Food consumption; Parameterization; Modeling; Parametric models; Epidemiology; Covariance matrices; Food; Cluster analysis; Latent variable; Dietary patterns; Finite mixture model; Nutritional epidemiology; Multivariate methods&lt;/_keywords&gt;&lt;_modified&gt;63398651&lt;/_modified&gt;&lt;_number&gt;1&lt;/_number&gt;&lt;_ori_publication&gt;Blackwell Publishers&lt;/_ori_publication&gt;&lt;_pages&gt;149-166&lt;/_pages&gt;&lt;_place_published&gt;Oxford, UK&lt;/_place_published&gt;&lt;_url&gt;http://pku.summon.serialssolutions.com/2.0.0/link/0/eLvHCXMwrV1LT-MwEB6xnNjD8taWl_wHCrHzsHNEhYIQCMRDQnuxbMfRdoE2aloE_54Zp60o4rBCHBxHlhw5M358Ho-_AYjFftT-MCfkkShFYk1UxErlRllR8FIq45woShGYlf5cqPMr0T1OzxbgdHo1pqGLmNnfaKCE6ZvGu7H1wTvHHBrxuUrvpwcMSSr2CVwiIKBNGb_svIPFISIjoveEHC3UvIfPpx-aW7Yaz0XMh77ybh7WhnWpu_x9v7ACvybYlB02nWkVFnx_DX5ezIhd6zVYInDacDuvQ6czoAPvYExkJ2Zc04VM9tR7oVMJFmLs0GV3hriYFT0_wpaxKvB59pmZkKFswF33-LZz2p4EZWg73F0InBytkxnn3suoNKXiUvJE5qmVNqMSJ3KXp3FhCmsj5RCwxVYYj5VU7FTh4k1Y7A_6_jcwHznED5KCYCFQKJXNCH_FPjHc5LxwLeBTmeuq4d7Qc3sWqUlaFEmTfPNQWvqlBRtBObMKCeI7RLktOArKmpXbR_NvMKxro591bLiM8PmKiWy3mPWoEFNFeZJrnmX67-ipBVnQ4H-3R1_f3Bzi29ZXK27DUmNOJqvPDiyOhmO_Cz-qh_Fe6NR7gRP6DXmM-LA&lt;/_url&gt;&lt;_volume&gt;170&lt;/_volume&gt;&lt;/Details&gt;&lt;Extra&gt;&lt;DBUID&gt;{82C8E30E-2519-4DB6-8AE4-CB14AB93F86B}&lt;/DBUID&gt;&lt;/Extra&gt;&lt;/Item&gt;&lt;/References&gt;&lt;/Group&gt;&lt;/Citation&gt;_x000a_"/>
    <w:docVar w:name="NE.Ref{2C104B33-05E8-4C17-9933-95E5D6180589}" w:val=" ADDIN NE.Ref.{2C104B33-05E8-4C17-9933-95E5D6180589}&lt;Citation&gt;&lt;Group&gt;&lt;References&gt;&lt;Item&gt;&lt;ID&gt;1886&lt;/ID&gt;&lt;UID&gt;{C38D58DC-1F2A-4E86-AA45-131919453666}&lt;/UID&gt;&lt;Title&gt;Effects on Health Outcomes of a Mediterranean Diet With No Restriction on Fat Intake: A Systematic Review and Meta-analysis&lt;/Title&gt;&lt;Template&gt;Journal Article&lt;/Template&gt;&lt;Star&gt;0&lt;/Star&gt;&lt;Tag&gt;0&lt;/Tag&gt;&lt;Author&gt;Bloomfield, H E; Koeller, E; Greer, N; MacDonald, R; Kane, R; Wilt, T J&lt;/Author&gt;&lt;Year&gt;2016&lt;/Year&gt;&lt;Details&gt;&lt;_accessed&gt;62434733&lt;/_accessed&gt;&lt;_accession_num&gt;27428849&lt;/_accession_num&gt;&lt;_author_adr&gt;From Center for Chronic Disease Outcomes Research, Minneapolis VA Health Care System, and University of Minnesota, Minneapolis, Minnesota.; From Center for Chronic Disease Outcomes Research, Minneapolis VA Health Care System, and University of Minnesota, Minneapolis, Minnesota.; From Center for Chronic Disease Outcomes Research, Minneapolis VA Health Care System, and University of Minnesota, Minneapolis, Minnesota.; From Center for Chronic Disease Outcomes Research, Minneapolis VA Health Care System, and University of Minnesota, Minneapolis, Minnesota.; From Center for Chronic Disease Outcomes Research, Minneapolis VA Health Care System, and University of Minnesota, Minneapolis, Minnesota.; From Center for Chronic Disease Outcomes Research, Minneapolis VA Health Care System, and University of Minnesota, Minneapolis, Minnesota.&lt;/_author_adr&gt;&lt;_collection_scope&gt;SCI;SCIE;&lt;/_collection_scope&gt;&lt;_created&gt;62242144&lt;/_created&gt;&lt;_date&gt;2016-10-04&lt;/_date&gt;&lt;_date_display&gt;2016 Oct 4&lt;/_date_display&gt;&lt;_db_updated&gt;PubMed&lt;/_db_updated&gt;&lt;_doi&gt;10.7326/M16-0361&lt;/_doi&gt;&lt;_impact_factor&gt;  19.315&lt;/_impact_factor&gt;&lt;_isbn&gt;1539-3704 (Electronic); 0003-4819 (Linking)&lt;/_isbn&gt;&lt;_issue&gt;7&lt;/_issue&gt;&lt;_journal&gt;Ann Intern Med&lt;/_journal&gt;&lt;_keywords&gt;Arthritis, Rheumatoid/prevention &amp;amp;amp; control; Cardiovascular Diseases/mortality/*prevention &amp;amp;amp; control; Cognition Disorders/prevention &amp;amp;amp; control; Dementia/prevention &amp;amp;amp; control; Diabetes Mellitus/*prevention &amp;amp;amp; control; *Diet, Mediterranean; Dietary Fats/administration &amp;amp;amp; dosage; Humans; Mortality; Neoplasms/*prevention &amp;amp;amp; control; Primary Prevention; Quality of Life; Secondary Prevention&lt;/_keywords&gt;&lt;_language&gt;eng&lt;/_language&gt;&lt;_modified&gt;63130568&lt;/_modified&gt;&lt;_pages&gt;491-500&lt;/_pages&gt;&lt;_tertiary_title&gt;Annals of internal medicine&lt;/_tertiary_title&gt;&lt;_type_work&gt;Journal Article; Meta-Analysis; Review&lt;/_type_work&gt;&lt;_url&gt;http://www.ncbi.nlm.nih.gov/entrez/query.fcgi?cmd=Retrieve&amp;amp;db=pubmed&amp;amp;dopt=Abstract&amp;amp;list_uids=27428849&amp;amp;query_hl=1&lt;/_url&gt;&lt;_volume&gt;165&lt;/_volume&gt;&lt;/Details&gt;&lt;Extra&gt;&lt;DBUID&gt;{82C8E30E-2519-4DB6-8AE4-CB14AB93F86B}&lt;/DBUID&gt;&lt;/Extra&gt;&lt;/Item&gt;&lt;/References&gt;&lt;/Group&gt;&lt;/Citation&gt;_x000a_"/>
    <w:docVar w:name="NE.Ref{2C70D913-B2B3-4FFE-A5CE-C8498592CE7C}" w:val=" ADDIN NE.Ref.{2C70D913-B2B3-4FFE-A5CE-C8498592CE7C}&lt;Citation&gt;&lt;Group&gt;&lt;References&gt;&lt;Item&gt;&lt;ID&gt;2349&lt;/ID&gt;&lt;UID&gt;{6C4C524E-4D39-432F-ACD1-BCCC48AF64C8}&lt;/UID&gt;&lt;Title&gt;Finite mixture modeling with mixture outcomes using the EM algorithm&lt;/Title&gt;&lt;Template&gt;Journal Article&lt;/Template&gt;&lt;Star&gt;0&lt;/Star&gt;&lt;Tag&gt;0&lt;/Tag&gt;&lt;Author&gt;Muthen, B; Shedden, K&lt;/Author&gt;&lt;Year&gt;1999&lt;/Year&gt;&lt;Details&gt;&lt;_accession_num&gt;11318201&lt;/_accession_num&gt;&lt;_author_adr&gt;Graduate School of Education and Information Studies and Department of Statistics, University of California, Los Angeles, California 90095-1521, USA. bmuthen@ucla.edu&lt;/_author_adr&gt;&lt;_collection_scope&gt;SCI;SCIE&lt;/_collection_scope&gt;&lt;_created&gt;63402602&lt;/_created&gt;&lt;_date&gt;1999-06-01&lt;/_date&gt;&lt;_date_display&gt;1999 Jun&lt;/_date_display&gt;&lt;_db_updated&gt;PubMed&lt;/_db_updated&gt;&lt;_doi&gt;10.1111/j.0006-341x.1999.00463.x&lt;/_doi&gt;&lt;_impact_factor&gt;   1.711&lt;/_impact_factor&gt;&lt;_isbn&gt;0006-341X (Print); 0006-341X (Linking)&lt;/_isbn&gt;&lt;_issue&gt;2&lt;/_issue&gt;&lt;_journal&gt;Biometrics&lt;/_journal&gt;&lt;_language&gt;eng&lt;/_language&gt;&lt;_modified&gt;63402602&lt;/_modified&gt;&lt;_pages&gt;463-9&lt;/_pages&gt;&lt;_subject_headings&gt;Adolescent; Adult; Alcohol Drinking/adverse effects; Alcoholism/etiology; *Algorithms; *Biometry; Female; Humans; Likelihood Functions; Male; *Models, Statistical&lt;/_subject_headings&gt;&lt;_tertiary_title&gt;Biometrics&lt;/_tertiary_title&gt;&lt;_type_work&gt;Journal Article; Research Support, U.S. Gov&amp;apos;t, P.H.S.&lt;/_type_work&gt;&lt;_url&gt;http://www.ncbi.nlm.nih.gov/entrez/query.fcgi?cmd=Retrieve&amp;amp;db=pubmed&amp;amp;dopt=Abstract&amp;amp;list_uids=11318201&amp;amp;query_hl=1&lt;/_url&gt;&lt;_volume&gt;55&lt;/_volume&gt;&lt;/Details&gt;&lt;Extra&gt;&lt;DBUID&gt;{82C8E30E-2519-4DB6-8AE4-CB14AB93F86B}&lt;/DBUID&gt;&lt;/Extra&gt;&lt;/Item&gt;&lt;/References&gt;&lt;/Group&gt;&lt;/Citation&gt;_x000a_"/>
    <w:docVar w:name="NE.Ref{37E2BFB9-5658-48F9-ABC4-E80B16B6574B}" w:val=" ADDIN NE.Ref.{37E2BFB9-5658-48F9-ABC4-E80B16B6574B}&lt;Citation&gt;&lt;Group&gt;&lt;References&gt;&lt;Item&gt;&lt;ID&gt;2325&lt;/ID&gt;&lt;UID&gt;{0CB6A8E0-B815-4248-BE98-4F03714581B3}&lt;/UID&gt;&lt;Title&gt;Dietary pattern analysis: a new direction in nutritional epidemiology&lt;/Title&gt;&lt;Template&gt;Journal Article&lt;/Template&gt;&lt;Star&gt;0&lt;/Star&gt;&lt;Tag&gt;0&lt;/Tag&gt;&lt;Author&gt;Hu, F B&lt;/Author&gt;&lt;Year&gt;2002&lt;/Year&gt;&lt;Details&gt;&lt;_accession_num&gt;11790957&lt;/_accession_num&gt;&lt;_author_adr&gt;Department of Nutrition, Harvard School of Public Health, Boston, Massachusetts 02115, USA. Frank.hu@channing.harvard.edu&lt;/_author_adr&gt;&lt;_collection_scope&gt;SCI;SCIE&lt;/_collection_scope&gt;&lt;_created&gt;63394223&lt;/_created&gt;&lt;_date&gt;2002-02-01&lt;/_date&gt;&lt;_date_display&gt;2002 Feb&lt;/_date_display&gt;&lt;_db_updated&gt;PubMed&lt;/_db_updated&gt;&lt;_doi&gt;10.1097/00041433-200202000-00002&lt;/_doi&gt;&lt;_impact_factor&gt;   4.254&lt;/_impact_factor&gt;&lt;_isbn&gt;0957-9672 (Print); 0957-9672 (Linking)&lt;/_isbn&gt;&lt;_issue&gt;1&lt;/_issue&gt;&lt;_journal&gt;Curr Opin Lipidol&lt;/_journal&gt;&lt;_language&gt;eng&lt;/_language&gt;&lt;_modified&gt;63398651&lt;/_modified&gt;&lt;_pages&gt;3-9&lt;/_pages&gt;&lt;_subject_headings&gt;Cluster Analysis; Coronary Disease/*epidemiology/physiopathology; Factor Analysis, Statistical; *Feeding Behavior/classification/ethnology/physiology; Humans; Nutritional Physiological Phenomena; Reproducibility of Results; Risk Factors&lt;/_subject_headings&gt;&lt;_tertiary_title&gt;Current opinion in lipidology&lt;/_tertiary_title&gt;&lt;_type_work&gt;Journal Article; Review&lt;/_type_work&gt;&lt;_url&gt;http://www.ncbi.nlm.nih.gov/entrez/query.fcgi?cmd=Retrieve&amp;amp;db=pubmed&amp;amp;dopt=Abstract&amp;amp;list_uids=11790957&amp;amp;query_hl=1&lt;/_url&gt;&lt;_volume&gt;13&lt;/_volume&gt;&lt;/Details&gt;&lt;Extra&gt;&lt;DBUID&gt;{82C8E30E-2519-4DB6-8AE4-CB14AB93F86B}&lt;/DBUID&gt;&lt;/Extra&gt;&lt;/Item&gt;&lt;/References&gt;&lt;/Group&gt;&lt;Group&gt;&lt;References&gt;&lt;Item&gt;&lt;ID&gt;2326&lt;/ID&gt;&lt;UID&gt;{7C11E303-B823-48CD-966C-DBE76D1E7057}&lt;/UID&gt;&lt;Title&gt;Major dietary patterns in pregnancy and fetal growth&lt;/Title&gt;&lt;Template&gt;Journal Article&lt;/Template&gt;&lt;Star&gt;0&lt;/Star&gt;&lt;Tag&gt;0&lt;/Tag&gt;&lt;Author&gt;Knudsen, V K; Orozova-Bekkevold, I M; Mikkelsen, T B; Wolff, S; Olsen, S F&lt;/Author&gt;&lt;Year&gt;2008&lt;/Year&gt;&lt;Details&gt;&lt;_accession_num&gt;17392696&lt;/_accession_num&gt;&lt;_author_adr&gt;Maternal Nutrition Group, Danish Epidemiology Science Centre, Statens Serum Institut, Copenhagen, Denmark. vik@ssi.dk&lt;/_author_adr&gt;&lt;_collection_scope&gt;SCI;SCIE&lt;/_collection_scope&gt;&lt;_created&gt;63394224&lt;/_created&gt;&lt;_date&gt;2008-04-01&lt;/_date&gt;&lt;_date_display&gt;2008 Apr&lt;/_date_display&gt;&lt;_db_updated&gt;PubMed&lt;/_db_updated&gt;&lt;_doi&gt;10.1038/sj.ejcn.1602745&lt;/_doi&gt;&lt;_impact_factor&gt;   3.291&lt;/_impact_factor&gt;&lt;_isbn&gt;0954-3007 (Print); 0954-3007 (Linking)&lt;/_isbn&gt;&lt;_issue&gt;4&lt;/_issue&gt;&lt;_journal&gt;Eur J Clin Nutr&lt;/_journal&gt;&lt;_language&gt;eng&lt;/_language&gt;&lt;_modified&gt;63402595&lt;/_modified&gt;&lt;_pages&gt;463-70&lt;/_pages&gt;&lt;_subject_headings&gt;Adult; Cohort Studies; Dairy Products/adverse effects; Denmark; *Diet; Dietary Fats/administration &amp;amp; dosage/adverse effects; Factor Analysis, Statistical; Feeding Behavior; Female; Fetal Development/*physiology; Humans; Infant, Newborn; *Infant, Small for Gestational Age; Maternal Nutritional Physiological Phenomena/*physiology; Meat/adverse effects; Odds Ratio; Pregnancy; Pregnancy Outcome; Prenatal Nutritional Physiological Phenomena/*physiology; Risk Factors&lt;/_subject_headings&gt;&lt;_tertiary_title&gt;European journal of clinical nutrition&lt;/_tertiary_title&gt;&lt;_type_work&gt;Journal Article; Research Support, Non-U.S. Gov&amp;apos;t&lt;/_type_work&gt;&lt;_url&gt;http://www.ncbi.nlm.nih.gov/entrez/query.fcgi?cmd=Retrieve&amp;amp;db=pubmed&amp;amp;dopt=Abstract&amp;amp;list_uids=17392696&amp;amp;query_hl=1&lt;/_url&gt;&lt;_volume&gt;62&lt;/_volume&gt;&lt;/Details&gt;&lt;Extra&gt;&lt;DBUID&gt;{82C8E30E-2519-4DB6-8AE4-CB14AB93F86B}&lt;/DBUID&gt;&lt;/Extra&gt;&lt;/Item&gt;&lt;/References&gt;&lt;/Group&gt;&lt;/Citation&gt;_x000a_"/>
    <w:docVar w:name="NE.Ref{3D870D41-8C1A-4E5E-8144-29E9DD158832}" w:val=" ADDIN NE.Ref.{3D870D41-8C1A-4E5E-8144-29E9DD158832}&lt;Citation&gt;&lt;Group&gt;&lt;References&gt;&lt;Item&gt;&lt;ID&gt;2350&lt;/ID&gt;&lt;UID&gt;{4493B76E-DD79-4D19-BD93-7561CF8CDB83}&lt;/UID&gt;&lt;Title&gt;Associations of empirically derived eating patterns with plasma lipid biomarkers: a comparison of factor and cluster analysis methods&lt;/Title&gt;&lt;Template&gt;Journal Article&lt;/Template&gt;&lt;Star&gt;0&lt;/Star&gt;&lt;Tag&gt;0&lt;/Tag&gt;&lt;Author&gt;Newby, P K; Muller, D; Tucker, K L&lt;/Author&gt;&lt;Year&gt;2004&lt;/Year&gt;&lt;Details&gt;&lt;_accession_num&gt;15321819&lt;/_accession_num&gt;&lt;_author_adr&gt;Jean Mayer USDA Human Nutrition Research Center on Aging, Tufts University, 711 Washington Street, Boston, MA 02111, USA. pknewby@post.harvard.edu&lt;/_author_adr&gt;&lt;_collection_scope&gt;SCI;SCIE&lt;/_collection_scope&gt;&lt;_created&gt;63402612&lt;/_created&gt;&lt;_date&gt;2004-09-01&lt;/_date&gt;&lt;_date_display&gt;2004 Sep&lt;/_date_display&gt;&lt;_db_updated&gt;PubMed&lt;/_db_updated&gt;&lt;_doi&gt;10.1093/ajcn/80.3.759&lt;/_doi&gt;&lt;_impact_factor&gt;   6.766&lt;/_impact_factor&gt;&lt;_isbn&gt;0002-9165 (Print); 0002-9165 (Linking)&lt;/_isbn&gt;&lt;_issue&gt;3&lt;/_issue&gt;&lt;_journal&gt;Am J Clin Nutr&lt;/_journal&gt;&lt;_language&gt;eng&lt;/_language&gt;&lt;_modified&gt;63402612&lt;/_modified&gt;&lt;_pages&gt;759-67&lt;/_pages&gt;&lt;_subject_headings&gt;Adult; Aged; Aged, 80 and over; Aging/physiology; Baltimore; Biomarkers/blood; Cholesterol/*blood; Cholesterol, HDL/blood; Cholesterol, LDL/blood; *Cluster Analysis; Cohort Studies; Cross-Sectional Studies; Diet/*statistics &amp;amp; numerical data; *Factor Analysis, Statistical; *Feeding Behavior; Female; Health Status; Humans; Longitudinal Studies; Male; Middle Aged; Multivariate Analysis; Nutrition Assessment; Triglycerides/*blood&lt;/_subject_headings&gt;&lt;_tertiary_title&gt;The American journal of clinical nutrition&lt;/_tertiary_title&gt;&lt;_type_work&gt;Comparative Study; Journal Article; Research Support, Non-U.S. Gov&amp;apos;t; Research Support, U.S. Gov&amp;apos;t, Non-P.H.S.; Research Support, U.S. Gov&amp;apos;t, P.H.S.&lt;/_type_work&gt;&lt;_url&gt;http://www.ncbi.nlm.nih.gov/entrez/query.fcgi?cmd=Retrieve&amp;amp;db=pubmed&amp;amp;dopt=Abstract&amp;amp;list_uids=15321819&amp;amp;query_hl=1&lt;/_url&gt;&lt;_volume&gt;80&lt;/_volume&gt;&lt;/Details&gt;&lt;Extra&gt;&lt;DBUID&gt;{82C8E30E-2519-4DB6-8AE4-CB14AB93F86B}&lt;/DBUID&gt;&lt;/Extra&gt;&lt;/Item&gt;&lt;/References&gt;&lt;/Group&gt;&lt;/Citation&gt;_x000a_"/>
    <w:docVar w:name="NE.Ref{572C5FD7-23AA-43BA-8C1F-19C7FE09E842}" w:val=" ADDIN NE.Ref.{572C5FD7-23AA-43BA-8C1F-19C7FE09E842}&lt;Citation&gt;&lt;Group&gt;&lt;References&gt;&lt;Item&gt;&lt;ID&gt;2054&lt;/ID&gt;&lt;UID&gt;{D4073AE2-EEBF-4114-8CB2-F624FF93D96C}&lt;/UID&gt;&lt;Title&gt;Mediterranean dietary pattern and prediction of all-cause mortality in a US population: results from the NIH-AARP Diet and Health Study&lt;/Title&gt;&lt;Template&gt;Journal Article&lt;/Template&gt;&lt;Star&gt;0&lt;/Star&gt;&lt;Tag&gt;0&lt;/Tag&gt;&lt;Author&gt;Mitrou, P N; Kipnis, V; Thiebaut, A C; Reedy, J; Subar, A F; Wirfalt, E; Flood, A; Mouw, T; Hollenbeck, A R; Leitzmann, M F; Schatzkin, A&lt;/Author&gt;&lt;Year&gt;2007&lt;/Year&gt;&lt;Details&gt;&lt;_accession_num&gt;18071168&lt;/_accession_num&gt;&lt;_author_adr&gt;Department of Public Health and Primary Care, University of Cambridge, Cambridge, UK. pm277@medschl.cam.ac.uk&lt;/_author_adr&gt;&lt;_created&gt;63181324&lt;/_created&gt;&lt;_date&gt;2007-12-10&lt;/_date&gt;&lt;_date_display&gt;2007 Dec 10&lt;/_date_display&gt;&lt;_db_updated&gt;PubMed&lt;/_db_updated&gt;&lt;_doi&gt;10.1001/archinte.167.22.2461&lt;/_doi&gt;&lt;_isbn&gt;0003-9926 (Print); 0003-9926 (Linking)&lt;/_isbn&gt;&lt;_issue&gt;22&lt;/_issue&gt;&lt;_journal&gt;Arch Intern Med&lt;/_journal&gt;&lt;_keywords&gt;Aged; Cardiovascular Diseases/*diet therapy/*mortality; Cause of Death/trends; *Diet, Mediterranean; Female; Follow-Up Studies; *Health Surveys; Humans; Male; Middle Aged; National Institute of Mental Health (U.S.); Neoplasms/*diet therapy/*mortality; Population Surveillance/*methods; Prognosis; Retrospective Studies; Risk Factors; Sex Distribution; United States/epidemiology&lt;/_keywords&gt;&lt;_language&gt;eng&lt;/_language&gt;&lt;_modified&gt;63181325&lt;/_modified&gt;&lt;_pages&gt;2461-8&lt;/_pages&gt;&lt;_tertiary_title&gt;Archives of internal medicine&lt;/_tertiary_title&gt;&lt;_type_work&gt;Journal Article; Multicenter Study; Research Support, N.I.H., Intramural&lt;/_type_work&gt;&lt;_url&gt;http://www.ncbi.nlm.nih.gov/entrez/query.fcgi?cmd=Retrieve&amp;amp;db=pubmed&amp;amp;dopt=Abstract&amp;amp;list_uids=18071168&amp;amp;query_hl=1&lt;/_url&gt;&lt;_volume&gt;167&lt;/_volume&gt;&lt;/Details&gt;&lt;Extra&gt;&lt;DBUID&gt;{82C8E30E-2519-4DB6-8AE4-CB14AB93F86B}&lt;/DBUID&gt;&lt;/Extra&gt;&lt;/Item&gt;&lt;/References&gt;&lt;/Group&gt;&lt;/Citation&gt;_x000a_"/>
    <w:docVar w:name="NE.Ref{576B621E-A6FC-422E-8669-6431E7B3BFFD}" w:val=" ADDIN NE.Ref.{576B621E-A6FC-422E-8669-6431E7B3BFFD}&lt;Citation&gt;&lt;Group&gt;&lt;References&gt;&lt;Item&gt;&lt;ID&gt;2054&lt;/ID&gt;&lt;UID&gt;{D4073AE2-EEBF-4114-8CB2-F624FF93D96C}&lt;/UID&gt;&lt;Title&gt;Mediterranean dietary pattern and prediction of all-cause mortality in a US population: results from the NIH-AARP Diet and Health Study&lt;/Title&gt;&lt;Template&gt;Journal Article&lt;/Template&gt;&lt;Star&gt;0&lt;/Star&gt;&lt;Tag&gt;0&lt;/Tag&gt;&lt;Author&gt;Mitrou, P N; Kipnis, V; Thiebaut, A C; Reedy, J; Subar, A F; Wirfalt, E; Flood, A; Mouw, T; Hollenbeck, A R; Leitzmann, M F; Schatzkin, A&lt;/Author&gt;&lt;Year&gt;2007&lt;/Year&gt;&lt;Details&gt;&lt;_accession_num&gt;18071168&lt;/_accession_num&gt;&lt;_author_adr&gt;Department of Public Health and Primary Care, University of Cambridge, Cambridge, UK. pm277@medschl.cam.ac.uk&lt;/_author_adr&gt;&lt;_created&gt;63181324&lt;/_created&gt;&lt;_date&gt;2007-12-10&lt;/_date&gt;&lt;_date_display&gt;2007 Dec 10&lt;/_date_display&gt;&lt;_db_updated&gt;PubMed&lt;/_db_updated&gt;&lt;_doi&gt;10.1001/archinte.167.22.2461&lt;/_doi&gt;&lt;_isbn&gt;0003-9926 (Print); 0003-9926 (Linking)&lt;/_isbn&gt;&lt;_issue&gt;22&lt;/_issue&gt;&lt;_journal&gt;Arch Intern Med&lt;/_journal&gt;&lt;_keywords&gt;Aged; Cardiovascular Diseases/*diet therapy/*mortality; Cause of Death/trends; *Diet, Mediterranean; Female; Follow-Up Studies; *Health Surveys; Humans; Male; Middle Aged; National Institute of Mental Health (U.S.); Neoplasms/*diet therapy/*mortality; Population Surveillance/*methods; Prognosis; Retrospective Studies; Risk Factors; Sex Distribution; United States/epidemiology&lt;/_keywords&gt;&lt;_language&gt;eng&lt;/_language&gt;&lt;_modified&gt;63181325&lt;/_modified&gt;&lt;_pages&gt;2461-8&lt;/_pages&gt;&lt;_tertiary_title&gt;Archives of internal medicine&lt;/_tertiary_title&gt;&lt;_type_work&gt;Journal Article; Multicenter Study; Research Support, N.I.H., Intramural&lt;/_type_work&gt;&lt;_url&gt;http://www.ncbi.nlm.nih.gov/entrez/query.fcgi?cmd=Retrieve&amp;amp;db=pubmed&amp;amp;dopt=Abstract&amp;amp;list_uids=18071168&amp;amp;query_hl=1&lt;/_url&gt;&lt;_volume&gt;167&lt;/_volume&gt;&lt;/Details&gt;&lt;Extra&gt;&lt;DBUID&gt;{82C8E30E-2519-4DB6-8AE4-CB14AB93F86B}&lt;/DBUID&gt;&lt;/Extra&gt;&lt;/Item&gt;&lt;/References&gt;&lt;/Group&gt;&lt;/Citation&gt;_x000a_"/>
    <w:docVar w:name="NE.Ref{6C939EC4-E4B6-45FF-98D8-9B2392AA2FEE}" w:val=" ADDIN NE.Ref.{6C939EC4-E4B6-45FF-98D8-9B2392AA2FEE}&lt;Citation&gt;&lt;Group&gt;&lt;References&gt;&lt;Item&gt;&lt;ID&gt;3158&lt;/ID&gt;&lt;UID&gt;{8E7A2248-2108-4FDA-ACCE-1F2F1ACEB923}&lt;/UID&gt;&lt;Title&gt;Latent Class Analysis: An example for reporting results&lt;/Title&gt;&lt;Template&gt;Journal Article&lt;/Template&gt;&lt;Star&gt;0&lt;/Star&gt;&lt;Tag&gt;0&lt;/Tag&gt;&lt;Author&gt;Schreiber, J B&lt;/Author&gt;&lt;Year&gt;2017&lt;/Year&gt;&lt;Details&gt;&lt;_accession_num&gt;27955976&lt;/_accession_num&gt;&lt;_author_adr&gt;Duquesne University, USA.&lt;/_author_adr&gt;&lt;_created&gt;62250772&lt;/_created&gt;&lt;_date&gt;2017-11-01&lt;/_date&gt;&lt;_date_display&gt;2017 Nov&lt;/_date_display&gt;&lt;_db_updated&gt;PubMed&lt;/_db_updated&gt;&lt;_doi&gt;10.1016/j.sapharm.2016.11.011&lt;/_doi&gt;&lt;_impact_factor&gt;   2.403&lt;/_impact_factor&gt;&lt;_isbn&gt;1934-8150 (Electronic); 1551-7411 (Linking)&lt;/_isbn&gt;&lt;_issue&gt;6&lt;/_issue&gt;&lt;_journal&gt;Res Social Adm Pharm&lt;/_journal&gt;&lt;_keywords&gt;Latent Class Analysis; Reporting results&lt;/_keywords&gt;&lt;_language&gt;eng&lt;/_language&gt;&lt;_modified&gt;62468574&lt;/_modified&gt;&lt;_ori_publication&gt;Copyright (c) 2016 Elsevier Inc. All rights reserved.&lt;/_ori_publication&gt;&lt;_pages&gt;1196-1201&lt;/_pages&gt;&lt;_tertiary_title&gt;Research in social &amp;amp;amp; administrative pharmacy : RSAP&lt;/_tertiary_title&gt;&lt;_type_work&gt;Journal Article&lt;/_type_work&gt;&lt;_url&gt;http://www.ncbi.nlm.nih.gov/entrez/query.fcgi?cmd=Retrieve&amp;amp;db=pubmed&amp;amp;dopt=Abstract&amp;amp;list_uids=27955976&amp;amp;query_hl=1&lt;/_url&gt;&lt;_volume&gt;13&lt;/_volume&gt;&lt;/Details&gt;&lt;Extra&gt;&lt;DBUID&gt;{F96A950B-833F-4880-A151-76DA2D6A2879}&lt;/DBUID&gt;&lt;/Extra&gt;&lt;/Item&gt;&lt;/References&gt;&lt;/Group&gt;&lt;Group&gt;&lt;References&gt;&lt;Item&gt;&lt;ID&gt;2324&lt;/ID&gt;&lt;UID&gt;{57562365-AC07-4604-9B15-5CD5B9C67497}&lt;/UID&gt;&lt;Title&gt;Latent class analysis is useful to classify pregnant women into dietary patterns&lt;/Title&gt;&lt;Template&gt;Journal Article&lt;/Template&gt;&lt;Star&gt;0&lt;/Star&gt;&lt;Tag&gt;0&lt;/Tag&gt;&lt;Author&gt;Sotres-Alvarez, D; Herring, A H; Siega-Riz, A M&lt;/Author&gt;&lt;Year&gt;2010&lt;/Year&gt;&lt;Details&gt;&lt;_accession_num&gt;20962151&lt;/_accession_num&gt;&lt;_author_adr&gt;Department of Biostatistics, Gillings School of Global Public Health, University  of North Carolina, Chapel Hill, NC 27599, USA. dsotres@email.unc.edu&lt;/_author_adr&gt;&lt;_collection_scope&gt;SCI;SCIE&lt;/_collection_scope&gt;&lt;_created&gt;63394215&lt;/_created&gt;&lt;_date&gt;2010-12-01&lt;/_date&gt;&lt;_date_display&gt;2010 Dec&lt;/_date_display&gt;&lt;_db_updated&gt;PubMed&lt;/_db_updated&gt;&lt;_doi&gt;10.3945/jn.110.124909&lt;/_doi&gt;&lt;_impact_factor&gt;   4.281&lt;/_impact_factor&gt;&lt;_isbn&gt;1541-6100 (Electronic); 0022-3166 (Linking)&lt;/_isbn&gt;&lt;_issue&gt;12&lt;/_issue&gt;&lt;_journal&gt;J Nutr&lt;/_journal&gt;&lt;_language&gt;eng&lt;/_language&gt;&lt;_modified&gt;63402479&lt;/_modified&gt;&lt;_pages&gt;2253-9&lt;/_pages&gt;&lt;_subject_headings&gt;*Diet; Female; Humans; Pregnancy; Principal Component Analysis&lt;/_subject_headings&gt;&lt;_tertiary_title&gt;The Journal of nutrition&lt;/_tertiary_title&gt;&lt;_type_work&gt;Journal Article; Research Support, N.I.H., Extramural; Research Support, Non-U.S. Gov&amp;apos;t&lt;/_type_work&gt;&lt;_url&gt;http://www.ncbi.nlm.nih.gov/entrez/query.fcgi?cmd=Retrieve&amp;amp;db=pubmed&amp;amp;dopt=Abstract&amp;amp;list_uids=20962151&amp;amp;query_hl=1&lt;/_url&gt;&lt;_volume&gt;140&lt;/_volume&gt;&lt;/Details&gt;&lt;Extra&gt;&lt;DBUID&gt;{82C8E30E-2519-4DB6-8AE4-CB14AB93F86B}&lt;/DBUID&gt;&lt;/Extra&gt;&lt;/Item&gt;&lt;/References&gt;&lt;/Group&gt;&lt;/Citation&gt;_x000a_"/>
    <w:docVar w:name="NE.Ref{76E278EF-BAB8-44EC-AF5F-BB75ED50F38C}" w:val=" ADDIN NE.Ref.{76E278EF-BAB8-44EC-AF5F-BB75ED50F38C}&lt;Citation&gt;&lt;Group&gt;&lt;References&gt;&lt;Item&gt;&lt;ID&gt;2334&lt;/ID&gt;&lt;UID&gt;{CA35E1DE-5B0B-409A-8D8B-9EDD90089143}&lt;/UID&gt;&lt;Title&gt;Investigating subtypes of child development: A comparison of cluster analysis and latent class cluster analysis in typology creation&lt;/Title&gt;&lt;Template&gt;Journal Article&lt;/Template&gt;&lt;Star&gt;0&lt;/Star&gt;&lt;Tag&gt;0&lt;/Tag&gt;&lt;Author&gt;C, DiStefano; W, Kamphaus R&lt;/Author&gt;&lt;Year&gt;2006&lt;/Year&gt;&lt;Details&gt;&lt;_accessed&gt;63401644&lt;/_accessed&gt;&lt;_collection_scope&gt;SCIE;SSCI&lt;/_collection_scope&gt;&lt;_created&gt;63401644&lt;/_created&gt;&lt;_impact_factor&gt;   1.941&lt;/_impact_factor&gt;&lt;_journal&gt;Educational and Psychological Measurement&lt;/_journal&gt;&lt;_modified&gt;63401644&lt;/_modified&gt;&lt;/Details&gt;&lt;Extra&gt;&lt;DBUID&gt;{82C8E30E-2519-4DB6-8AE4-CB14AB93F86B}&lt;/DBUID&gt;&lt;/Extra&gt;&lt;/Item&gt;&lt;/References&gt;&lt;/Group&gt;&lt;/Citation&gt;_x000a_"/>
    <w:docVar w:name="NE.Ref{7E78F059-24BD-47AC-BB7B-B50EF4A8748C}" w:val=" ADDIN NE.Ref.{7E78F059-24BD-47AC-BB7B-B50EF4A8748C}&lt;Citation&gt;&lt;Group&gt;&lt;References&gt;&lt;Item&gt;&lt;ID&gt;2326&lt;/ID&gt;&lt;UID&gt;{7C11E303-B823-48CD-966C-DBE76D1E7057}&lt;/UID&gt;&lt;Title&gt;Major dietary patterns in pregnancy and fetal growth&lt;/Title&gt;&lt;Template&gt;Journal Article&lt;/Template&gt;&lt;Star&gt;0&lt;/Star&gt;&lt;Tag&gt;0&lt;/Tag&gt;&lt;Author&gt;Knudsen, V K; Orozova-Bekkevold, I M; Mikkelsen, T B; Wolff, S; Olsen, S F&lt;/Author&gt;&lt;Year&gt;2008&lt;/Year&gt;&lt;Details&gt;&lt;_accession_num&gt;17392696&lt;/_accession_num&gt;&lt;_author_adr&gt;Maternal Nutrition Group, Danish Epidemiology Science Centre, Statens Serum Institut, Copenhagen, Denmark. vik@ssi.dk&lt;/_author_adr&gt;&lt;_collection_scope&gt;SCI;SCIE&lt;/_collection_scope&gt;&lt;_created&gt;63394224&lt;/_created&gt;&lt;_date&gt;2008-04-01&lt;/_date&gt;&lt;_date_display&gt;2008 Apr&lt;/_date_display&gt;&lt;_db_updated&gt;PubMed&lt;/_db_updated&gt;&lt;_doi&gt;10.1038/sj.ejcn.1602745&lt;/_doi&gt;&lt;_impact_factor&gt;   3.291&lt;/_impact_factor&gt;&lt;_isbn&gt;0954-3007 (Print); 0954-3007 (Linking)&lt;/_isbn&gt;&lt;_issue&gt;4&lt;/_issue&gt;&lt;_journal&gt;Eur J Clin Nutr&lt;/_journal&gt;&lt;_language&gt;eng&lt;/_language&gt;&lt;_modified&gt;63402595&lt;/_modified&gt;&lt;_pages&gt;463-70&lt;/_pages&gt;&lt;_subject_headings&gt;Adult; Cohort Studies; Dairy Products/adverse effects; Denmark; *Diet; Dietary Fats/administration &amp;amp; dosage/adverse effects; Factor Analysis, Statistical; Feeding Behavior; Female; Fetal Development/*physiology; Humans; Infant, Newborn; *Infant, Small for Gestational Age; Maternal Nutritional Physiological Phenomena/*physiology; Meat/adverse effects; Odds Ratio; Pregnancy; Pregnancy Outcome; Prenatal Nutritional Physiological Phenomena/*physiology; Risk Factors&lt;/_subject_headings&gt;&lt;_tertiary_title&gt;European journal of clinical nutrition&lt;/_tertiary_title&gt;&lt;_type_work&gt;Journal Article; Research Support, Non-U.S. Gov&amp;apos;t&lt;/_type_work&gt;&lt;_url&gt;http://www.ncbi.nlm.nih.gov/entrez/query.fcgi?cmd=Retrieve&amp;amp;db=pubmed&amp;amp;dopt=Abstract&amp;amp;list_uids=17392696&amp;amp;query_hl=1&lt;/_url&gt;&lt;_volume&gt;62&lt;/_volume&gt;&lt;/Details&gt;&lt;Extra&gt;&lt;DBUID&gt;{82C8E30E-2519-4DB6-8AE4-CB14AB93F86B}&lt;/DBUID&gt;&lt;/Extra&gt;&lt;/Item&gt;&lt;/References&gt;&lt;/Group&gt;&lt;/Citation&gt;_x000a_"/>
    <w:docVar w:name="NE.Ref{A55ECD09-EC83-47E1-A693-1A33DD1C9EC7}" w:val=" ADDIN NE.Ref.{A55ECD09-EC83-47E1-A693-1A33DD1C9EC7}&lt;Citation&gt;&lt;Group&gt;&lt;References&gt;&lt;Item&gt;&lt;ID&gt;2328&lt;/ID&gt;&lt;UID&gt;{55008E9C-7261-4739-AB27-24F5CDC931C1}&lt;/UID&gt;&lt;Title&gt;Conditional Gaussian Mixture Modelling for Dietary Pattern Analysis&lt;/Title&gt;&lt;Template&gt;Journal Article&lt;/Template&gt;&lt;Star&gt;0&lt;/Star&gt;&lt;Tag&gt;0&lt;/Tag&gt;&lt;Author&gt;Fahey, Michael T; Thane, Christopher W; Bramwell, Gemma D; Coward, W Andy&lt;/Author&gt;&lt;Year&gt;2007&lt;/Year&gt;&lt;Details&gt;&lt;_accessed&gt;63394283&lt;/_accessed&gt;&lt;_created&gt;63394283&lt;/_created&gt;&lt;_date&gt;56276640&lt;/_date&gt;&lt;_date_display&gt;2007&lt;/_date_display&gt;&lt;_db_updated&gt;PKU Search&lt;/_db_updated&gt;&lt;_doi&gt;10.1111/j.1467-985X.2006.00452.x&lt;/_doi&gt;&lt;_impact_factor&gt;   2.210&lt;/_impact_factor&gt;&lt;_isbn&gt;0964-1998&lt;/_isbn&gt;&lt;_issue&gt;1&lt;/_issue&gt;&lt;_journal&gt;Journal of the Royal Statistical Society. Series A (Statistics in Society)&lt;/_journal&gt;&lt;_keywords&gt;Factor analysis; Men; Disease risk; Food consumption; Parameterization; Modeling; Parametric models; Epidemiology; Covariance matrices; Food; Cluster analysis; Latent variable; Dietary patterns; Finite mixture model; Nutritional epidemiology; Multivariate methods&lt;/_keywords&gt;&lt;_modified&gt;63398651&lt;/_modified&gt;&lt;_number&gt;1&lt;/_number&gt;&lt;_ori_publication&gt;Blackwell Publishers&lt;/_ori_publication&gt;&lt;_pages&gt;149-166&lt;/_pages&gt;&lt;_place_published&gt;Oxford, UK&lt;/_place_published&gt;&lt;_url&gt;http://pku.summon.serialssolutions.com/2.0.0/link/0/eLvHCXMwrV1LT-MwEB6xnNjD8taWl_wHCrHzsHNEhYIQCMRDQnuxbMfRdoE2aloE_54Zp60o4rBCHBxHlhw5M358Ho-_AYjFftT-MCfkkShFYk1UxErlRllR8FIq45woShGYlf5cqPMr0T1OzxbgdHo1pqGLmNnfaKCE6ZvGu7H1wTvHHBrxuUrvpwcMSSr2CVwiIKBNGb_svIPFISIjoveEHC3UvIfPpx-aW7Yaz0XMh77ybh7WhnWpu_x9v7ACvybYlB02nWkVFnx_DX5ezIhd6zVYInDacDuvQ6czoAPvYExkJ2Zc04VM9tR7oVMJFmLs0GV3hriYFT0_wpaxKvB59pmZkKFswF33-LZz2p4EZWg73F0InBytkxnn3suoNKXiUvJE5qmVNqMSJ3KXp3FhCmsj5RCwxVYYj5VU7FTh4k1Y7A_6_jcwHznED5KCYCFQKJXNCH_FPjHc5LxwLeBTmeuq4d7Qc3sWqUlaFEmTfPNQWvqlBRtBObMKCeI7RLktOArKmpXbR_NvMKxro591bLiM8PmKiWy3mPWoEFNFeZJrnmX67-ipBVnQ4H-3R1_f3Bzi29ZXK27DUmNOJqvPDiyOhmO_Cz-qh_Fe6NR7gRP6DXmM-LA&lt;/_url&gt;&lt;_volume&gt;170&lt;/_volume&gt;&lt;/Details&gt;&lt;Extra&gt;&lt;DBUID&gt;{82C8E30E-2519-4DB6-8AE4-CB14AB93F86B}&lt;/DBUID&gt;&lt;/Extra&gt;&lt;/Item&gt;&lt;/References&gt;&lt;/Group&gt;&lt;/Citation&gt;_x000a_"/>
    <w:docVar w:name="NE.Ref{ABC36E82-2462-4311-8D20-DEF06726AEB3}" w:val=" ADDIN NE.Ref.{ABC36E82-2462-4311-8D20-DEF06726AEB3}&lt;Citation&gt;&lt;Group&gt;&lt;References&gt;&lt;Item&gt;&lt;ID&gt;2331&lt;/ID&gt;&lt;UID&gt;{0144FBED-FCD5-449A-9691-7906042F777D}&lt;/UID&gt;&lt;Title&gt;On the practice of dichotomization of quantitative variables&lt;/Title&gt;&lt;Template&gt;Journal Article&lt;/Template&gt;&lt;Star&gt;0&lt;/Star&gt;&lt;Tag&gt;0&lt;/Tag&gt;&lt;Author/&gt;&lt;Year&gt;2002&lt;/Year&gt;&lt;Details&gt;&lt;_accessed&gt;63401629&lt;/_accessed&gt;&lt;_collection_scope&gt;SSCI&lt;/_collection_scope&gt;&lt;_created&gt;63401629&lt;/_created&gt;&lt;_impact_factor&gt;   8.430&lt;/_impact_factor&gt;&lt;_issue&gt;1&lt;/_issue&gt;&lt;_journal&gt;Psychological methods&lt;/_journal&gt;&lt;_modified&gt;63401629&lt;/_modified&gt;&lt;_pages&gt;19&lt;/_pages&gt;&lt;_volume&gt;7&lt;/_volume&gt;&lt;/Details&gt;&lt;Extra&gt;&lt;DBUID&gt;{82C8E30E-2519-4DB6-8AE4-CB14AB93F86B}&lt;/DBUID&gt;&lt;/Extra&gt;&lt;/Item&gt;&lt;/References&gt;&lt;/Group&gt;&lt;/Citation&gt;_x000a_"/>
    <w:docVar w:name="NE.Ref{B3A3F880-8E2F-4781-A7F3-5D13C51D8608}" w:val=" ADDIN NE.Ref.{B3A3F880-8E2F-4781-A7F3-5D13C51D8608}&lt;Citation&gt;&lt;Group&gt;&lt;References&gt;&lt;Item&gt;&lt;ID&gt;2329&lt;/ID&gt;&lt;UID&gt;{152F7A67-FEE3-4081-A3DA-0D42B8A9B986}&lt;/UID&gt;&lt;Title&gt;An Introduction to Latent Variable Mixture Modeling (Part 1): Overview and Cross-Sectional Latent Class and Latent Profile Analyses&lt;/Title&gt;&lt;Template&gt;Journal Article&lt;/Template&gt;&lt;Star&gt;0&lt;/Star&gt;&lt;Tag&gt;0&lt;/Tag&gt;&lt;Author&gt;Berlin, Kristoffer S; Williams, Natalie A; Parra, Gilbert R&lt;/Author&gt;&lt;Year&gt;2014&lt;/Year&gt;&lt;Details&gt;&lt;_accessed&gt;63401600&lt;/_accessed&gt;&lt;_collection_scope&gt;SSCI&lt;/_collection_scope&gt;&lt;_created&gt;63401599&lt;/_created&gt;&lt;_date&gt;59958720&lt;/_date&gt;&lt;_date_display&gt;2014&lt;/_date_display&gt;&lt;_db_updated&gt;PKU Search&lt;/_db_updated&gt;&lt;_doi&gt;10.1093/jpepsy/jst084&lt;/_doi&gt;&lt;_impact_factor&gt;   2.587&lt;/_impact_factor&gt;&lt;_isbn&gt;1465-735X;0146-8693;&lt;/_isbn&gt;&lt;_issue&gt;2&lt;/_issue&gt;&lt;_journal&gt;Journal of pediatric psychology&lt;/_journal&gt;&lt;_keywords&gt;Cross-Sectional Studies; Humans; Models, Psychological; Models, Statistical; Child; Research Design; Psychology, Child&lt;/_keywords&gt;&lt;_modified&gt;63401600&lt;/_modified&gt;&lt;_number&gt;1&lt;/_number&gt;&lt;_ori_publication&gt;Oxford University Press (OUP)&lt;/_ori_publication&gt;&lt;_pages&gt;174-187&lt;/_pages&gt;&lt;_place_published&gt;United States&lt;/_place_published&gt;&lt;_url&gt;http://pku.summon.serialssolutions.com/2.0.0/link/0/eLvHCXMwjV07T8MwELZoB9SFR3m_5AnBEJrGiR9sVdWooFZUvAaWKMk5EkVKI5oCnfnj2HHaijLQNbk4ts86f9Z9_g4h4lzZ1lJM4B7lIUjihjFlkrLE8wCozUNO44gW5PeXPu8NHL_j3S40k5YT-oI0hpnMxtPGcJzb3K0oQMQ1keu-6y9uQ7pFYUCtimJxKkiprPnn4987kSZkxgrlLcHLYpvxN1fu0RbaKJEkbhnXb6M1mdbRer_MlddRbR7bpjvou5XiG01KB6MWi_MR7imYmeb4WZ2W9f0p3H_90ukErMuj6Uvq-GKg1hVuXl7juw8dUuQnDlPAbT0c66HgcOkelO0U5TULg_LBwJQDx0b3RI530ZPfeWx3rbL-gqVBAFWxBySLI-kASeIkBiJiYJErbQHcixxg0BShAPVaJxM9jyUkZEIdqFwnjCSXZA9V01EqDxAGRyowEiosCcRlJBKgYKpsAvFUs7YtD9H5zBdBZmQ2ApMeJ4GZ38DMrzKceeo_w33jx7mZAiOMMSqOVv3XMaopeOQaxtkJqubvE3mKKtnb5KxYcT9XtNpr&lt;/_url&gt;&lt;_volume&gt;39&lt;/_volume&gt;&lt;/Details&gt;&lt;Extra&gt;&lt;DBUID&gt;{82C8E30E-2519-4DB6-8AE4-CB14AB93F86B}&lt;/DBUID&gt;&lt;/Extra&gt;&lt;/Item&gt;&lt;/References&gt;&lt;/Group&gt;&lt;/Citation&gt;_x000a_"/>
    <w:docVar w:name="NE.Ref{DF2FBB87-B6E7-4CD9-91CF-FFAAE47E12C0}" w:val=" ADDIN NE.Ref.{DF2FBB87-B6E7-4CD9-91CF-FFAAE47E12C0}&lt;Citation&gt;&lt;Group&gt;&lt;References&gt;&lt;Item&gt;&lt;ID&gt;2329&lt;/ID&gt;&lt;UID&gt;{152F7A67-FEE3-4081-A3DA-0D42B8A9B986}&lt;/UID&gt;&lt;Title&gt;An Introduction to Latent Variable Mixture Modeling (Part 1): Overview and Cross-Sectional Latent Class and Latent Profile Analyses&lt;/Title&gt;&lt;Template&gt;Journal Article&lt;/Template&gt;&lt;Star&gt;0&lt;/Star&gt;&lt;Tag&gt;0&lt;/Tag&gt;&lt;Author&gt;Berlin, Kristoffer S; Williams, Natalie A; Parra, Gilbert R&lt;/Author&gt;&lt;Year&gt;2014&lt;/Year&gt;&lt;Details&gt;&lt;_accessed&gt;63401600&lt;/_accessed&gt;&lt;_collection_scope&gt;SSCI&lt;/_collection_scope&gt;&lt;_created&gt;63401599&lt;/_created&gt;&lt;_date&gt;59958720&lt;/_date&gt;&lt;_date_display&gt;2014&lt;/_date_display&gt;&lt;_db_updated&gt;PKU Search&lt;/_db_updated&gt;&lt;_doi&gt;10.1093/jpepsy/jst084&lt;/_doi&gt;&lt;_impact_factor&gt;   2.587&lt;/_impact_factor&gt;&lt;_isbn&gt;1465-735X;0146-8693;&lt;/_isbn&gt;&lt;_issue&gt;2&lt;/_issue&gt;&lt;_journal&gt;Journal of pediatric psychology&lt;/_journal&gt;&lt;_keywords&gt;Cross-Sectional Studies; Humans; Models, Psychological; Models, Statistical; Child; Research Design; Psychology, Child&lt;/_keywords&gt;&lt;_modified&gt;63401600&lt;/_modified&gt;&lt;_number&gt;1&lt;/_number&gt;&lt;_ori_publication&gt;Oxford University Press (OUP)&lt;/_ori_publication&gt;&lt;_pages&gt;174-187&lt;/_pages&gt;&lt;_place_published&gt;United States&lt;/_place_published&gt;&lt;_url&gt;http://pku.summon.serialssolutions.com/2.0.0/link/0/eLvHCXMwjV07T8MwELZoB9SFR3m_5AnBEJrGiR9sVdWooFZUvAaWKMk5EkVKI5oCnfnj2HHaijLQNbk4ts86f9Z9_g4h4lzZ1lJM4B7lIUjihjFlkrLE8wCozUNO44gW5PeXPu8NHL_j3S40k5YT-oI0hpnMxtPGcJzb3K0oQMQ1keu-6y9uQ7pFYUCtimJxKkiprPnn4987kSZkxgrlLcHLYpvxN1fu0RbaKJEkbhnXb6M1mdbRer_MlddRbR7bpjvou5XiG01KB6MWi_MR7imYmeb4WZ2W9f0p3H_90ukErMuj6Uvq-GKg1hVuXl7juw8dUuQnDlPAbT0c66HgcOkelO0U5TULg_LBwJQDx0b3RI530ZPfeWx3rbL-gqVBAFWxBySLI-kASeIkBiJiYJErbQHcixxg0BShAPVaJxM9jyUkZEIdqFwnjCSXZA9V01EqDxAGRyowEiosCcRlJBKgYKpsAvFUs7YtD9H5zBdBZmQ2ApMeJ4GZ38DMrzKceeo_w33jx7mZAiOMMSqOVv3XMaopeOQaxtkJqubvE3mKKtnb5KxYcT9XtNpr&lt;/_url&gt;&lt;_volume&gt;39&lt;/_volume&gt;&lt;/Details&gt;&lt;Extra&gt;&lt;DBUID&gt;{82C8E30E-2519-4DB6-8AE4-CB14AB93F86B}&lt;/DBUID&gt;&lt;/Extra&gt;&lt;/Item&gt;&lt;/References&gt;&lt;/Group&gt;&lt;/Citation&gt;_x000a_"/>
    <w:docVar w:name="NE.Ref{E758A666-B379-4DA2-AF56-A600F4E54C52}" w:val=" ADDIN NE.Ref.{E758A666-B379-4DA2-AF56-A600F4E54C52}&lt;Citation&gt;&lt;Group&gt;&lt;References&gt;&lt;Item&gt;&lt;ID&gt;1925&lt;/ID&gt;&lt;UID&gt;{3BD6920C-E773-4766-82EB-6C6A7196ED48}&lt;/UID&gt;&lt;Title&gt;Dietary pattern analysis: a new direction in nutritional epidemiology&lt;/Title&gt;&lt;Template&gt;Journal Article&lt;/Template&gt;&lt;Star&gt;0&lt;/Star&gt;&lt;Tag&gt;0&lt;/Tag&gt;&lt;Author&gt;Hu, F B&lt;/Author&gt;&lt;Year&gt;2002&lt;/Year&gt;&lt;Details&gt;&lt;_accession_num&gt;11790957&lt;/_accession_num&gt;&lt;_author_adr&gt;Department of Nutrition, Harvard School of Public Health, Boston, Massachusetts 02115, USA. Frank.hu@channing.harvard.edu&lt;/_author_adr&gt;&lt;_collection_scope&gt;SCI;SCIE;&lt;/_collection_scope&gt;&lt;_created&gt;62023173&lt;/_created&gt;&lt;_date&gt;2002-02-01&lt;/_date&gt;&lt;_date_display&gt;2002 Feb&lt;/_date_display&gt;&lt;_db_updated&gt;PubMed&lt;/_db_updated&gt;&lt;_impact_factor&gt;   4.254&lt;/_impact_factor&gt;&lt;_isbn&gt;0957-9672 (Print); 0957-9672 (Linking)&lt;/_isbn&gt;&lt;_issue&gt;1&lt;/_issue&gt;&lt;_journal&gt;Curr Opin Lipidol&lt;/_journal&gt;&lt;_keywords&gt;Cluster Analysis; Coronary Disease/*epidemiology/physiopathology; Factor Analysis, Statistical; *Feeding Behavior/classification/ethnology/physiology; Humans; Nutritional Physiological Phenomena; Reproducibility of Results; Risk Factors&lt;/_keywords&gt;&lt;_language&gt;eng&lt;/_language&gt;&lt;_modified&gt;63402476&lt;/_modified&gt;&lt;_pages&gt;3-9&lt;/_pages&gt;&lt;_tertiary_title&gt;Current opinion in lipidology&lt;/_tertiary_title&gt;&lt;_type_work&gt;Journal Article; Review&lt;/_type_work&gt;&lt;_url&gt;http://www.ncbi.nlm.nih.gov/entrez/query.fcgi?cmd=Retrieve&amp;amp;db=pubmed&amp;amp;dopt=Abstract&amp;amp;list_uids=11790957&amp;amp;query_hl=1&lt;/_url&gt;&lt;_volume&gt;13&lt;/_volume&gt;&lt;/Details&gt;&lt;Extra&gt;&lt;DBUID&gt;{82C8E30E-2519-4DB6-8AE4-CB14AB93F86B}&lt;/DBUID&gt;&lt;/Extra&gt;&lt;/Item&gt;&lt;/References&gt;&lt;/Group&gt;&lt;/Citation&gt;_x000a_"/>
    <w:docVar w:name="ne_stylename" w:val="Author-Date"/>
  </w:docVars>
  <w:rsids>
    <w:rsidRoot w:val="00F557B6"/>
    <w:rsid w:val="00004E87"/>
    <w:rsid w:val="00030F58"/>
    <w:rsid w:val="00044F2D"/>
    <w:rsid w:val="00051269"/>
    <w:rsid w:val="000543D4"/>
    <w:rsid w:val="000B7236"/>
    <w:rsid w:val="000C298C"/>
    <w:rsid w:val="000D083B"/>
    <w:rsid w:val="000D1446"/>
    <w:rsid w:val="000F206D"/>
    <w:rsid w:val="00104D7D"/>
    <w:rsid w:val="00143485"/>
    <w:rsid w:val="00171574"/>
    <w:rsid w:val="001806D3"/>
    <w:rsid w:val="001B13F2"/>
    <w:rsid w:val="00223817"/>
    <w:rsid w:val="002241B5"/>
    <w:rsid w:val="00232336"/>
    <w:rsid w:val="0024366B"/>
    <w:rsid w:val="00244E5D"/>
    <w:rsid w:val="002531E4"/>
    <w:rsid w:val="002A3478"/>
    <w:rsid w:val="002D58D5"/>
    <w:rsid w:val="002E3D4F"/>
    <w:rsid w:val="002E5337"/>
    <w:rsid w:val="002F5B16"/>
    <w:rsid w:val="002F75A9"/>
    <w:rsid w:val="00325FE1"/>
    <w:rsid w:val="00334572"/>
    <w:rsid w:val="00363171"/>
    <w:rsid w:val="00364DA6"/>
    <w:rsid w:val="0039173B"/>
    <w:rsid w:val="003D2C1E"/>
    <w:rsid w:val="0040478E"/>
    <w:rsid w:val="0041751B"/>
    <w:rsid w:val="004240A3"/>
    <w:rsid w:val="004244DF"/>
    <w:rsid w:val="00462CD7"/>
    <w:rsid w:val="00494D49"/>
    <w:rsid w:val="004A258D"/>
    <w:rsid w:val="004A4BD9"/>
    <w:rsid w:val="004D4EAF"/>
    <w:rsid w:val="00506026"/>
    <w:rsid w:val="00513A22"/>
    <w:rsid w:val="00523314"/>
    <w:rsid w:val="00527B4F"/>
    <w:rsid w:val="00534272"/>
    <w:rsid w:val="00561031"/>
    <w:rsid w:val="005651CD"/>
    <w:rsid w:val="0057107B"/>
    <w:rsid w:val="005744A1"/>
    <w:rsid w:val="005D2639"/>
    <w:rsid w:val="005F03D2"/>
    <w:rsid w:val="00610BAC"/>
    <w:rsid w:val="00631631"/>
    <w:rsid w:val="00637658"/>
    <w:rsid w:val="0065153E"/>
    <w:rsid w:val="0066603A"/>
    <w:rsid w:val="006F1C7F"/>
    <w:rsid w:val="006F4645"/>
    <w:rsid w:val="00722D8D"/>
    <w:rsid w:val="00732697"/>
    <w:rsid w:val="00760A9D"/>
    <w:rsid w:val="007641D2"/>
    <w:rsid w:val="00774D48"/>
    <w:rsid w:val="00777FCE"/>
    <w:rsid w:val="00780788"/>
    <w:rsid w:val="007A75DD"/>
    <w:rsid w:val="007B033D"/>
    <w:rsid w:val="007B6D7F"/>
    <w:rsid w:val="007C72D7"/>
    <w:rsid w:val="007D6C76"/>
    <w:rsid w:val="007F2A85"/>
    <w:rsid w:val="00804FD4"/>
    <w:rsid w:val="0086007D"/>
    <w:rsid w:val="00872A9E"/>
    <w:rsid w:val="00896B19"/>
    <w:rsid w:val="008D368C"/>
    <w:rsid w:val="00901D0A"/>
    <w:rsid w:val="00916ABF"/>
    <w:rsid w:val="009B6A23"/>
    <w:rsid w:val="009C2428"/>
    <w:rsid w:val="009F507F"/>
    <w:rsid w:val="00A2465B"/>
    <w:rsid w:val="00A3039C"/>
    <w:rsid w:val="00A33097"/>
    <w:rsid w:val="00AB3EC3"/>
    <w:rsid w:val="00B233BA"/>
    <w:rsid w:val="00B42F8B"/>
    <w:rsid w:val="00B47F05"/>
    <w:rsid w:val="00B543FB"/>
    <w:rsid w:val="00BB2622"/>
    <w:rsid w:val="00BB4F92"/>
    <w:rsid w:val="00BF76CE"/>
    <w:rsid w:val="00C21CD8"/>
    <w:rsid w:val="00C24068"/>
    <w:rsid w:val="00C45E12"/>
    <w:rsid w:val="00C528FD"/>
    <w:rsid w:val="00C532FE"/>
    <w:rsid w:val="00C83072"/>
    <w:rsid w:val="00CC4946"/>
    <w:rsid w:val="00CE04E2"/>
    <w:rsid w:val="00CE7B3C"/>
    <w:rsid w:val="00D07547"/>
    <w:rsid w:val="00D22427"/>
    <w:rsid w:val="00D61684"/>
    <w:rsid w:val="00D672D5"/>
    <w:rsid w:val="00D74E27"/>
    <w:rsid w:val="00D83620"/>
    <w:rsid w:val="00D91E54"/>
    <w:rsid w:val="00D9377D"/>
    <w:rsid w:val="00D93BCF"/>
    <w:rsid w:val="00DB7069"/>
    <w:rsid w:val="00DF0E9C"/>
    <w:rsid w:val="00E26AD3"/>
    <w:rsid w:val="00E434E1"/>
    <w:rsid w:val="00E874CA"/>
    <w:rsid w:val="00E976B1"/>
    <w:rsid w:val="00EB5DB1"/>
    <w:rsid w:val="00EC5B4D"/>
    <w:rsid w:val="00EE0302"/>
    <w:rsid w:val="00F03AA6"/>
    <w:rsid w:val="00F424B6"/>
    <w:rsid w:val="00F522F6"/>
    <w:rsid w:val="00F557B6"/>
    <w:rsid w:val="00F621F3"/>
    <w:rsid w:val="00F676EA"/>
    <w:rsid w:val="00F70367"/>
    <w:rsid w:val="00F7531C"/>
    <w:rsid w:val="00F87757"/>
    <w:rsid w:val="00FC7D37"/>
    <w:rsid w:val="00FD1163"/>
    <w:rsid w:val="00FF078E"/>
    <w:rsid w:val="00FF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B60AC"/>
  <w15:chartTrackingRefBased/>
  <w15:docId w15:val="{7DDB894D-9F30-4DDC-A5E8-93DAE494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7B6"/>
    <w:pPr>
      <w:widowControl/>
      <w:spacing w:before="100" w:beforeAutospacing="1" w:after="100" w:afterAutospacing="1"/>
      <w:jc w:val="left"/>
    </w:pPr>
    <w:rPr>
      <w:rFonts w:ascii="宋体" w:eastAsia="宋体" w:hAnsi="宋体" w:cs="宋体"/>
      <w:kern w:val="0"/>
      <w:sz w:val="24"/>
      <w:szCs w:val="24"/>
    </w:rPr>
  </w:style>
  <w:style w:type="character" w:styleId="a4">
    <w:name w:val="Placeholder Text"/>
    <w:basedOn w:val="a0"/>
    <w:uiPriority w:val="99"/>
    <w:semiHidden/>
    <w:rsid w:val="00F676EA"/>
    <w:rPr>
      <w:color w:val="808080"/>
    </w:rPr>
  </w:style>
  <w:style w:type="character" w:customStyle="1" w:styleId="apple-converted-space">
    <w:name w:val="apple-converted-space"/>
    <w:basedOn w:val="a0"/>
    <w:rsid w:val="00104D7D"/>
  </w:style>
  <w:style w:type="character" w:styleId="a5">
    <w:name w:val="annotation reference"/>
    <w:basedOn w:val="a0"/>
    <w:uiPriority w:val="99"/>
    <w:semiHidden/>
    <w:unhideWhenUsed/>
    <w:rsid w:val="008D368C"/>
    <w:rPr>
      <w:sz w:val="21"/>
      <w:szCs w:val="21"/>
    </w:rPr>
  </w:style>
  <w:style w:type="paragraph" w:styleId="a6">
    <w:name w:val="header"/>
    <w:basedOn w:val="a"/>
    <w:link w:val="a7"/>
    <w:uiPriority w:val="99"/>
    <w:unhideWhenUsed/>
    <w:rsid w:val="001B13F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B13F2"/>
    <w:rPr>
      <w:sz w:val="18"/>
      <w:szCs w:val="18"/>
    </w:rPr>
  </w:style>
  <w:style w:type="paragraph" w:styleId="a8">
    <w:name w:val="footer"/>
    <w:basedOn w:val="a"/>
    <w:link w:val="a9"/>
    <w:uiPriority w:val="99"/>
    <w:unhideWhenUsed/>
    <w:rsid w:val="001B13F2"/>
    <w:pPr>
      <w:tabs>
        <w:tab w:val="center" w:pos="4153"/>
        <w:tab w:val="right" w:pos="8306"/>
      </w:tabs>
      <w:snapToGrid w:val="0"/>
      <w:jc w:val="left"/>
    </w:pPr>
    <w:rPr>
      <w:sz w:val="18"/>
      <w:szCs w:val="18"/>
    </w:rPr>
  </w:style>
  <w:style w:type="character" w:customStyle="1" w:styleId="a9">
    <w:name w:val="页脚 字符"/>
    <w:basedOn w:val="a0"/>
    <w:link w:val="a8"/>
    <w:uiPriority w:val="99"/>
    <w:rsid w:val="001B13F2"/>
    <w:rPr>
      <w:sz w:val="18"/>
      <w:szCs w:val="18"/>
    </w:rPr>
  </w:style>
  <w:style w:type="table" w:styleId="aa">
    <w:name w:val="Table Grid"/>
    <w:basedOn w:val="a1"/>
    <w:uiPriority w:val="59"/>
    <w:qFormat/>
    <w:rsid w:val="001B13F2"/>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annotation text"/>
    <w:basedOn w:val="a"/>
    <w:link w:val="ac"/>
    <w:uiPriority w:val="99"/>
    <w:semiHidden/>
    <w:unhideWhenUsed/>
    <w:rsid w:val="00364DA6"/>
    <w:pPr>
      <w:jc w:val="left"/>
    </w:pPr>
  </w:style>
  <w:style w:type="character" w:customStyle="1" w:styleId="ac">
    <w:name w:val="批注文字 字符"/>
    <w:basedOn w:val="a0"/>
    <w:link w:val="ab"/>
    <w:uiPriority w:val="99"/>
    <w:semiHidden/>
    <w:rsid w:val="00364DA6"/>
  </w:style>
  <w:style w:type="paragraph" w:styleId="ad">
    <w:name w:val="annotation subject"/>
    <w:basedOn w:val="ab"/>
    <w:next w:val="ab"/>
    <w:link w:val="ae"/>
    <w:uiPriority w:val="99"/>
    <w:semiHidden/>
    <w:unhideWhenUsed/>
    <w:rsid w:val="00364DA6"/>
    <w:rPr>
      <w:b/>
      <w:bCs/>
    </w:rPr>
  </w:style>
  <w:style w:type="character" w:customStyle="1" w:styleId="ae">
    <w:name w:val="批注主题 字符"/>
    <w:basedOn w:val="ac"/>
    <w:link w:val="ad"/>
    <w:uiPriority w:val="99"/>
    <w:semiHidden/>
    <w:rsid w:val="00364DA6"/>
    <w:rPr>
      <w:b/>
      <w:bCs/>
    </w:rPr>
  </w:style>
  <w:style w:type="paragraph" w:styleId="af">
    <w:name w:val="Balloon Text"/>
    <w:basedOn w:val="a"/>
    <w:link w:val="af0"/>
    <w:uiPriority w:val="99"/>
    <w:semiHidden/>
    <w:unhideWhenUsed/>
    <w:rsid w:val="00364DA6"/>
    <w:rPr>
      <w:sz w:val="18"/>
      <w:szCs w:val="18"/>
    </w:rPr>
  </w:style>
  <w:style w:type="character" w:customStyle="1" w:styleId="af0">
    <w:name w:val="批注框文本 字符"/>
    <w:basedOn w:val="a0"/>
    <w:link w:val="af"/>
    <w:uiPriority w:val="99"/>
    <w:semiHidden/>
    <w:rsid w:val="00364DA6"/>
    <w:rPr>
      <w:sz w:val="18"/>
      <w:szCs w:val="18"/>
    </w:rPr>
  </w:style>
  <w:style w:type="table" w:customStyle="1" w:styleId="1">
    <w:name w:val="网格型1"/>
    <w:basedOn w:val="a1"/>
    <w:next w:val="aa"/>
    <w:uiPriority w:val="59"/>
    <w:rsid w:val="00BB26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List Paragraph"/>
    <w:basedOn w:val="a"/>
    <w:uiPriority w:val="34"/>
    <w:qFormat/>
    <w:rsid w:val="00D74E27"/>
    <w:pPr>
      <w:ind w:firstLineChars="200" w:firstLine="420"/>
    </w:pPr>
  </w:style>
  <w:style w:type="paragraph" w:customStyle="1" w:styleId="EndNoteBibliographyTitle">
    <w:name w:val="EndNote Bibliography Title"/>
    <w:basedOn w:val="a"/>
    <w:link w:val="EndNoteBibliographyTitle0"/>
    <w:rsid w:val="00760A9D"/>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760A9D"/>
    <w:rPr>
      <w:rFonts w:ascii="等线" w:eastAsia="等线" w:hAnsi="等线"/>
      <w:noProof/>
      <w:sz w:val="20"/>
    </w:rPr>
  </w:style>
  <w:style w:type="paragraph" w:customStyle="1" w:styleId="EndNoteBibliography">
    <w:name w:val="EndNote Bibliography"/>
    <w:basedOn w:val="a"/>
    <w:link w:val="EndNoteBibliography0"/>
    <w:rsid w:val="00760A9D"/>
    <w:pPr>
      <w:jc w:val="left"/>
    </w:pPr>
    <w:rPr>
      <w:rFonts w:ascii="等线" w:eastAsia="等线" w:hAnsi="等线"/>
      <w:noProof/>
      <w:sz w:val="20"/>
    </w:rPr>
  </w:style>
  <w:style w:type="character" w:customStyle="1" w:styleId="EndNoteBibliography0">
    <w:name w:val="EndNote Bibliography 字符"/>
    <w:basedOn w:val="a0"/>
    <w:link w:val="EndNoteBibliography"/>
    <w:rsid w:val="00760A9D"/>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2296">
      <w:bodyDiv w:val="1"/>
      <w:marLeft w:val="0"/>
      <w:marRight w:val="0"/>
      <w:marTop w:val="0"/>
      <w:marBottom w:val="0"/>
      <w:divBdr>
        <w:top w:val="none" w:sz="0" w:space="0" w:color="auto"/>
        <w:left w:val="none" w:sz="0" w:space="0" w:color="auto"/>
        <w:bottom w:val="none" w:sz="0" w:space="0" w:color="auto"/>
        <w:right w:val="none" w:sz="0" w:space="0" w:color="auto"/>
      </w:divBdr>
    </w:div>
    <w:div w:id="101726911">
      <w:bodyDiv w:val="1"/>
      <w:marLeft w:val="0"/>
      <w:marRight w:val="0"/>
      <w:marTop w:val="0"/>
      <w:marBottom w:val="0"/>
      <w:divBdr>
        <w:top w:val="none" w:sz="0" w:space="0" w:color="auto"/>
        <w:left w:val="none" w:sz="0" w:space="0" w:color="auto"/>
        <w:bottom w:val="none" w:sz="0" w:space="0" w:color="auto"/>
        <w:right w:val="none" w:sz="0" w:space="0" w:color="auto"/>
      </w:divBdr>
    </w:div>
    <w:div w:id="455216317">
      <w:bodyDiv w:val="1"/>
      <w:marLeft w:val="0"/>
      <w:marRight w:val="0"/>
      <w:marTop w:val="0"/>
      <w:marBottom w:val="0"/>
      <w:divBdr>
        <w:top w:val="none" w:sz="0" w:space="0" w:color="auto"/>
        <w:left w:val="none" w:sz="0" w:space="0" w:color="auto"/>
        <w:bottom w:val="none" w:sz="0" w:space="0" w:color="auto"/>
        <w:right w:val="none" w:sz="0" w:space="0" w:color="auto"/>
      </w:divBdr>
    </w:div>
    <w:div w:id="803499891">
      <w:bodyDiv w:val="1"/>
      <w:marLeft w:val="0"/>
      <w:marRight w:val="0"/>
      <w:marTop w:val="0"/>
      <w:marBottom w:val="0"/>
      <w:divBdr>
        <w:top w:val="none" w:sz="0" w:space="0" w:color="auto"/>
        <w:left w:val="none" w:sz="0" w:space="0" w:color="auto"/>
        <w:bottom w:val="none" w:sz="0" w:space="0" w:color="auto"/>
        <w:right w:val="none" w:sz="0" w:space="0" w:color="auto"/>
      </w:divBdr>
    </w:div>
    <w:div w:id="1460612356">
      <w:bodyDiv w:val="1"/>
      <w:marLeft w:val="0"/>
      <w:marRight w:val="0"/>
      <w:marTop w:val="0"/>
      <w:marBottom w:val="0"/>
      <w:divBdr>
        <w:top w:val="none" w:sz="0" w:space="0" w:color="auto"/>
        <w:left w:val="none" w:sz="0" w:space="0" w:color="auto"/>
        <w:bottom w:val="none" w:sz="0" w:space="0" w:color="auto"/>
        <w:right w:val="none" w:sz="0" w:space="0" w:color="auto"/>
      </w:divBdr>
    </w:div>
    <w:div w:id="1590577682">
      <w:bodyDiv w:val="1"/>
      <w:marLeft w:val="0"/>
      <w:marRight w:val="0"/>
      <w:marTop w:val="0"/>
      <w:marBottom w:val="0"/>
      <w:divBdr>
        <w:top w:val="none" w:sz="0" w:space="0" w:color="auto"/>
        <w:left w:val="none" w:sz="0" w:space="0" w:color="auto"/>
        <w:bottom w:val="none" w:sz="0" w:space="0" w:color="auto"/>
        <w:right w:val="none" w:sz="0" w:space="0" w:color="auto"/>
      </w:divBdr>
    </w:div>
    <w:div w:id="2008945114">
      <w:bodyDiv w:val="1"/>
      <w:marLeft w:val="0"/>
      <w:marRight w:val="0"/>
      <w:marTop w:val="0"/>
      <w:marBottom w:val="0"/>
      <w:divBdr>
        <w:top w:val="none" w:sz="0" w:space="0" w:color="auto"/>
        <w:left w:val="none" w:sz="0" w:space="0" w:color="auto"/>
        <w:bottom w:val="none" w:sz="0" w:space="0" w:color="auto"/>
        <w:right w:val="none" w:sz="0" w:space="0" w:color="auto"/>
      </w:divBdr>
    </w:div>
    <w:div w:id="2127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4B03-443A-4310-86C5-429C2F8D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12</Pages>
  <Words>4464</Words>
  <Characters>25445</Characters>
  <Application>Microsoft Office Word</Application>
  <DocSecurity>0</DocSecurity>
  <Lines>212</Lines>
  <Paragraphs>59</Paragraphs>
  <ScaleCrop>false</ScaleCrop>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NE.Rep</dc:description>
  <cp:lastModifiedBy>SC</cp:lastModifiedBy>
  <cp:revision>5</cp:revision>
  <cp:lastPrinted>2018-10-11T12:44:00Z</cp:lastPrinted>
  <dcterms:created xsi:type="dcterms:W3CDTF">2020-11-02T14:37:00Z</dcterms:created>
  <dcterms:modified xsi:type="dcterms:W3CDTF">2020-11-08T03:35:00Z</dcterms:modified>
</cp:coreProperties>
</file>