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54E" w:rsidRPr="0096554E" w:rsidRDefault="0096554E" w:rsidP="0096554E">
      <w:pPr>
        <w:jc w:val="center"/>
        <w:rPr>
          <w:b/>
          <w:sz w:val="28"/>
          <w:szCs w:val="28"/>
        </w:rPr>
      </w:pPr>
      <w:r w:rsidRPr="0096554E">
        <w:rPr>
          <w:b/>
          <w:sz w:val="28"/>
          <w:szCs w:val="28"/>
        </w:rPr>
        <w:t>T</w:t>
      </w:r>
      <w:r w:rsidR="009D64D4">
        <w:rPr>
          <w:b/>
          <w:sz w:val="28"/>
          <w:szCs w:val="28"/>
        </w:rPr>
        <w:t xml:space="preserve">heoretical </w:t>
      </w:r>
      <w:r w:rsidRPr="0096554E">
        <w:rPr>
          <w:b/>
          <w:sz w:val="28"/>
          <w:szCs w:val="28"/>
        </w:rPr>
        <w:t>F</w:t>
      </w:r>
      <w:r w:rsidR="009D64D4">
        <w:rPr>
          <w:b/>
          <w:sz w:val="28"/>
          <w:szCs w:val="28"/>
        </w:rPr>
        <w:t xml:space="preserve">ramework of </w:t>
      </w:r>
      <w:r w:rsidRPr="0096554E">
        <w:rPr>
          <w:b/>
          <w:sz w:val="28"/>
          <w:szCs w:val="28"/>
        </w:rPr>
        <w:t>A</w:t>
      </w:r>
      <w:r w:rsidR="009D64D4">
        <w:rPr>
          <w:b/>
          <w:sz w:val="28"/>
          <w:szCs w:val="28"/>
        </w:rPr>
        <w:t xml:space="preserve">cceptability </w:t>
      </w:r>
      <w:r w:rsidR="001B791B">
        <w:rPr>
          <w:b/>
          <w:sz w:val="28"/>
          <w:szCs w:val="28"/>
        </w:rPr>
        <w:t>Coding</w:t>
      </w:r>
    </w:p>
    <w:p w:rsidR="0096554E" w:rsidRDefault="0096554E" w:rsidP="0096554E">
      <w:pPr>
        <w:jc w:val="center"/>
        <w:rPr>
          <w:b/>
        </w:rPr>
      </w:pPr>
    </w:p>
    <w:p w:rsidR="0096554E" w:rsidRPr="00562005" w:rsidRDefault="0096554E" w:rsidP="0096554E">
      <w:pPr>
        <w:rPr>
          <w:b/>
        </w:rPr>
      </w:pPr>
      <w:r w:rsidRPr="00562005">
        <w:rPr>
          <w:b/>
        </w:rPr>
        <w:t>Coding instructions:</w:t>
      </w:r>
    </w:p>
    <w:p w:rsidR="0096554E" w:rsidRDefault="0096554E" w:rsidP="0096554E">
      <w:r>
        <w:t>1) Code each barrier and enabler for TFA category (if applicable) using brackets and abbreviations for TFA category (e.g. Affective Attitude = AA)</w:t>
      </w:r>
    </w:p>
    <w:p w:rsidR="0096554E" w:rsidRDefault="0096554E" w:rsidP="0096554E">
      <w:r>
        <w:t>2) For factor, put overall categories coded, e.g. AA and B if both Affective attitude and Burden are coded for enablers/barriers within that factor.</w:t>
      </w:r>
    </w:p>
    <w:p w:rsidR="0096554E" w:rsidRDefault="0096554E" w:rsidP="0096554E">
      <w:r>
        <w:t>3) Don’t code if TFA category not relevant</w:t>
      </w:r>
    </w:p>
    <w:p w:rsidR="0096554E" w:rsidRDefault="0096554E" w:rsidP="0096554E"/>
    <w:p w:rsidR="0096554E" w:rsidRPr="00562005" w:rsidRDefault="0096554E" w:rsidP="0096554E">
      <w:pPr>
        <w:rPr>
          <w:b/>
        </w:rPr>
      </w:pPr>
      <w:r w:rsidRPr="00562005">
        <w:rPr>
          <w:b/>
        </w:rPr>
        <w:t>Consensus process:</w:t>
      </w:r>
    </w:p>
    <w:p w:rsidR="0096554E" w:rsidRPr="0031793B" w:rsidRDefault="0096554E" w:rsidP="0096554E">
      <w:r>
        <w:t>1) Compare</w:t>
      </w:r>
      <w:r w:rsidRPr="0031793B">
        <w:t xml:space="preserve"> coding – highlight any discrepancy</w:t>
      </w:r>
    </w:p>
    <w:p w:rsidR="0096554E" w:rsidRPr="0031793B" w:rsidRDefault="0096554E" w:rsidP="0096554E">
      <w:r w:rsidRPr="0031793B">
        <w:t xml:space="preserve">2) </w:t>
      </w:r>
      <w:r>
        <w:t>D</w:t>
      </w:r>
      <w:r w:rsidRPr="0031793B">
        <w:t>iscuss categories and</w:t>
      </w:r>
      <w:r>
        <w:t xml:space="preserve"> perceived</w:t>
      </w:r>
      <w:r w:rsidRPr="0031793B">
        <w:t xml:space="preserve"> meaning within this intervention </w:t>
      </w:r>
    </w:p>
    <w:p w:rsidR="0096554E" w:rsidRPr="0031793B" w:rsidRDefault="0096554E" w:rsidP="0096554E">
      <w:r w:rsidRPr="0031793B">
        <w:t xml:space="preserve">3) </w:t>
      </w:r>
      <w:r>
        <w:t>Discuss s</w:t>
      </w:r>
      <w:r w:rsidRPr="0031793B">
        <w:t>pecific discrepancies revisit coding mutually within discussion</w:t>
      </w:r>
    </w:p>
    <w:p w:rsidR="0096554E" w:rsidRDefault="0096554E" w:rsidP="0096554E">
      <w:r w:rsidRPr="0031793B">
        <w:t xml:space="preserve">4) Consensus achieved </w:t>
      </w:r>
      <w:r>
        <w:t xml:space="preserve">for final codes </w:t>
      </w:r>
    </w:p>
    <w:p w:rsidR="00DC3E7E" w:rsidRDefault="00AC7AC1"/>
    <w:p w:rsidR="0096554E" w:rsidRDefault="0096554E" w:rsidP="0096554E">
      <w:pPr>
        <w:spacing w:after="0" w:line="240" w:lineRule="auto"/>
        <w:contextualSpacing/>
      </w:pPr>
      <w:r>
        <w:rPr>
          <w:noProof/>
          <w:lang w:eastAsia="en-IE"/>
        </w:rPr>
        <w:drawing>
          <wp:inline distT="0" distB="0" distL="0" distR="0" wp14:anchorId="4355A080" wp14:editId="46FB2F62">
            <wp:extent cx="5731510" cy="28098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54E" w:rsidRDefault="0096554E" w:rsidP="0096554E">
      <w:pPr>
        <w:spacing w:after="0" w:line="240" w:lineRule="auto"/>
        <w:contextualSpacing/>
      </w:pPr>
      <w:r>
        <w:t>Sekhon et al 2017</w:t>
      </w:r>
    </w:p>
    <w:p w:rsidR="00383FA7" w:rsidRDefault="00383FA7" w:rsidP="0096554E">
      <w:pPr>
        <w:spacing w:after="0" w:line="240" w:lineRule="auto"/>
        <w:contextualSpacing/>
      </w:pPr>
    </w:p>
    <w:p w:rsidR="009D64D4" w:rsidRDefault="009D64D4" w:rsidP="0096554E">
      <w:pPr>
        <w:spacing w:after="0" w:line="240" w:lineRule="auto"/>
        <w:contextualSpacing/>
      </w:pPr>
    </w:p>
    <w:p w:rsidR="00383FA7" w:rsidRDefault="009D64D4" w:rsidP="0096554E">
      <w:pPr>
        <w:spacing w:after="0" w:line="240" w:lineRule="auto"/>
        <w:contextualSpacing/>
        <w:rPr>
          <w:b/>
        </w:rPr>
      </w:pPr>
      <w:r w:rsidRPr="009D64D4">
        <w:rPr>
          <w:b/>
        </w:rPr>
        <w:t>Codebook:</w:t>
      </w:r>
    </w:p>
    <w:p w:rsidR="009D64D4" w:rsidRPr="009D64D4" w:rsidRDefault="009D64D4" w:rsidP="0096554E">
      <w:pPr>
        <w:spacing w:after="0" w:line="240" w:lineRule="auto"/>
        <w:contextualSpacing/>
        <w:rPr>
          <w:b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383FA7" w:rsidTr="00383FA7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4" w:rsidRPr="008E0926" w:rsidRDefault="009D64D4" w:rsidP="009D64D4">
            <w:pPr>
              <w:spacing w:line="360" w:lineRule="auto"/>
              <w:contextualSpacing/>
            </w:pPr>
            <w:r w:rsidRPr="009D64D4">
              <w:rPr>
                <w:b/>
              </w:rPr>
              <w:t>Affective Attitude</w:t>
            </w:r>
            <w:r w:rsidRPr="008E0926">
              <w:t xml:space="preserve"> –</w:t>
            </w:r>
            <w:r>
              <w:t>HCPs</w:t>
            </w:r>
            <w:r w:rsidRPr="008E0926">
              <w:t xml:space="preserve"> </w:t>
            </w:r>
            <w:r>
              <w:t>perceptions of the importance of the intervention</w:t>
            </w:r>
            <w:r>
              <w:t>, how they</w:t>
            </w:r>
            <w:r w:rsidRPr="008E0926">
              <w:t xml:space="preserve"> </w:t>
            </w:r>
            <w:r w:rsidRPr="008E0926">
              <w:t xml:space="preserve">feel about being the ones </w:t>
            </w:r>
            <w:r>
              <w:t xml:space="preserve">tasked </w:t>
            </w:r>
            <w:r w:rsidRPr="008E0926">
              <w:t xml:space="preserve">to deliver </w:t>
            </w:r>
            <w:r>
              <w:t>the intervention</w:t>
            </w:r>
            <w:r w:rsidRPr="008E0926">
              <w:t>, e</w:t>
            </w:r>
            <w:r>
              <w:t>.</w:t>
            </w:r>
            <w:r w:rsidRPr="008E0926">
              <w:t>g</w:t>
            </w:r>
            <w:r>
              <w:t>.</w:t>
            </w:r>
            <w:r w:rsidRPr="008E0926">
              <w:t xml:space="preserve"> it being their role</w:t>
            </w:r>
            <w:r>
              <w:t xml:space="preserve"> or not</w:t>
            </w:r>
          </w:p>
          <w:p w:rsidR="00383FA7" w:rsidRDefault="00383FA7" w:rsidP="0051076E">
            <w:pPr>
              <w:spacing w:line="360" w:lineRule="auto"/>
              <w:contextualSpacing/>
            </w:pPr>
            <w:r w:rsidRPr="009D64D4">
              <w:rPr>
                <w:b/>
              </w:rPr>
              <w:t>Burden</w:t>
            </w:r>
            <w:r w:rsidRPr="00D22E34">
              <w:t xml:space="preserve"> – HCPs perceptions about effort to participate in intervention due to staffing, funding </w:t>
            </w:r>
            <w:r w:rsidR="009D64D4">
              <w:t xml:space="preserve">limitations, their existing roles and priorities </w:t>
            </w:r>
            <w:r>
              <w:t>etc</w:t>
            </w:r>
          </w:p>
          <w:p w:rsidR="009D64D4" w:rsidRDefault="009D64D4" w:rsidP="009D64D4">
            <w:pPr>
              <w:spacing w:line="360" w:lineRule="auto"/>
              <w:contextualSpacing/>
            </w:pPr>
            <w:r w:rsidRPr="009D64D4">
              <w:rPr>
                <w:b/>
              </w:rPr>
              <w:lastRenderedPageBreak/>
              <w:t>Ethicality</w:t>
            </w:r>
            <w:r w:rsidRPr="00032963">
              <w:t xml:space="preserve"> – </w:t>
            </w:r>
            <w:r>
              <w:t xml:space="preserve">HCPs’ </w:t>
            </w:r>
            <w:r w:rsidRPr="00032963">
              <w:t>personal views</w:t>
            </w:r>
            <w:r>
              <w:t xml:space="preserve"> about the importance of this topic, and how this intervention is important and</w:t>
            </w:r>
            <w:r w:rsidRPr="00032963">
              <w:t xml:space="preserve"> fit</w:t>
            </w:r>
            <w:r>
              <w:t>s</w:t>
            </w:r>
            <w:r w:rsidRPr="00032963">
              <w:t xml:space="preserve"> with their </w:t>
            </w:r>
            <w:r>
              <w:t xml:space="preserve">personal </w:t>
            </w:r>
            <w:r w:rsidRPr="00032963">
              <w:t>value system</w:t>
            </w:r>
          </w:p>
          <w:p w:rsidR="00383FA7" w:rsidRPr="00D22E34" w:rsidRDefault="00383FA7" w:rsidP="0051076E">
            <w:pPr>
              <w:spacing w:line="360" w:lineRule="auto"/>
              <w:contextualSpacing/>
            </w:pPr>
            <w:r w:rsidRPr="009D64D4">
              <w:rPr>
                <w:b/>
              </w:rPr>
              <w:t>Opportunity Cost</w:t>
            </w:r>
            <w:r w:rsidRPr="00D22E34">
              <w:t xml:space="preserve"> – HCPs thoughts on how to balance time/resources required with potential for gain (</w:t>
            </w:r>
            <w:r>
              <w:t xml:space="preserve">i.e. </w:t>
            </w:r>
            <w:r w:rsidRPr="00D22E34">
              <w:t>minimising opportunity cost)</w:t>
            </w:r>
          </w:p>
          <w:p w:rsidR="009D64D4" w:rsidRDefault="00383FA7" w:rsidP="0051076E">
            <w:pPr>
              <w:spacing w:line="360" w:lineRule="auto"/>
              <w:contextualSpacing/>
            </w:pPr>
            <w:r w:rsidRPr="009D64D4">
              <w:rPr>
                <w:b/>
              </w:rPr>
              <w:t>Perceived Effectiveness</w:t>
            </w:r>
            <w:r w:rsidRPr="00D22E34">
              <w:t xml:space="preserve"> – Specific aspects of this intervention that </w:t>
            </w:r>
            <w:r w:rsidR="00AC7AC1">
              <w:t>HCPs perceived would probably impact on intervention</w:t>
            </w:r>
            <w:bookmarkStart w:id="0" w:name="_GoBack"/>
            <w:bookmarkEnd w:id="0"/>
            <w:r w:rsidRPr="00D22E34">
              <w:t xml:space="preserve"> effectiveness</w:t>
            </w:r>
          </w:p>
          <w:p w:rsidR="00383FA7" w:rsidRDefault="009D64D4" w:rsidP="00AC7AC1">
            <w:pPr>
              <w:spacing w:line="360" w:lineRule="auto"/>
              <w:contextualSpacing/>
            </w:pPr>
            <w:r w:rsidRPr="009D64D4">
              <w:rPr>
                <w:b/>
              </w:rPr>
              <w:t>Self-Efficacy</w:t>
            </w:r>
            <w:r w:rsidRPr="009D0C4E">
              <w:t xml:space="preserve"> – HCPs</w:t>
            </w:r>
            <w:r>
              <w:t>’</w:t>
            </w:r>
            <w:r w:rsidRPr="009D0C4E">
              <w:t xml:space="preserve"> confidence about </w:t>
            </w:r>
            <w:r>
              <w:t xml:space="preserve">their </w:t>
            </w:r>
            <w:r w:rsidRPr="009D0C4E">
              <w:t xml:space="preserve">own level of </w:t>
            </w:r>
            <w:r w:rsidR="00AC7AC1" w:rsidRPr="009D0C4E">
              <w:t>knowledge</w:t>
            </w:r>
            <w:r w:rsidR="00AC7AC1">
              <w:t xml:space="preserve"> and</w:t>
            </w:r>
            <w:r w:rsidR="00AC7AC1" w:rsidRPr="009D0C4E">
              <w:t xml:space="preserve"> </w:t>
            </w:r>
            <w:r w:rsidRPr="009D0C4E">
              <w:t>skills</w:t>
            </w:r>
            <w:r w:rsidR="00AC7AC1">
              <w:t xml:space="preserve"> eg communication n</w:t>
            </w:r>
            <w:r>
              <w:t>eeded</w:t>
            </w:r>
            <w:r w:rsidRPr="009D0C4E">
              <w:t xml:space="preserve"> to deliver the intervention</w:t>
            </w:r>
          </w:p>
        </w:tc>
      </w:tr>
    </w:tbl>
    <w:p w:rsidR="00383FA7" w:rsidRDefault="00383FA7" w:rsidP="0096554E">
      <w:pPr>
        <w:spacing w:after="0" w:line="240" w:lineRule="auto"/>
        <w:contextualSpacing/>
      </w:pPr>
    </w:p>
    <w:sectPr w:rsidR="00383F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4E"/>
    <w:rsid w:val="000A317B"/>
    <w:rsid w:val="001B791B"/>
    <w:rsid w:val="00383FA7"/>
    <w:rsid w:val="00744857"/>
    <w:rsid w:val="0096554E"/>
    <w:rsid w:val="009D64D4"/>
    <w:rsid w:val="00AC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68D6D"/>
  <w15:chartTrackingRefBased/>
  <w15:docId w15:val="{D799E561-CDFD-4B51-8138-1090A96D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83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3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3FA7"/>
    <w:rPr>
      <w:sz w:val="20"/>
      <w:szCs w:val="20"/>
    </w:rPr>
  </w:style>
  <w:style w:type="table" w:styleId="TableGrid">
    <w:name w:val="Table Grid"/>
    <w:basedOn w:val="TableNormal"/>
    <w:uiPriority w:val="39"/>
    <w:rsid w:val="00383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3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Toomey, Elaine</dc:creator>
  <cp:keywords/>
  <dc:description/>
  <cp:lastModifiedBy>Elaine Toomey</cp:lastModifiedBy>
  <cp:revision>4</cp:revision>
  <dcterms:created xsi:type="dcterms:W3CDTF">2020-02-06T17:08:00Z</dcterms:created>
  <dcterms:modified xsi:type="dcterms:W3CDTF">2020-06-19T15:50:00Z</dcterms:modified>
</cp:coreProperties>
</file>