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50C34" w14:textId="77777777" w:rsidR="00C909BE" w:rsidRPr="00681AFF" w:rsidRDefault="00C909BE" w:rsidP="00C909BE">
      <w:pPr>
        <w:spacing w:after="0"/>
        <w:rPr>
          <w:rFonts w:ascii="Times New Roman" w:eastAsia="Times New Roman" w:hAnsi="Times New Roman" w:cs="Times New Roman"/>
          <w:b/>
          <w:lang w:bidi="en-US"/>
        </w:rPr>
      </w:pPr>
      <w:r>
        <w:rPr>
          <w:rFonts w:ascii="Times New Roman" w:eastAsia="Times New Roman" w:hAnsi="Times New Roman" w:cs="Times New Roman"/>
          <w:b/>
          <w:lang w:bidi="en-US"/>
        </w:rPr>
        <w:t>Table S1</w:t>
      </w:r>
      <w:r>
        <w:rPr>
          <w:rFonts w:ascii="Times New Roman" w:eastAsia="Times New Roman" w:hAnsi="Times New Roman" w:cs="Times New Roman"/>
          <w:lang w:bidi="en-US"/>
        </w:rPr>
        <w:t xml:space="preserve">. Key questions for each indicator evaluated by the </w:t>
      </w:r>
      <w:proofErr w:type="spellStart"/>
      <w:r>
        <w:rPr>
          <w:rFonts w:ascii="Times New Roman" w:eastAsia="Times New Roman" w:hAnsi="Times New Roman" w:cs="Times New Roman"/>
          <w:lang w:bidi="en-US"/>
        </w:rPr>
        <w:t>WBTi</w:t>
      </w:r>
      <w:proofErr w:type="spellEnd"/>
      <w:r>
        <w:rPr>
          <w:rFonts w:ascii="Times New Roman" w:eastAsia="Times New Roman" w:hAnsi="Times New Roman" w:cs="Times New Roman"/>
          <w:lang w:bidi="en-US"/>
        </w:rPr>
        <w:t xml:space="preserve"> tool.</w:t>
      </w:r>
    </w:p>
    <w:p w14:paraId="58C1E468" w14:textId="77777777" w:rsidR="00C909BE" w:rsidRDefault="00C909BE" w:rsidP="00C909BE">
      <w:pPr>
        <w:spacing w:after="0"/>
        <w:rPr>
          <w:rFonts w:ascii="Times New Roman" w:hAnsi="Times New Roman" w:cs="Times New Roman"/>
        </w:rPr>
      </w:pPr>
    </w:p>
    <w:tbl>
      <w:tblPr>
        <w:tblStyle w:val="Tabelacomgrade"/>
        <w:tblW w:w="1428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630"/>
        <w:gridCol w:w="7653"/>
      </w:tblGrid>
      <w:tr w:rsidR="00C909BE" w14:paraId="21FBEA9C" w14:textId="77777777" w:rsidTr="00D11C27">
        <w:tc>
          <w:tcPr>
            <w:tcW w:w="6630" w:type="dxa"/>
            <w:shd w:val="clear" w:color="auto" w:fill="D9D9D9" w:themeFill="background1" w:themeFillShade="D9"/>
          </w:tcPr>
          <w:p w14:paraId="2164487E" w14:textId="77777777" w:rsidR="00C909BE" w:rsidRDefault="00C909BE" w:rsidP="00D11C27">
            <w:pPr>
              <w:spacing w:after="0" w:line="240" w:lineRule="auto"/>
              <w:jc w:val="center"/>
              <w:rPr>
                <w:rFonts w:ascii="Times New Roman" w:hAnsi="Times New Roman" w:cs="Times New Roman"/>
                <w:b/>
              </w:rPr>
            </w:pPr>
            <w:r>
              <w:rPr>
                <w:rFonts w:ascii="Times New Roman" w:eastAsia="Times New Roman" w:hAnsi="Times New Roman" w:cs="Times New Roman"/>
                <w:b/>
                <w:lang w:bidi="en-US"/>
              </w:rPr>
              <w:t>Indicators</w:t>
            </w:r>
          </w:p>
        </w:tc>
        <w:tc>
          <w:tcPr>
            <w:tcW w:w="7653" w:type="dxa"/>
            <w:shd w:val="clear" w:color="auto" w:fill="D9D9D9" w:themeFill="background1" w:themeFillShade="D9"/>
          </w:tcPr>
          <w:p w14:paraId="1F3DD408" w14:textId="77777777" w:rsidR="00C909BE" w:rsidRDefault="00C909BE" w:rsidP="00D11C27">
            <w:pPr>
              <w:spacing w:after="0" w:line="240" w:lineRule="auto"/>
              <w:jc w:val="center"/>
              <w:rPr>
                <w:rFonts w:ascii="Times New Roman" w:hAnsi="Times New Roman" w:cs="Times New Roman"/>
                <w:b/>
              </w:rPr>
            </w:pPr>
            <w:r>
              <w:rPr>
                <w:rFonts w:ascii="Times New Roman" w:eastAsia="Times New Roman" w:hAnsi="Times New Roman" w:cs="Times New Roman"/>
                <w:b/>
                <w:lang w:bidi="en-US"/>
              </w:rPr>
              <w:t>Key question for each indicator</w:t>
            </w:r>
          </w:p>
        </w:tc>
      </w:tr>
      <w:tr w:rsidR="00C909BE" w14:paraId="7B6E9CCF" w14:textId="77777777" w:rsidTr="00D11C27">
        <w:tc>
          <w:tcPr>
            <w:tcW w:w="6630" w:type="dxa"/>
            <w:vAlign w:val="center"/>
          </w:tcPr>
          <w:p w14:paraId="586422E2" w14:textId="77777777" w:rsidR="00C909BE" w:rsidRDefault="00C909BE" w:rsidP="00D11C2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bidi="en-US"/>
              </w:rPr>
              <w:t xml:space="preserve">1.National policy, </w:t>
            </w:r>
            <w:proofErr w:type="spellStart"/>
            <w:r>
              <w:rPr>
                <w:rFonts w:ascii="Times New Roman" w:eastAsia="Times New Roman" w:hAnsi="Times New Roman" w:cs="Times New Roman"/>
                <w:color w:val="000000"/>
                <w:lang w:bidi="en-US"/>
              </w:rPr>
              <w:t>programme</w:t>
            </w:r>
            <w:proofErr w:type="spellEnd"/>
            <w:r>
              <w:rPr>
                <w:rFonts w:ascii="Times New Roman" w:eastAsia="Times New Roman" w:hAnsi="Times New Roman" w:cs="Times New Roman"/>
                <w:color w:val="000000"/>
                <w:lang w:bidi="en-US"/>
              </w:rPr>
              <w:t xml:space="preserve"> and coordination</w:t>
            </w:r>
          </w:p>
          <w:p w14:paraId="149B2B7E" w14:textId="77777777" w:rsidR="00C909BE" w:rsidRDefault="00C909BE" w:rsidP="00D11C27">
            <w:pPr>
              <w:spacing w:after="0" w:line="240" w:lineRule="auto"/>
              <w:rPr>
                <w:rFonts w:ascii="Times New Roman" w:eastAsia="Times New Roman" w:hAnsi="Times New Roman" w:cs="Times New Roman"/>
                <w:color w:val="000000"/>
              </w:rPr>
            </w:pPr>
          </w:p>
        </w:tc>
        <w:tc>
          <w:tcPr>
            <w:tcW w:w="7653" w:type="dxa"/>
            <w:vAlign w:val="center"/>
          </w:tcPr>
          <w:p w14:paraId="1FE05020" w14:textId="77777777" w:rsidR="00C909BE" w:rsidRDefault="00C909BE" w:rsidP="00D11C27">
            <w:pPr>
              <w:spacing w:after="0"/>
              <w:jc w:val="both"/>
              <w:rPr>
                <w:rFonts w:ascii="Times New Roman" w:hAnsi="Times New Roman" w:cs="Times New Roman"/>
                <w:lang w:val="pt-PT"/>
              </w:rPr>
            </w:pPr>
            <w:r>
              <w:rPr>
                <w:rFonts w:ascii="Times New Roman" w:eastAsia="Times New Roman" w:hAnsi="Times New Roman" w:cs="Times New Roman"/>
                <w:lang w:bidi="en-US"/>
              </w:rPr>
              <w:t>Is there a national policy to promote breastfeeding and feeding for young children that protects, promotes and supports an optimal feeding situation for children in early childhood and does this policy involve programs funded by the government? How are these actions coordinated?</w:t>
            </w:r>
          </w:p>
        </w:tc>
      </w:tr>
      <w:tr w:rsidR="00C909BE" w14:paraId="3FCB9031" w14:textId="77777777" w:rsidTr="00D11C27">
        <w:tc>
          <w:tcPr>
            <w:tcW w:w="6630" w:type="dxa"/>
            <w:vAlign w:val="center"/>
          </w:tcPr>
          <w:p w14:paraId="5D82B273" w14:textId="77777777" w:rsidR="00C909BE" w:rsidRDefault="00C909BE" w:rsidP="00D11C2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bidi="en-US"/>
              </w:rPr>
              <w:t>2. Baby Friendly Hospital Initiative</w:t>
            </w:r>
          </w:p>
          <w:p w14:paraId="7A04CC5A" w14:textId="77777777" w:rsidR="00C909BE" w:rsidRDefault="00C909BE" w:rsidP="00D11C2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bidi="en-US"/>
              </w:rPr>
              <w:t xml:space="preserve"> (Ten steps to successful breastfeeding)</w:t>
            </w:r>
          </w:p>
          <w:p w14:paraId="25208C16" w14:textId="77777777" w:rsidR="00C909BE" w:rsidRDefault="00C909BE" w:rsidP="00D11C27">
            <w:pPr>
              <w:spacing w:after="0" w:line="240" w:lineRule="auto"/>
              <w:rPr>
                <w:rFonts w:ascii="Times New Roman" w:eastAsia="Times New Roman" w:hAnsi="Times New Roman" w:cs="Times New Roman"/>
                <w:color w:val="000000"/>
              </w:rPr>
            </w:pPr>
          </w:p>
        </w:tc>
        <w:tc>
          <w:tcPr>
            <w:tcW w:w="7653" w:type="dxa"/>
            <w:vAlign w:val="center"/>
          </w:tcPr>
          <w:p w14:paraId="6CAAF757" w14:textId="77777777" w:rsidR="00C909BE" w:rsidRDefault="00C909BE" w:rsidP="00D11C27">
            <w:pPr>
              <w:spacing w:after="0"/>
              <w:rPr>
                <w:rFonts w:ascii="Times New Roman" w:hAnsi="Times New Roman" w:cs="Times New Roman"/>
              </w:rPr>
            </w:pPr>
            <w:r>
              <w:rPr>
                <w:rFonts w:ascii="Times New Roman" w:eastAsia="Times New Roman" w:hAnsi="Times New Roman" w:cs="Times New Roman"/>
                <w:lang w:bidi="en-US"/>
              </w:rPr>
              <w:t>A) What percentage of hospitals and maternity hospitals have been designated “Baby Friendly” based on global or national criteria?</w:t>
            </w:r>
          </w:p>
          <w:p w14:paraId="75DFAC27" w14:textId="77777777" w:rsidR="00C909BE" w:rsidRDefault="00C909BE" w:rsidP="00D11C27">
            <w:pPr>
              <w:spacing w:after="0"/>
              <w:rPr>
                <w:rFonts w:ascii="Times New Roman" w:hAnsi="Times New Roman" w:cs="Times New Roman"/>
              </w:rPr>
            </w:pPr>
            <w:r>
              <w:rPr>
                <w:rFonts w:ascii="Times New Roman" w:eastAsia="Times New Roman" w:hAnsi="Times New Roman" w:cs="Times New Roman"/>
                <w:lang w:bidi="en-US"/>
              </w:rPr>
              <w:t>B) What is the impulse mechanism of training and sustainability of Baby Friendly Hospital Initiative?</w:t>
            </w:r>
          </w:p>
          <w:p w14:paraId="20DC5592" w14:textId="77777777" w:rsidR="00C909BE" w:rsidRDefault="00C909BE" w:rsidP="00D11C27">
            <w:pPr>
              <w:spacing w:after="0"/>
              <w:jc w:val="both"/>
              <w:rPr>
                <w:rFonts w:ascii="Times New Roman" w:hAnsi="Times New Roman" w:cs="Times New Roman"/>
              </w:rPr>
            </w:pPr>
            <w:r>
              <w:rPr>
                <w:rFonts w:ascii="Times New Roman" w:eastAsia="Times New Roman" w:hAnsi="Times New Roman" w:cs="Times New Roman"/>
                <w:lang w:bidi="en-US"/>
              </w:rPr>
              <w:t>C) What is the quality of the Baby Friendly Hospital Initiative implementation program?</w:t>
            </w:r>
          </w:p>
        </w:tc>
      </w:tr>
      <w:tr w:rsidR="00C909BE" w14:paraId="1BE5BAB3" w14:textId="77777777" w:rsidTr="00D11C27">
        <w:tc>
          <w:tcPr>
            <w:tcW w:w="6630" w:type="dxa"/>
            <w:vAlign w:val="center"/>
          </w:tcPr>
          <w:p w14:paraId="7F676C95" w14:textId="77777777" w:rsidR="00C909BE" w:rsidRDefault="00C909BE" w:rsidP="00D11C2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bidi="en-US"/>
              </w:rPr>
              <w:t>3. Implementation of the international code</w:t>
            </w:r>
          </w:p>
          <w:p w14:paraId="3DBD8697" w14:textId="77777777" w:rsidR="00C909BE" w:rsidRDefault="00C909BE" w:rsidP="00D11C27">
            <w:pPr>
              <w:spacing w:after="0" w:line="240" w:lineRule="auto"/>
              <w:rPr>
                <w:rFonts w:ascii="Times New Roman" w:eastAsia="Times New Roman" w:hAnsi="Times New Roman" w:cs="Times New Roman"/>
                <w:color w:val="000000"/>
              </w:rPr>
            </w:pPr>
          </w:p>
        </w:tc>
        <w:tc>
          <w:tcPr>
            <w:tcW w:w="7653" w:type="dxa"/>
            <w:vAlign w:val="center"/>
          </w:tcPr>
          <w:p w14:paraId="2AE12F71" w14:textId="77777777" w:rsidR="00C909BE" w:rsidRDefault="00C909BE" w:rsidP="00D11C27">
            <w:pPr>
              <w:spacing w:after="0"/>
              <w:jc w:val="both"/>
              <w:rPr>
                <w:rFonts w:ascii="Times New Roman" w:hAnsi="Times New Roman" w:cs="Times New Roman"/>
              </w:rPr>
            </w:pPr>
            <w:r>
              <w:rPr>
                <w:rFonts w:ascii="Times New Roman" w:eastAsia="Times New Roman" w:hAnsi="Times New Roman" w:cs="Times New Roman"/>
                <w:lang w:bidi="en-US"/>
              </w:rPr>
              <w:t xml:space="preserve">Do the International Code of Marketing for Breast-milk Substitutes and subsequent resolutions of the </w:t>
            </w:r>
            <w:proofErr w:type="spellStart"/>
            <w:r>
              <w:rPr>
                <w:rFonts w:ascii="Times New Roman" w:eastAsia="Times New Roman" w:hAnsi="Times New Roman" w:cs="Times New Roman"/>
                <w:i/>
                <w:lang w:bidi="en-US"/>
              </w:rPr>
              <w:t>Assistência</w:t>
            </w:r>
            <w:proofErr w:type="spellEnd"/>
            <w:r>
              <w:rPr>
                <w:rFonts w:ascii="Times New Roman" w:eastAsia="Times New Roman" w:hAnsi="Times New Roman" w:cs="Times New Roman"/>
                <w:i/>
                <w:lang w:bidi="en-US"/>
              </w:rPr>
              <w:t xml:space="preserve"> </w:t>
            </w:r>
            <w:proofErr w:type="spellStart"/>
            <w:r>
              <w:rPr>
                <w:rFonts w:ascii="Times New Roman" w:eastAsia="Times New Roman" w:hAnsi="Times New Roman" w:cs="Times New Roman"/>
                <w:i/>
                <w:lang w:bidi="en-US"/>
              </w:rPr>
              <w:t>Médica</w:t>
            </w:r>
            <w:proofErr w:type="spellEnd"/>
            <w:r>
              <w:rPr>
                <w:rFonts w:ascii="Times New Roman" w:eastAsia="Times New Roman" w:hAnsi="Times New Roman" w:cs="Times New Roman"/>
                <w:i/>
                <w:lang w:bidi="en-US"/>
              </w:rPr>
              <w:t xml:space="preserve"> </w:t>
            </w:r>
            <w:proofErr w:type="spellStart"/>
            <w:r>
              <w:rPr>
                <w:rFonts w:ascii="Times New Roman" w:eastAsia="Times New Roman" w:hAnsi="Times New Roman" w:cs="Times New Roman"/>
                <w:i/>
                <w:lang w:bidi="en-US"/>
              </w:rPr>
              <w:t>Supletiva</w:t>
            </w:r>
            <w:proofErr w:type="spellEnd"/>
            <w:r>
              <w:rPr>
                <w:rFonts w:ascii="Times New Roman" w:eastAsia="Times New Roman" w:hAnsi="Times New Roman" w:cs="Times New Roman"/>
                <w:i/>
                <w:lang w:bidi="en-US"/>
              </w:rPr>
              <w:t xml:space="preserve"> </w:t>
            </w:r>
            <w:r>
              <w:rPr>
                <w:rFonts w:ascii="Times New Roman" w:eastAsia="Times New Roman" w:hAnsi="Times New Roman" w:cs="Times New Roman"/>
                <w:lang w:bidi="en-US"/>
              </w:rPr>
              <w:t>in force and effectively implemented?</w:t>
            </w:r>
            <w:r>
              <w:rPr>
                <w:rFonts w:ascii="Times New Roman" w:eastAsia="Times New Roman" w:hAnsi="Times New Roman" w:cs="Times New Roman"/>
                <w:lang w:bidi="en-US"/>
              </w:rPr>
              <w:sym w:font="Symbol" w:char="F03F"/>
            </w:r>
            <w:r>
              <w:rPr>
                <w:rFonts w:ascii="Times New Roman" w:eastAsia="Times New Roman" w:hAnsi="Times New Roman" w:cs="Times New Roman"/>
                <w:lang w:bidi="en-US"/>
              </w:rPr>
              <w:t xml:space="preserve"> Have any new action been taken to apply the provisions of the Code?</w:t>
            </w:r>
            <w:r>
              <w:rPr>
                <w:rFonts w:ascii="Times New Roman" w:eastAsia="Times New Roman" w:hAnsi="Times New Roman" w:cs="Times New Roman"/>
                <w:lang w:bidi="en-US"/>
              </w:rPr>
              <w:sym w:font="Symbol" w:char="F03F"/>
            </w:r>
          </w:p>
        </w:tc>
      </w:tr>
      <w:tr w:rsidR="00C909BE" w14:paraId="38A0DF60" w14:textId="77777777" w:rsidTr="00D11C27">
        <w:tc>
          <w:tcPr>
            <w:tcW w:w="6630" w:type="dxa"/>
            <w:vAlign w:val="center"/>
          </w:tcPr>
          <w:p w14:paraId="573824CA" w14:textId="77777777" w:rsidR="00C909BE" w:rsidRDefault="00C909BE" w:rsidP="00D11C2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bidi="en-US"/>
              </w:rPr>
              <w:t>4. Maternity protection</w:t>
            </w:r>
          </w:p>
          <w:p w14:paraId="1FE84954" w14:textId="77777777" w:rsidR="00C909BE" w:rsidRDefault="00C909BE" w:rsidP="00D11C27">
            <w:pPr>
              <w:spacing w:after="0" w:line="240" w:lineRule="auto"/>
              <w:rPr>
                <w:rFonts w:ascii="Times New Roman" w:eastAsia="Times New Roman" w:hAnsi="Times New Roman" w:cs="Times New Roman"/>
                <w:color w:val="000000"/>
              </w:rPr>
            </w:pPr>
          </w:p>
        </w:tc>
        <w:tc>
          <w:tcPr>
            <w:tcW w:w="7653" w:type="dxa"/>
            <w:vAlign w:val="center"/>
          </w:tcPr>
          <w:p w14:paraId="2D51DD3B" w14:textId="77777777" w:rsidR="00C909BE" w:rsidRDefault="00C909BE" w:rsidP="00D11C27">
            <w:pPr>
              <w:spacing w:after="0"/>
              <w:jc w:val="both"/>
              <w:rPr>
                <w:rFonts w:ascii="Times New Roman" w:hAnsi="Times New Roman" w:cs="Times New Roman"/>
              </w:rPr>
            </w:pPr>
            <w:r>
              <w:rPr>
                <w:rFonts w:ascii="Times New Roman" w:eastAsia="Times New Roman" w:hAnsi="Times New Roman" w:cs="Times New Roman"/>
                <w:lang w:bidi="en-US"/>
              </w:rPr>
              <w:t xml:space="preserve">Is there rules and other measures (policies, regulation, practices) that meet or go further the International </w:t>
            </w:r>
            <w:proofErr w:type="spellStart"/>
            <w:r>
              <w:rPr>
                <w:rFonts w:ascii="Times New Roman" w:eastAsia="Times New Roman" w:hAnsi="Times New Roman" w:cs="Times New Roman"/>
                <w:lang w:bidi="en-US"/>
              </w:rPr>
              <w:t>Labour</w:t>
            </w:r>
            <w:proofErr w:type="spellEnd"/>
            <w:r>
              <w:rPr>
                <w:rFonts w:ascii="Times New Roman" w:eastAsia="Times New Roman" w:hAnsi="Times New Roman" w:cs="Times New Roman"/>
                <w:lang w:bidi="en-US"/>
              </w:rPr>
              <w:t xml:space="preserve"> </w:t>
            </w:r>
            <w:proofErr w:type="spellStart"/>
            <w:r>
              <w:rPr>
                <w:rFonts w:ascii="Times New Roman" w:eastAsia="Times New Roman" w:hAnsi="Times New Roman" w:cs="Times New Roman"/>
                <w:lang w:bidi="en-US"/>
              </w:rPr>
              <w:t>Organisation</w:t>
            </w:r>
            <w:proofErr w:type="spellEnd"/>
            <w:r>
              <w:rPr>
                <w:rFonts w:ascii="Times New Roman" w:eastAsia="Times New Roman" w:hAnsi="Times New Roman" w:cs="Times New Roman"/>
                <w:lang w:bidi="en-US"/>
              </w:rPr>
              <w:t xml:space="preserve"> standards to protect and to support breastfeeding for mothers, including those working in the informal sector?</w:t>
            </w:r>
            <w:r>
              <w:rPr>
                <w:rFonts w:ascii="Times New Roman" w:eastAsia="Times New Roman" w:hAnsi="Times New Roman" w:cs="Times New Roman"/>
                <w:lang w:bidi="en-US"/>
              </w:rPr>
              <w:sym w:font="Symbol" w:char="F03F"/>
            </w:r>
          </w:p>
        </w:tc>
      </w:tr>
      <w:tr w:rsidR="00C909BE" w14:paraId="50A4C660" w14:textId="77777777" w:rsidTr="00D11C27">
        <w:tc>
          <w:tcPr>
            <w:tcW w:w="6630" w:type="dxa"/>
            <w:vAlign w:val="center"/>
          </w:tcPr>
          <w:p w14:paraId="0EA62F88" w14:textId="77777777" w:rsidR="00C909BE" w:rsidRDefault="00C909BE" w:rsidP="00D11C2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bidi="en-US"/>
              </w:rPr>
              <w:t xml:space="preserve">5. </w:t>
            </w:r>
            <w:bookmarkStart w:id="0" w:name="_Hlk25844143"/>
            <w:r>
              <w:rPr>
                <w:rFonts w:ascii="Times New Roman" w:eastAsia="Times New Roman" w:hAnsi="Times New Roman" w:cs="Times New Roman"/>
                <w:color w:val="000000"/>
                <w:lang w:bidi="en-US"/>
              </w:rPr>
              <w:t>Health care and nutrition systems</w:t>
            </w:r>
            <w:bookmarkEnd w:id="0"/>
          </w:p>
          <w:p w14:paraId="187A3D17" w14:textId="77777777" w:rsidR="00C909BE" w:rsidRDefault="00C909BE" w:rsidP="00D11C27">
            <w:pPr>
              <w:spacing w:after="0" w:line="240" w:lineRule="auto"/>
              <w:rPr>
                <w:rFonts w:ascii="Times New Roman" w:eastAsia="Times New Roman" w:hAnsi="Times New Roman" w:cs="Times New Roman"/>
                <w:color w:val="000000"/>
              </w:rPr>
            </w:pPr>
          </w:p>
        </w:tc>
        <w:tc>
          <w:tcPr>
            <w:tcW w:w="7653" w:type="dxa"/>
            <w:vAlign w:val="center"/>
          </w:tcPr>
          <w:p w14:paraId="2486562D" w14:textId="77777777" w:rsidR="00C909BE" w:rsidRDefault="00C909BE" w:rsidP="00D11C27">
            <w:pPr>
              <w:spacing w:after="0"/>
              <w:jc w:val="both"/>
              <w:rPr>
                <w:rFonts w:ascii="Times New Roman" w:hAnsi="Times New Roman" w:cs="Times New Roman"/>
              </w:rPr>
            </w:pPr>
            <w:r>
              <w:rPr>
                <w:rFonts w:ascii="Times New Roman" w:eastAsia="Times New Roman" w:hAnsi="Times New Roman" w:cs="Times New Roman"/>
                <w:lang w:bidi="en-US"/>
              </w:rPr>
              <w:t>Do the workers who provide care in these systems submitted to practical training and does their pre-work</w:t>
            </w:r>
            <w:r w:rsidRPr="00C37732">
              <w:rPr>
                <w:rFonts w:ascii="Times New Roman" w:eastAsia="Times New Roman" w:hAnsi="Times New Roman" w:cs="Times New Roman"/>
                <w:lang w:bidi="en-US"/>
              </w:rPr>
              <w:t xml:space="preserve"> </w:t>
            </w:r>
            <w:r>
              <w:rPr>
                <w:rFonts w:cs="Times New Roman"/>
                <w:lang w:bidi="en-US"/>
              </w:rPr>
              <w:t xml:space="preserve">education resume </w:t>
            </w:r>
            <w:r>
              <w:rPr>
                <w:rFonts w:ascii="Times New Roman" w:eastAsia="Times New Roman" w:hAnsi="Times New Roman" w:cs="Times New Roman"/>
                <w:lang w:bidi="en-US"/>
              </w:rPr>
              <w:t>emphasizes optimal infant feeding? Do these services support mother and breastfeeding friendly practices at childbirth? Do health care policies support mothers and children? Are health workers’ responsibilities relating to the Code in force?</w:t>
            </w:r>
          </w:p>
        </w:tc>
      </w:tr>
      <w:tr w:rsidR="00C909BE" w14:paraId="3082F907" w14:textId="77777777" w:rsidTr="00D11C27">
        <w:tc>
          <w:tcPr>
            <w:tcW w:w="6630" w:type="dxa"/>
            <w:vAlign w:val="center"/>
          </w:tcPr>
          <w:p w14:paraId="5C5B3C65" w14:textId="77777777" w:rsidR="00C909BE" w:rsidRDefault="00C909BE" w:rsidP="00D11C2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bidi="en-US"/>
              </w:rPr>
              <w:t>6. Maternal support and community extension</w:t>
            </w:r>
          </w:p>
          <w:p w14:paraId="3328E1A2" w14:textId="77777777" w:rsidR="00C909BE" w:rsidRDefault="00C909BE" w:rsidP="00D11C27">
            <w:pPr>
              <w:spacing w:after="0" w:line="240" w:lineRule="auto"/>
              <w:rPr>
                <w:rFonts w:ascii="Times New Roman" w:eastAsia="Times New Roman" w:hAnsi="Times New Roman" w:cs="Times New Roman"/>
                <w:color w:val="000000"/>
              </w:rPr>
            </w:pPr>
          </w:p>
        </w:tc>
        <w:tc>
          <w:tcPr>
            <w:tcW w:w="7653" w:type="dxa"/>
            <w:vAlign w:val="center"/>
          </w:tcPr>
          <w:p w14:paraId="4264CFC1" w14:textId="77777777" w:rsidR="00C909BE" w:rsidRDefault="00C909BE" w:rsidP="00D11C27">
            <w:pPr>
              <w:spacing w:after="0"/>
              <w:jc w:val="both"/>
              <w:rPr>
                <w:rFonts w:ascii="Times New Roman" w:hAnsi="Times New Roman" w:cs="Times New Roman"/>
              </w:rPr>
            </w:pPr>
            <w:r>
              <w:rPr>
                <w:rFonts w:ascii="Times New Roman" w:eastAsia="Times New Roman" w:hAnsi="Times New Roman" w:cs="Times New Roman"/>
                <w:lang w:bidi="en-US"/>
              </w:rPr>
              <w:t>Are there mother support and community outreach systems to protect, to promote and to support optimal feeding of infants and young children?</w:t>
            </w:r>
          </w:p>
        </w:tc>
      </w:tr>
      <w:tr w:rsidR="00C909BE" w14:paraId="6C8C9144" w14:textId="77777777" w:rsidTr="00D11C27">
        <w:tc>
          <w:tcPr>
            <w:tcW w:w="6630" w:type="dxa"/>
            <w:vAlign w:val="center"/>
          </w:tcPr>
          <w:p w14:paraId="2B985A2F" w14:textId="77777777" w:rsidR="00C909BE" w:rsidRDefault="00C909BE" w:rsidP="00D11C2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bidi="en-US"/>
              </w:rPr>
              <w:t>7. Informative support</w:t>
            </w:r>
          </w:p>
          <w:p w14:paraId="0EC89259" w14:textId="77777777" w:rsidR="00C909BE" w:rsidRDefault="00C909BE" w:rsidP="00D11C27">
            <w:pPr>
              <w:spacing w:after="0" w:line="240" w:lineRule="auto"/>
              <w:rPr>
                <w:rFonts w:ascii="Times New Roman" w:eastAsia="Times New Roman" w:hAnsi="Times New Roman" w:cs="Times New Roman"/>
                <w:color w:val="000000"/>
              </w:rPr>
            </w:pPr>
          </w:p>
        </w:tc>
        <w:tc>
          <w:tcPr>
            <w:tcW w:w="7653" w:type="dxa"/>
            <w:vAlign w:val="center"/>
          </w:tcPr>
          <w:p w14:paraId="3FA30892" w14:textId="77777777" w:rsidR="00C909BE" w:rsidRDefault="00C909BE" w:rsidP="00D11C27">
            <w:pPr>
              <w:spacing w:after="0"/>
              <w:jc w:val="both"/>
              <w:rPr>
                <w:rFonts w:ascii="Times New Roman" w:hAnsi="Times New Roman" w:cs="Times New Roman"/>
              </w:rPr>
            </w:pPr>
            <w:r>
              <w:rPr>
                <w:rFonts w:ascii="Times New Roman" w:eastAsia="Times New Roman" w:hAnsi="Times New Roman" w:cs="Times New Roman"/>
                <w:lang w:bidi="en-US"/>
              </w:rPr>
              <w:t>Which comprehensive Information, Education and Communication (IEC) strategies to improve infant feeding (breastfeeding and complementary feeding) are being implemented</w:t>
            </w:r>
            <w:r>
              <w:rPr>
                <w:rFonts w:ascii="Times New Roman" w:eastAsia="Times New Roman" w:hAnsi="Times New Roman" w:cs="Times New Roman"/>
                <w:lang w:bidi="en-US"/>
              </w:rPr>
              <w:sym w:font="Symbol" w:char="F03F"/>
            </w:r>
          </w:p>
        </w:tc>
      </w:tr>
      <w:tr w:rsidR="00C909BE" w14:paraId="11EE8592" w14:textId="77777777" w:rsidTr="00D11C27">
        <w:tc>
          <w:tcPr>
            <w:tcW w:w="6630" w:type="dxa"/>
            <w:vAlign w:val="center"/>
          </w:tcPr>
          <w:p w14:paraId="67ADE1CD" w14:textId="77777777" w:rsidR="00C909BE" w:rsidRDefault="00C909BE" w:rsidP="00D11C2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bidi="en-US"/>
              </w:rPr>
              <w:t>8. Infant feeding and HIV</w:t>
            </w:r>
          </w:p>
          <w:p w14:paraId="14BC584E" w14:textId="77777777" w:rsidR="00C909BE" w:rsidRDefault="00C909BE" w:rsidP="00D11C27">
            <w:pPr>
              <w:spacing w:after="0" w:line="240" w:lineRule="auto"/>
              <w:rPr>
                <w:rFonts w:ascii="Times New Roman" w:eastAsia="Times New Roman" w:hAnsi="Times New Roman" w:cs="Times New Roman"/>
                <w:color w:val="000000"/>
              </w:rPr>
            </w:pPr>
          </w:p>
        </w:tc>
        <w:tc>
          <w:tcPr>
            <w:tcW w:w="7653" w:type="dxa"/>
            <w:vAlign w:val="center"/>
          </w:tcPr>
          <w:p w14:paraId="18947238" w14:textId="77777777" w:rsidR="00C909BE" w:rsidRDefault="00C909BE" w:rsidP="00D11C27">
            <w:pPr>
              <w:spacing w:after="0"/>
              <w:jc w:val="both"/>
              <w:rPr>
                <w:rFonts w:ascii="Times New Roman" w:hAnsi="Times New Roman" w:cs="Times New Roman"/>
              </w:rPr>
            </w:pPr>
            <w:r>
              <w:rPr>
                <w:rFonts w:ascii="Times New Roman" w:eastAsia="Times New Roman" w:hAnsi="Times New Roman" w:cs="Times New Roman"/>
                <w:lang w:bidi="en-US"/>
              </w:rPr>
              <w:t>Are there policies and programs to ensure that HIV-positive mothers are informed about the risks and benefits of different child feeding options and supported to implement their decisions on infant feeding?</w:t>
            </w:r>
          </w:p>
        </w:tc>
      </w:tr>
      <w:tr w:rsidR="00C909BE" w14:paraId="58F1D9BE" w14:textId="77777777" w:rsidTr="00D11C27">
        <w:tc>
          <w:tcPr>
            <w:tcW w:w="6630" w:type="dxa"/>
            <w:vAlign w:val="center"/>
          </w:tcPr>
          <w:p w14:paraId="0686E080" w14:textId="77777777" w:rsidR="00C909BE" w:rsidRDefault="00C909BE" w:rsidP="00D11C2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bidi="en-US"/>
              </w:rPr>
              <w:lastRenderedPageBreak/>
              <w:t>9. Infant feeding during emergency</w:t>
            </w:r>
          </w:p>
          <w:p w14:paraId="7F5F3349" w14:textId="77777777" w:rsidR="00C909BE" w:rsidRDefault="00C909BE" w:rsidP="00D11C27">
            <w:pPr>
              <w:spacing w:after="0" w:line="240" w:lineRule="auto"/>
              <w:rPr>
                <w:rFonts w:ascii="Times New Roman" w:eastAsia="Times New Roman" w:hAnsi="Times New Roman" w:cs="Times New Roman"/>
                <w:color w:val="000000"/>
              </w:rPr>
            </w:pPr>
          </w:p>
        </w:tc>
        <w:tc>
          <w:tcPr>
            <w:tcW w:w="7653" w:type="dxa"/>
            <w:vAlign w:val="center"/>
          </w:tcPr>
          <w:p w14:paraId="023F7ED8" w14:textId="77777777" w:rsidR="00C909BE" w:rsidRDefault="00C909BE" w:rsidP="00D11C27">
            <w:pPr>
              <w:spacing w:after="0"/>
              <w:jc w:val="both"/>
              <w:rPr>
                <w:rFonts w:ascii="Times New Roman" w:hAnsi="Times New Roman" w:cs="Times New Roman"/>
              </w:rPr>
            </w:pPr>
            <w:r>
              <w:rPr>
                <w:rFonts w:ascii="Times New Roman" w:eastAsia="Times New Roman" w:hAnsi="Times New Roman" w:cs="Times New Roman"/>
                <w:lang w:bidi="en-US"/>
              </w:rPr>
              <w:t>Are there adequate policies and programs to ensure that mothers, babies, and children receive adequate help and protection to support optimal infant feeding during emergencies?</w:t>
            </w:r>
          </w:p>
        </w:tc>
      </w:tr>
      <w:tr w:rsidR="00C909BE" w14:paraId="106D2690" w14:textId="77777777" w:rsidTr="00D11C27">
        <w:tc>
          <w:tcPr>
            <w:tcW w:w="6630" w:type="dxa"/>
            <w:vAlign w:val="center"/>
          </w:tcPr>
          <w:p w14:paraId="513B2D7C" w14:textId="77777777" w:rsidR="00C909BE" w:rsidRDefault="00C909BE" w:rsidP="00D11C2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lang w:bidi="en-US"/>
              </w:rPr>
              <w:t>10. Mechanisms systems of monitoring and evaluation</w:t>
            </w:r>
          </w:p>
          <w:p w14:paraId="664CC842" w14:textId="77777777" w:rsidR="00C909BE" w:rsidRDefault="00C909BE" w:rsidP="00D11C27">
            <w:pPr>
              <w:spacing w:after="0" w:line="240" w:lineRule="auto"/>
              <w:rPr>
                <w:rFonts w:ascii="Times New Roman" w:eastAsia="Times New Roman" w:hAnsi="Times New Roman" w:cs="Times New Roman"/>
                <w:color w:val="000000"/>
              </w:rPr>
            </w:pPr>
          </w:p>
        </w:tc>
        <w:tc>
          <w:tcPr>
            <w:tcW w:w="7653" w:type="dxa"/>
            <w:vAlign w:val="center"/>
          </w:tcPr>
          <w:p w14:paraId="2AAB807E" w14:textId="77777777" w:rsidR="00C909BE" w:rsidRDefault="00C909BE" w:rsidP="00D11C27">
            <w:pPr>
              <w:spacing w:after="0"/>
              <w:jc w:val="both"/>
              <w:rPr>
                <w:rFonts w:ascii="Times New Roman" w:hAnsi="Times New Roman" w:cs="Times New Roman"/>
              </w:rPr>
            </w:pPr>
            <w:r>
              <w:rPr>
                <w:rFonts w:ascii="Times New Roman" w:eastAsia="Times New Roman" w:hAnsi="Times New Roman" w:cs="Times New Roman"/>
                <w:lang w:bidi="en-US"/>
              </w:rPr>
              <w:t>Are monitoring and evaluation data routinely collected and used to improve infant feeding practices?</w:t>
            </w:r>
          </w:p>
        </w:tc>
      </w:tr>
    </w:tbl>
    <w:p w14:paraId="466D0C0C" w14:textId="77777777" w:rsidR="002326D3" w:rsidRDefault="002326D3"/>
    <w:sectPr w:rsidR="002326D3" w:rsidSect="00C909BE">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BE"/>
    <w:rsid w:val="002326D3"/>
    <w:rsid w:val="00C909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B881"/>
  <w15:chartTrackingRefBased/>
  <w15:docId w15:val="{0799DAE1-1C34-4263-8DDF-67C136C2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9BE"/>
    <w:pPr>
      <w:spacing w:after="200" w:line="276" w:lineRule="auto"/>
    </w:pPr>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qFormat/>
    <w:rsid w:val="00C909BE"/>
    <w:pPr>
      <w:spacing w:after="0"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2351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2020-10-29T20:17:00Z</dcterms:created>
  <dcterms:modified xsi:type="dcterms:W3CDTF">2020-10-29T20:18:00Z</dcterms:modified>
</cp:coreProperties>
</file>