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0E2A" w14:textId="77777777" w:rsidR="00377D44" w:rsidRDefault="00377D44" w:rsidP="00377D44">
      <w:pPr>
        <w:ind w:left="-992" w:right="-711" w:hanging="1"/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  <w:lang w:val="en-GB"/>
        </w:rPr>
      </w:pPr>
      <w:r w:rsidRPr="006E488A">
        <w:rPr>
          <w:rFonts w:ascii="Times New Roman" w:hAnsi="Times New Roman" w:cs="Times New Roman"/>
          <w:noProof/>
          <w:color w:val="222222"/>
          <w:sz w:val="24"/>
          <w:shd w:val="clear" w:color="auto" w:fill="FFFFFF"/>
          <w:lang w:eastAsia="pt-BR"/>
        </w:rPr>
        <w:drawing>
          <wp:inline distT="0" distB="0" distL="0" distR="0" wp14:anchorId="086FA996" wp14:editId="3EC99BF6">
            <wp:extent cx="6671697" cy="48892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15" cy="489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3EFA" w14:textId="77777777" w:rsidR="00377D44" w:rsidRPr="00124F23" w:rsidRDefault="00377D44" w:rsidP="00377D44">
      <w:pPr>
        <w:ind w:left="-992" w:right="-711" w:hanging="1"/>
        <w:rPr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val="en-GB"/>
        </w:rPr>
      </w:pPr>
    </w:p>
    <w:p w14:paraId="20C4AC8D" w14:textId="3EA19897" w:rsidR="00285CC1" w:rsidRPr="00124F23" w:rsidRDefault="00377D44" w:rsidP="00377D44">
      <w:pPr>
        <w:ind w:left="-992" w:right="-711" w:hanging="1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124F2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>Supplementary Material – Figure 1.</w:t>
      </w:r>
      <w:r w:rsidRPr="00124F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Pr="00124F23">
        <w:rPr>
          <w:rFonts w:ascii="Times New Roman" w:hAnsi="Times New Roman" w:cs="Times New Roman"/>
          <w:b/>
          <w:bCs/>
          <w:color w:val="000000" w:themeColor="text1"/>
          <w:sz w:val="24"/>
          <w:shd w:val="clear" w:color="auto" w:fill="FFFFFF"/>
          <w:lang w:val="en-GB"/>
        </w:rPr>
        <w:t>Scatter plots for the relation between maternal pre-pregnancy BMI and offspring’s body composition measures</w:t>
      </w:r>
    </w:p>
    <w:sectPr w:rsidR="00285CC1" w:rsidRPr="00124F23" w:rsidSect="00377D44">
      <w:pgSz w:w="11906" w:h="16838"/>
      <w:pgMar w:top="1417" w:right="156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C1"/>
    <w:rsid w:val="00124F23"/>
    <w:rsid w:val="00285CC1"/>
    <w:rsid w:val="002E487E"/>
    <w:rsid w:val="00377D44"/>
    <w:rsid w:val="005B3B28"/>
    <w:rsid w:val="00C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C559"/>
  <w15:chartTrackingRefBased/>
  <w15:docId w15:val="{540F3CC3-6DAF-4B29-9CC1-C29518C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5CC1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85CC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ilanaeo@yahoo.com.br</dc:creator>
  <cp:keywords/>
  <dc:description/>
  <cp:lastModifiedBy>ilanaeo@yahoo.com.br</cp:lastModifiedBy>
  <cp:revision>2</cp:revision>
  <dcterms:created xsi:type="dcterms:W3CDTF">2020-12-17T17:39:00Z</dcterms:created>
  <dcterms:modified xsi:type="dcterms:W3CDTF">2020-12-17T17:39:00Z</dcterms:modified>
</cp:coreProperties>
</file>