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A1" w:rsidRPr="00FB60D7" w:rsidRDefault="00F61DA1" w:rsidP="00F61DA1">
      <w:pPr>
        <w:spacing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B60D7">
        <w:rPr>
          <w:rFonts w:ascii="Times New Roman" w:hAnsi="Times New Roman" w:cs="Times New Roman"/>
          <w:b/>
          <w:sz w:val="20"/>
          <w:szCs w:val="20"/>
          <w:lang w:val="en-US"/>
        </w:rPr>
        <w:t>Appendix A</w:t>
      </w:r>
      <w:bookmarkStart w:id="0" w:name="_GoBack"/>
      <w:bookmarkEnd w:id="0"/>
    </w:p>
    <w:p w:rsidR="00F61DA1" w:rsidRPr="00FB60D7" w:rsidRDefault="00F61DA1" w:rsidP="00F61DA1">
      <w:pPr>
        <w:spacing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61DA1" w:rsidRPr="00FB60D7" w:rsidRDefault="00F61DA1" w:rsidP="00F61DA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0D7">
        <w:rPr>
          <w:rFonts w:ascii="Times New Roman" w:hAnsi="Times New Roman" w:cs="Times New Roman"/>
          <w:sz w:val="20"/>
          <w:szCs w:val="20"/>
          <w:lang w:val="en-US"/>
        </w:rPr>
        <w:t>CVD was defined according to ICD-9 codes 410-414, 415.1, 427.5, , 428, 430-438, 440-442, 443.9, 444, 798.1, 798.2 and 798.9 or ICD-10 codes I20-I26, I46, I50, , I60-I67, I69, I70-I74. G45 and R96. CHD was defined according to ICD-9 codes 410-414 and ICD-10codes I20-I25 . Stroke was defined as 430-434 and 436 according to ICD-9 and as I60-66 according to ICD-10.</w:t>
      </w:r>
    </w:p>
    <w:p w:rsidR="00F61DA1" w:rsidRPr="00FB60D7" w:rsidRDefault="00F61DA1" w:rsidP="00F61DA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61DA1" w:rsidRPr="00FB60D7" w:rsidRDefault="00F61DA1" w:rsidP="00F61DA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B60D7">
        <w:rPr>
          <w:rFonts w:ascii="Times New Roman" w:hAnsi="Times New Roman" w:cs="Times New Roman"/>
          <w:b/>
          <w:sz w:val="20"/>
          <w:szCs w:val="20"/>
          <w:lang w:val="en-US"/>
        </w:rPr>
        <w:t>Appendix B</w:t>
      </w:r>
    </w:p>
    <w:p w:rsidR="00F61DA1" w:rsidRPr="00FB60D7" w:rsidRDefault="00F61DA1" w:rsidP="00F61DA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61DA1" w:rsidRPr="00FB60D7" w:rsidRDefault="00F61DA1" w:rsidP="00F61DA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FB60D7">
        <w:rPr>
          <w:rFonts w:ascii="Times New Roman" w:hAnsi="Times New Roman" w:cs="Times New Roman"/>
        </w:rPr>
        <w:t xml:space="preserve">We </w:t>
      </w:r>
      <w:proofErr w:type="spellStart"/>
      <w:r w:rsidRPr="00FB60D7">
        <w:rPr>
          <w:rFonts w:ascii="Times New Roman" w:hAnsi="Times New Roman" w:cs="Times New Roman"/>
        </w:rPr>
        <w:t>used</w:t>
      </w:r>
      <w:proofErr w:type="spellEnd"/>
      <w:r w:rsidRPr="00FB60D7">
        <w:rPr>
          <w:rFonts w:ascii="Times New Roman" w:hAnsi="Times New Roman" w:cs="Times New Roman"/>
        </w:rPr>
        <w:t xml:space="preserve"> </w:t>
      </w:r>
      <w:proofErr w:type="spellStart"/>
      <w:r w:rsidRPr="00FB60D7">
        <w:rPr>
          <w:rFonts w:ascii="Times New Roman" w:hAnsi="Times New Roman" w:cs="Times New Roman"/>
        </w:rPr>
        <w:t>the</w:t>
      </w:r>
      <w:proofErr w:type="spellEnd"/>
      <w:r w:rsidRPr="00FB60D7">
        <w:rPr>
          <w:rFonts w:ascii="Times New Roman" w:hAnsi="Times New Roman" w:cs="Times New Roman"/>
        </w:rPr>
        <w:t xml:space="preserve"> </w:t>
      </w:r>
      <w:proofErr w:type="spellStart"/>
      <w:r w:rsidRPr="00FB60D7">
        <w:rPr>
          <w:rFonts w:ascii="Times New Roman" w:hAnsi="Times New Roman" w:cs="Times New Roman"/>
        </w:rPr>
        <w:t>following</w:t>
      </w:r>
      <w:proofErr w:type="spellEnd"/>
      <w:r w:rsidRPr="00FB60D7">
        <w:rPr>
          <w:rFonts w:ascii="Times New Roman" w:hAnsi="Times New Roman" w:cs="Times New Roman"/>
        </w:rPr>
        <w:t xml:space="preserve"> standard </w:t>
      </w:r>
      <w:proofErr w:type="spellStart"/>
      <w:r w:rsidRPr="00FB60D7">
        <w:rPr>
          <w:rFonts w:ascii="Times New Roman" w:hAnsi="Times New Roman" w:cs="Times New Roman"/>
        </w:rPr>
        <w:t>portion</w:t>
      </w:r>
      <w:proofErr w:type="spellEnd"/>
      <w:r w:rsidRPr="00FB60D7">
        <w:rPr>
          <w:rFonts w:ascii="Times New Roman" w:hAnsi="Times New Roman" w:cs="Times New Roman"/>
        </w:rPr>
        <w:t xml:space="preserve"> </w:t>
      </w:r>
      <w:proofErr w:type="spellStart"/>
      <w:r w:rsidRPr="00FB60D7">
        <w:rPr>
          <w:rFonts w:ascii="Times New Roman" w:hAnsi="Times New Roman" w:cs="Times New Roman"/>
        </w:rPr>
        <w:t>sizes</w:t>
      </w:r>
      <w:proofErr w:type="spellEnd"/>
      <w:r w:rsidRPr="00FB60D7">
        <w:rPr>
          <w:rFonts w:ascii="Times New Roman" w:hAnsi="Times New Roman" w:cs="Times New Roman"/>
        </w:rPr>
        <w:t xml:space="preserve"> </w:t>
      </w:r>
      <w:proofErr w:type="spellStart"/>
      <w:r w:rsidRPr="00FB60D7">
        <w:rPr>
          <w:rFonts w:ascii="Times New Roman" w:hAnsi="Times New Roman" w:cs="Times New Roman"/>
        </w:rPr>
        <w:t>to</w:t>
      </w:r>
      <w:proofErr w:type="spellEnd"/>
      <w:r w:rsidRPr="00FB60D7">
        <w:rPr>
          <w:rFonts w:ascii="Times New Roman" w:hAnsi="Times New Roman" w:cs="Times New Roman"/>
        </w:rPr>
        <w:t xml:space="preserve"> </w:t>
      </w:r>
      <w:proofErr w:type="spellStart"/>
      <w:r w:rsidRPr="00FB60D7">
        <w:rPr>
          <w:rFonts w:ascii="Times New Roman" w:hAnsi="Times New Roman" w:cs="Times New Roman"/>
        </w:rPr>
        <w:t>convert</w:t>
      </w:r>
      <w:proofErr w:type="spellEnd"/>
      <w:r w:rsidRPr="00FB60D7">
        <w:rPr>
          <w:rFonts w:ascii="Times New Roman" w:hAnsi="Times New Roman" w:cs="Times New Roman"/>
        </w:rPr>
        <w:t xml:space="preserve"> </w:t>
      </w:r>
      <w:proofErr w:type="spellStart"/>
      <w:r w:rsidRPr="00FB60D7">
        <w:rPr>
          <w:rFonts w:ascii="Times New Roman" w:hAnsi="Times New Roman" w:cs="Times New Roman"/>
        </w:rPr>
        <w:t>portions</w:t>
      </w:r>
      <w:proofErr w:type="spellEnd"/>
      <w:r w:rsidRPr="00FB60D7">
        <w:rPr>
          <w:rFonts w:ascii="Times New Roman" w:hAnsi="Times New Roman" w:cs="Times New Roman"/>
        </w:rPr>
        <w:t xml:space="preserve"> </w:t>
      </w:r>
      <w:proofErr w:type="spellStart"/>
      <w:r w:rsidRPr="00FB60D7">
        <w:rPr>
          <w:rFonts w:ascii="Times New Roman" w:hAnsi="Times New Roman" w:cs="Times New Roman"/>
        </w:rPr>
        <w:t>into</w:t>
      </w:r>
      <w:proofErr w:type="spellEnd"/>
      <w:r w:rsidRPr="00FB60D7">
        <w:rPr>
          <w:rFonts w:ascii="Times New Roman" w:hAnsi="Times New Roman" w:cs="Times New Roman"/>
        </w:rPr>
        <w:t xml:space="preserve"> grams of fruit:</w:t>
      </w:r>
    </w:p>
    <w:p w:rsidR="00F61DA1" w:rsidRPr="00FB60D7" w:rsidRDefault="00F61DA1" w:rsidP="00F61DA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B60D7">
        <w:rPr>
          <w:rFonts w:ascii="Times New Roman" w:hAnsi="Times New Roman" w:cs="Times New Roman"/>
        </w:rPr>
        <w:t>citrus</w:t>
      </w:r>
      <w:proofErr w:type="spellEnd"/>
      <w:r w:rsidRPr="00FB60D7">
        <w:rPr>
          <w:rFonts w:ascii="Times New Roman" w:hAnsi="Times New Roman" w:cs="Times New Roman"/>
        </w:rPr>
        <w:t xml:space="preserve"> fruit: 130 grams, </w:t>
      </w:r>
      <w:proofErr w:type="spellStart"/>
      <w:r w:rsidRPr="00FB60D7">
        <w:rPr>
          <w:rFonts w:ascii="Times New Roman" w:hAnsi="Times New Roman" w:cs="Times New Roman"/>
        </w:rPr>
        <w:t>apple</w:t>
      </w:r>
      <w:proofErr w:type="spellEnd"/>
      <w:r w:rsidRPr="00FB60D7">
        <w:rPr>
          <w:rFonts w:ascii="Times New Roman" w:hAnsi="Times New Roman" w:cs="Times New Roman"/>
        </w:rPr>
        <w:t xml:space="preserve">, </w:t>
      </w:r>
      <w:proofErr w:type="spellStart"/>
      <w:r w:rsidRPr="00FB60D7">
        <w:rPr>
          <w:rFonts w:ascii="Times New Roman" w:hAnsi="Times New Roman" w:cs="Times New Roman"/>
        </w:rPr>
        <w:t>pear</w:t>
      </w:r>
      <w:proofErr w:type="spellEnd"/>
      <w:r w:rsidRPr="00FB60D7">
        <w:rPr>
          <w:rFonts w:ascii="Times New Roman" w:hAnsi="Times New Roman" w:cs="Times New Roman"/>
        </w:rPr>
        <w:t xml:space="preserve">: 132 grams, </w:t>
      </w:r>
      <w:proofErr w:type="spellStart"/>
      <w:r w:rsidRPr="00FB60D7">
        <w:rPr>
          <w:rFonts w:ascii="Times New Roman" w:hAnsi="Times New Roman" w:cs="Times New Roman"/>
        </w:rPr>
        <w:t>banana</w:t>
      </w:r>
      <w:proofErr w:type="spellEnd"/>
      <w:r w:rsidRPr="00FB60D7">
        <w:rPr>
          <w:rFonts w:ascii="Times New Roman" w:hAnsi="Times New Roman" w:cs="Times New Roman"/>
        </w:rPr>
        <w:t xml:space="preserve">: 130 grams, kiwi: 75 grams, </w:t>
      </w:r>
      <w:proofErr w:type="spellStart"/>
      <w:r w:rsidRPr="00FB60D7">
        <w:rPr>
          <w:rFonts w:ascii="Times New Roman" w:hAnsi="Times New Roman" w:cs="Times New Roman"/>
        </w:rPr>
        <w:t>strawberries</w:t>
      </w:r>
      <w:proofErr w:type="spellEnd"/>
      <w:r w:rsidRPr="00FB60D7">
        <w:rPr>
          <w:rFonts w:ascii="Times New Roman" w:hAnsi="Times New Roman" w:cs="Times New Roman"/>
        </w:rPr>
        <w:t xml:space="preserve">: 81 grams, </w:t>
      </w:r>
      <w:proofErr w:type="spellStart"/>
      <w:r w:rsidRPr="00FB60D7">
        <w:rPr>
          <w:rFonts w:ascii="Times New Roman" w:hAnsi="Times New Roman" w:cs="Times New Roman"/>
        </w:rPr>
        <w:t>grapes</w:t>
      </w:r>
      <w:proofErr w:type="spellEnd"/>
      <w:r w:rsidRPr="00FB60D7">
        <w:rPr>
          <w:rFonts w:ascii="Times New Roman" w:hAnsi="Times New Roman" w:cs="Times New Roman"/>
        </w:rPr>
        <w:t xml:space="preserve">: 125 grams, </w:t>
      </w:r>
      <w:proofErr w:type="spellStart"/>
      <w:r w:rsidRPr="00FB60D7">
        <w:rPr>
          <w:rFonts w:ascii="Times New Roman" w:hAnsi="Times New Roman" w:cs="Times New Roman"/>
        </w:rPr>
        <w:t>peach</w:t>
      </w:r>
      <w:proofErr w:type="spellEnd"/>
      <w:r w:rsidRPr="00FB60D7">
        <w:rPr>
          <w:rFonts w:ascii="Times New Roman" w:hAnsi="Times New Roman" w:cs="Times New Roman"/>
        </w:rPr>
        <w:t xml:space="preserve">: 124 grams, </w:t>
      </w:r>
      <w:proofErr w:type="spellStart"/>
      <w:r w:rsidRPr="00FB60D7">
        <w:rPr>
          <w:rFonts w:ascii="Times New Roman" w:hAnsi="Times New Roman" w:cs="Times New Roman"/>
        </w:rPr>
        <w:t>cherries</w:t>
      </w:r>
      <w:proofErr w:type="spellEnd"/>
      <w:r w:rsidRPr="00FB60D7">
        <w:rPr>
          <w:rFonts w:ascii="Times New Roman" w:hAnsi="Times New Roman" w:cs="Times New Roman"/>
        </w:rPr>
        <w:t xml:space="preserve">: 124 grams, </w:t>
      </w:r>
      <w:proofErr w:type="spellStart"/>
      <w:r w:rsidRPr="00FB60D7">
        <w:rPr>
          <w:rFonts w:ascii="Times New Roman" w:hAnsi="Times New Roman" w:cs="Times New Roman"/>
        </w:rPr>
        <w:t>melon</w:t>
      </w:r>
      <w:proofErr w:type="spellEnd"/>
      <w:r w:rsidRPr="00FB60D7">
        <w:rPr>
          <w:rFonts w:ascii="Times New Roman" w:hAnsi="Times New Roman" w:cs="Times New Roman"/>
        </w:rPr>
        <w:t>: 150 grams.</w:t>
      </w:r>
    </w:p>
    <w:p w:rsidR="00464344" w:rsidRPr="00FB60D7" w:rsidRDefault="00FB60D7"/>
    <w:sectPr w:rsidR="00464344" w:rsidRPr="00FB6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A1"/>
    <w:rsid w:val="001E3D44"/>
    <w:rsid w:val="00EB0368"/>
    <w:rsid w:val="00F61DA1"/>
    <w:rsid w:val="00FB60D7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81A3-BB8A-4B84-A97B-506BE9AE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Scheffers</dc:creator>
  <cp:keywords/>
  <dc:description/>
  <cp:lastModifiedBy>Floor Scheffers</cp:lastModifiedBy>
  <cp:revision>2</cp:revision>
  <dcterms:created xsi:type="dcterms:W3CDTF">2021-02-08T15:56:00Z</dcterms:created>
  <dcterms:modified xsi:type="dcterms:W3CDTF">2021-02-08T15:56:00Z</dcterms:modified>
</cp:coreProperties>
</file>