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67" w:type="dxa"/>
        <w:tblBorders>
          <w:top w:val="single" w:sz="12" w:space="0" w:color="D5D5D5"/>
          <w:left w:val="single" w:sz="12" w:space="0" w:color="D5D5D5"/>
          <w:bottom w:val="single" w:sz="12" w:space="0" w:color="D5D5D5"/>
          <w:right w:val="single" w:sz="12" w:space="0" w:color="D5D5D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6095"/>
        <w:gridCol w:w="2127"/>
      </w:tblGrid>
      <w:tr w:rsidR="00FC38EC" w:rsidRPr="00DF4E4E" w14:paraId="71F00A00" w14:textId="5610A2B0" w:rsidTr="00FC38EC">
        <w:trPr>
          <w:trHeight w:val="210"/>
          <w:tblHeader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3F9A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E0BCE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7D34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Guide and description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</w:tcPr>
          <w:p w14:paraId="573E1247" w14:textId="05A5DBD3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Location in the submission (line numbers)</w:t>
            </w:r>
          </w:p>
        </w:tc>
      </w:tr>
      <w:tr w:rsidR="00FC38EC" w:rsidRPr="00DF4E4E" w14:paraId="73D7E508" w14:textId="03500D8E" w:rsidTr="00FC38EC">
        <w:trPr>
          <w:trHeight w:val="198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C9458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3AEA2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Aim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F85A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State the research question the synthesis addresses.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2674DA18" w14:textId="46EEF223" w:rsidR="00FC38EC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8-11</w:t>
            </w:r>
          </w:p>
          <w:p w14:paraId="3124B94F" w14:textId="57CC034D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73-79</w:t>
            </w:r>
          </w:p>
        </w:tc>
      </w:tr>
      <w:tr w:rsidR="00FC38EC" w:rsidRPr="00DF4E4E" w14:paraId="4F1B93BA" w14:textId="68E5D26F" w:rsidTr="00FC38EC">
        <w:trPr>
          <w:trHeight w:val="409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A6409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C782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Synthesis methodology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928B5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Identify the synthesis methodology or theoretical framework which underpins the synthesis, and describe the rationale for choice of methodology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meta-ethnography, thematic synthesis, critical interpretive synthesis, grounded theory synthesis, realist synthesis, meta-aggregation, meta-study, framework synthesis).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53C6C8C9" w14:textId="396FE0D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126-140</w:t>
            </w:r>
          </w:p>
        </w:tc>
      </w:tr>
      <w:tr w:rsidR="00FC38EC" w:rsidRPr="00DF4E4E" w14:paraId="4D452B4A" w14:textId="0C11A668" w:rsidTr="00FC38EC">
        <w:trPr>
          <w:trHeight w:val="397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F16AB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57EA1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Approach to searching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7BE87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Indicate whether the search was pre-planned (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comprehensive search strategies to seek all available studies)</w:t>
            </w: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 or iterative (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to seek all available concepts until they theoretical saturation is achieved)</w:t>
            </w: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1C29A007" w14:textId="3658EF4E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81-93</w:t>
            </w:r>
          </w:p>
        </w:tc>
      </w:tr>
      <w:tr w:rsidR="00FC38EC" w:rsidRPr="00DF4E4E" w14:paraId="2C686D04" w14:textId="03ECE185" w:rsidTr="00FC38EC">
        <w:trPr>
          <w:trHeight w:val="210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AA573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A186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Inclusion criteria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5EE6B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Specify the inclusion/exclusion criteria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in terms of population, language, year limits, type of publication, study type).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31946EE7" w14:textId="4B0FE29D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105-114</w:t>
            </w:r>
          </w:p>
        </w:tc>
      </w:tr>
      <w:tr w:rsidR="00FC38EC" w:rsidRPr="00DF4E4E" w14:paraId="6339F248" w14:textId="266F679D" w:rsidTr="00FC38EC">
        <w:trPr>
          <w:trHeight w:val="397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B0CBE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4AA25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Data sources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00E1A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Describe the information sources used (e.g.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electronic databases (MEDLINE, EMBASE, CINAHL, psycINFO, Econlit), grey literature databases (digital thesis, policy reports), relevant organisational websites, experts, information specialists, generic web searches (Google Scholar) hand searching, reference lists)</w:t>
            </w: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 and when the searches conducted; provide the rationale for using the data sources.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1AE6C7C1" w14:textId="7CA660D2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96-104</w:t>
            </w:r>
          </w:p>
        </w:tc>
      </w:tr>
      <w:tr w:rsidR="00FC38EC" w:rsidRPr="00DF4E4E" w14:paraId="1221621A" w14:textId="228A0929" w:rsidTr="00FC38EC">
        <w:trPr>
          <w:trHeight w:val="409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09124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CFBE1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Electronic Search strategy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7AC8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Describe the literature search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provide electronic search strategies with population terms, clinical or health topic terms, experiential or social phenomena related terms, filters for qualitative research, and search limits)</w:t>
            </w: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248E3FC4" w14:textId="3A41AF43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Table 1</w:t>
            </w:r>
          </w:p>
        </w:tc>
      </w:tr>
      <w:tr w:rsidR="00FC38EC" w:rsidRPr="00DF4E4E" w14:paraId="732FE317" w14:textId="0030FBD4" w:rsidTr="00FC38EC">
        <w:trPr>
          <w:trHeight w:val="409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BD2A62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FA826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Study screening methods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29CA3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Describe the process of study screening and sifting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title, abstract and full text review, number of independent reviewers who screened studies).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72399B46" w14:textId="089EDC40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100-104</w:t>
            </w:r>
          </w:p>
        </w:tc>
      </w:tr>
      <w:tr w:rsidR="00FC38EC" w:rsidRPr="00DF4E4E" w14:paraId="1877976D" w14:textId="2706D387" w:rsidTr="00FC38EC">
        <w:trPr>
          <w:trHeight w:val="198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7ED4F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79E3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Study characteristics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E0F8E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Present the characteristics of the included studies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year of publication, country, population, number of participants, data collection, methodology, analysis, research questions).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4BEDB716" w14:textId="63156D24" w:rsidR="00FC38EC" w:rsidRPr="00280C1A" w:rsidRDefault="003452A4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Table 2</w:t>
            </w:r>
          </w:p>
        </w:tc>
      </w:tr>
      <w:tr w:rsidR="00FC38EC" w:rsidRPr="00DF4E4E" w14:paraId="3BEDFD72" w14:textId="7995A70C" w:rsidTr="00FC38EC">
        <w:trPr>
          <w:trHeight w:val="409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8E619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01B14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Study selection results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BD1D7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Identify the number of studies screened and provide reasons for study exclusion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(e,g, for comprehensive searching, provide numbers of studies screened and reasons for exclusion indicated in a figure/flowchart; for iterative searching describe reasons for study exclusion and inclusion based on modifications t the research question and/or contribution to theory development).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7D367250" w14:textId="2C98ACF1" w:rsidR="00FC38EC" w:rsidRPr="00280C1A" w:rsidRDefault="003452A4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145-159</w:t>
            </w:r>
          </w:p>
        </w:tc>
      </w:tr>
      <w:tr w:rsidR="00FC38EC" w:rsidRPr="00DF4E4E" w14:paraId="51E3FCE3" w14:textId="2CCC6A1D" w:rsidTr="00FC38EC">
        <w:trPr>
          <w:trHeight w:val="397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0DE2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81D11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Rationale for appraisal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00246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Describe the rationale and approach used to appraise the included studies or selected findings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assessment of conduct (validity and robustness), assessment of reporting (transparency), assessment of content and utility of the findings).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390FA889" w14:textId="33D6C15E" w:rsidR="00FC38EC" w:rsidRPr="00280C1A" w:rsidRDefault="003452A4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117-123</w:t>
            </w:r>
          </w:p>
        </w:tc>
      </w:tr>
      <w:tr w:rsidR="00FC38EC" w:rsidRPr="00DF4E4E" w14:paraId="76B456A9" w14:textId="28C16CFB" w:rsidTr="00FC38EC">
        <w:trPr>
          <w:trHeight w:val="409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978EB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08ACB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Appraisal items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942C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State the tools, frameworks and criteria used to appraise the studies or selected findings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Existing tools: CASP, QARI, COREQ, Mays and Pope</w:t>
            </w: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 [</w:t>
            </w:r>
            <w:hyperlink r:id="rId4" w:anchor="ref-CR25" w:tooltip="Mays N, Pope C: Qualitative research in health care: assessing quality in qualitative research. Br Med J. 2000, 320: 50-52." w:history="1">
              <w:r w:rsidRPr="00280C1A">
                <w:rPr>
                  <w:rFonts w:eastAsia="Times New Roman" w:cstheme="minorHAnsi"/>
                  <w:color w:val="8E2555"/>
                  <w:sz w:val="20"/>
                  <w:szCs w:val="20"/>
                  <w:u w:val="single"/>
                  <w:lang w:eastAsia="en-GB"/>
                </w:rPr>
                <w:t>25</w:t>
              </w:r>
            </w:hyperlink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]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; reviewer developed tools; describe the domains assessed: research team, study design, data analysis and interpretations, reporting).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1F7EB187" w14:textId="6BFF925B" w:rsidR="00FC38EC" w:rsidRPr="00280C1A" w:rsidRDefault="00FB6644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117-123</w:t>
            </w:r>
          </w:p>
        </w:tc>
      </w:tr>
      <w:tr w:rsidR="00FC38EC" w:rsidRPr="00DF4E4E" w14:paraId="32E46376" w14:textId="5A6D4170" w:rsidTr="00FC38EC">
        <w:trPr>
          <w:trHeight w:val="198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D8754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D9E2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Appraisal process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7E7C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Indicate whether the appraisal was conducted independently by more than one reviewer and if consensus was required.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2C7444C6" w14:textId="4B1F42B7" w:rsidR="00FC38EC" w:rsidRPr="00280C1A" w:rsidRDefault="00FB6644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124</w:t>
            </w:r>
          </w:p>
        </w:tc>
      </w:tr>
      <w:tr w:rsidR="00FC38EC" w:rsidRPr="00DF4E4E" w14:paraId="7E878EC7" w14:textId="037F26AB" w:rsidTr="00FC38EC">
        <w:trPr>
          <w:trHeight w:val="210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88459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A4C68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Appraisal results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21835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Present results of the quality assessment and indicate which articles, if any, were weighted/excluded based on the assessment and give the rationale.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3FFB0D37" w14:textId="2561F0C1" w:rsidR="00FC38EC" w:rsidRPr="00280C1A" w:rsidRDefault="00340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161-172</w:t>
            </w:r>
          </w:p>
        </w:tc>
      </w:tr>
      <w:tr w:rsidR="00FC38EC" w:rsidRPr="00DF4E4E" w14:paraId="1D4AF4F3" w14:textId="1D36DF6F" w:rsidTr="00FC38EC">
        <w:trPr>
          <w:trHeight w:val="397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D6D4B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6999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Data extraction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FB476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Indicate which sections of the primary studies were analysed and how were the data extracted from the primary studies?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all text under the headings “results /conclusions” were extracted electronically and entered into a computer software).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5D2660BE" w14:textId="20B5D8CF" w:rsidR="00FC38EC" w:rsidRPr="00280C1A" w:rsidRDefault="00340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115-117</w:t>
            </w:r>
          </w:p>
        </w:tc>
      </w:tr>
      <w:tr w:rsidR="00FC38EC" w:rsidRPr="00DF4E4E" w14:paraId="71F8EC0E" w14:textId="245A3470" w:rsidTr="00FC38EC">
        <w:trPr>
          <w:trHeight w:val="210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3DF33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687F6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Software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AB97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State the computer software used, if any.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339A773E" w14:textId="685597C5" w:rsidR="00FC38EC" w:rsidRPr="00280C1A" w:rsidRDefault="00340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132</w:t>
            </w:r>
          </w:p>
        </w:tc>
      </w:tr>
      <w:tr w:rsidR="00FC38EC" w:rsidRPr="00DF4E4E" w14:paraId="314FB1FC" w14:textId="47DD5519" w:rsidTr="00FC38EC">
        <w:trPr>
          <w:trHeight w:val="210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4C45A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DA6DD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Number of reviewers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70AA1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Identify who was involved in coding and analysis.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1116762E" w14:textId="0F66C1F6" w:rsidR="00FC38EC" w:rsidRPr="00280C1A" w:rsidRDefault="00340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134</w:t>
            </w:r>
          </w:p>
        </w:tc>
      </w:tr>
      <w:tr w:rsidR="00FC38EC" w:rsidRPr="00DF4E4E" w14:paraId="72E7CBF0" w14:textId="25C06AE0" w:rsidTr="00FC38EC">
        <w:trPr>
          <w:trHeight w:val="210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BDA46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1A572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Coding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4BD1C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Describe the process for coding of data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line by line coding to search for concepts).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61D0D4A3" w14:textId="445E02D0" w:rsidR="00FC38EC" w:rsidRPr="00280C1A" w:rsidRDefault="00340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127-140</w:t>
            </w:r>
          </w:p>
        </w:tc>
      </w:tr>
      <w:tr w:rsidR="00FC38EC" w:rsidRPr="00DF4E4E" w14:paraId="7F74BA0E" w14:textId="237A5313" w:rsidTr="00FC38EC">
        <w:trPr>
          <w:trHeight w:val="198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79E3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C75C7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Study comparison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EFAB4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Describe how were comparisons made within and across studies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(e.g. subsequent studies were coded into pre-existing concepts, and new concepts were created when deemed necessary).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26D1BBEC" w14:textId="4C2071A2" w:rsidR="00FC38EC" w:rsidRPr="00280C1A" w:rsidRDefault="00340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137-140</w:t>
            </w:r>
          </w:p>
        </w:tc>
      </w:tr>
      <w:tr w:rsidR="00FC38EC" w:rsidRPr="00DF4E4E" w14:paraId="1C93D173" w14:textId="5723132A" w:rsidTr="00FC38EC">
        <w:trPr>
          <w:trHeight w:val="210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2B627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2D4CE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Derivation of themes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AA61E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Explain whether the process of deriving the themes or constructs was inductive or deductive.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77A32891" w14:textId="7628B434" w:rsidR="00FC38EC" w:rsidRPr="00280C1A" w:rsidRDefault="00340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135</w:t>
            </w:r>
          </w:p>
        </w:tc>
      </w:tr>
      <w:tr w:rsidR="00FC38EC" w:rsidRPr="00DF4E4E" w14:paraId="10815288" w14:textId="49583B9C" w:rsidTr="00FC38EC">
        <w:trPr>
          <w:trHeight w:val="198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6E8B0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9A5D1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Quotations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B22C2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Provide quotations from the primary studies to illustrate themes/constructs, and identify whether the quotations were participant quotations of the author’s interpretation.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58F3B01A" w14:textId="29E460B1" w:rsidR="00FC38EC" w:rsidRPr="00280C1A" w:rsidRDefault="00DE4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N/A</w:t>
            </w:r>
          </w:p>
        </w:tc>
      </w:tr>
      <w:tr w:rsidR="00FC38EC" w:rsidRPr="00DF4E4E" w14:paraId="60326F0C" w14:textId="17B7CCE2" w:rsidTr="00FC38EC">
        <w:trPr>
          <w:trHeight w:val="210"/>
        </w:trPr>
        <w:tc>
          <w:tcPr>
            <w:tcW w:w="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7EE04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2FBA5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Synthesis output</w:t>
            </w:r>
          </w:p>
        </w:tc>
        <w:tc>
          <w:tcPr>
            <w:tcW w:w="60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CF43D" w14:textId="77777777" w:rsidR="00FC38EC" w:rsidRPr="00280C1A" w:rsidRDefault="00FC38EC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280C1A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Present rich, compelling and useful results that go beyond a summary of the primary studies (e.g. </w:t>
            </w:r>
            <w:r w:rsidRPr="00280C1A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lang w:eastAsia="en-GB"/>
              </w:rPr>
              <w:t>new interpretation, models of evidence, conceptual models, analytical framework, development of a new theory or construct).</w:t>
            </w:r>
          </w:p>
        </w:tc>
        <w:tc>
          <w:tcPr>
            <w:tcW w:w="212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</w:tcPr>
          <w:p w14:paraId="013BC21D" w14:textId="14F6D4B7" w:rsidR="00FC38EC" w:rsidRPr="00280C1A" w:rsidRDefault="00DE48D0" w:rsidP="00280C1A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183-295</w:t>
            </w:r>
          </w:p>
        </w:tc>
      </w:tr>
    </w:tbl>
    <w:p w14:paraId="28EB8F8B" w14:textId="77777777" w:rsidR="007E2A53" w:rsidRPr="00DF4E4E" w:rsidRDefault="007E2A53">
      <w:pPr>
        <w:rPr>
          <w:rFonts w:cstheme="minorHAnsi"/>
          <w:sz w:val="20"/>
          <w:szCs w:val="20"/>
        </w:rPr>
      </w:pPr>
    </w:p>
    <w:sectPr w:rsidR="007E2A53" w:rsidRPr="00DF4E4E" w:rsidSect="00280C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A"/>
    <w:rsid w:val="000B1CFB"/>
    <w:rsid w:val="00280C1A"/>
    <w:rsid w:val="003408D0"/>
    <w:rsid w:val="003452A4"/>
    <w:rsid w:val="007E2A53"/>
    <w:rsid w:val="00DE48D0"/>
    <w:rsid w:val="00DF4E4E"/>
    <w:rsid w:val="00FB6644"/>
    <w:rsid w:val="00F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3717"/>
  <w15:chartTrackingRefBased/>
  <w15:docId w15:val="{A0C6E385-84FE-4513-B8E3-1F6020B6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mcmedresmethodol.biomedcentral.com/articles/10.1186/1471-2288-12-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Hardy-Johnson</dc:creator>
  <cp:keywords/>
  <dc:description/>
  <cp:lastModifiedBy>Polly Hardy-Johnson</cp:lastModifiedBy>
  <cp:revision>8</cp:revision>
  <dcterms:created xsi:type="dcterms:W3CDTF">2021-01-28T21:11:00Z</dcterms:created>
  <dcterms:modified xsi:type="dcterms:W3CDTF">2021-01-29T13:17:00Z</dcterms:modified>
</cp:coreProperties>
</file>