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F61DB" w14:textId="77777777" w:rsidR="000636B7" w:rsidRDefault="000636B7" w:rsidP="000636B7">
      <w:pPr>
        <w:jc w:val="both"/>
        <w:rPr>
          <w:b/>
        </w:rPr>
      </w:pPr>
      <w:r w:rsidRPr="000636B7">
        <w:rPr>
          <w:b/>
        </w:rPr>
        <w:t>Nutrition transition and chronic diseases in China (1990-2019): industrially processed and animal calories rather than nutrients and total calories as potential determinants of the health impact</w:t>
      </w:r>
    </w:p>
    <w:p w14:paraId="4C4A0745" w14:textId="77777777" w:rsidR="000636B7" w:rsidRDefault="000636B7">
      <w:pPr>
        <w:rPr>
          <w:b/>
        </w:rPr>
      </w:pPr>
    </w:p>
    <w:p w14:paraId="4F05AD85" w14:textId="77777777" w:rsidR="000636B7" w:rsidRPr="000636B7" w:rsidRDefault="000636B7">
      <w:pPr>
        <w:rPr>
          <w:b/>
        </w:rPr>
      </w:pPr>
      <w:bookmarkStart w:id="0" w:name="_GoBack"/>
      <w:bookmarkEnd w:id="0"/>
      <w:r w:rsidRPr="000636B7">
        <w:rPr>
          <w:b/>
        </w:rPr>
        <w:t>Supplementary Figure 1</w:t>
      </w:r>
    </w:p>
    <w:p w14:paraId="27DE9DC9" w14:textId="77777777" w:rsidR="000636B7" w:rsidRDefault="000636B7">
      <w:r w:rsidRPr="000636B7">
        <w:t xml:space="preserve">The adequacy of the diet with regard to the DRI (%) not considering fortified cereals for </w:t>
      </w:r>
      <w:r w:rsidRPr="000636B7">
        <w:rPr>
          <w:b/>
        </w:rPr>
        <w:t>a)</w:t>
      </w:r>
      <w:r w:rsidRPr="000636B7">
        <w:t xml:space="preserve"> fibre, minerals and trace elements and </w:t>
      </w:r>
      <w:r w:rsidRPr="000636B7">
        <w:rPr>
          <w:b/>
        </w:rPr>
        <w:t>b)</w:t>
      </w:r>
      <w:r w:rsidRPr="000636B7">
        <w:t xml:space="preserve"> vitamins during the 1990-2019 period. A negative percentage indicates a deficiency.</w:t>
      </w:r>
    </w:p>
    <w:p w14:paraId="2257F306" w14:textId="77777777" w:rsidR="000636B7" w:rsidRDefault="000636B7"/>
    <w:p w14:paraId="23130034" w14:textId="77777777" w:rsidR="00F912B2" w:rsidRDefault="000636B7">
      <w:r>
        <w:pict w14:anchorId="3C06C4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5pt;height:236pt">
            <v:imagedata r:id="rId7" o:title="Supp Figure 1a"/>
          </v:shape>
        </w:pict>
      </w:r>
    </w:p>
    <w:p w14:paraId="2AFB8842" w14:textId="77777777" w:rsidR="000636B7" w:rsidRDefault="000636B7"/>
    <w:p w14:paraId="0EA71CC1" w14:textId="77777777" w:rsidR="000636B7" w:rsidRDefault="000636B7">
      <w:r>
        <w:pict w14:anchorId="6AA37E33">
          <v:shape id="_x0000_i1032" type="#_x0000_t75" style="width:451pt;height:238pt">
            <v:imagedata r:id="rId8" o:title="Supp Figure 1b"/>
          </v:shape>
        </w:pict>
      </w:r>
    </w:p>
    <w:sectPr w:rsidR="00063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B7"/>
    <w:rsid w:val="000636B7"/>
    <w:rsid w:val="00F9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F62F"/>
  <w15:chartTrackingRefBased/>
  <w15:docId w15:val="{777A0A3D-180E-4300-A096-F29AB21D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2C9578948FB4BBDEFA4C115FF2CE8" ma:contentTypeVersion="7" ma:contentTypeDescription="Create a new document." ma:contentTypeScope="" ma:versionID="e0d7f89d18867d5dd6998f9bb372ccb1">
  <xsd:schema xmlns:xsd="http://www.w3.org/2001/XMLSchema" xmlns:xs="http://www.w3.org/2001/XMLSchema" xmlns:p="http://schemas.microsoft.com/office/2006/metadata/properties" xmlns:ns3="9911a6ce-f3f8-410c-82d6-cdebf25c0ba4" xmlns:ns4="43500f77-5812-4bb6-93cb-fabc4f5716a5" targetNamespace="http://schemas.microsoft.com/office/2006/metadata/properties" ma:root="true" ma:fieldsID="382f381c69fffa70bea5c0e999dfd7b5" ns3:_="" ns4:_="">
    <xsd:import namespace="9911a6ce-f3f8-410c-82d6-cdebf25c0ba4"/>
    <xsd:import namespace="43500f77-5812-4bb6-93cb-fabc4f5716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a6ce-f3f8-410c-82d6-cdebf25c0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0f77-5812-4bb6-93cb-fabc4f571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36B84D-C0FE-4DE5-BBD8-973B1F1EA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1a6ce-f3f8-410c-82d6-cdebf25c0ba4"/>
    <ds:schemaRef ds:uri="43500f77-5812-4bb6-93cb-fabc4f571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0EFE3-F579-425D-A017-EDC843E06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9CFFF-5B40-430F-8E6C-7FFA9A11BA0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3500f77-5812-4bb6-93cb-fabc4f5716a5"/>
    <ds:schemaRef ds:uri="9911a6ce-f3f8-410c-82d6-cdebf25c0ba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Waters</dc:creator>
  <cp:keywords/>
  <dc:description/>
  <cp:lastModifiedBy>Matt Waters</cp:lastModifiedBy>
  <cp:revision>1</cp:revision>
  <dcterms:created xsi:type="dcterms:W3CDTF">2021-09-29T14:18:00Z</dcterms:created>
  <dcterms:modified xsi:type="dcterms:W3CDTF">2021-09-29T14:29:00Z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0x01010048D2C9578948FB4BBDEFA4C115FF2CE8</vt:lpwstr>
  </property>
</Properties>
</file>