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2D52" w14:textId="1109AD98" w:rsidR="00B10DE7" w:rsidRDefault="009941BA">
      <w:pPr>
        <w:rPr>
          <w:lang w:val="en-US"/>
        </w:rPr>
      </w:pPr>
      <w:r>
        <w:rPr>
          <w:lang w:val="en-US"/>
        </w:rPr>
        <w:t xml:space="preserve">Supplementary </w:t>
      </w:r>
      <w:r w:rsidR="008B7E22">
        <w:rPr>
          <w:lang w:val="en-US"/>
        </w:rPr>
        <w:t xml:space="preserve">Appendix: </w:t>
      </w:r>
      <w:r w:rsidR="00A20559">
        <w:rPr>
          <w:lang w:val="en-US"/>
        </w:rPr>
        <w:t>Thirteen</w:t>
      </w:r>
      <w:r w:rsidR="008B7E22">
        <w:rPr>
          <w:lang w:val="en-US"/>
        </w:rPr>
        <w:t xml:space="preserve"> </w:t>
      </w:r>
      <w:r w:rsidR="008B7E22" w:rsidRPr="008B7E22">
        <w:rPr>
          <w:i/>
          <w:iCs/>
          <w:lang w:val="en-US"/>
        </w:rPr>
        <w:t>Framework</w:t>
      </w:r>
      <w:r w:rsidR="008B7E22">
        <w:rPr>
          <w:lang w:val="en-US"/>
        </w:rPr>
        <w:t xml:space="preserve"> practices </w:t>
      </w:r>
      <w:r w:rsidR="008B7E22" w:rsidRPr="00F26598">
        <w:t>illustrative of the ‘Food and Drink Benchmark’</w:t>
      </w:r>
      <w:r w:rsidR="008B7E22">
        <w:rPr>
          <w:lang w:val="en-US"/>
        </w:rPr>
        <w:t xml:space="preserve"> targeted for implementation by 31 December 2018</w:t>
      </w:r>
    </w:p>
    <w:tbl>
      <w:tblPr>
        <w:tblStyle w:val="PlainTable21"/>
        <w:tblW w:w="5052" w:type="pct"/>
        <w:tblLayout w:type="fixed"/>
        <w:tblLook w:val="0620" w:firstRow="1" w:lastRow="0" w:firstColumn="0" w:lastColumn="0" w:noHBand="1" w:noVBand="1"/>
      </w:tblPr>
      <w:tblGrid>
        <w:gridCol w:w="1012"/>
        <w:gridCol w:w="8108"/>
      </w:tblGrid>
      <w:tr w:rsidR="009941BA" w:rsidRPr="006812B3" w14:paraId="40D63F21" w14:textId="77777777" w:rsidTr="003C6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2182A9" w14:textId="175B19D4" w:rsidR="008B7E22" w:rsidRPr="006812B3" w:rsidRDefault="008B7E22" w:rsidP="008747C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Number</w:t>
            </w:r>
          </w:p>
        </w:tc>
        <w:tc>
          <w:tcPr>
            <w:tcW w:w="4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3E147" w14:textId="0B105B4C" w:rsidR="008B7E22" w:rsidRPr="006812B3" w:rsidRDefault="008B7E22" w:rsidP="008B7E2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  <w:r w:rsidRPr="006812B3">
              <w:rPr>
                <w:rFonts w:ascii="Calibri" w:eastAsia="Calibri" w:hAnsi="Calibri" w:cs="Times New Roman"/>
              </w:rPr>
              <w:t>escription</w:t>
            </w:r>
          </w:p>
        </w:tc>
      </w:tr>
      <w:tr w:rsidR="003C68CB" w:rsidRPr="006812B3" w14:paraId="266581E7" w14:textId="77777777" w:rsidTr="003C68CB">
        <w:tc>
          <w:tcPr>
            <w:tcW w:w="555" w:type="pct"/>
            <w:tcBorders>
              <w:top w:val="single" w:sz="4" w:space="0" w:color="auto"/>
              <w:bottom w:val="nil"/>
            </w:tcBorders>
          </w:tcPr>
          <w:p w14:paraId="6B5544C1" w14:textId="3C711A39" w:rsidR="003C68CB" w:rsidRDefault="003C68CB" w:rsidP="008747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4445" w:type="pct"/>
            <w:tcBorders>
              <w:top w:val="single" w:sz="4" w:space="0" w:color="auto"/>
              <w:bottom w:val="nil"/>
            </w:tcBorders>
          </w:tcPr>
          <w:p w14:paraId="413B98E6" w14:textId="1AA170A8" w:rsidR="003C68CB" w:rsidRPr="006812B3" w:rsidRDefault="008A5E5B" w:rsidP="008747C4">
            <w:pPr>
              <w:rPr>
                <w:rFonts w:eastAsia="Calibri" w:cstheme="minorHAnsi"/>
              </w:rPr>
            </w:pPr>
            <w:r w:rsidRPr="008A5E5B">
              <w:rPr>
                <w:rFonts w:eastAsia="Calibri" w:cstheme="minorHAnsi"/>
              </w:rPr>
              <w:t>Pre-packaged drinks for sale are free from added sugar</w:t>
            </w:r>
          </w:p>
        </w:tc>
      </w:tr>
      <w:tr w:rsidR="009941BA" w:rsidRPr="006812B3" w14:paraId="23C6B4F8" w14:textId="77777777" w:rsidTr="003C68CB">
        <w:tc>
          <w:tcPr>
            <w:tcW w:w="555" w:type="pct"/>
            <w:tcBorders>
              <w:top w:val="nil"/>
            </w:tcBorders>
          </w:tcPr>
          <w:p w14:paraId="7E823193" w14:textId="29E754A1" w:rsidR="008B7E22" w:rsidRDefault="008B7E22" w:rsidP="008747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4445" w:type="pct"/>
            <w:tcBorders>
              <w:top w:val="nil"/>
            </w:tcBorders>
          </w:tcPr>
          <w:p w14:paraId="2993BD02" w14:textId="7B4A04BF" w:rsidR="008B7E22" w:rsidRPr="006812B3" w:rsidRDefault="008B7E22" w:rsidP="008747C4">
            <w:pPr>
              <w:rPr>
                <w:rFonts w:eastAsia="Calibri" w:cstheme="minorHAnsi"/>
              </w:rPr>
            </w:pPr>
            <w:r w:rsidRPr="006812B3">
              <w:rPr>
                <w:rFonts w:eastAsia="Calibri" w:cstheme="minorHAnsi"/>
              </w:rPr>
              <w:t>Chilled display sections are stocked with at least 75% of Everyday products</w:t>
            </w:r>
          </w:p>
        </w:tc>
      </w:tr>
      <w:tr w:rsidR="009941BA" w:rsidRPr="006812B3" w14:paraId="7AB5BB88" w14:textId="77777777" w:rsidTr="009941BA">
        <w:tc>
          <w:tcPr>
            <w:tcW w:w="555" w:type="pct"/>
          </w:tcPr>
          <w:p w14:paraId="2BA90BEB" w14:textId="2AA65E0A" w:rsidR="008B7E22" w:rsidRDefault="008B7E22" w:rsidP="008747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</w:p>
        </w:tc>
        <w:tc>
          <w:tcPr>
            <w:tcW w:w="4445" w:type="pct"/>
          </w:tcPr>
          <w:p w14:paraId="19194D43" w14:textId="11A03FA1" w:rsidR="008B7E22" w:rsidRPr="006812B3" w:rsidRDefault="008B7E22" w:rsidP="008747C4">
            <w:pPr>
              <w:rPr>
                <w:rFonts w:eastAsia="Calibri" w:cstheme="minorHAnsi"/>
              </w:rPr>
            </w:pPr>
            <w:r w:rsidRPr="006812B3">
              <w:rPr>
                <w:rFonts w:eastAsia="Calibri" w:cstheme="minorHAnsi"/>
              </w:rPr>
              <w:t>Hot display sections are stocked with at least 75% of Everyday products</w:t>
            </w:r>
          </w:p>
        </w:tc>
      </w:tr>
      <w:tr w:rsidR="009941BA" w:rsidRPr="00991BFC" w14:paraId="74BC7328" w14:textId="77777777" w:rsidTr="009941BA">
        <w:tc>
          <w:tcPr>
            <w:tcW w:w="555" w:type="pct"/>
          </w:tcPr>
          <w:p w14:paraId="665FEB01" w14:textId="4B725CEE" w:rsidR="008B7E22" w:rsidRPr="00991BFC" w:rsidRDefault="008B7E22" w:rsidP="008747C4">
            <w:pPr>
              <w:rPr>
                <w:rFonts w:eastAsia="Calibri" w:cstheme="minorHAnsi"/>
                <w:strike/>
              </w:rPr>
            </w:pPr>
            <w:r>
              <w:rPr>
                <w:rFonts w:eastAsia="Calibri" w:cstheme="minorHAnsi"/>
                <w:strike/>
              </w:rPr>
              <w:t>4</w:t>
            </w:r>
          </w:p>
        </w:tc>
        <w:tc>
          <w:tcPr>
            <w:tcW w:w="4445" w:type="pct"/>
          </w:tcPr>
          <w:p w14:paraId="28E85974" w14:textId="13CBE3D4" w:rsidR="008B7E22" w:rsidRPr="008B7E22" w:rsidRDefault="008B7E22" w:rsidP="008747C4">
            <w:pPr>
              <w:rPr>
                <w:rFonts w:eastAsia="Calibri" w:cstheme="minorHAnsi"/>
              </w:rPr>
            </w:pPr>
            <w:r w:rsidRPr="008B7E22">
              <w:rPr>
                <w:rFonts w:eastAsia="Calibri" w:cstheme="minorHAnsi"/>
              </w:rPr>
              <w:t>Vending machines are stocked with at least 75% of Everyday products</w:t>
            </w:r>
          </w:p>
        </w:tc>
      </w:tr>
      <w:tr w:rsidR="009941BA" w:rsidRPr="006812B3" w14:paraId="55B81077" w14:textId="77777777" w:rsidTr="009941BA">
        <w:tc>
          <w:tcPr>
            <w:tcW w:w="555" w:type="pct"/>
          </w:tcPr>
          <w:p w14:paraId="67A9D0E0" w14:textId="7D63F23F" w:rsidR="008B7E22" w:rsidRDefault="008B7E22" w:rsidP="008747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</w:p>
        </w:tc>
        <w:tc>
          <w:tcPr>
            <w:tcW w:w="4445" w:type="pct"/>
          </w:tcPr>
          <w:p w14:paraId="7C9AB253" w14:textId="0663FCAD" w:rsidR="008B7E22" w:rsidRPr="008B7E22" w:rsidRDefault="008B7E22" w:rsidP="008747C4">
            <w:pPr>
              <w:rPr>
                <w:rFonts w:eastAsia="Calibri" w:cstheme="minorHAnsi"/>
              </w:rPr>
            </w:pPr>
            <w:r w:rsidRPr="008B7E22">
              <w:rPr>
                <w:rFonts w:eastAsia="Calibri" w:cstheme="minorHAnsi"/>
              </w:rPr>
              <w:t>Muesli bars have a HSR ≥ 3.5</w:t>
            </w:r>
          </w:p>
        </w:tc>
      </w:tr>
      <w:tr w:rsidR="009941BA" w:rsidRPr="00991BFC" w14:paraId="236FB3A1" w14:textId="77777777" w:rsidTr="009941BA">
        <w:tc>
          <w:tcPr>
            <w:tcW w:w="555" w:type="pct"/>
          </w:tcPr>
          <w:p w14:paraId="52EBD0D0" w14:textId="7E514847" w:rsidR="008B7E22" w:rsidRPr="00991BFC" w:rsidRDefault="008B7E22" w:rsidP="008747C4">
            <w:pPr>
              <w:rPr>
                <w:rFonts w:eastAsia="Calibri" w:cstheme="minorHAnsi"/>
                <w:strike/>
              </w:rPr>
            </w:pPr>
            <w:r>
              <w:rPr>
                <w:rFonts w:eastAsia="Calibri" w:cstheme="minorHAnsi"/>
                <w:strike/>
              </w:rPr>
              <w:t>6</w:t>
            </w:r>
          </w:p>
        </w:tc>
        <w:tc>
          <w:tcPr>
            <w:tcW w:w="4445" w:type="pct"/>
          </w:tcPr>
          <w:p w14:paraId="115C77E1" w14:textId="0F1A8A8F" w:rsidR="008B7E22" w:rsidRPr="008B7E22" w:rsidRDefault="008B7E22" w:rsidP="008747C4">
            <w:pPr>
              <w:rPr>
                <w:rFonts w:eastAsia="Calibri" w:cstheme="minorHAnsi"/>
              </w:rPr>
            </w:pPr>
            <w:r w:rsidRPr="008B7E22">
              <w:rPr>
                <w:rFonts w:eastAsia="Calibri" w:cstheme="minorHAnsi"/>
              </w:rPr>
              <w:t>Packaged flavoured milk have a HSR ≥ 3.5</w:t>
            </w:r>
          </w:p>
        </w:tc>
      </w:tr>
      <w:tr w:rsidR="009941BA" w:rsidRPr="006812B3" w14:paraId="4779B37C" w14:textId="77777777" w:rsidTr="009941BA">
        <w:tc>
          <w:tcPr>
            <w:tcW w:w="555" w:type="pct"/>
          </w:tcPr>
          <w:p w14:paraId="6968813D" w14:textId="0F4ED37E" w:rsidR="008B7E22" w:rsidRDefault="008B7E22" w:rsidP="008747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</w:t>
            </w:r>
          </w:p>
        </w:tc>
        <w:tc>
          <w:tcPr>
            <w:tcW w:w="4445" w:type="pct"/>
          </w:tcPr>
          <w:p w14:paraId="0F4AE682" w14:textId="71079F6E" w:rsidR="008B7E22" w:rsidRPr="006812B3" w:rsidRDefault="008B7E22" w:rsidP="008747C4">
            <w:pPr>
              <w:rPr>
                <w:rFonts w:eastAsia="Calibri" w:cstheme="minorHAnsi"/>
              </w:rPr>
            </w:pPr>
            <w:r w:rsidRPr="006812B3">
              <w:rPr>
                <w:rFonts w:eastAsia="Calibri" w:cstheme="minorHAnsi"/>
              </w:rPr>
              <w:t>Sweet muffins meet the portion size limit of 80g</w:t>
            </w:r>
          </w:p>
        </w:tc>
      </w:tr>
      <w:tr w:rsidR="009941BA" w:rsidRPr="006812B3" w14:paraId="2731B9A7" w14:textId="77777777" w:rsidTr="009941BA">
        <w:tc>
          <w:tcPr>
            <w:tcW w:w="555" w:type="pct"/>
          </w:tcPr>
          <w:p w14:paraId="6313321D" w14:textId="5E143A73" w:rsidR="008B7E22" w:rsidRDefault="008B7E22" w:rsidP="008747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</w:t>
            </w:r>
          </w:p>
        </w:tc>
        <w:tc>
          <w:tcPr>
            <w:tcW w:w="4445" w:type="pct"/>
          </w:tcPr>
          <w:p w14:paraId="22E786F9" w14:textId="554DE2E7" w:rsidR="008B7E22" w:rsidRPr="006812B3" w:rsidRDefault="008B7E22" w:rsidP="008747C4">
            <w:pPr>
              <w:rPr>
                <w:rFonts w:eastAsia="Calibri" w:cstheme="minorHAnsi"/>
              </w:rPr>
            </w:pPr>
            <w:r w:rsidRPr="006812B3">
              <w:rPr>
                <w:rFonts w:eastAsia="Calibri" w:cstheme="minorHAnsi"/>
              </w:rPr>
              <w:t>Confectionary meets the portion size limit of 50g</w:t>
            </w:r>
          </w:p>
        </w:tc>
      </w:tr>
      <w:tr w:rsidR="009941BA" w:rsidRPr="006812B3" w14:paraId="16DC4F44" w14:textId="77777777" w:rsidTr="009941BA">
        <w:tc>
          <w:tcPr>
            <w:tcW w:w="555" w:type="pct"/>
          </w:tcPr>
          <w:p w14:paraId="43944B99" w14:textId="49133807" w:rsidR="008B7E22" w:rsidRDefault="008B7E22" w:rsidP="008747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</w:t>
            </w:r>
          </w:p>
        </w:tc>
        <w:tc>
          <w:tcPr>
            <w:tcW w:w="4445" w:type="pct"/>
          </w:tcPr>
          <w:p w14:paraId="39AC022D" w14:textId="21B612C2" w:rsidR="008B7E22" w:rsidRPr="006812B3" w:rsidRDefault="008B7E22" w:rsidP="008747C4">
            <w:pPr>
              <w:rPr>
                <w:rFonts w:eastAsia="Calibri" w:cstheme="minorHAnsi"/>
              </w:rPr>
            </w:pPr>
            <w:r w:rsidRPr="006812B3">
              <w:rPr>
                <w:rFonts w:eastAsia="Calibri" w:cstheme="minorHAnsi"/>
              </w:rPr>
              <w:t>Salty snacks meet the portion size limit of 50g</w:t>
            </w:r>
          </w:p>
        </w:tc>
      </w:tr>
      <w:tr w:rsidR="009941BA" w:rsidRPr="006812B3" w14:paraId="669462D3" w14:textId="77777777" w:rsidTr="009941BA">
        <w:tc>
          <w:tcPr>
            <w:tcW w:w="555" w:type="pct"/>
          </w:tcPr>
          <w:p w14:paraId="4412CA53" w14:textId="553CE3FC" w:rsidR="008B7E22" w:rsidRDefault="008B7E22" w:rsidP="008747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</w:p>
        </w:tc>
        <w:tc>
          <w:tcPr>
            <w:tcW w:w="4445" w:type="pct"/>
          </w:tcPr>
          <w:p w14:paraId="1CD9B228" w14:textId="513C0FCB" w:rsidR="008B7E22" w:rsidRPr="006812B3" w:rsidRDefault="008B7E22" w:rsidP="008747C4">
            <w:pPr>
              <w:rPr>
                <w:rFonts w:eastAsia="Calibri" w:cstheme="minorHAnsi"/>
              </w:rPr>
            </w:pPr>
            <w:r w:rsidRPr="006812B3">
              <w:rPr>
                <w:rFonts w:eastAsia="Calibri" w:cstheme="minorHAnsi"/>
              </w:rPr>
              <w:t>Foods and drinks placed at checkout areas are Everyday foods and drinks only</w:t>
            </w:r>
          </w:p>
        </w:tc>
      </w:tr>
      <w:tr w:rsidR="009941BA" w:rsidRPr="006812B3" w14:paraId="4AC3E87F" w14:textId="77777777" w:rsidTr="009941BA">
        <w:tc>
          <w:tcPr>
            <w:tcW w:w="555" w:type="pct"/>
          </w:tcPr>
          <w:p w14:paraId="3ABC50B9" w14:textId="3C4081F7" w:rsidR="008B7E22" w:rsidRDefault="008B7E22" w:rsidP="008747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</w:t>
            </w:r>
          </w:p>
        </w:tc>
        <w:tc>
          <w:tcPr>
            <w:tcW w:w="4445" w:type="pct"/>
          </w:tcPr>
          <w:p w14:paraId="65A01EA1" w14:textId="38BB5F7E" w:rsidR="008B7E22" w:rsidRPr="006812B3" w:rsidRDefault="008B7E22" w:rsidP="008747C4">
            <w:pPr>
              <w:rPr>
                <w:rFonts w:eastAsia="Calibri" w:cstheme="minorHAnsi"/>
              </w:rPr>
            </w:pPr>
            <w:r w:rsidRPr="006812B3">
              <w:rPr>
                <w:rFonts w:eastAsia="Calibri" w:cstheme="minorHAnsi"/>
              </w:rPr>
              <w:t>Foods and drinks placed at eye level in vending machines and on ambient shelves are Everyday foods and drinks only</w:t>
            </w:r>
          </w:p>
        </w:tc>
      </w:tr>
      <w:tr w:rsidR="009941BA" w:rsidRPr="006812B3" w14:paraId="1CE4C8E9" w14:textId="77777777" w:rsidTr="009941BA">
        <w:tc>
          <w:tcPr>
            <w:tcW w:w="555" w:type="pct"/>
          </w:tcPr>
          <w:p w14:paraId="5412CED3" w14:textId="0ECDF1C7" w:rsidR="008B7E22" w:rsidRDefault="008B7E22" w:rsidP="008747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</w:t>
            </w:r>
          </w:p>
        </w:tc>
        <w:tc>
          <w:tcPr>
            <w:tcW w:w="4445" w:type="pct"/>
          </w:tcPr>
          <w:p w14:paraId="58BB1A17" w14:textId="45FD9260" w:rsidR="008B7E22" w:rsidRPr="006812B3" w:rsidRDefault="008B7E22" w:rsidP="008747C4">
            <w:pPr>
              <w:rPr>
                <w:rFonts w:eastAsia="Calibri" w:cstheme="minorHAnsi"/>
              </w:rPr>
            </w:pPr>
            <w:r w:rsidRPr="006812B3">
              <w:rPr>
                <w:rFonts w:eastAsia="Calibri" w:cstheme="minorHAnsi"/>
              </w:rPr>
              <w:t>Food and drink advertising materials in the food outlet are supportive of Everyday foods and drinks</w:t>
            </w:r>
          </w:p>
        </w:tc>
      </w:tr>
      <w:tr w:rsidR="009941BA" w:rsidRPr="006812B3" w14:paraId="607BF27F" w14:textId="77777777" w:rsidTr="009941BA">
        <w:tc>
          <w:tcPr>
            <w:tcW w:w="555" w:type="pct"/>
          </w:tcPr>
          <w:p w14:paraId="29F9D492" w14:textId="143D809F" w:rsidR="008B7E22" w:rsidRDefault="008B7E22" w:rsidP="008747C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</w:t>
            </w:r>
          </w:p>
        </w:tc>
        <w:tc>
          <w:tcPr>
            <w:tcW w:w="4445" w:type="pct"/>
          </w:tcPr>
          <w:p w14:paraId="0FFC6358" w14:textId="136098AD" w:rsidR="008B7E22" w:rsidRPr="006812B3" w:rsidRDefault="008B7E22" w:rsidP="008747C4">
            <w:pPr>
              <w:rPr>
                <w:rFonts w:eastAsia="Calibri" w:cstheme="minorHAnsi"/>
              </w:rPr>
            </w:pPr>
            <w:r w:rsidRPr="006812B3">
              <w:rPr>
                <w:rFonts w:eastAsia="Calibri" w:cstheme="minorHAnsi"/>
              </w:rPr>
              <w:t>Package deals are for Everyday foods and drinks only</w:t>
            </w:r>
          </w:p>
        </w:tc>
      </w:tr>
    </w:tbl>
    <w:p w14:paraId="3365DBF4" w14:textId="15BA5672" w:rsidR="00926CBA" w:rsidRDefault="00926CBA">
      <w:pPr>
        <w:rPr>
          <w:lang w:val="en-US"/>
        </w:rPr>
      </w:pPr>
    </w:p>
    <w:p w14:paraId="2892FF53" w14:textId="0D8C0EE1" w:rsidR="00926CBA" w:rsidRDefault="00926CBA">
      <w:pPr>
        <w:rPr>
          <w:lang w:val="en-US"/>
        </w:rPr>
      </w:pPr>
    </w:p>
    <w:sectPr w:rsidR="00926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22"/>
    <w:rsid w:val="00077A79"/>
    <w:rsid w:val="001D6E3E"/>
    <w:rsid w:val="003C68CB"/>
    <w:rsid w:val="003F79CB"/>
    <w:rsid w:val="0053447D"/>
    <w:rsid w:val="006E7939"/>
    <w:rsid w:val="007A4205"/>
    <w:rsid w:val="008A5E5B"/>
    <w:rsid w:val="008A7399"/>
    <w:rsid w:val="008B7E22"/>
    <w:rsid w:val="00926CBA"/>
    <w:rsid w:val="009941BA"/>
    <w:rsid w:val="00A049E2"/>
    <w:rsid w:val="00A20559"/>
    <w:rsid w:val="00B10DE7"/>
    <w:rsid w:val="00B64194"/>
    <w:rsid w:val="00C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4F4A"/>
  <w15:chartTrackingRefBased/>
  <w15:docId w15:val="{E82E30C5-CB02-459B-A731-365EFABD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44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next w:val="PlainTable2"/>
    <w:uiPriority w:val="42"/>
    <w:rsid w:val="008B7E22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8B7E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5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282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344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Cranney</dc:creator>
  <cp:keywords/>
  <dc:description/>
  <cp:lastModifiedBy>Leonie Cranney</cp:lastModifiedBy>
  <cp:revision>7</cp:revision>
  <dcterms:created xsi:type="dcterms:W3CDTF">2021-06-08T03:53:00Z</dcterms:created>
  <dcterms:modified xsi:type="dcterms:W3CDTF">2021-06-27T03:41:00Z</dcterms:modified>
</cp:coreProperties>
</file>