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A32C7" w14:textId="77777777" w:rsidR="00290274" w:rsidRPr="005F3B1E" w:rsidRDefault="00290274" w:rsidP="00290274">
      <w:pPr>
        <w:keepNext/>
        <w:spacing w:after="20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5F3B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Supplementary File 1: Summary of </w:t>
      </w:r>
      <w:r w:rsidR="00AF4837" w:rsidRPr="005F3B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policy cases and secondary data sources </w:t>
      </w:r>
    </w:p>
    <w:tbl>
      <w:tblPr>
        <w:tblStyle w:val="PlainTable21"/>
        <w:tblW w:w="5000" w:type="pct"/>
        <w:tblLook w:val="04A0" w:firstRow="1" w:lastRow="0" w:firstColumn="1" w:lastColumn="0" w:noHBand="0" w:noVBand="1"/>
      </w:tblPr>
      <w:tblGrid>
        <w:gridCol w:w="2831"/>
        <w:gridCol w:w="2836"/>
        <w:gridCol w:w="8291"/>
      </w:tblGrid>
      <w:tr w:rsidR="00290274" w:rsidRPr="005F3B1E" w14:paraId="60BF7178" w14:textId="77777777" w:rsidTr="00290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tcBorders>
              <w:bottom w:val="nil"/>
            </w:tcBorders>
          </w:tcPr>
          <w:p w14:paraId="161AFC46" w14:textId="77777777" w:rsidR="00290274" w:rsidRPr="005F3B1E" w:rsidRDefault="00290274" w:rsidP="00290274">
            <w:pPr>
              <w:jc w:val="center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Policy case</w:t>
            </w:r>
          </w:p>
        </w:tc>
        <w:tc>
          <w:tcPr>
            <w:tcW w:w="1016" w:type="pct"/>
            <w:tcBorders>
              <w:bottom w:val="nil"/>
            </w:tcBorders>
          </w:tcPr>
          <w:p w14:paraId="244CC633" w14:textId="77777777" w:rsidR="00290274" w:rsidRPr="005F3B1E" w:rsidRDefault="00290274" w:rsidP="002902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Policy Domain</w:t>
            </w:r>
          </w:p>
        </w:tc>
        <w:tc>
          <w:tcPr>
            <w:tcW w:w="2970" w:type="pct"/>
            <w:tcBorders>
              <w:bottom w:val="nil"/>
            </w:tcBorders>
          </w:tcPr>
          <w:p w14:paraId="305C51EB" w14:textId="77777777" w:rsidR="00290274" w:rsidRPr="005F3B1E" w:rsidRDefault="00290274" w:rsidP="002902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Data sources </w:t>
            </w:r>
          </w:p>
        </w:tc>
      </w:tr>
      <w:tr w:rsidR="00290274" w:rsidRPr="005F3B1E" w14:paraId="5AAD0A96" w14:textId="77777777" w:rsidTr="00290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tcBorders>
              <w:top w:val="single" w:sz="4" w:space="0" w:color="auto"/>
            </w:tcBorders>
          </w:tcPr>
          <w:p w14:paraId="2B710547" w14:textId="77777777" w:rsidR="00290274" w:rsidRPr="005F3B1E" w:rsidRDefault="00290274" w:rsidP="00290274">
            <w:pPr>
              <w:rPr>
                <w:rFonts w:ascii="Times New Roman" w:hAnsi="Times New Roman" w:cs="Times New Roman"/>
                <w:b w:val="0"/>
              </w:rPr>
            </w:pPr>
            <w:bookmarkStart w:id="0" w:name="_Hlk52635515"/>
            <w:r w:rsidRPr="005F3B1E">
              <w:rPr>
                <w:rFonts w:ascii="Times New Roman" w:hAnsi="Times New Roman" w:cs="Times New Roman"/>
                <w:b w:val="0"/>
              </w:rPr>
              <w:t xml:space="preserve">Australia food &amp; Health Dialogue 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14:paraId="29E431DC" w14:textId="77777777" w:rsidR="00290274" w:rsidRPr="005F3B1E" w:rsidRDefault="00290274" w:rsidP="00290274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Sodium Reformulation </w:t>
            </w:r>
          </w:p>
        </w:tc>
        <w:tc>
          <w:tcPr>
            <w:tcW w:w="2970" w:type="pct"/>
            <w:tcBorders>
              <w:top w:val="single" w:sz="4" w:space="0" w:color="auto"/>
            </w:tcBorders>
          </w:tcPr>
          <w:p w14:paraId="3259A030" w14:textId="77777777" w:rsidR="00290274" w:rsidRPr="005F3B1E" w:rsidRDefault="00AF4837" w:rsidP="00DD6F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Elliot et al., (2014): A systematic interim assessment of the Australian Government’s Food and Health Dialogue</w:t>
            </w:r>
          </w:p>
          <w:p w14:paraId="33630E0E" w14:textId="77777777" w:rsidR="00AF4837" w:rsidRPr="005F3B1E" w:rsidRDefault="00AF4837" w:rsidP="00DD6F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Grimes et al., (2018):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Trends in Dietary Sodium from Food Sources in Australian Children and Adolescents from 2007 to 2011/12</w:t>
            </w:r>
          </w:p>
          <w:p w14:paraId="7A1F06E6" w14:textId="77777777" w:rsidR="00AF4837" w:rsidRPr="005F3B1E" w:rsidRDefault="00AF4837" w:rsidP="00DD6F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Jones et al., (2016):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Designing a Healthy Food Partnership: lessons from the Australian Food and Health Dialogue</w:t>
            </w:r>
          </w:p>
          <w:p w14:paraId="1358A144" w14:textId="77777777" w:rsidR="00AF4837" w:rsidRPr="005F3B1E" w:rsidRDefault="00AF4837" w:rsidP="00DD6F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Levi et al., (2018):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Evaluation of Australian soup manufacturer compliance with national sodium reduction targets</w:t>
            </w:r>
          </w:p>
          <w:p w14:paraId="4A2F5CFC" w14:textId="77777777" w:rsidR="00AF4837" w:rsidRPr="005F3B1E" w:rsidRDefault="00AF4837" w:rsidP="00DD6F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Magnusson et al., (2015):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="00CD7DFE" w:rsidRPr="005F3B1E">
              <w:rPr>
                <w:rFonts w:ascii="Times New Roman" w:hAnsi="Times New Roman" w:cs="Times New Roman"/>
              </w:rPr>
              <w:t>Food Reformulation, Responsive Regulation, and “Regulatory Scaffolding”: Strengthening Performance of Salt Reduction Programs in Australia and the United Kingdom</w:t>
            </w:r>
          </w:p>
          <w:p w14:paraId="160EFAA1" w14:textId="77777777" w:rsidR="00AF4837" w:rsidRPr="005F3B1E" w:rsidRDefault="00AF4837" w:rsidP="00DD6F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Christoforou et al., (2013): Changes in the sodium content of Australian ready meals between 2008 and 2011</w:t>
            </w:r>
          </w:p>
          <w:p w14:paraId="57B1A61D" w14:textId="77777777" w:rsidR="00AF4837" w:rsidRPr="005F3B1E" w:rsidRDefault="00AF4837" w:rsidP="00DD6F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Webster et al., (2015): Salt reduction in Australia: from advocacy to action</w:t>
            </w:r>
          </w:p>
          <w:p w14:paraId="553E8625" w14:textId="77777777" w:rsidR="00AF4837" w:rsidRPr="005F3B1E" w:rsidRDefault="00AF4837" w:rsidP="00DD6F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Webster et al., (2012):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Drop the Salt! Assessing the impact of a public health advocacy strategy on Australian government policy on salt</w:t>
            </w:r>
          </w:p>
        </w:tc>
      </w:tr>
      <w:tr w:rsidR="005F57AF" w:rsidRPr="005F3B1E" w14:paraId="38D94193" w14:textId="77777777" w:rsidTr="00290274">
        <w:trPr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tcBorders>
              <w:top w:val="single" w:sz="4" w:space="0" w:color="auto"/>
            </w:tcBorders>
          </w:tcPr>
          <w:p w14:paraId="3B7C11D5" w14:textId="77777777" w:rsidR="005F57AF" w:rsidRPr="005F3B1E" w:rsidRDefault="005F57AF" w:rsidP="00290274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Australian Health Star Rating 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14:paraId="21C4DD17" w14:textId="77777777" w:rsidR="005F57AF" w:rsidRPr="005F3B1E" w:rsidRDefault="005F57AF" w:rsidP="0029027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Labelling – Front of Pack </w:t>
            </w:r>
          </w:p>
        </w:tc>
        <w:tc>
          <w:tcPr>
            <w:tcW w:w="2970" w:type="pct"/>
            <w:tcBorders>
              <w:top w:val="single" w:sz="4" w:space="0" w:color="auto"/>
            </w:tcBorders>
          </w:tcPr>
          <w:p w14:paraId="1862847D" w14:textId="77777777" w:rsidR="005F57AF" w:rsidRPr="005F3B1E" w:rsidRDefault="00DF653D" w:rsidP="00DD6F1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Health Star Rating Advisory Committee (2017): Two year progress review report on the implementation of the Health Star Rating system – June 2014 – June 2016</w:t>
            </w:r>
          </w:p>
          <w:p w14:paraId="16816DAE" w14:textId="77777777" w:rsidR="00DF653D" w:rsidRPr="005F3B1E" w:rsidRDefault="00DF653D" w:rsidP="00DD6F1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Jones et al., (2018):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Uptake of Australia’s Health Star Rating System</w:t>
            </w:r>
          </w:p>
          <w:p w14:paraId="7E595D83" w14:textId="77777777" w:rsidR="00DF653D" w:rsidRPr="005F3B1E" w:rsidRDefault="00DF653D" w:rsidP="00DD6F1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Kumar et al., (2018): Australia’s Health Star Rating policy process: Lessons for global policy-making in front-of-pack nutrition labelling</w:t>
            </w:r>
          </w:p>
          <w:p w14:paraId="4565585C" w14:textId="77777777" w:rsidR="00DF653D" w:rsidRPr="005F3B1E" w:rsidRDefault="00DF653D" w:rsidP="00DD6F1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Mhurchu et al., (2017):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Effects of a Voluntary Front-of-Pack Nutrition Labelling System on Packaged Food Reformulation: The Health Star Rating System in New Zealand</w:t>
            </w:r>
          </w:p>
          <w:p w14:paraId="5BFB9F4E" w14:textId="77777777" w:rsidR="00DF653D" w:rsidRPr="005F3B1E" w:rsidRDefault="00DF653D" w:rsidP="00DD6F1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Morrison et al., (2018): Nutritional quality and reformulation of a selection of children's packaged foods available in Australian supermarkets: Has the Health Star Rating had an impact?</w:t>
            </w:r>
          </w:p>
          <w:p w14:paraId="5F1B6407" w14:textId="77777777" w:rsidR="00DF653D" w:rsidRPr="005F3B1E" w:rsidRDefault="00DF2E43" w:rsidP="00DD6F1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lastRenderedPageBreak/>
              <w:t xml:space="preserve">Hamlin et al., (2018) </w:t>
            </w:r>
            <w:r w:rsidR="00DF653D" w:rsidRPr="005F3B1E">
              <w:rPr>
                <w:rFonts w:ascii="Times New Roman" w:hAnsi="Times New Roman" w:cs="Times New Roman"/>
                <w:bCs/>
              </w:rPr>
              <w:t>The Impact of the Australasian ‘Health Star Rating’, Front-of-Pack Nutritional Label, on Consumer Choice: A Longitudinal Study</w:t>
            </w:r>
          </w:p>
        </w:tc>
      </w:tr>
      <w:tr w:rsidR="00364C64" w:rsidRPr="005F3B1E" w14:paraId="493CA7BB" w14:textId="77777777" w:rsidTr="00290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tcBorders>
              <w:top w:val="single" w:sz="4" w:space="0" w:color="auto"/>
            </w:tcBorders>
          </w:tcPr>
          <w:p w14:paraId="01B586DD" w14:textId="77777777" w:rsidR="00364C64" w:rsidRPr="005F3B1E" w:rsidRDefault="00364C64" w:rsidP="00290274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lastRenderedPageBreak/>
              <w:t xml:space="preserve">Australian Food marketing policies 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14:paraId="2C037353" w14:textId="77777777" w:rsidR="00364C64" w:rsidRPr="005F3B1E" w:rsidRDefault="00364C64" w:rsidP="00290274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Food marketing </w:t>
            </w:r>
          </w:p>
        </w:tc>
        <w:tc>
          <w:tcPr>
            <w:tcW w:w="2970" w:type="pct"/>
            <w:tcBorders>
              <w:top w:val="single" w:sz="4" w:space="0" w:color="auto"/>
            </w:tcBorders>
          </w:tcPr>
          <w:p w14:paraId="1B6C02FC" w14:textId="77777777" w:rsidR="00364C64" w:rsidRPr="005F3B1E" w:rsidRDefault="00364C64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Harker et al., (2008):</w:t>
            </w:r>
            <w:r w:rsidRPr="005F3B1E">
              <w:rPr>
                <w:rFonts w:ascii="Times New Roman" w:hAnsi="Times New Roman" w:cs="Times New Roman"/>
              </w:rPr>
              <w:t xml:space="preserve"> A</w:t>
            </w:r>
            <w:r w:rsidRPr="005F3B1E">
              <w:rPr>
                <w:rFonts w:ascii="Times New Roman" w:hAnsi="Times New Roman" w:cs="Times New Roman"/>
                <w:bCs/>
              </w:rPr>
              <w:t>ttributing Blame : Exploring the Link Between Fast Food Advertising and Obesity in Australia</w:t>
            </w:r>
          </w:p>
          <w:p w14:paraId="19BB4123" w14:textId="77777777" w:rsidR="00364C64" w:rsidRPr="005F3B1E" w:rsidRDefault="00364C64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Hawkes et al., (2011a): An analysis of the content of food industry pledges on marketing to children</w:t>
            </w:r>
          </w:p>
          <w:p w14:paraId="3FBE890C" w14:textId="77777777" w:rsidR="00364C64" w:rsidRPr="005F3B1E" w:rsidRDefault="00364C64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Hawkes et al., (2011b):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Regulating the commercial promotion of food to children: A survey of actions worldwide</w:t>
            </w:r>
          </w:p>
          <w:p w14:paraId="0B9C6715" w14:textId="77777777" w:rsidR="00364C64" w:rsidRPr="005F3B1E" w:rsidRDefault="00364C64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Hebden et al., (2010</w:t>
            </w:r>
            <w:r w:rsidR="005E2D9C" w:rsidRPr="005F3B1E">
              <w:rPr>
                <w:rFonts w:ascii="Times New Roman" w:hAnsi="Times New Roman" w:cs="Times New Roman"/>
                <w:bCs/>
              </w:rPr>
              <w:t>a</w:t>
            </w:r>
            <w:r w:rsidRPr="005F3B1E">
              <w:rPr>
                <w:rFonts w:ascii="Times New Roman" w:hAnsi="Times New Roman" w:cs="Times New Roman"/>
                <w:bCs/>
              </w:rPr>
              <w:t>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 xml:space="preserve">Regulating the types of foods and beverages marketed to Australian children: How useful are food industry commitments? </w:t>
            </w:r>
          </w:p>
          <w:p w14:paraId="0A2B3C51" w14:textId="5A3BAB83" w:rsidR="00364C64" w:rsidRPr="005F3B1E" w:rsidRDefault="005E2D9C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Hebden et al., (2010):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Industry self-regulation of food marketing to children: Reading the ﬁne print</w:t>
            </w:r>
          </w:p>
          <w:p w14:paraId="3E2F940F" w14:textId="50FAD8F9" w:rsidR="00F321B9" w:rsidRPr="005F3B1E" w:rsidRDefault="00F321B9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Hebden et al., (2011):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Advertising of fast food to children on Australian television: the impact of industry self-regulation</w:t>
            </w:r>
          </w:p>
          <w:p w14:paraId="0D083B15" w14:textId="398F9B69" w:rsidR="00F321B9" w:rsidRPr="005F3B1E" w:rsidRDefault="00F321B9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Jones et al., (2012): Branded food references in children's magazines: ‘advertisements’ are the tip of the iceberg</w:t>
            </w:r>
          </w:p>
          <w:p w14:paraId="5549D71F" w14:textId="19DFCF47" w:rsidR="00F321B9" w:rsidRPr="005F3B1E" w:rsidRDefault="00F321B9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Jones et al., (2010):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Children's magazines: reading resources or food marketing tools?</w:t>
            </w:r>
          </w:p>
          <w:p w14:paraId="0904D324" w14:textId="43766F25" w:rsidR="00F321B9" w:rsidRPr="005F3B1E" w:rsidRDefault="00F321B9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Kelly et al., (2007): Television food advertising to children: the extent and nature of exposure</w:t>
            </w:r>
          </w:p>
          <w:p w14:paraId="3192C7DE" w14:textId="5981E0F1" w:rsidR="00F321B9" w:rsidRPr="005F3B1E" w:rsidRDefault="00F321B9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King et al., (2011): Industry self-regulation of television food advertising: Responsible or responsive?</w:t>
            </w:r>
          </w:p>
          <w:p w14:paraId="12BFD352" w14:textId="702EE1A5" w:rsidR="00F321B9" w:rsidRPr="005F3B1E" w:rsidRDefault="00F321B9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King et al., (2013): Building the case for independent monitoring of food advertising on Australian television</w:t>
            </w:r>
          </w:p>
          <w:p w14:paraId="37B59EEE" w14:textId="77777777" w:rsidR="005E2D9C" w:rsidRPr="005F3B1E" w:rsidRDefault="005E2D9C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Reeve, (2011):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The regulatory pyramid meets the food pyramid: Can regulatory theory improve controls on television food advertising to Australian children?</w:t>
            </w:r>
          </w:p>
          <w:p w14:paraId="4D9EF072" w14:textId="77777777" w:rsidR="005E2D9C" w:rsidRPr="005F3B1E" w:rsidRDefault="005E2D9C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Reeve, (2013):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Private Governance, Public Purpose? Assessing Transparency and Accountability in Self-Regulation of Food Advertising to Children</w:t>
            </w:r>
          </w:p>
          <w:p w14:paraId="657B130A" w14:textId="77777777" w:rsidR="005E2D9C" w:rsidRPr="005F3B1E" w:rsidRDefault="005E2D9C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Reeve et al., (2018):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Regulation of food advertising to children in six jurisdictions: a framework for analyzing and improving the performance of regulatory instruments</w:t>
            </w:r>
          </w:p>
          <w:p w14:paraId="6FD0815F" w14:textId="151B986D" w:rsidR="005E2D9C" w:rsidRPr="005F3B1E" w:rsidRDefault="00B65586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Russel et al., (2014)</w:t>
            </w:r>
            <w:r w:rsidR="005E2D9C" w:rsidRPr="005F3B1E">
              <w:rPr>
                <w:rFonts w:ascii="Times New Roman" w:hAnsi="Times New Roman" w:cs="Times New Roman"/>
                <w:bCs/>
              </w:rPr>
              <w:t>: Determining the ‘healthiness’ of foods marketed to children on television using the Food Standards Australia New Zealand nutrient proﬁling criteria</w:t>
            </w:r>
          </w:p>
          <w:p w14:paraId="7BA7C2AF" w14:textId="77777777" w:rsidR="00B65586" w:rsidRPr="005F3B1E" w:rsidRDefault="00B65586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Watson et al.., (2017): Advertising to children initiatives have not reduced unhealthy food advertising on Australian television</w:t>
            </w:r>
          </w:p>
          <w:p w14:paraId="1AF9573D" w14:textId="195A1693" w:rsidR="00B65586" w:rsidRPr="005F3B1E" w:rsidRDefault="00B65586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Roberts et al.,  (2012):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Compliance with children’s television food advertising regulations in Australia</w:t>
            </w:r>
          </w:p>
          <w:p w14:paraId="3D96475E" w14:textId="221A5BDB" w:rsidR="00B65586" w:rsidRPr="005F3B1E" w:rsidRDefault="00B65586" w:rsidP="00DD6F1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Roberts et al., (2014): Children’s exposure to food advertising: An analysis of the effectiveness of self-regulatory codes in Australia</w:t>
            </w:r>
          </w:p>
        </w:tc>
      </w:tr>
      <w:tr w:rsidR="00BB0B5E" w:rsidRPr="005F3B1E" w14:paraId="6251A598" w14:textId="77777777" w:rsidTr="00AF4837">
        <w:trPr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tcBorders>
              <w:top w:val="single" w:sz="4" w:space="0" w:color="auto"/>
            </w:tcBorders>
          </w:tcPr>
          <w:p w14:paraId="7154FADD" w14:textId="77777777" w:rsidR="00BB0B5E" w:rsidRPr="005F3B1E" w:rsidRDefault="00BB0B5E" w:rsidP="00290274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>Berkley SSB tax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14:paraId="6428D6EF" w14:textId="77777777" w:rsidR="00BB0B5E" w:rsidRPr="005F3B1E" w:rsidRDefault="00BB0B5E" w:rsidP="0029027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Taxation </w:t>
            </w:r>
          </w:p>
        </w:tc>
        <w:tc>
          <w:tcPr>
            <w:tcW w:w="2970" w:type="pct"/>
            <w:tcBorders>
              <w:top w:val="single" w:sz="4" w:space="0" w:color="auto"/>
            </w:tcBorders>
          </w:tcPr>
          <w:p w14:paraId="0DCA8956" w14:textId="77777777" w:rsidR="00BB0B5E" w:rsidRPr="005F3B1E" w:rsidRDefault="00BB0B5E" w:rsidP="00DD6F1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Falbe et al., (</w:t>
            </w:r>
            <w:r w:rsidR="00070290" w:rsidRPr="005F3B1E">
              <w:rPr>
                <w:rFonts w:ascii="Times New Roman" w:hAnsi="Times New Roman" w:cs="Times New Roman"/>
              </w:rPr>
              <w:t xml:space="preserve">2016): </w:t>
            </w:r>
            <w:r w:rsidRPr="005F3B1E">
              <w:rPr>
                <w:rFonts w:ascii="Times New Roman" w:hAnsi="Times New Roman" w:cs="Times New Roman"/>
              </w:rPr>
              <w:t>Impact of the Berkeley Excise Tax on Sugar-Sweetened Beverage Consumption</w:t>
            </w:r>
          </w:p>
          <w:p w14:paraId="2E035B0C" w14:textId="77777777" w:rsidR="00070290" w:rsidRPr="005F3B1E" w:rsidRDefault="00070290" w:rsidP="00DD6F1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Hagenaars et al., (2017): The taxation of unhealthy energy-dense foods (EDFs) and sugar-sweetened beverages (SSBs): An overview of patterns observed in the policy content and policy context of 13 case studies</w:t>
            </w:r>
          </w:p>
          <w:p w14:paraId="51C894AE" w14:textId="77777777" w:rsidR="00070290" w:rsidRPr="005F3B1E" w:rsidRDefault="00070290" w:rsidP="00DD6F1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Lee et al., (2019): Sugar-Sweetened Beverage Consumption 3 Years After the Berkeley, California, Sugar-Sweetened Beverage Tax</w:t>
            </w:r>
          </w:p>
          <w:p w14:paraId="16FCAF54" w14:textId="77777777" w:rsidR="00070290" w:rsidRPr="005F3B1E" w:rsidRDefault="00070290" w:rsidP="00DD6F1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Silver et al., (2017): Changes in prices, sales, consumer spending, and beverage consumption one year after a tax on sugar-sweetened beverages in Berkeley, California, US: A before-and-after study</w:t>
            </w:r>
          </w:p>
          <w:p w14:paraId="76DEF45E" w14:textId="77777777" w:rsidR="00832FB2" w:rsidRPr="005F3B1E" w:rsidRDefault="00832FB2" w:rsidP="00DD6F1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World Cancer Research Fund International (2018). Building momentum: lessons on implementing a robust sugar sweetened beverage tax.</w:t>
            </w:r>
          </w:p>
        </w:tc>
      </w:tr>
      <w:tr w:rsidR="00AF4837" w:rsidRPr="005F3B1E" w14:paraId="1FEA9679" w14:textId="77777777" w:rsidTr="00AF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tcBorders>
              <w:top w:val="single" w:sz="4" w:space="0" w:color="auto"/>
            </w:tcBorders>
          </w:tcPr>
          <w:p w14:paraId="714AA456" w14:textId="77777777" w:rsidR="00AF4837" w:rsidRPr="005F3B1E" w:rsidRDefault="00AF4837" w:rsidP="00290274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Brazil Voluntary sodium reformulation - 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14:paraId="578F7B90" w14:textId="77777777" w:rsidR="00AF4837" w:rsidRPr="005F3B1E" w:rsidRDefault="00AF4837" w:rsidP="00290274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Sodium Reformulation</w:t>
            </w:r>
          </w:p>
        </w:tc>
        <w:tc>
          <w:tcPr>
            <w:tcW w:w="2970" w:type="pct"/>
            <w:tcBorders>
              <w:top w:val="single" w:sz="4" w:space="0" w:color="auto"/>
            </w:tcBorders>
          </w:tcPr>
          <w:p w14:paraId="36843B20" w14:textId="77777777" w:rsidR="00AF4837" w:rsidRPr="005F3B1E" w:rsidRDefault="00AF4837" w:rsidP="00DD6F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</w:rPr>
              <w:t>Campbell et al., (2015): Inaugural Maximum Values for Sodium in Processed Food Products in the Americas</w:t>
            </w:r>
          </w:p>
          <w:p w14:paraId="09DCFF1D" w14:textId="77777777" w:rsidR="00AF4837" w:rsidRPr="005F3B1E" w:rsidRDefault="00AF4837" w:rsidP="00DD6F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Nilson et al., (2017a): Sodium Reduction in Processed Foods in Brazil: Analysis of Food Categories and Voluntary Targets from 2011 to 2017</w:t>
            </w:r>
          </w:p>
          <w:p w14:paraId="7E33AFC2" w14:textId="77777777" w:rsidR="00AF4837" w:rsidRPr="005F3B1E" w:rsidRDefault="00AF4837" w:rsidP="00DD6F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Nilson et al., (2017</w:t>
            </w:r>
            <w:r w:rsidR="00740651" w:rsidRPr="005F3B1E">
              <w:rPr>
                <w:rFonts w:ascii="Times New Roman" w:hAnsi="Times New Roman" w:cs="Times New Roman"/>
              </w:rPr>
              <w:t>b): The impact of voluntary targets on the sodium content of processed foods in Brazil, 2011–2013</w:t>
            </w:r>
          </w:p>
        </w:tc>
      </w:tr>
      <w:tr w:rsidR="00740651" w:rsidRPr="005F3B1E" w14:paraId="124C36E3" w14:textId="77777777" w:rsidTr="0074065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059B5024" w14:textId="77777777" w:rsidR="00740651" w:rsidRPr="005F3B1E" w:rsidRDefault="00740651" w:rsidP="00740651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Canada Sodium reformulation </w:t>
            </w:r>
          </w:p>
        </w:tc>
        <w:tc>
          <w:tcPr>
            <w:tcW w:w="1016" w:type="pct"/>
          </w:tcPr>
          <w:p w14:paraId="325E20B0" w14:textId="77777777" w:rsidR="00740651" w:rsidRPr="005F3B1E" w:rsidRDefault="00740651" w:rsidP="00290274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Sodium Reformulation</w:t>
            </w:r>
          </w:p>
        </w:tc>
        <w:tc>
          <w:tcPr>
            <w:tcW w:w="2970" w:type="pct"/>
          </w:tcPr>
          <w:p w14:paraId="6018CED6" w14:textId="77777777" w:rsidR="00740651" w:rsidRPr="005F3B1E" w:rsidRDefault="00740651" w:rsidP="00DD6F1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Campbell et al., (2014): Campbell et al., (2015): Inaugural Maximum Values for Sodium in Processed Food Products in the Americas</w:t>
            </w:r>
          </w:p>
          <w:p w14:paraId="32C3CBD9" w14:textId="68AA2AA4" w:rsidR="00740651" w:rsidRPr="005F3B1E" w:rsidRDefault="00740651" w:rsidP="00DD6F1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Campbell et al., (2011):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Inaugural Maximum Values for Sodium in Processed Food Products in the Americas</w:t>
            </w:r>
          </w:p>
          <w:p w14:paraId="1C701116" w14:textId="77777777" w:rsidR="00740651" w:rsidRPr="005F3B1E" w:rsidRDefault="00740651" w:rsidP="00DD6F1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Health Canada (2018): Sodium Reduction in processed  foods in Canada: An evaluation of progress towards voluntary targets from 2012 to 2016</w:t>
            </w:r>
          </w:p>
        </w:tc>
      </w:tr>
      <w:tr w:rsidR="00701B0F" w:rsidRPr="005F3B1E" w14:paraId="30C36FAB" w14:textId="77777777" w:rsidTr="0074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10E2574B" w14:textId="77777777" w:rsidR="00701B0F" w:rsidRPr="005F3B1E" w:rsidRDefault="00701B0F" w:rsidP="00701B0F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Canadian Children’s Advertising initiative </w:t>
            </w:r>
          </w:p>
        </w:tc>
        <w:tc>
          <w:tcPr>
            <w:tcW w:w="1016" w:type="pct"/>
          </w:tcPr>
          <w:p w14:paraId="563B8DE5" w14:textId="77777777" w:rsidR="00701B0F" w:rsidRPr="005F3B1E" w:rsidRDefault="00701B0F" w:rsidP="00290274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Food marketing </w:t>
            </w:r>
          </w:p>
        </w:tc>
        <w:tc>
          <w:tcPr>
            <w:tcW w:w="2970" w:type="pct"/>
          </w:tcPr>
          <w:p w14:paraId="45BF6621" w14:textId="77777777" w:rsidR="00701B0F" w:rsidRPr="005F3B1E" w:rsidRDefault="00701B0F" w:rsidP="00DD6F13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Kent et al., (2018):The effectiveness of self-regulation in limiting the advertising of unhealthy foods and beverages on children’s preferred websites in Canada</w:t>
            </w:r>
          </w:p>
          <w:p w14:paraId="5ABDD4F5" w14:textId="77777777" w:rsidR="00701B0F" w:rsidRPr="005F3B1E" w:rsidRDefault="00701B0F" w:rsidP="00DD6F13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Kent et al., (2011):</w:t>
            </w:r>
            <w:r w:rsidRPr="005F3B1E">
              <w:rPr>
                <w:rFonts w:ascii="Times New Roman" w:hAnsi="Times New Roman" w:cs="Times New Roman"/>
              </w:rPr>
              <w:t xml:space="preserve"> s</w:t>
            </w:r>
            <w:r w:rsidRPr="005F3B1E">
              <w:rPr>
                <w:rFonts w:ascii="Times New Roman" w:hAnsi="Times New Roman" w:cs="Times New Roman"/>
                <w:bCs/>
              </w:rPr>
              <w:t>elf-regulation by industry of food marketing is having little impact during children ’ s preferred television</w:t>
            </w:r>
          </w:p>
          <w:p w14:paraId="3F9F9418" w14:textId="77777777" w:rsidR="00701B0F" w:rsidRPr="005F3B1E" w:rsidRDefault="00701B0F" w:rsidP="00DD6F13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Kent et al., (2014): Changes in the Volume, Power and Nutritional Quality of Foods Marketed to Children on Television in Canada</w:t>
            </w:r>
          </w:p>
          <w:p w14:paraId="6801356F" w14:textId="77777777" w:rsidR="00701B0F" w:rsidRPr="005F3B1E" w:rsidRDefault="00701B0F" w:rsidP="00DD6F13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Kent et al., (2019):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Food and beverage marketing in primary and secondary schools in Canada</w:t>
            </w:r>
          </w:p>
          <w:p w14:paraId="116BBF90" w14:textId="77777777" w:rsidR="00701B0F" w:rsidRPr="005F3B1E" w:rsidRDefault="00701B0F" w:rsidP="00DD6F13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 xml:space="preserve">Mulligan et al., (2018): Assessment of the Canadian Children’s Food and </w:t>
            </w:r>
          </w:p>
          <w:p w14:paraId="6DA0C1CA" w14:textId="77777777" w:rsidR="00701B0F" w:rsidRPr="005F3B1E" w:rsidRDefault="00701B0F" w:rsidP="00DD6F13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Beverage Advertising Initiative’s Uniform Nutrition Criteria for Restricting Children’s Food and Beverage Marketing in Canada</w:t>
            </w:r>
          </w:p>
          <w:p w14:paraId="4B37515A" w14:textId="77777777" w:rsidR="00701B0F" w:rsidRPr="005F3B1E" w:rsidRDefault="00701B0F" w:rsidP="00DD6F13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Raine et al., (2013): Restricting marketing to children: Consensus on policy interventions to address obesity</w:t>
            </w:r>
          </w:p>
          <w:p w14:paraId="2438C3FC" w14:textId="77777777" w:rsidR="00701B0F" w:rsidRPr="005F3B1E" w:rsidRDefault="00701B0F" w:rsidP="00DD6F13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Reeve et al., (2018): Regulation of food advertising to children in six jurisdictions: a framework for analyzing and improving the performance of regulatory instruments</w:t>
            </w:r>
          </w:p>
        </w:tc>
      </w:tr>
      <w:tr w:rsidR="00E0197A" w:rsidRPr="005F3B1E" w14:paraId="285A40A1" w14:textId="77777777" w:rsidTr="0074065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549FB3C9" w14:textId="77777777" w:rsidR="00E0197A" w:rsidRPr="005F3B1E" w:rsidRDefault="00E0197A" w:rsidP="00740651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>Chile Food labelling and Advertising law</w:t>
            </w:r>
          </w:p>
        </w:tc>
        <w:tc>
          <w:tcPr>
            <w:tcW w:w="1016" w:type="pct"/>
          </w:tcPr>
          <w:p w14:paraId="0DC0F67F" w14:textId="77777777" w:rsidR="00E0197A" w:rsidRPr="005F3B1E" w:rsidRDefault="00E0197A" w:rsidP="00290274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Labelling and food marketing </w:t>
            </w:r>
          </w:p>
        </w:tc>
        <w:tc>
          <w:tcPr>
            <w:tcW w:w="2970" w:type="pct"/>
          </w:tcPr>
          <w:p w14:paraId="3EBD1CC3" w14:textId="77777777" w:rsidR="00E0197A" w:rsidRPr="005F3B1E" w:rsidRDefault="00E0197A" w:rsidP="00DD6F13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Dintrans et al., (2020): Implementing a Food Labeling and Marketing Law in Chile</w:t>
            </w:r>
          </w:p>
          <w:p w14:paraId="78052846" w14:textId="77777777" w:rsidR="00E0197A" w:rsidRPr="005F3B1E" w:rsidRDefault="00E0197A" w:rsidP="00DD6F13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Reyes et al., (2020):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Changes in the amount of nutrient of packaged foods and beverages after the initial implementation of the Chilean Law of Food Labelling and Advertising: A non-experimental prospective study</w:t>
            </w:r>
          </w:p>
          <w:p w14:paraId="78E6F18C" w14:textId="77777777" w:rsidR="00E0197A" w:rsidRPr="005F3B1E" w:rsidRDefault="00E0197A" w:rsidP="00DD6F13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Reyes et al., (2019):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Development of the Chilean front-of package food warning label</w:t>
            </w:r>
          </w:p>
          <w:p w14:paraId="4ECD8C42" w14:textId="77777777" w:rsidR="00E0197A" w:rsidRPr="005F3B1E" w:rsidRDefault="00E0197A" w:rsidP="00DD6F13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World Cancer Research Fund International (2019):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Building momentum: lessons on implementing a robust front-of-pack food label</w:t>
            </w:r>
          </w:p>
          <w:p w14:paraId="3E8A9851" w14:textId="77777777" w:rsidR="001377C7" w:rsidRPr="005F3B1E" w:rsidRDefault="001377C7" w:rsidP="00DD6F13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Correa et al., (2018): The prevalence and audience reach of food and beverage advertising on Chilean television according to marketing tactics and nutritional quality of products</w:t>
            </w:r>
          </w:p>
          <w:p w14:paraId="66023B2F" w14:textId="77777777" w:rsidR="001377C7" w:rsidRPr="005F3B1E" w:rsidRDefault="001377C7" w:rsidP="00DD6F13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Correa et al., (2020):</w:t>
            </w:r>
            <w:r w:rsidRPr="005F3B1E">
              <w:rPr>
                <w:rFonts w:ascii="Times New Roman" w:hAnsi="Times New Roman" w:cs="Times New Roman"/>
              </w:rPr>
              <w:t xml:space="preserve"> F</w:t>
            </w:r>
            <w:r w:rsidRPr="005F3B1E">
              <w:rPr>
                <w:rFonts w:ascii="Times New Roman" w:hAnsi="Times New Roman" w:cs="Times New Roman"/>
                <w:bCs/>
              </w:rPr>
              <w:t>ood Advertising on Television Before and After a National Unhealthy Food Marketing Regulation in Chile, 2016–2017</w:t>
            </w:r>
          </w:p>
          <w:p w14:paraId="7EA55928" w14:textId="77777777" w:rsidR="001377C7" w:rsidRPr="005F3B1E" w:rsidRDefault="001377C7" w:rsidP="00DD6F13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Carpentier et al., (2020):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Evaluating the impact of Chile’s marketing regulation of unhealthy foods and beverages: preschool and adolescent children’s changes in exposure to food advertising on television</w:t>
            </w:r>
          </w:p>
        </w:tc>
      </w:tr>
      <w:tr w:rsidR="00174451" w:rsidRPr="005F3B1E" w14:paraId="291B472F" w14:textId="77777777" w:rsidTr="0074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00F6709B" w14:textId="77777777" w:rsidR="00174451" w:rsidRPr="005F3B1E" w:rsidRDefault="00174451" w:rsidP="00740651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Danish Trans-fat Ban </w:t>
            </w:r>
          </w:p>
        </w:tc>
        <w:tc>
          <w:tcPr>
            <w:tcW w:w="1016" w:type="pct"/>
          </w:tcPr>
          <w:p w14:paraId="094A8A88" w14:textId="77777777" w:rsidR="00174451" w:rsidRPr="005F3B1E" w:rsidRDefault="00174451" w:rsidP="00290274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Trans-fat reformulation </w:t>
            </w:r>
          </w:p>
        </w:tc>
        <w:tc>
          <w:tcPr>
            <w:tcW w:w="2970" w:type="pct"/>
          </w:tcPr>
          <w:p w14:paraId="0BB13AEF" w14:textId="77777777" w:rsidR="00174451" w:rsidRPr="005F3B1E" w:rsidRDefault="00174451" w:rsidP="00DD6F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Leth et al., (2006):  The effect of the regulation on trans fatty acid content in Danish food</w:t>
            </w:r>
          </w:p>
          <w:p w14:paraId="292E924B" w14:textId="77777777" w:rsidR="00174451" w:rsidRPr="005F3B1E" w:rsidRDefault="00174451" w:rsidP="00DD6F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Restepo et al., (2016): Denmark’s Policy on Artiﬁcial Trans Fat and Cardiovascular Disease</w:t>
            </w:r>
          </w:p>
          <w:p w14:paraId="7AAF108F" w14:textId="77777777" w:rsidR="00174451" w:rsidRPr="005F3B1E" w:rsidRDefault="00174451" w:rsidP="00DD6F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Vallgårda (2018): The Danish trans-fatty acids ban: alliances, mental maps and co-production of policies and research</w:t>
            </w:r>
          </w:p>
        </w:tc>
      </w:tr>
      <w:tr w:rsidR="00070290" w:rsidRPr="005F3B1E" w14:paraId="064F459B" w14:textId="77777777" w:rsidTr="0074065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1686904C" w14:textId="77777777" w:rsidR="00070290" w:rsidRPr="005F3B1E" w:rsidRDefault="00070290" w:rsidP="00F4041C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>Danish whole grain logo</w:t>
            </w:r>
          </w:p>
        </w:tc>
        <w:tc>
          <w:tcPr>
            <w:tcW w:w="1016" w:type="pct"/>
          </w:tcPr>
          <w:p w14:paraId="435A6C41" w14:textId="77777777" w:rsidR="00070290" w:rsidRPr="005F3B1E" w:rsidRDefault="00070290" w:rsidP="00290274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Labelling – Front of pack </w:t>
            </w:r>
          </w:p>
        </w:tc>
        <w:tc>
          <w:tcPr>
            <w:tcW w:w="2970" w:type="pct"/>
          </w:tcPr>
          <w:p w14:paraId="7EF7DFBD" w14:textId="77777777" w:rsidR="00070290" w:rsidRPr="005F3B1E" w:rsidRDefault="00070290" w:rsidP="00DD6F13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Greve et al., (2014): The Evolution of the Whole Grain Partnership in Denmark</w:t>
            </w:r>
          </w:p>
        </w:tc>
      </w:tr>
      <w:tr w:rsidR="006A63AD" w:rsidRPr="005F3B1E" w14:paraId="3176033F" w14:textId="77777777" w:rsidTr="0074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16288F81" w14:textId="544840B6" w:rsidR="006A63AD" w:rsidRPr="005F3B1E" w:rsidRDefault="006A63AD" w:rsidP="00F4041C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>Dutch choices Logo</w:t>
            </w:r>
          </w:p>
        </w:tc>
        <w:tc>
          <w:tcPr>
            <w:tcW w:w="1016" w:type="pct"/>
          </w:tcPr>
          <w:p w14:paraId="2D15FE0A" w14:textId="05E686A2" w:rsidR="006A63AD" w:rsidRPr="005F3B1E" w:rsidRDefault="006A63AD" w:rsidP="00290274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Labelling – Front of pack</w:t>
            </w:r>
          </w:p>
        </w:tc>
        <w:tc>
          <w:tcPr>
            <w:tcW w:w="2970" w:type="pct"/>
          </w:tcPr>
          <w:p w14:paraId="1281AA5C" w14:textId="77777777" w:rsidR="006A63AD" w:rsidRPr="005F3B1E" w:rsidRDefault="006A63AD" w:rsidP="00DD6F13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Kelly et al., (2018): What is the evidence on the policy specifications, development processes and effectiveness of existing front-of-pack food labelling policies in the WHO European Region?</w:t>
            </w:r>
          </w:p>
          <w:p w14:paraId="666C6537" w14:textId="77777777" w:rsidR="006A63AD" w:rsidRPr="005F3B1E" w:rsidRDefault="006A63AD" w:rsidP="00DD6F13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Vyth et al., (2009): A Front-of-Pack Nutrition Logo: A Quantitative and Qualitative Process Evaluation in the Netherlands</w:t>
            </w:r>
          </w:p>
          <w:p w14:paraId="2FC7FC28" w14:textId="77777777" w:rsidR="006A63AD" w:rsidRPr="005F3B1E" w:rsidRDefault="006A63AD" w:rsidP="00DD6F13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Smed et al., (2019): The effects of voluntary front-of-pack nutrition labels on volume shares of products: the case of the Dutch Choices</w:t>
            </w:r>
          </w:p>
          <w:p w14:paraId="3FBF859F" w14:textId="452C6FA7" w:rsidR="006A63AD" w:rsidRPr="005F3B1E" w:rsidRDefault="006A63AD" w:rsidP="00DD6F13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Jones et al., (2019): Front- of- pack nutrition labelling to promote healthier diets: current practice and opportunities to strengthen regulation worldwide</w:t>
            </w:r>
          </w:p>
        </w:tc>
      </w:tr>
      <w:tr w:rsidR="001F6250" w:rsidRPr="005F3B1E" w14:paraId="6956D5C9" w14:textId="77777777" w:rsidTr="0074065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745363EC" w14:textId="19ADE42C" w:rsidR="001F6250" w:rsidRPr="005F3B1E" w:rsidRDefault="001F6250" w:rsidP="00F4041C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>The Broadcasting Authority of Ireland (BAI)</w:t>
            </w:r>
            <w:r w:rsidR="005F3B1E">
              <w:rPr>
                <w:rFonts w:ascii="Times New Roman" w:hAnsi="Times New Roman" w:cs="Times New Roman"/>
                <w:b w:val="0"/>
              </w:rPr>
              <w:t xml:space="preserve"> C</w:t>
            </w:r>
            <w:r w:rsidRPr="005F3B1E">
              <w:rPr>
                <w:rFonts w:ascii="Times New Roman" w:hAnsi="Times New Roman" w:cs="Times New Roman"/>
                <w:b w:val="0"/>
              </w:rPr>
              <w:t>ode</w:t>
            </w:r>
          </w:p>
        </w:tc>
        <w:tc>
          <w:tcPr>
            <w:tcW w:w="1016" w:type="pct"/>
          </w:tcPr>
          <w:p w14:paraId="3E2D5310" w14:textId="7ED58643" w:rsidR="001F6250" w:rsidRPr="005F3B1E" w:rsidRDefault="001F6250" w:rsidP="00290274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Food marketing </w:t>
            </w:r>
          </w:p>
        </w:tc>
        <w:tc>
          <w:tcPr>
            <w:tcW w:w="2970" w:type="pct"/>
          </w:tcPr>
          <w:p w14:paraId="2CD432D8" w14:textId="1617AD51" w:rsidR="001F6250" w:rsidRPr="005F3B1E" w:rsidRDefault="001F6250" w:rsidP="00DD6F1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Reeve et al., (2018):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Regulation of food advertising to children in six jurisdictions: a framework for analyzing and improving the performance of regulatory instruments</w:t>
            </w:r>
          </w:p>
          <w:p w14:paraId="6BD8703D" w14:textId="17F3C3AC" w:rsidR="001F6250" w:rsidRPr="005F3B1E" w:rsidRDefault="001F6250" w:rsidP="00DD6F1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Tatlow-Golden et al., (2015):</w:t>
            </w:r>
            <w:r w:rsidRPr="005F3B1E">
              <w:rPr>
                <w:rFonts w:ascii="Times New Roman" w:hAnsi="Times New Roman" w:cs="Times New Roman"/>
              </w:rPr>
              <w:t xml:space="preserve"> C</w:t>
            </w:r>
            <w:r w:rsidRPr="005F3B1E">
              <w:rPr>
                <w:rFonts w:ascii="Times New Roman" w:hAnsi="Times New Roman" w:cs="Times New Roman"/>
                <w:bCs/>
              </w:rPr>
              <w:t>reating good feelings about unhealthy food: children’s televised ‘advertised diet’ on the island of Ireland, in a climate of regulation</w:t>
            </w:r>
          </w:p>
        </w:tc>
      </w:tr>
      <w:tr w:rsidR="007423E2" w:rsidRPr="005F3B1E" w14:paraId="4BB85E79" w14:textId="77777777" w:rsidTr="006A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2A2E0D2C" w14:textId="77777777" w:rsidR="007423E2" w:rsidRPr="005F3B1E" w:rsidRDefault="007423E2" w:rsidP="00F4041C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King Country Calorie labelling </w:t>
            </w:r>
          </w:p>
        </w:tc>
        <w:tc>
          <w:tcPr>
            <w:tcW w:w="1016" w:type="pct"/>
          </w:tcPr>
          <w:p w14:paraId="43BC1DDC" w14:textId="77777777" w:rsidR="007423E2" w:rsidRPr="005F3B1E" w:rsidRDefault="007423E2" w:rsidP="00290274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Labelling – Menu Labelling </w:t>
            </w:r>
          </w:p>
        </w:tc>
        <w:tc>
          <w:tcPr>
            <w:tcW w:w="2970" w:type="pct"/>
          </w:tcPr>
          <w:p w14:paraId="22D268B3" w14:textId="77777777" w:rsidR="007423E2" w:rsidRPr="005F3B1E" w:rsidRDefault="007423E2" w:rsidP="00DD6F1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Bruemmer et al., (2012): Energy, Saturated Fat, and Sodium Were Lower in Entrées at Chain Restaurants at 18 Months Compared with 6 Months Following the Implementation of Mandatory Menu Labeling Regulation in King County, Washington</w:t>
            </w:r>
          </w:p>
          <w:p w14:paraId="7D076474" w14:textId="77777777" w:rsidR="007423E2" w:rsidRPr="005F3B1E" w:rsidRDefault="007423E2" w:rsidP="00DD6F1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Chen et al., (2015): Changes in Awareness and Use of Calorie Information After Mandatory Menu Labeling in Restaurants in King County, Washington</w:t>
            </w:r>
          </w:p>
          <w:p w14:paraId="1FA5B6A5" w14:textId="77777777" w:rsidR="00364C64" w:rsidRPr="005F3B1E" w:rsidRDefault="00364C64" w:rsidP="00DD6F1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Finkelstein et al., (2011): Mandatory Menu Labeling in One Fast-Food Chain in King County, Washington</w:t>
            </w:r>
          </w:p>
          <w:p w14:paraId="335C9F33" w14:textId="77777777" w:rsidR="00364C64" w:rsidRPr="005F3B1E" w:rsidRDefault="00364C64" w:rsidP="00DD6F1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Johnson et al., (2012): Menu-Labeling Policy in King County, Washington</w:t>
            </w:r>
          </w:p>
          <w:p w14:paraId="03543768" w14:textId="77777777" w:rsidR="00364C64" w:rsidRPr="005F3B1E" w:rsidRDefault="00364C64" w:rsidP="00DD6F1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Krieger et al., (2013): Menu Labeling Regulations and Calories Purchased at Chain Restaurants</w:t>
            </w:r>
          </w:p>
          <w:p w14:paraId="50DE3605" w14:textId="77777777" w:rsidR="00364C64" w:rsidRPr="005F3B1E" w:rsidRDefault="00364C64" w:rsidP="00DD6F1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Saelens et al., (2012): Nutrition-Labeling Regulation Impacts on Restaurant Environments</w:t>
            </w:r>
          </w:p>
          <w:p w14:paraId="77CB4238" w14:textId="77777777" w:rsidR="00364C64" w:rsidRPr="005F3B1E" w:rsidRDefault="00364C64" w:rsidP="00DD6F1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Tandon et al., (2011): The Impact of Menu Labeling on Fast-Food Purchases for Children and Parents</w:t>
            </w:r>
          </w:p>
        </w:tc>
      </w:tr>
      <w:tr w:rsidR="009F43DF" w:rsidRPr="005F3B1E" w14:paraId="1F7F80FB" w14:textId="77777777" w:rsidTr="0038492A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7894BA09" w14:textId="77777777" w:rsidR="009F43DF" w:rsidRPr="005F3B1E" w:rsidRDefault="009F43DF" w:rsidP="0038492A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New South Wales Calorie labelling </w:t>
            </w:r>
          </w:p>
        </w:tc>
        <w:tc>
          <w:tcPr>
            <w:tcW w:w="1016" w:type="pct"/>
          </w:tcPr>
          <w:p w14:paraId="7CB1EED7" w14:textId="77777777" w:rsidR="009F43DF" w:rsidRPr="005F3B1E" w:rsidRDefault="009F43DF" w:rsidP="00290274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Labelling – New South Wales </w:t>
            </w:r>
          </w:p>
        </w:tc>
        <w:tc>
          <w:tcPr>
            <w:tcW w:w="2970" w:type="pct"/>
          </w:tcPr>
          <w:p w14:paraId="5124ACCF" w14:textId="77777777" w:rsidR="009F43DF" w:rsidRPr="005F3B1E" w:rsidRDefault="009F43DF" w:rsidP="00DD6F13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New South Wales Food Authority (2016): Evaluation of kilojoule menu labelling</w:t>
            </w:r>
          </w:p>
          <w:p w14:paraId="07066109" w14:textId="77777777" w:rsidR="009F43DF" w:rsidRPr="005F3B1E" w:rsidRDefault="009F43DF" w:rsidP="00DD6F13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Wellard-Cole et al., (2017):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Monitoring the changes to the nutrient composition of fast foods following the introduction of menu labelling in New South Wales, Australia: an observational study</w:t>
            </w:r>
          </w:p>
          <w:p w14:paraId="1AC555F6" w14:textId="77777777" w:rsidR="009F43DF" w:rsidRPr="005F3B1E" w:rsidRDefault="009F43DF" w:rsidP="00DD6F13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Wellard et al., (2015): The availability and accessibility of nutrition information in fast food outlets in five states post-menu labelling legislation in New South Wales</w:t>
            </w:r>
          </w:p>
        </w:tc>
      </w:tr>
      <w:tr w:rsidR="0038492A" w:rsidRPr="005F3B1E" w14:paraId="088575F7" w14:textId="77777777" w:rsidTr="0038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7983E303" w14:textId="77777777" w:rsidR="0038492A" w:rsidRPr="005F3B1E" w:rsidRDefault="0038492A" w:rsidP="0038492A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New York City Trans-fat Ban </w:t>
            </w:r>
          </w:p>
        </w:tc>
        <w:tc>
          <w:tcPr>
            <w:tcW w:w="1016" w:type="pct"/>
          </w:tcPr>
          <w:p w14:paraId="53A8F561" w14:textId="77777777" w:rsidR="0038492A" w:rsidRPr="005F3B1E" w:rsidRDefault="0038492A" w:rsidP="00290274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Trans-fat reformulation</w:t>
            </w:r>
          </w:p>
        </w:tc>
        <w:tc>
          <w:tcPr>
            <w:tcW w:w="2970" w:type="pct"/>
          </w:tcPr>
          <w:p w14:paraId="13DA7DDB" w14:textId="77777777" w:rsidR="0038492A" w:rsidRPr="005F3B1E" w:rsidRDefault="0038492A" w:rsidP="00DD6F1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Restepo et al., (2014):  Trans Fat and Cardiovascular Disease Mortality: Evidence from Bans in Restaurants in New York</w:t>
            </w:r>
          </w:p>
          <w:p w14:paraId="401AF873" w14:textId="77777777" w:rsidR="0038492A" w:rsidRPr="005F3B1E" w:rsidRDefault="0038492A" w:rsidP="00DD6F1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Sood et al., (2014): First Time Compliance Inspections to Evaluate an Artiﬁcial Trans Fat Ban in Nassau County</w:t>
            </w:r>
          </w:p>
          <w:p w14:paraId="65BA2EF7" w14:textId="77777777" w:rsidR="0038492A" w:rsidRPr="005F3B1E" w:rsidRDefault="0038492A" w:rsidP="00DD6F1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Tan (2009): A case study of the New York City trans-fat story for international application</w:t>
            </w:r>
          </w:p>
          <w:p w14:paraId="32A895BE" w14:textId="77777777" w:rsidR="0038492A" w:rsidRPr="005F3B1E" w:rsidRDefault="0038492A" w:rsidP="00DD6F1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 xml:space="preserve">Wright et al., (2019): impact of a municipal Policy restricting Trans Fatty Acid Use in New York in City Restaurants on Serum Trans Fatty Levels in Adult. </w:t>
            </w:r>
          </w:p>
        </w:tc>
      </w:tr>
      <w:tr w:rsidR="00CA0CB5" w:rsidRPr="005F3B1E" w14:paraId="3125B2C7" w14:textId="77777777" w:rsidTr="0038492A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030B3357" w14:textId="77777777" w:rsidR="00CA0CB5" w:rsidRPr="005F3B1E" w:rsidRDefault="00CA0CB5" w:rsidP="0038492A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New York City Calorie labelling </w:t>
            </w:r>
          </w:p>
        </w:tc>
        <w:tc>
          <w:tcPr>
            <w:tcW w:w="1016" w:type="pct"/>
          </w:tcPr>
          <w:p w14:paraId="5FBD4355" w14:textId="77777777" w:rsidR="00CA0CB5" w:rsidRPr="005F3B1E" w:rsidRDefault="00CA0CB5" w:rsidP="00290274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Labelling </w:t>
            </w:r>
          </w:p>
        </w:tc>
        <w:tc>
          <w:tcPr>
            <w:tcW w:w="2970" w:type="pct"/>
          </w:tcPr>
          <w:p w14:paraId="7ACCEC98" w14:textId="77777777" w:rsidR="00CA0CB5" w:rsidRPr="005F3B1E" w:rsidRDefault="00910FA5" w:rsidP="00DD6F1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Dumanovsky et al., (2010): Consumer Awareness of Fast-Food Calorie Information in New York City After Implementation of a Menu Labeling Regulation</w:t>
            </w:r>
          </w:p>
          <w:p w14:paraId="229D7676" w14:textId="77777777" w:rsidR="00910FA5" w:rsidRPr="005F3B1E" w:rsidRDefault="00910FA5" w:rsidP="00DD6F1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Dumanovsky et al., (2010):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Changes in energy content of lunchtime purchases from fast food restaurants after introduction of calorie labelling: cross sectional customer surveys</w:t>
            </w:r>
          </w:p>
          <w:p w14:paraId="0DD64E6F" w14:textId="77777777" w:rsidR="00910FA5" w:rsidRPr="005F3B1E" w:rsidRDefault="00910FA5" w:rsidP="00DD6F1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Elbel et al., (2009):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Calorie Labeling And Food Choices: A First Look At The Effects On Low-Income People In NewYork City</w:t>
            </w:r>
          </w:p>
          <w:p w14:paraId="718BA953" w14:textId="77777777" w:rsidR="00910FA5" w:rsidRPr="005F3B1E" w:rsidRDefault="00910FA5" w:rsidP="00DD6F1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Elbel et al., (2011): Child and adolescent fast-food choice and the influence of calorie labeling: a natural experiment</w:t>
            </w:r>
          </w:p>
          <w:p w14:paraId="15EBCD6A" w14:textId="77777777" w:rsidR="00910FA5" w:rsidRPr="005F3B1E" w:rsidRDefault="00910FA5" w:rsidP="00DD6F1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Farley et al., (2009): NewYork City’s Fight Over Calorie Labeling: A two-year struggle ultimately proves that innovation in food regulation is entirely possible at the local level.</w:t>
            </w:r>
          </w:p>
          <w:p w14:paraId="12342384" w14:textId="77777777" w:rsidR="00910FA5" w:rsidRPr="005F3B1E" w:rsidRDefault="00910FA5" w:rsidP="00DD6F1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Restrepo (2017): calorie labeling in chain restaurants and body weight: evidence from New York</w:t>
            </w:r>
          </w:p>
          <w:p w14:paraId="754347C8" w14:textId="77777777" w:rsidR="00910FA5" w:rsidRPr="005F3B1E" w:rsidRDefault="00910FA5" w:rsidP="00DD6F13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Sisnowski (2016):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Targeting population nutrition through municipal health and food policy: Implications of New York City’s experiences in regulatory obesity prevention</w:t>
            </w:r>
          </w:p>
        </w:tc>
      </w:tr>
      <w:tr w:rsidR="00F859B5" w:rsidRPr="005F3B1E" w14:paraId="203D1861" w14:textId="77777777" w:rsidTr="0038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0E483E29" w14:textId="77777777" w:rsidR="00F859B5" w:rsidRPr="005F3B1E" w:rsidRDefault="00875C0E" w:rsidP="0038492A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New Zealand </w:t>
            </w:r>
          </w:p>
        </w:tc>
        <w:tc>
          <w:tcPr>
            <w:tcW w:w="1016" w:type="pct"/>
          </w:tcPr>
          <w:p w14:paraId="04855169" w14:textId="77777777" w:rsidR="00F859B5" w:rsidRPr="005F3B1E" w:rsidRDefault="00875C0E" w:rsidP="00290274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Food Marketing </w:t>
            </w:r>
          </w:p>
        </w:tc>
        <w:tc>
          <w:tcPr>
            <w:tcW w:w="2970" w:type="pct"/>
          </w:tcPr>
          <w:p w14:paraId="0990EA90" w14:textId="77777777" w:rsidR="00F859B5" w:rsidRPr="005F3B1E" w:rsidRDefault="00F859B5" w:rsidP="00DD6F13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Field et al (2011): How do Vested Interests Maintain Outdated Policy? The Case of Food Marketing to New Zealand Children</w:t>
            </w:r>
          </w:p>
          <w:p w14:paraId="508DF87D" w14:textId="77777777" w:rsidR="00F859B5" w:rsidRPr="005F3B1E" w:rsidRDefault="00875C0E" w:rsidP="00DD6F13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 xml:space="preserve">Vandevijvere et al., (2017): </w:t>
            </w:r>
            <w:r w:rsidR="00B65586" w:rsidRPr="005F3B1E">
              <w:rPr>
                <w:rFonts w:ascii="Times New Roman" w:hAnsi="Times New Roman" w:cs="Times New Roman"/>
                <w:bCs/>
              </w:rPr>
              <w:t>Unhealthy food advertising directed to children on New Zealand television: extent, nature, impact and policy implications</w:t>
            </w:r>
          </w:p>
          <w:p w14:paraId="3607A7A2" w14:textId="77777777" w:rsidR="00B65586" w:rsidRPr="005F3B1E" w:rsidRDefault="00B65586" w:rsidP="00DD6F13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Thornley et al., (2010): Does industry regulation of food advertising protect child rights?</w:t>
            </w:r>
          </w:p>
          <w:p w14:paraId="17833962" w14:textId="67533598" w:rsidR="00B65586" w:rsidRPr="005F3B1E" w:rsidRDefault="00B65586" w:rsidP="00DD6F13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Sing et al., (2020): Food Advertising to Children in New Zealand: A Critical Review of the Performance of a Self-Regulatory Complaints System Using a Public Health Law Framework</w:t>
            </w:r>
          </w:p>
        </w:tc>
      </w:tr>
      <w:tr w:rsidR="005B71BE" w:rsidRPr="005F3B1E" w14:paraId="6D2F6031" w14:textId="77777777" w:rsidTr="0038492A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62DD086B" w14:textId="77777777" w:rsidR="005B71BE" w:rsidRPr="005F3B1E" w:rsidRDefault="005B71BE" w:rsidP="0038492A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Philadelphia SSB tax </w:t>
            </w:r>
          </w:p>
        </w:tc>
        <w:tc>
          <w:tcPr>
            <w:tcW w:w="1016" w:type="pct"/>
          </w:tcPr>
          <w:p w14:paraId="5498E024" w14:textId="77777777" w:rsidR="005B71BE" w:rsidRPr="005F3B1E" w:rsidRDefault="005B71BE" w:rsidP="00290274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Taxation </w:t>
            </w:r>
          </w:p>
        </w:tc>
        <w:tc>
          <w:tcPr>
            <w:tcW w:w="2970" w:type="pct"/>
          </w:tcPr>
          <w:p w14:paraId="07DB94CE" w14:textId="77777777" w:rsidR="005B71BE" w:rsidRPr="005F3B1E" w:rsidRDefault="005B71BE" w:rsidP="00DD6F1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Hernández-F et al., (2019): Reduction in purchases of energy-dense nutrient-poor foods in Mexico associated with the introduction of a tax in 2014</w:t>
            </w:r>
          </w:p>
          <w:p w14:paraId="0DE86081" w14:textId="77777777" w:rsidR="005B71BE" w:rsidRPr="005F3B1E" w:rsidRDefault="005B71BE" w:rsidP="00DD6F1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Kane et al., (2019):</w:t>
            </w:r>
            <w:r w:rsidRPr="005F3B1E">
              <w:rPr>
                <w:rFonts w:ascii="Times New Roman" w:hAnsi="Times New Roman" w:cs="Times New Roman"/>
              </w:rPr>
              <w:t xml:space="preserve"> U</w:t>
            </w:r>
            <w:r w:rsidRPr="005F3B1E">
              <w:rPr>
                <w:rFonts w:ascii="Times New Roman" w:hAnsi="Times New Roman" w:cs="Times New Roman"/>
                <w:bCs/>
              </w:rPr>
              <w:t>nderstanding beverage taxation: Perspective on the Philadelphia Beverage Tax’s novel approach</w:t>
            </w:r>
          </w:p>
          <w:p w14:paraId="26CAFB26" w14:textId="77777777" w:rsidR="005B71BE" w:rsidRPr="005F3B1E" w:rsidRDefault="005B71BE" w:rsidP="00DD6F1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 xml:space="preserve">Roberto et al., (2019): Association of a Beverage Tax on Sugar-Sweetened and Artificially Sweetened Beverages with Changes in Beverage Prices and Sales at Chain Retailers in a Large Urban Setting. </w:t>
            </w:r>
          </w:p>
          <w:p w14:paraId="5411A2D1" w14:textId="77777777" w:rsidR="005B71BE" w:rsidRPr="005F3B1E" w:rsidRDefault="005B71BE" w:rsidP="00DD6F1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World Cancer Research Fund International (2018). Building momentum: lessons on implementing a robust sugar sweetened beverage tax.</w:t>
            </w:r>
          </w:p>
          <w:p w14:paraId="43A006BD" w14:textId="77777777" w:rsidR="005B71BE" w:rsidRPr="005F3B1E" w:rsidRDefault="005B71BE" w:rsidP="00DD6F1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Zhong et al., (2018): The Short-Term Impacts of the Philadelphia Beverage Tax on Beverage Consumption</w:t>
            </w:r>
          </w:p>
        </w:tc>
      </w:tr>
      <w:tr w:rsidR="00EB7B69" w:rsidRPr="005F3B1E" w14:paraId="356C6805" w14:textId="77777777" w:rsidTr="0038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4D8A2858" w14:textId="5A262373" w:rsidR="00EB7B69" w:rsidRPr="005F3B1E" w:rsidRDefault="00EB7B69" w:rsidP="0038492A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Quebec </w:t>
            </w:r>
            <w:r w:rsidR="001547BC">
              <w:rPr>
                <w:rFonts w:ascii="Times New Roman" w:hAnsi="Times New Roman" w:cs="Times New Roman"/>
                <w:b w:val="0"/>
              </w:rPr>
              <w:t>Consumer Protection Act</w:t>
            </w:r>
            <w:bookmarkStart w:id="1" w:name="_GoBack"/>
            <w:bookmarkEnd w:id="1"/>
          </w:p>
        </w:tc>
        <w:tc>
          <w:tcPr>
            <w:tcW w:w="1016" w:type="pct"/>
          </w:tcPr>
          <w:p w14:paraId="483A8B37" w14:textId="77777777" w:rsidR="00EB7B69" w:rsidRPr="005F3B1E" w:rsidRDefault="00EB7B69" w:rsidP="00290274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Food marketing </w:t>
            </w:r>
          </w:p>
        </w:tc>
        <w:tc>
          <w:tcPr>
            <w:tcW w:w="2970" w:type="pct"/>
          </w:tcPr>
          <w:p w14:paraId="35B37506" w14:textId="77777777" w:rsidR="00EB7B69" w:rsidRPr="005F3B1E" w:rsidRDefault="00EB7B69" w:rsidP="00DD6F13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Potvin Kent et al., (2013): Internet Marketing Directed at Children on Food and Restaurant Websites in Two Policy Environments</w:t>
            </w:r>
          </w:p>
          <w:p w14:paraId="6AE59938" w14:textId="77777777" w:rsidR="00EB7B69" w:rsidRPr="005F3B1E" w:rsidRDefault="00EB7B69" w:rsidP="00DD6F13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Raine et al., (2013): Restricting marketing to children: Consensus on policy interventions to address obesity</w:t>
            </w:r>
          </w:p>
          <w:p w14:paraId="0533F5E1" w14:textId="77777777" w:rsidR="00EB7B69" w:rsidRPr="005F3B1E" w:rsidRDefault="00EB7B69" w:rsidP="00DD6F13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Reeve et al., (2018): Regulation of food advertising to children in six jurisdictions: a framework for analyzing and improving the performance of regulatory instrument</w:t>
            </w:r>
          </w:p>
        </w:tc>
      </w:tr>
      <w:tr w:rsidR="00364C64" w:rsidRPr="005F3B1E" w14:paraId="7655F655" w14:textId="77777777" w:rsidTr="0038492A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1ADF52E6" w14:textId="77777777" w:rsidR="00364C64" w:rsidRPr="005F3B1E" w:rsidRDefault="00364C64" w:rsidP="00364C64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South African sodium maximum limit legislation </w:t>
            </w:r>
          </w:p>
        </w:tc>
        <w:tc>
          <w:tcPr>
            <w:tcW w:w="1016" w:type="pct"/>
          </w:tcPr>
          <w:p w14:paraId="047BF52F" w14:textId="77777777" w:rsidR="00364C64" w:rsidRPr="005F3B1E" w:rsidRDefault="00364C64" w:rsidP="00364C64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Sodium reformulation </w:t>
            </w:r>
          </w:p>
        </w:tc>
        <w:tc>
          <w:tcPr>
            <w:tcW w:w="2970" w:type="pct"/>
          </w:tcPr>
          <w:p w14:paraId="2279C552" w14:textId="77777777" w:rsidR="00364C64" w:rsidRPr="005F3B1E" w:rsidRDefault="00364C64" w:rsidP="00DD6F13">
            <w:pPr>
              <w:pStyle w:val="ListParagraph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Charlton et al., (2014): To Legislate or Not to Legislate? A Comparison of the UK and South African Approaches to the Development and Implementation of Salt Reduction Programs</w:t>
            </w:r>
          </w:p>
          <w:p w14:paraId="3493ABF0" w14:textId="77777777" w:rsidR="00364C64" w:rsidRPr="005F3B1E" w:rsidRDefault="00364C64" w:rsidP="00DD6F1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3B1E">
              <w:rPr>
                <w:rFonts w:ascii="Times New Roman" w:hAnsi="Times New Roman" w:cs="Times New Roman"/>
              </w:rPr>
              <w:t xml:space="preserve">Kaldor </w:t>
            </w:r>
            <w:r w:rsidRPr="005F3B1E">
              <w:rPr>
                <w:rFonts w:ascii="Times New Roman" w:hAnsi="Times New Roman" w:cs="Times New Roman"/>
                <w:iCs/>
              </w:rPr>
              <w:t>et al.</w:t>
            </w:r>
            <w:r w:rsidRPr="005F3B1E">
              <w:rPr>
                <w:rFonts w:ascii="Times New Roman" w:hAnsi="Times New Roman" w:cs="Times New Roman"/>
              </w:rPr>
              <w:t xml:space="preserve"> (2018):</w:t>
            </w:r>
            <w:r w:rsidRPr="005F3B1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F3B1E">
              <w:rPr>
                <w:rFonts w:ascii="Times New Roman" w:hAnsi="Times New Roman" w:cs="Times New Roman"/>
              </w:rPr>
              <w:t>Using regulation to limit salt intake and prevent noncommunicable diseases: lessons from South Africa’s experience</w:t>
            </w:r>
          </w:p>
          <w:p w14:paraId="2037E52A" w14:textId="77777777" w:rsidR="00364C64" w:rsidRPr="005F3B1E" w:rsidRDefault="00364C64" w:rsidP="00DD6F1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3B1E">
              <w:rPr>
                <w:rFonts w:ascii="Times New Roman" w:hAnsi="Times New Roman" w:cs="Times New Roman"/>
              </w:rPr>
              <w:t>Peters et al., (2017): The Sodium Content of Processed Foods in South Africa during the Introduction of Mandatory Sodium Limits</w:t>
            </w:r>
          </w:p>
          <w:p w14:paraId="1B5F40F8" w14:textId="77777777" w:rsidR="00364C64" w:rsidRPr="005F3B1E" w:rsidRDefault="00364C64" w:rsidP="00DD6F1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3B1E">
              <w:rPr>
                <w:rFonts w:ascii="Times New Roman" w:hAnsi="Times New Roman" w:cs="Times New Roman"/>
              </w:rPr>
              <w:t>Swanepoel et al., (2017): Sodium content of foodstuﬀs included in the sodium reduction regulation of South Africa</w:t>
            </w:r>
          </w:p>
          <w:p w14:paraId="304C333A" w14:textId="77777777" w:rsidR="00364C64" w:rsidRPr="005F3B1E" w:rsidRDefault="00364C64" w:rsidP="00364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EB7B69" w:rsidRPr="005F3B1E" w14:paraId="42428DE6" w14:textId="77777777" w:rsidTr="0038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5AD818E8" w14:textId="73FF24C9" w:rsidR="00EB7B69" w:rsidRPr="005F3B1E" w:rsidRDefault="001F6250" w:rsidP="00364C64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>South Korean Special Act on Safety Management of Children’s Dietary Life</w:t>
            </w:r>
          </w:p>
        </w:tc>
        <w:tc>
          <w:tcPr>
            <w:tcW w:w="1016" w:type="pct"/>
          </w:tcPr>
          <w:p w14:paraId="2F406A34" w14:textId="77777777" w:rsidR="00EB7B69" w:rsidRPr="005F3B1E" w:rsidRDefault="00EB7B69" w:rsidP="00364C64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Food marketing </w:t>
            </w:r>
          </w:p>
        </w:tc>
        <w:tc>
          <w:tcPr>
            <w:tcW w:w="2970" w:type="pct"/>
          </w:tcPr>
          <w:p w14:paraId="55371246" w14:textId="77777777" w:rsidR="00EB7B69" w:rsidRPr="005F3B1E" w:rsidRDefault="00EB7B69" w:rsidP="00DD6F13">
            <w:pPr>
              <w:pStyle w:val="ListParagraph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Kim et al., (2012): Restriction of television food advertising in South Korea: impact on advertising of food companies</w:t>
            </w:r>
          </w:p>
          <w:p w14:paraId="3CC4E8E9" w14:textId="77777777" w:rsidR="00EB7B69" w:rsidRPr="005F3B1E" w:rsidRDefault="00EB7B69" w:rsidP="00DD6F13">
            <w:pPr>
              <w:pStyle w:val="ListParagraph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Lee et al., (2013): effect</w:t>
            </w:r>
            <w:r w:rsidR="008126E3" w:rsidRPr="005F3B1E">
              <w:rPr>
                <w:rFonts w:ascii="Times New Roman" w:hAnsi="Times New Roman" w:cs="Times New Roman"/>
              </w:rPr>
              <w:t xml:space="preserve"> of TV food advertising restriction on food environment for children in South Korea</w:t>
            </w:r>
          </w:p>
          <w:p w14:paraId="6928188B" w14:textId="77777777" w:rsidR="008126E3" w:rsidRPr="005F3B1E" w:rsidRDefault="008126E3" w:rsidP="00DD6F13">
            <w:pPr>
              <w:pStyle w:val="ListParagraph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Special act on safety management of children's dietary lifestyle - Act No. 8943, Mar. 21, 2008. </w:t>
            </w:r>
          </w:p>
        </w:tc>
      </w:tr>
      <w:tr w:rsidR="001F6250" w:rsidRPr="005F3B1E" w14:paraId="7A1864DA" w14:textId="77777777" w:rsidTr="0038492A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097E788D" w14:textId="2AAA0DE1" w:rsidR="001F6250" w:rsidRPr="005F3B1E" w:rsidRDefault="001F6250" w:rsidP="00364C64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>Spanish voluntary codes for food marketing</w:t>
            </w:r>
          </w:p>
        </w:tc>
        <w:tc>
          <w:tcPr>
            <w:tcW w:w="1016" w:type="pct"/>
          </w:tcPr>
          <w:p w14:paraId="53E36C66" w14:textId="79BAF4D9" w:rsidR="001F6250" w:rsidRPr="005F3B1E" w:rsidRDefault="001F6250" w:rsidP="00364C64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Food marketing </w:t>
            </w:r>
          </w:p>
        </w:tc>
        <w:tc>
          <w:tcPr>
            <w:tcW w:w="2970" w:type="pct"/>
          </w:tcPr>
          <w:p w14:paraId="778DF065" w14:textId="77777777" w:rsidR="001F6250" w:rsidRPr="005F3B1E" w:rsidRDefault="001F6250" w:rsidP="00DD6F13">
            <w:pPr>
              <w:pStyle w:val="ListParagraph"/>
              <w:numPr>
                <w:ilvl w:val="0"/>
                <w:numId w:val="2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Davó-Blanes et al., (2013): The impact of marketing practices and its regulation policies on childhood obesity. Opinions of stakeholders in Spain</w:t>
            </w:r>
          </w:p>
          <w:p w14:paraId="763B69F2" w14:textId="77777777" w:rsidR="001F6250" w:rsidRPr="005F3B1E" w:rsidRDefault="001F6250" w:rsidP="00DD6F13">
            <w:pPr>
              <w:pStyle w:val="ListParagraph"/>
              <w:numPr>
                <w:ilvl w:val="0"/>
                <w:numId w:val="2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Leon-Flandez et al., (2017): Evaluation of compliance with the Spanish Code of self-regulation of food and drinks advertising directed at children under the age of 12 years in Spain, 2012.</w:t>
            </w:r>
          </w:p>
          <w:p w14:paraId="01D5FE08" w14:textId="77777777" w:rsidR="001F6250" w:rsidRPr="005F3B1E" w:rsidRDefault="001F6250" w:rsidP="00DD6F13">
            <w:pPr>
              <w:pStyle w:val="ListParagraph"/>
              <w:numPr>
                <w:ilvl w:val="0"/>
                <w:numId w:val="2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Ramos et al., (2015): Inﬂuence of Spanish TV commercials on child obesity</w:t>
            </w:r>
          </w:p>
          <w:p w14:paraId="5D28D5DC" w14:textId="77777777" w:rsidR="001F6250" w:rsidRPr="005F3B1E" w:rsidRDefault="001F6250" w:rsidP="00DD6F13">
            <w:pPr>
              <w:pStyle w:val="ListParagraph"/>
              <w:numPr>
                <w:ilvl w:val="0"/>
                <w:numId w:val="2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Romero-Ferna´ndez et al., (2009): Compliance with self-regulation of television food and beverage advertising aimed at children in Spain</w:t>
            </w:r>
          </w:p>
          <w:p w14:paraId="56C26137" w14:textId="73B2282E" w:rsidR="001F6250" w:rsidRPr="005F3B1E" w:rsidRDefault="001F6250" w:rsidP="00DD6F13">
            <w:pPr>
              <w:pStyle w:val="ListParagraph"/>
              <w:numPr>
                <w:ilvl w:val="0"/>
                <w:numId w:val="2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Royo-Bordonada et al., (2016): The extent and nature of food advertising to children on Spanish television in 2012 using an international food-based coding system and the UK nutrient proﬁling model</w:t>
            </w:r>
          </w:p>
        </w:tc>
      </w:tr>
      <w:tr w:rsidR="00C121A0" w:rsidRPr="005F3B1E" w14:paraId="0755E46E" w14:textId="77777777" w:rsidTr="0038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20427550" w14:textId="57FC7A06" w:rsidR="00C121A0" w:rsidRPr="005F3B1E" w:rsidRDefault="00C121A0" w:rsidP="00364C64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Swedish food marketing regulations </w:t>
            </w:r>
          </w:p>
        </w:tc>
        <w:tc>
          <w:tcPr>
            <w:tcW w:w="1016" w:type="pct"/>
          </w:tcPr>
          <w:p w14:paraId="309B4CD0" w14:textId="587D1483" w:rsidR="00C121A0" w:rsidRPr="005F3B1E" w:rsidRDefault="00C121A0" w:rsidP="00364C64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Food marketing </w:t>
            </w:r>
          </w:p>
        </w:tc>
        <w:tc>
          <w:tcPr>
            <w:tcW w:w="2970" w:type="pct"/>
          </w:tcPr>
          <w:p w14:paraId="65C7B597" w14:textId="77777777" w:rsidR="00C121A0" w:rsidRPr="005F3B1E" w:rsidRDefault="00C121A0" w:rsidP="00DD6F13">
            <w:pPr>
              <w:pStyle w:val="ListParagraph"/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Caraher et al., (2005): Television advertising and children: lessons from policy development</w:t>
            </w:r>
          </w:p>
          <w:p w14:paraId="0102BCB3" w14:textId="3ED3C4AA" w:rsidR="00C121A0" w:rsidRPr="005F3B1E" w:rsidRDefault="00C121A0" w:rsidP="00DD6F13">
            <w:pPr>
              <w:pStyle w:val="ListParagraph"/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Ó Cathaior (2017): Food Marketing to Children in Sweden and Denmark: a Missed Opportunity for Nordic Leadership</w:t>
            </w:r>
          </w:p>
          <w:p w14:paraId="50DE9DBB" w14:textId="111E6EB4" w:rsidR="00C121A0" w:rsidRPr="005F3B1E" w:rsidRDefault="00C121A0" w:rsidP="00DD6F13">
            <w:pPr>
              <w:pStyle w:val="ListParagraph"/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Sandberg (2011): Tiger talk and candy king: Marketing of unhealthy food and beverages to Swedish children</w:t>
            </w:r>
          </w:p>
        </w:tc>
      </w:tr>
      <w:tr w:rsidR="00C121A0" w:rsidRPr="005F3B1E" w14:paraId="4F0E574C" w14:textId="77777777" w:rsidTr="0074436B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0E4A7EA2" w14:textId="37C504DD" w:rsidR="00C121A0" w:rsidRPr="005F3B1E" w:rsidRDefault="00C121A0" w:rsidP="00C121A0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United Kingdom policies on food marketing </w:t>
            </w:r>
          </w:p>
        </w:tc>
        <w:tc>
          <w:tcPr>
            <w:tcW w:w="1016" w:type="pct"/>
          </w:tcPr>
          <w:p w14:paraId="5AE8CAAB" w14:textId="1C585426" w:rsidR="00C121A0" w:rsidRPr="005F3B1E" w:rsidRDefault="00C121A0" w:rsidP="00C121A0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pct"/>
          </w:tcPr>
          <w:p w14:paraId="52F0B4FC" w14:textId="77777777" w:rsidR="00C121A0" w:rsidRPr="005F3B1E" w:rsidRDefault="00C121A0" w:rsidP="00DD6F13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Boyland et al., (2011): The extent of food advertising to children on UK television in 2008</w:t>
            </w:r>
          </w:p>
          <w:p w14:paraId="775C1756" w14:textId="77777777" w:rsidR="00C121A0" w:rsidRPr="005F3B1E" w:rsidRDefault="00C121A0" w:rsidP="00DD6F13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Caraher et al., (2005):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Television advertising and children: lessons from policy development</w:t>
            </w:r>
          </w:p>
          <w:p w14:paraId="22F83EBF" w14:textId="77777777" w:rsidR="00C121A0" w:rsidRPr="005F3B1E" w:rsidRDefault="00C121A0" w:rsidP="00DD6F13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Garde et al., (2017): Case study: the UK rules on unhealthy food marketing to children</w:t>
            </w:r>
          </w:p>
          <w:p w14:paraId="288BECA5" w14:textId="77777777" w:rsidR="00C121A0" w:rsidRPr="005F3B1E" w:rsidRDefault="00C121A0" w:rsidP="00DD6F13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Landon, (2013): News report. Gaps and weaknesses in controls on food and drink marketing to children in the UK</w:t>
            </w:r>
          </w:p>
          <w:p w14:paraId="1B0245D1" w14:textId="77777777" w:rsidR="00C121A0" w:rsidRPr="005F3B1E" w:rsidRDefault="00C121A0" w:rsidP="00DD6F13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Reeve et al., (2018): Regulation of food advertising to children in six jurisdictions: a framework for analyzing and improving the performance of regulatory instrument</w:t>
            </w:r>
          </w:p>
          <w:p w14:paraId="413D2E87" w14:textId="77777777" w:rsidR="00C121A0" w:rsidRPr="005F3B1E" w:rsidRDefault="00C121A0" w:rsidP="00DD6F13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 xml:space="preserve">Silva et al., (2015): An Evaluation of the Effect of Child-Directed Television Food Advertising Regulation in the United Kingdom. </w:t>
            </w:r>
          </w:p>
          <w:p w14:paraId="27FA795B" w14:textId="78BC4720" w:rsidR="00C121A0" w:rsidRPr="005F3B1E" w:rsidRDefault="00C121A0" w:rsidP="00DD6F13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 xml:space="preserve">Whalen et al., (2019): Children’s exposure to food advertising: the impact of Statutory regulations </w:t>
            </w:r>
          </w:p>
        </w:tc>
      </w:tr>
      <w:tr w:rsidR="00C121A0" w:rsidRPr="005F3B1E" w14:paraId="1F8E5564" w14:textId="77777777" w:rsidTr="00CD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7437E422" w14:textId="77777777" w:rsidR="00C121A0" w:rsidRPr="005F3B1E" w:rsidRDefault="00C121A0" w:rsidP="00C121A0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United Kingdom Public Health responsibility deal </w:t>
            </w:r>
          </w:p>
        </w:tc>
        <w:tc>
          <w:tcPr>
            <w:tcW w:w="1016" w:type="pct"/>
          </w:tcPr>
          <w:p w14:paraId="1F37F147" w14:textId="2836E6F8" w:rsidR="00C121A0" w:rsidRPr="005F3B1E" w:rsidRDefault="00C121A0" w:rsidP="00C121A0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Sodium</w:t>
            </w:r>
            <w:r w:rsidR="000614DD" w:rsidRPr="005F3B1E">
              <w:rPr>
                <w:rFonts w:ascii="Times New Roman" w:hAnsi="Times New Roman" w:cs="Times New Roman"/>
              </w:rPr>
              <w:t>/Transfat</w:t>
            </w:r>
            <w:r w:rsidRPr="005F3B1E">
              <w:rPr>
                <w:rFonts w:ascii="Times New Roman" w:hAnsi="Times New Roman" w:cs="Times New Roman"/>
              </w:rPr>
              <w:t xml:space="preserve"> reformulation</w:t>
            </w:r>
          </w:p>
        </w:tc>
        <w:tc>
          <w:tcPr>
            <w:tcW w:w="2970" w:type="pct"/>
          </w:tcPr>
          <w:p w14:paraId="402FED43" w14:textId="77777777" w:rsidR="00C121A0" w:rsidRPr="005F3B1E" w:rsidRDefault="00C121A0" w:rsidP="00DD6F1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Durand et al., (2015): An evaluation of the Public Health Responsibility Deal: Informants’ experiences and views of the development, implementation and achievements of a pledge-based, public–private partnership to improve population health in England</w:t>
            </w:r>
          </w:p>
          <w:p w14:paraId="09ADED39" w14:textId="77777777" w:rsidR="00C121A0" w:rsidRPr="005F3B1E" w:rsidRDefault="00C121A0" w:rsidP="00DD6F1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Knai et al., (2019):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Has a public–private partnership resulted in action on healthier diets in England? An analysis of the Public Health Responsibility Deal food pledges</w:t>
            </w:r>
          </w:p>
          <w:p w14:paraId="70725AED" w14:textId="77777777" w:rsidR="00C121A0" w:rsidRPr="005F3B1E" w:rsidRDefault="00C121A0" w:rsidP="00DD6F1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Laverty et al., (2019):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Quantifying the impact of the Public Health Responsibility Deal on salt intake, cardiovascular disease and gastric cancer burdens: interrupted time series and microsimulation study</w:t>
            </w:r>
          </w:p>
          <w:p w14:paraId="6E173147" w14:textId="77777777" w:rsidR="00C121A0" w:rsidRPr="005F3B1E" w:rsidRDefault="00C121A0" w:rsidP="00DD6F1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MacGregor et al., (2015): Quantifying the impact of the Public Health Responsibility Deal on salt intake, cardiovascular disease and gastric cancer burdens: interrupted time series and microsimulation study</w:t>
            </w:r>
          </w:p>
          <w:p w14:paraId="0ACA6250" w14:textId="77777777" w:rsidR="00C121A0" w:rsidRPr="005F3B1E" w:rsidRDefault="00C121A0" w:rsidP="00DD6F1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Reeve &amp; Magnusson (2015): Reprint of: Food reformulation and the (neo)-liberal state: new strategies for strengthening voluntary salt reduction programs in the UK and USA</w:t>
            </w:r>
          </w:p>
          <w:p w14:paraId="4713CEAE" w14:textId="77777777" w:rsidR="00C121A0" w:rsidRPr="005F3B1E" w:rsidRDefault="00C121A0" w:rsidP="00DD6F1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Magnusson &amp; Reeve (2015): Food Reformulation, Responsive Regulation, and “Regulatory Scaffolding”: Strengthening Performance of Salt Reduction Programs in Australia and the United Kingdom</w:t>
            </w:r>
          </w:p>
          <w:p w14:paraId="112A51BC" w14:textId="2BD42050" w:rsidR="000614DD" w:rsidRPr="005F3B1E" w:rsidRDefault="000614DD" w:rsidP="00DD6F13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Hutchson et al., (2017): Comparison of high and low trans-fatty acid consumers: analyses of UK National Diet and Nutrition Surveys before and after product reformulation</w:t>
            </w:r>
          </w:p>
        </w:tc>
      </w:tr>
      <w:tr w:rsidR="001C4B4C" w:rsidRPr="005F3B1E" w14:paraId="6135C9C8" w14:textId="77777777" w:rsidTr="00CD7DFE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4ADC5CDF" w14:textId="6F7C27C6" w:rsidR="001C4B4C" w:rsidRPr="005F3B1E" w:rsidRDefault="001C4B4C" w:rsidP="00C121A0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United Kingdom Sodium reformulation </w:t>
            </w:r>
          </w:p>
        </w:tc>
        <w:tc>
          <w:tcPr>
            <w:tcW w:w="1016" w:type="pct"/>
          </w:tcPr>
          <w:p w14:paraId="02E3A611" w14:textId="5769D33F" w:rsidR="001C4B4C" w:rsidRPr="005F3B1E" w:rsidRDefault="001C4B4C" w:rsidP="00C121A0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Sodium reformulation</w:t>
            </w:r>
          </w:p>
        </w:tc>
        <w:tc>
          <w:tcPr>
            <w:tcW w:w="2970" w:type="pct"/>
          </w:tcPr>
          <w:p w14:paraId="2BEAC032" w14:textId="77777777" w:rsidR="001C4B4C" w:rsidRPr="005F3B1E" w:rsidRDefault="001C4B4C" w:rsidP="00DD6F1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Reeve &amp; Magnusson (2015): Reprint of: Food reformulation and the (neo)-liberal state: new strategies for strengthening voluntary salt reduction programs in the UK and USA</w:t>
            </w:r>
          </w:p>
          <w:p w14:paraId="738931C5" w14:textId="77777777" w:rsidR="001C4B4C" w:rsidRPr="005F3B1E" w:rsidRDefault="001C4B4C" w:rsidP="00DD6F1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MacGregor et al., (2015): Quantifying the impact of the Public Health Responsibility Deal on salt intake, cardiovascular disease and gastric cancer burdens: interrupted time series and microsimulation study</w:t>
            </w:r>
          </w:p>
          <w:p w14:paraId="0B7E18ED" w14:textId="77777777" w:rsidR="001C4B4C" w:rsidRPr="005F3B1E" w:rsidRDefault="001C4B4C" w:rsidP="00DD6F1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Magnusson &amp; Reeve (2015): Food Reformulation, Responsive Regulation, and “Regulatory Scaffolding”: Strengthening Performance of Salt Reduction Programs in Australia and the United Kingdom</w:t>
            </w:r>
          </w:p>
          <w:p w14:paraId="3D559857" w14:textId="77777777" w:rsidR="001C4B4C" w:rsidRPr="005F3B1E" w:rsidRDefault="001C4B4C" w:rsidP="00DD6F1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He et al., (2014): Salt reduction in the United Kingdom: a successful experiment in public health</w:t>
            </w:r>
          </w:p>
          <w:p w14:paraId="17C2130E" w14:textId="77777777" w:rsidR="001C4B4C" w:rsidRPr="005F3B1E" w:rsidRDefault="001C4B4C" w:rsidP="00DD6F1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Eyles et al., (2013): Impact of the UK voluntary sodium reduction targets on the sodium content of processed foods from 2006 to 2011: Analysis of household consumer panel data</w:t>
            </w:r>
          </w:p>
          <w:p w14:paraId="18283338" w14:textId="3F8CDEED" w:rsidR="000614DD" w:rsidRPr="005F3B1E" w:rsidRDefault="000614DD" w:rsidP="00DD6F1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Millet et al., (2012): Impacts of a National Strategy to Reduce Population Salt Intake in England: Serial Cross Sectional Study</w:t>
            </w:r>
          </w:p>
          <w:p w14:paraId="1A5105BD" w14:textId="40DA101F" w:rsidR="000614DD" w:rsidRPr="005F3B1E" w:rsidRDefault="000614DD" w:rsidP="00DD6F1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  <w:lang w:val="en-AU"/>
              </w:rPr>
              <w:t>Charlton et al., (2014): To Legislate or Not to Legislate? A Comparison of the UK and South African Approaches to the Development and Implementation of Salt Reduction Programs</w:t>
            </w:r>
          </w:p>
          <w:p w14:paraId="72667F7D" w14:textId="4833D836" w:rsidR="001C4B4C" w:rsidRPr="005F3B1E" w:rsidRDefault="001C4B4C" w:rsidP="000614D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C121A0" w:rsidRPr="005F3B1E" w14:paraId="0EFE7E8E" w14:textId="77777777" w:rsidTr="00CD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326EAABB" w14:textId="77777777" w:rsidR="00C121A0" w:rsidRPr="005F3B1E" w:rsidRDefault="00C121A0" w:rsidP="00C121A0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 xml:space="preserve">United Kingdom Soft Drinks Levy </w:t>
            </w:r>
          </w:p>
        </w:tc>
        <w:tc>
          <w:tcPr>
            <w:tcW w:w="1016" w:type="pct"/>
          </w:tcPr>
          <w:p w14:paraId="5A9893C2" w14:textId="77777777" w:rsidR="00C121A0" w:rsidRPr="005F3B1E" w:rsidRDefault="00C121A0" w:rsidP="00C121A0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Taxation </w:t>
            </w:r>
          </w:p>
        </w:tc>
        <w:tc>
          <w:tcPr>
            <w:tcW w:w="2970" w:type="pct"/>
          </w:tcPr>
          <w:p w14:paraId="2A6972C9" w14:textId="77777777" w:rsidR="00C121A0" w:rsidRPr="005F3B1E" w:rsidRDefault="00C121A0" w:rsidP="00DD6F13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Buckton et al., (2019): A discourse network analysis of UK newspaper coverage of the “sugar tax” debate before and after the announcement of the Soft Drinks Industry Levy</w:t>
            </w:r>
          </w:p>
          <w:p w14:paraId="5D69BCC6" w14:textId="77777777" w:rsidR="001C4B4C" w:rsidRPr="005F3B1E" w:rsidRDefault="00C121A0" w:rsidP="00DD6F13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Hilton et al., (2019):</w:t>
            </w:r>
            <w:r w:rsidRPr="005F3B1E">
              <w:rPr>
                <w:rFonts w:ascii="Times New Roman" w:hAnsi="Times New Roman" w:cs="Times New Roman"/>
              </w:rPr>
              <w:t xml:space="preserve"> </w:t>
            </w:r>
            <w:r w:rsidRPr="005F3B1E">
              <w:rPr>
                <w:rFonts w:ascii="Times New Roman" w:hAnsi="Times New Roman" w:cs="Times New Roman"/>
                <w:bCs/>
              </w:rPr>
              <w:t>Following in the footsteps of tobacco and alcohol? Stakeholder discourse in UK newspaper coverage of the Soft Drinks Industry Lev</w:t>
            </w:r>
            <w:r w:rsidR="001C4B4C" w:rsidRPr="005F3B1E">
              <w:rPr>
                <w:rFonts w:ascii="Times New Roman" w:hAnsi="Times New Roman" w:cs="Times New Roman"/>
                <w:bCs/>
              </w:rPr>
              <w:t>y</w:t>
            </w:r>
          </w:p>
          <w:p w14:paraId="2A6565C8" w14:textId="0D2E1355" w:rsidR="000614DD" w:rsidRPr="005F3B1E" w:rsidRDefault="000614DD" w:rsidP="00DD6F13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Bandy et al., (2020): Reductions in sugar sales from soft drinks in the UK from 2015 to 2018</w:t>
            </w:r>
          </w:p>
        </w:tc>
      </w:tr>
      <w:tr w:rsidR="00C121A0" w:rsidRPr="005F3B1E" w14:paraId="2AC5A0EA" w14:textId="77777777" w:rsidTr="009764E1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38147ADE" w14:textId="77777777" w:rsidR="00C121A0" w:rsidRPr="005F3B1E" w:rsidRDefault="00C121A0" w:rsidP="00C121A0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>United States National Salt reduction initiative</w:t>
            </w:r>
          </w:p>
        </w:tc>
        <w:tc>
          <w:tcPr>
            <w:tcW w:w="1016" w:type="pct"/>
          </w:tcPr>
          <w:p w14:paraId="04BA69AC" w14:textId="77777777" w:rsidR="00C121A0" w:rsidRPr="005F3B1E" w:rsidRDefault="00C121A0" w:rsidP="00C121A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Reformulation </w:t>
            </w:r>
          </w:p>
        </w:tc>
        <w:tc>
          <w:tcPr>
            <w:tcW w:w="2970" w:type="pct"/>
          </w:tcPr>
          <w:p w14:paraId="7E74A8D9" w14:textId="77777777" w:rsidR="00C121A0" w:rsidRPr="005F3B1E" w:rsidRDefault="00C121A0" w:rsidP="00DD6F13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</w:rPr>
              <w:t>Curtis et al., (2016): US Food Industry Progress During the National Salt Reduction Initiative: 2009–2014</w:t>
            </w:r>
          </w:p>
          <w:p w14:paraId="5C7E83F7" w14:textId="77777777" w:rsidR="00C121A0" w:rsidRPr="005F3B1E" w:rsidRDefault="00C121A0" w:rsidP="00DD6F13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</w:rPr>
              <w:t xml:space="preserve">Hennie et al., (2009): Strategies to reduce sodium intake in the United States </w:t>
            </w:r>
          </w:p>
          <w:p w14:paraId="7C9993BC" w14:textId="77777777" w:rsidR="00C121A0" w:rsidRPr="005F3B1E" w:rsidRDefault="00C121A0" w:rsidP="00DD6F13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F3B1E">
              <w:rPr>
                <w:rFonts w:ascii="Times New Roman" w:hAnsi="Times New Roman" w:cs="Times New Roman"/>
                <w:bCs/>
              </w:rPr>
              <w:t>Reeve &amp; Magnusson (2015): Reprint of: Food reformulation and the (neo)-liberal state: new strategies for strengthening voluntary salt reduction programs in the UK and USA</w:t>
            </w:r>
          </w:p>
        </w:tc>
      </w:tr>
      <w:tr w:rsidR="00B46ADA" w:rsidRPr="005F3B1E" w14:paraId="4DD3D0E8" w14:textId="77777777" w:rsidTr="00976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004AC48E" w14:textId="5CEE94B9" w:rsidR="00B46ADA" w:rsidRPr="005F3B1E" w:rsidRDefault="00B46ADA" w:rsidP="00C121A0">
            <w:pPr>
              <w:rPr>
                <w:rFonts w:ascii="Times New Roman" w:hAnsi="Times New Roman" w:cs="Times New Roman"/>
                <w:b w:val="0"/>
              </w:rPr>
            </w:pPr>
            <w:r w:rsidRPr="005F3B1E">
              <w:rPr>
                <w:rFonts w:ascii="Times New Roman" w:hAnsi="Times New Roman" w:cs="Times New Roman"/>
                <w:b w:val="0"/>
              </w:rPr>
              <w:t>United Children’s Food and Beverage Advertising Initiative</w:t>
            </w:r>
          </w:p>
        </w:tc>
        <w:tc>
          <w:tcPr>
            <w:tcW w:w="1016" w:type="pct"/>
          </w:tcPr>
          <w:p w14:paraId="4F631FED" w14:textId="69D079D6" w:rsidR="00B46ADA" w:rsidRPr="005F3B1E" w:rsidRDefault="00B46ADA" w:rsidP="00C121A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Food Marketing </w:t>
            </w:r>
          </w:p>
        </w:tc>
        <w:tc>
          <w:tcPr>
            <w:tcW w:w="2970" w:type="pct"/>
          </w:tcPr>
          <w:p w14:paraId="12F6C08E" w14:textId="6DF21EAF" w:rsidR="00607D3A" w:rsidRPr="005F3B1E" w:rsidRDefault="00607D3A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Bernhard</w:t>
            </w:r>
            <w:r w:rsidR="009B4398" w:rsidRPr="005F3B1E">
              <w:rPr>
                <w:rFonts w:ascii="Times New Roman" w:hAnsi="Times New Roman" w:cs="Times New Roman"/>
              </w:rPr>
              <w:t>t</w:t>
            </w:r>
            <w:r w:rsidRPr="005F3B1E">
              <w:rPr>
                <w:rFonts w:ascii="Times New Roman" w:hAnsi="Times New Roman" w:cs="Times New Roman"/>
              </w:rPr>
              <w:t xml:space="preserve"> et al., (2013): How Television Fast Food Marketing Aimed at Children Compares with Adult Advertisements</w:t>
            </w:r>
          </w:p>
          <w:p w14:paraId="4AC4DF10" w14:textId="5CF43F1A" w:rsidR="009B4398" w:rsidRPr="005F3B1E" w:rsidRDefault="009B4398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Harris et al., (2015): Sweet promises: Candy advertising to children and implications for industry self-regulation</w:t>
            </w:r>
          </w:p>
          <w:p w14:paraId="2125A7D5" w14:textId="3F02F167" w:rsidR="009B4398" w:rsidRPr="005F3B1E" w:rsidRDefault="009B4398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Kunkel  et al., (2013) : Food Marketing to Children on U.S. Spanish Language Television</w:t>
            </w:r>
          </w:p>
          <w:p w14:paraId="71B434B3" w14:textId="0EB795CE" w:rsidR="009B4398" w:rsidRPr="005F3B1E" w:rsidRDefault="009B4398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Kunkel et al., (2014): Solution or Smokescreen? Evaluating Industry Self-Regulation of Televised Food Marketing to Children</w:t>
            </w:r>
          </w:p>
          <w:p w14:paraId="33FAB69C" w14:textId="3D9D6A3E" w:rsidR="009B4398" w:rsidRPr="005F3B1E" w:rsidRDefault="009B4398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Kunkel et al., (2015): Evaluating Industry Self-Regulation of Food Marketing to Children</w:t>
            </w:r>
          </w:p>
          <w:p w14:paraId="5259555F" w14:textId="27CA3241" w:rsidR="00B46ADA" w:rsidRPr="005F3B1E" w:rsidRDefault="00B46ADA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Dietz (2013): New Strategies To Improve Food Marketing To Children</w:t>
            </w:r>
          </w:p>
          <w:p w14:paraId="28EC25AE" w14:textId="77777777" w:rsidR="00B46ADA" w:rsidRPr="005F3B1E" w:rsidRDefault="00B46ADA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Hoy et al., (2015): The evolution of self-regulation in food advertising</w:t>
            </w:r>
          </w:p>
          <w:p w14:paraId="70E7D2F3" w14:textId="77777777" w:rsidR="00B46ADA" w:rsidRPr="005F3B1E" w:rsidRDefault="00B46ADA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Mello,  (2010): Federal Trade Commission Regulation of Food Advertising to Children: Possibilities for a Reinvigorated Role</w:t>
            </w:r>
          </w:p>
          <w:p w14:paraId="4AA285C1" w14:textId="77777777" w:rsidR="00607D3A" w:rsidRPr="005F3B1E" w:rsidRDefault="009B4398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Kraak et al., (2014): An accountability evaluation for the industry’s responsible use of brand mascots and licensed media characters to market a healthy diet to American children</w:t>
            </w:r>
          </w:p>
          <w:p w14:paraId="0AF9E6BB" w14:textId="77777777" w:rsidR="009B4398" w:rsidRPr="005F3B1E" w:rsidRDefault="009B4398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 xml:space="preserve">Powell et al., (2010): </w:t>
            </w:r>
            <w:r w:rsidR="0099546C" w:rsidRPr="005F3B1E">
              <w:rPr>
                <w:rFonts w:ascii="Times New Roman" w:hAnsi="Times New Roman" w:cs="Times New Roman"/>
              </w:rPr>
              <w:t>Trends in Exposure to Television Food Advertisements Among Children and Adolescents in the United States</w:t>
            </w:r>
          </w:p>
          <w:p w14:paraId="1CC6219C" w14:textId="77777777" w:rsidR="0099546C" w:rsidRPr="005F3B1E" w:rsidRDefault="0099546C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Powell et al., (2010): Trends in the Nutritional Content of Television Food Advertisements Seen by Children in the United States</w:t>
            </w:r>
          </w:p>
          <w:p w14:paraId="5B229A40" w14:textId="77777777" w:rsidR="0099546C" w:rsidRPr="005F3B1E" w:rsidRDefault="0099546C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Powell et al., (2013): Nutritional Content of Food and Beverage Products in Television Advertisements Seen on Children’s Programming</w:t>
            </w:r>
          </w:p>
          <w:p w14:paraId="0BD5090F" w14:textId="77777777" w:rsidR="0099546C" w:rsidRPr="005F3B1E" w:rsidRDefault="0099546C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Reeve et al., (2018): Regulation of food advertising to children in six jurisdictions: a framework for analyzing and improving the performance of regulatory instrument</w:t>
            </w:r>
          </w:p>
          <w:p w14:paraId="24E0228A" w14:textId="77777777" w:rsidR="0099546C" w:rsidRPr="005F3B1E" w:rsidRDefault="0099546C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Salinsky, (2006): Effects of Food Marketing to Kids: I’m Lovin’ It?</w:t>
            </w:r>
          </w:p>
          <w:p w14:paraId="69462B1D" w14:textId="77777777" w:rsidR="0099546C" w:rsidRPr="005F3B1E" w:rsidRDefault="0099546C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Schermbeck (2015): Nutrition Recommendations and the Children’s Food and Beverage Advertising Initiative’s 2014 Approved Food and Beverage Product List</w:t>
            </w:r>
          </w:p>
          <w:p w14:paraId="687AECE5" w14:textId="77777777" w:rsidR="0099546C" w:rsidRPr="005F3B1E" w:rsidRDefault="0099546C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Schwarz et al., (2012): Food Marketing to Youth: Current Threats and Opportunities</w:t>
            </w:r>
          </w:p>
          <w:p w14:paraId="28CCA49D" w14:textId="3F7ABDCB" w:rsidR="0099546C" w:rsidRPr="005F3B1E" w:rsidRDefault="0099546C" w:rsidP="00DD6F1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3B1E">
              <w:rPr>
                <w:rFonts w:ascii="Times New Roman" w:hAnsi="Times New Roman" w:cs="Times New Roman"/>
              </w:rPr>
              <w:t>Wootan et al., (2019): How Do Nutrition Guidelines Compare for Industry to Market Food and Beverage Products to Children? World Health Organization Nutrient Proﬁle Standards versus the US Children’s Food and Beverage Advertising Initiative</w:t>
            </w:r>
          </w:p>
        </w:tc>
      </w:tr>
      <w:bookmarkEnd w:id="0"/>
    </w:tbl>
    <w:p w14:paraId="7ABAF02B" w14:textId="77777777" w:rsidR="007C3D1C" w:rsidRPr="005F3B1E" w:rsidRDefault="007C3D1C">
      <w:pPr>
        <w:rPr>
          <w:rFonts w:ascii="Times New Roman" w:hAnsi="Times New Roman" w:cs="Times New Roman"/>
          <w:sz w:val="24"/>
          <w:szCs w:val="24"/>
        </w:rPr>
      </w:pPr>
    </w:p>
    <w:sectPr w:rsidR="007C3D1C" w:rsidRPr="005F3B1E" w:rsidSect="00290274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E6DDF" w14:textId="77777777" w:rsidR="003313D2" w:rsidRDefault="003313D2" w:rsidP="003313D2">
      <w:pPr>
        <w:spacing w:after="0" w:line="240" w:lineRule="auto"/>
      </w:pPr>
      <w:r>
        <w:separator/>
      </w:r>
    </w:p>
  </w:endnote>
  <w:endnote w:type="continuationSeparator" w:id="0">
    <w:p w14:paraId="6331EBA9" w14:textId="77777777" w:rsidR="003313D2" w:rsidRDefault="003313D2" w:rsidP="003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415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BF40C" w14:textId="51684DEB" w:rsidR="003313D2" w:rsidRDefault="003313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62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446DCCC" w14:textId="77777777" w:rsidR="003313D2" w:rsidRDefault="00331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D5D8E" w14:textId="77777777" w:rsidR="003313D2" w:rsidRDefault="003313D2" w:rsidP="003313D2">
      <w:pPr>
        <w:spacing w:after="0" w:line="240" w:lineRule="auto"/>
      </w:pPr>
      <w:r>
        <w:separator/>
      </w:r>
    </w:p>
  </w:footnote>
  <w:footnote w:type="continuationSeparator" w:id="0">
    <w:p w14:paraId="0FD39CE5" w14:textId="77777777" w:rsidR="003313D2" w:rsidRDefault="003313D2" w:rsidP="0033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DC3"/>
    <w:multiLevelType w:val="hybridMultilevel"/>
    <w:tmpl w:val="73CA9C5C"/>
    <w:lvl w:ilvl="0" w:tplc="435C870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D7278"/>
    <w:multiLevelType w:val="hybridMultilevel"/>
    <w:tmpl w:val="F7CA8E76"/>
    <w:lvl w:ilvl="0" w:tplc="82047A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77E9"/>
    <w:multiLevelType w:val="hybridMultilevel"/>
    <w:tmpl w:val="463E18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E3725"/>
    <w:multiLevelType w:val="hybridMultilevel"/>
    <w:tmpl w:val="27763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F1C0A"/>
    <w:multiLevelType w:val="hybridMultilevel"/>
    <w:tmpl w:val="DA602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96820"/>
    <w:multiLevelType w:val="hybridMultilevel"/>
    <w:tmpl w:val="C75CAB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10E58"/>
    <w:multiLevelType w:val="hybridMultilevel"/>
    <w:tmpl w:val="52526F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44BCE"/>
    <w:multiLevelType w:val="hybridMultilevel"/>
    <w:tmpl w:val="611E27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4490A"/>
    <w:multiLevelType w:val="hybridMultilevel"/>
    <w:tmpl w:val="E8DE12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A5BC6"/>
    <w:multiLevelType w:val="hybridMultilevel"/>
    <w:tmpl w:val="6BC03E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32C69"/>
    <w:multiLevelType w:val="hybridMultilevel"/>
    <w:tmpl w:val="A69E9B46"/>
    <w:lvl w:ilvl="0" w:tplc="3E6E7C5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71D1"/>
    <w:multiLevelType w:val="hybridMultilevel"/>
    <w:tmpl w:val="E97CC5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C274E"/>
    <w:multiLevelType w:val="hybridMultilevel"/>
    <w:tmpl w:val="FC84FE4A"/>
    <w:lvl w:ilvl="0" w:tplc="D7D216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7420C"/>
    <w:multiLevelType w:val="hybridMultilevel"/>
    <w:tmpl w:val="8A8810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D7FFA"/>
    <w:multiLevelType w:val="hybridMultilevel"/>
    <w:tmpl w:val="1654F8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96C4C"/>
    <w:multiLevelType w:val="hybridMultilevel"/>
    <w:tmpl w:val="AB38F9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E4BE2"/>
    <w:multiLevelType w:val="hybridMultilevel"/>
    <w:tmpl w:val="8F8EC054"/>
    <w:lvl w:ilvl="0" w:tplc="4B821C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66C01"/>
    <w:multiLevelType w:val="hybridMultilevel"/>
    <w:tmpl w:val="537651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651F"/>
    <w:multiLevelType w:val="hybridMultilevel"/>
    <w:tmpl w:val="30C66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A310D"/>
    <w:multiLevelType w:val="hybridMultilevel"/>
    <w:tmpl w:val="5866AD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345F8"/>
    <w:multiLevelType w:val="hybridMultilevel"/>
    <w:tmpl w:val="0D7A665A"/>
    <w:lvl w:ilvl="0" w:tplc="D3FA996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739EB"/>
    <w:multiLevelType w:val="hybridMultilevel"/>
    <w:tmpl w:val="90D85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503BE"/>
    <w:multiLevelType w:val="hybridMultilevel"/>
    <w:tmpl w:val="FF8C3E42"/>
    <w:lvl w:ilvl="0" w:tplc="D3727A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5" w:hanging="360"/>
      </w:pPr>
    </w:lvl>
    <w:lvl w:ilvl="2" w:tplc="0C09001B" w:tentative="1">
      <w:start w:val="1"/>
      <w:numFmt w:val="lowerRoman"/>
      <w:lvlText w:val="%3."/>
      <w:lvlJc w:val="right"/>
      <w:pPr>
        <w:ind w:left="1965" w:hanging="180"/>
      </w:pPr>
    </w:lvl>
    <w:lvl w:ilvl="3" w:tplc="0C09000F" w:tentative="1">
      <w:start w:val="1"/>
      <w:numFmt w:val="decimal"/>
      <w:lvlText w:val="%4."/>
      <w:lvlJc w:val="left"/>
      <w:pPr>
        <w:ind w:left="2685" w:hanging="360"/>
      </w:pPr>
    </w:lvl>
    <w:lvl w:ilvl="4" w:tplc="0C090019" w:tentative="1">
      <w:start w:val="1"/>
      <w:numFmt w:val="lowerLetter"/>
      <w:lvlText w:val="%5."/>
      <w:lvlJc w:val="left"/>
      <w:pPr>
        <w:ind w:left="3405" w:hanging="360"/>
      </w:pPr>
    </w:lvl>
    <w:lvl w:ilvl="5" w:tplc="0C09001B" w:tentative="1">
      <w:start w:val="1"/>
      <w:numFmt w:val="lowerRoman"/>
      <w:lvlText w:val="%6."/>
      <w:lvlJc w:val="right"/>
      <w:pPr>
        <w:ind w:left="4125" w:hanging="180"/>
      </w:pPr>
    </w:lvl>
    <w:lvl w:ilvl="6" w:tplc="0C09000F" w:tentative="1">
      <w:start w:val="1"/>
      <w:numFmt w:val="decimal"/>
      <w:lvlText w:val="%7."/>
      <w:lvlJc w:val="left"/>
      <w:pPr>
        <w:ind w:left="4845" w:hanging="360"/>
      </w:pPr>
    </w:lvl>
    <w:lvl w:ilvl="7" w:tplc="0C090019" w:tentative="1">
      <w:start w:val="1"/>
      <w:numFmt w:val="lowerLetter"/>
      <w:lvlText w:val="%8."/>
      <w:lvlJc w:val="left"/>
      <w:pPr>
        <w:ind w:left="5565" w:hanging="360"/>
      </w:pPr>
    </w:lvl>
    <w:lvl w:ilvl="8" w:tplc="0C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 w15:restartNumberingAfterBreak="0">
    <w:nsid w:val="63C1203B"/>
    <w:multiLevelType w:val="hybridMultilevel"/>
    <w:tmpl w:val="FDDA57F0"/>
    <w:lvl w:ilvl="0" w:tplc="4C222B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A000F"/>
    <w:multiLevelType w:val="hybridMultilevel"/>
    <w:tmpl w:val="FB8478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1685D"/>
    <w:multiLevelType w:val="hybridMultilevel"/>
    <w:tmpl w:val="7E76D4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E7D82"/>
    <w:multiLevelType w:val="hybridMultilevel"/>
    <w:tmpl w:val="7D188C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64B81"/>
    <w:multiLevelType w:val="hybridMultilevel"/>
    <w:tmpl w:val="9126DC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7407C"/>
    <w:multiLevelType w:val="hybridMultilevel"/>
    <w:tmpl w:val="B70A70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16"/>
  </w:num>
  <w:num w:numId="8">
    <w:abstractNumId w:val="20"/>
  </w:num>
  <w:num w:numId="9">
    <w:abstractNumId w:val="22"/>
  </w:num>
  <w:num w:numId="10">
    <w:abstractNumId w:val="11"/>
  </w:num>
  <w:num w:numId="11">
    <w:abstractNumId w:val="13"/>
  </w:num>
  <w:num w:numId="12">
    <w:abstractNumId w:val="21"/>
  </w:num>
  <w:num w:numId="13">
    <w:abstractNumId w:val="19"/>
  </w:num>
  <w:num w:numId="14">
    <w:abstractNumId w:val="24"/>
  </w:num>
  <w:num w:numId="15">
    <w:abstractNumId w:val="27"/>
  </w:num>
  <w:num w:numId="16">
    <w:abstractNumId w:val="7"/>
  </w:num>
  <w:num w:numId="17">
    <w:abstractNumId w:val="15"/>
  </w:num>
  <w:num w:numId="18">
    <w:abstractNumId w:val="18"/>
  </w:num>
  <w:num w:numId="19">
    <w:abstractNumId w:val="17"/>
  </w:num>
  <w:num w:numId="20">
    <w:abstractNumId w:val="2"/>
  </w:num>
  <w:num w:numId="21">
    <w:abstractNumId w:val="8"/>
  </w:num>
  <w:num w:numId="22">
    <w:abstractNumId w:val="4"/>
  </w:num>
  <w:num w:numId="23">
    <w:abstractNumId w:val="26"/>
  </w:num>
  <w:num w:numId="24">
    <w:abstractNumId w:val="5"/>
  </w:num>
  <w:num w:numId="25">
    <w:abstractNumId w:val="0"/>
  </w:num>
  <w:num w:numId="26">
    <w:abstractNumId w:val="14"/>
  </w:num>
  <w:num w:numId="27">
    <w:abstractNumId w:val="6"/>
  </w:num>
  <w:num w:numId="28">
    <w:abstractNumId w:val="28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74"/>
    <w:rsid w:val="0005106A"/>
    <w:rsid w:val="000614DD"/>
    <w:rsid w:val="00070290"/>
    <w:rsid w:val="001377C7"/>
    <w:rsid w:val="001401DC"/>
    <w:rsid w:val="001547BC"/>
    <w:rsid w:val="00174451"/>
    <w:rsid w:val="001B73AB"/>
    <w:rsid w:val="001C4B4C"/>
    <w:rsid w:val="001F6250"/>
    <w:rsid w:val="00223380"/>
    <w:rsid w:val="00290274"/>
    <w:rsid w:val="003313D2"/>
    <w:rsid w:val="0034589F"/>
    <w:rsid w:val="00364C64"/>
    <w:rsid w:val="0038492A"/>
    <w:rsid w:val="005000D7"/>
    <w:rsid w:val="005B71BE"/>
    <w:rsid w:val="005E2D9C"/>
    <w:rsid w:val="005F3B1E"/>
    <w:rsid w:val="005F57AF"/>
    <w:rsid w:val="00607D3A"/>
    <w:rsid w:val="00626969"/>
    <w:rsid w:val="0063362F"/>
    <w:rsid w:val="006A63AD"/>
    <w:rsid w:val="00701B0F"/>
    <w:rsid w:val="00740651"/>
    <w:rsid w:val="007423E2"/>
    <w:rsid w:val="0074436B"/>
    <w:rsid w:val="007A31F6"/>
    <w:rsid w:val="007C3D1C"/>
    <w:rsid w:val="008126E3"/>
    <w:rsid w:val="00832FB2"/>
    <w:rsid w:val="00851532"/>
    <w:rsid w:val="00875C0E"/>
    <w:rsid w:val="00910FA5"/>
    <w:rsid w:val="009764E1"/>
    <w:rsid w:val="00987512"/>
    <w:rsid w:val="00993E3B"/>
    <w:rsid w:val="0099546C"/>
    <w:rsid w:val="009B4398"/>
    <w:rsid w:val="009F43DF"/>
    <w:rsid w:val="00AF4837"/>
    <w:rsid w:val="00B17790"/>
    <w:rsid w:val="00B46ADA"/>
    <w:rsid w:val="00B65586"/>
    <w:rsid w:val="00B76160"/>
    <w:rsid w:val="00BB0B5E"/>
    <w:rsid w:val="00C121A0"/>
    <w:rsid w:val="00C33946"/>
    <w:rsid w:val="00CA0CB5"/>
    <w:rsid w:val="00CD7DFE"/>
    <w:rsid w:val="00DD6F13"/>
    <w:rsid w:val="00DE67EE"/>
    <w:rsid w:val="00DF2E43"/>
    <w:rsid w:val="00DF653D"/>
    <w:rsid w:val="00E0197A"/>
    <w:rsid w:val="00EB7B69"/>
    <w:rsid w:val="00F321B9"/>
    <w:rsid w:val="00F4041C"/>
    <w:rsid w:val="00F8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3178"/>
  <w15:chartTrackingRefBased/>
  <w15:docId w15:val="{3791A988-2731-4186-8E90-98514199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next w:val="PlainTable2"/>
    <w:uiPriority w:val="42"/>
    <w:rsid w:val="00290274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2">
    <w:name w:val="Plain Table 2"/>
    <w:basedOn w:val="TableNormal"/>
    <w:uiPriority w:val="42"/>
    <w:rsid w:val="002902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90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3D2"/>
  </w:style>
  <w:style w:type="paragraph" w:styleId="Footer">
    <w:name w:val="footer"/>
    <w:basedOn w:val="Normal"/>
    <w:link w:val="FooterChar"/>
    <w:uiPriority w:val="99"/>
    <w:unhideWhenUsed/>
    <w:rsid w:val="00331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F8DF75DB0D6418F497A0C130E4FD1" ma:contentTypeVersion="11" ma:contentTypeDescription="Create a new document." ma:contentTypeScope="" ma:versionID="4fed9370d06e808445dd1a0cf215f8e1">
  <xsd:schema xmlns:xsd="http://www.w3.org/2001/XMLSchema" xmlns:xs="http://www.w3.org/2001/XMLSchema" xmlns:p="http://schemas.microsoft.com/office/2006/metadata/properties" xmlns:ns3="d674042a-fc08-498e-86f9-a76ef9f71210" xmlns:ns4="ec6e5bde-89fc-45ea-b99f-88eff602c03f" targetNamespace="http://schemas.microsoft.com/office/2006/metadata/properties" ma:root="true" ma:fieldsID="edf54603b2ad47e30f188a2b8ae24969" ns3:_="" ns4:_="">
    <xsd:import namespace="d674042a-fc08-498e-86f9-a76ef9f71210"/>
    <xsd:import namespace="ec6e5bde-89fc-45ea-b99f-88eff602c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042a-fc08-498e-86f9-a76ef9f71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5bde-89fc-45ea-b99f-88eff602c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BD084-C430-4D30-99C6-66977329ADF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6e5bde-89fc-45ea-b99f-88eff602c03f"/>
    <ds:schemaRef ds:uri="d674042a-fc08-498e-86f9-a76ef9f712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513F81-8EC1-402D-B8DD-53DEE6EA8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4042a-fc08-498e-86f9-a76ef9f71210"/>
    <ds:schemaRef ds:uri="ec6e5bde-89fc-45ea-b99f-88eff602c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7F7BC-9247-4230-8B3B-75AC5C2B6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Yandisa Ngqangashe</dc:creator>
  <cp:keywords/>
  <dc:description/>
  <cp:lastModifiedBy>Yandisa Ngqangashe</cp:lastModifiedBy>
  <cp:revision>9</cp:revision>
  <dcterms:created xsi:type="dcterms:W3CDTF">2021-02-08T04:39:00Z</dcterms:created>
  <dcterms:modified xsi:type="dcterms:W3CDTF">2021-07-15T04:33:00Z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0x0101009DCF8DF75DB0D6418F497A0C130E4FD1</vt:lpwstr>
  </property>
</Properties>
</file>