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01DE" w14:textId="77777777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lang w:val="en-US"/>
        </w:rPr>
        <w:t xml:space="preserve">Table 1. </w:t>
      </w: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hyperlink r:id="rId10" w:history="1">
        <w:r w:rsidRPr="001330D2">
          <w:rPr>
            <w:rFonts w:eastAsia="Times New Roman" w:cs="Arial"/>
            <w:color w:val="000000" w:themeColor="text1"/>
            <w:sz w:val="20"/>
            <w:szCs w:val="20"/>
          </w:rPr>
          <w:t>http://dx.doi.org/10.1371/journal.pmed.1002036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11" w:history="1">
        <w:r w:rsidRPr="001330D2">
          <w:rPr>
            <w:rStyle w:val="a5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hyperlink r:id="rId12" w:history="1">
        <w:r w:rsidRPr="001330D2">
          <w:rPr>
            <w:rStyle w:val="a5"/>
            <w:rFonts w:eastAsia="Times New Roman" w:cs="Arial"/>
            <w:sz w:val="20"/>
            <w:szCs w:val="20"/>
          </w:rPr>
          <w:t>online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399"/>
        <w:gridCol w:w="786"/>
        <w:gridCol w:w="4471"/>
        <w:gridCol w:w="4365"/>
        <w:gridCol w:w="1939"/>
      </w:tblGrid>
      <w:tr w:rsidR="00921976" w:rsidRPr="006754BE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4C08C0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921976" w:rsidRPr="004527F6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59DC283A" w14:textId="33C3767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7A96A518" w14:textId="7CB1927E" w:rsidR="005473B6" w:rsidRPr="003F2F72" w:rsidRDefault="003944E0" w:rsidP="00AC4FFE">
            <w:pPr>
              <w:spacing w:line="276" w:lineRule="auto"/>
              <w:jc w:val="left"/>
              <w:rPr>
                <w:rFonts w:eastAsia="맑은 고딕"/>
                <w:bCs/>
                <w:color w:val="000000"/>
                <w:lang w:val="en-US" w:eastAsia="ko-KR"/>
              </w:rPr>
            </w:pPr>
            <w:r>
              <w:rPr>
                <w:rFonts w:eastAsia="맑은 고딕" w:hint="eastAsia"/>
                <w:bCs/>
                <w:color w:val="000000"/>
                <w:lang w:val="en-US" w:eastAsia="ko-KR"/>
              </w:rPr>
              <w:t>T</w:t>
            </w:r>
            <w:r>
              <w:rPr>
                <w:rFonts w:eastAsia="맑은 고딕"/>
                <w:bCs/>
                <w:color w:val="000000"/>
                <w:lang w:val="en-US" w:eastAsia="ko-KR"/>
              </w:rPr>
              <w:t>itle page, 1</w:t>
            </w:r>
          </w:p>
        </w:tc>
      </w:tr>
      <w:tr w:rsidR="00921976" w:rsidRPr="006754BE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5473B6" w:rsidRPr="00F71620" w:rsidRDefault="005473B6" w:rsidP="00AC4FFE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</w:tc>
      </w:tr>
      <w:tr w:rsidR="00921976" w:rsidRPr="004527F6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4AB19B1B" w:rsidR="005473B6" w:rsidRPr="00F71620" w:rsidRDefault="003944E0" w:rsidP="00AC4FFE">
            <w:pPr>
              <w:spacing w:line="276" w:lineRule="auto"/>
              <w:jc w:val="left"/>
              <w:rPr>
                <w:rFonts w:eastAsia="맑은 고딕"/>
                <w:bCs/>
                <w:color w:val="000000"/>
                <w:lang w:val="en-US" w:eastAsia="ko-KR"/>
              </w:rPr>
            </w:pPr>
            <w:r>
              <w:rPr>
                <w:rFonts w:eastAsia="맑은 고딕"/>
                <w:bCs/>
                <w:color w:val="000000"/>
                <w:lang w:val="en-US" w:eastAsia="ko-KR"/>
              </w:rPr>
              <w:t>2</w:t>
            </w:r>
            <w:r w:rsidR="00484E74">
              <w:rPr>
                <w:rFonts w:eastAsia="맑은 고딕"/>
                <w:bCs/>
                <w:color w:val="000000"/>
                <w:lang w:val="en-US" w:eastAsia="ko-KR"/>
              </w:rPr>
              <w:t>–</w:t>
            </w:r>
            <w:r>
              <w:rPr>
                <w:rFonts w:eastAsia="맑은 고딕"/>
                <w:bCs/>
                <w:color w:val="000000"/>
                <w:lang w:val="en-US" w:eastAsia="ko-KR"/>
              </w:rPr>
              <w:t>3</w:t>
            </w:r>
          </w:p>
        </w:tc>
      </w:tr>
      <w:tr w:rsidR="00921976" w:rsidRPr="004527F6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5D846654" w:rsidR="005473B6" w:rsidRPr="00F71620" w:rsidRDefault="003944E0" w:rsidP="00AC4FFE">
            <w:pPr>
              <w:spacing w:line="276" w:lineRule="auto"/>
              <w:jc w:val="left"/>
              <w:rPr>
                <w:rFonts w:eastAsia="맑은 고딕"/>
                <w:bCs/>
                <w:color w:val="000000"/>
                <w:lang w:val="en-US" w:eastAsia="ko-KR"/>
              </w:rPr>
            </w:pPr>
            <w:r>
              <w:rPr>
                <w:rFonts w:eastAsia="맑은 고딕"/>
                <w:bCs/>
                <w:color w:val="000000"/>
                <w:lang w:val="en-US" w:eastAsia="ko-KR"/>
              </w:rPr>
              <w:t>3</w:t>
            </w:r>
          </w:p>
        </w:tc>
      </w:tr>
      <w:tr w:rsidR="00921976" w:rsidRPr="006754BE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F71620" w:rsidRDefault="005473B6" w:rsidP="00AC4FFE">
            <w:pPr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</w:tc>
      </w:tr>
      <w:tr w:rsidR="00921976" w:rsidRPr="004527F6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663C5BE3" w:rsidR="005473B6" w:rsidRPr="00F71620" w:rsidRDefault="003944E0" w:rsidP="00AC4FFE">
            <w:pPr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 w:rsidR="007E007C" w:rsidRPr="00F71620">
              <w:rPr>
                <w:bCs/>
                <w:color w:val="000000"/>
                <w:lang w:val="en-US"/>
              </w:rPr>
              <w:t>–</w:t>
            </w:r>
            <w:r>
              <w:rPr>
                <w:bCs/>
                <w:color w:val="000000"/>
                <w:lang w:val="en-US"/>
              </w:rPr>
              <w:t>6</w:t>
            </w:r>
          </w:p>
        </w:tc>
      </w:tr>
      <w:tr w:rsidR="00921976" w:rsidRPr="004527F6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the setting, locations, and relevant dates, including periods of 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5473B6" w:rsidRPr="006754BE" w:rsidRDefault="005473B6" w:rsidP="001D5035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 w:rsidR="001D5035"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>study settings that might affect the dietary intake or nutritional status of the participants, if applicable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437438E" w14:textId="2B746630" w:rsidR="005473B6" w:rsidRPr="00E3352C" w:rsidRDefault="003944E0" w:rsidP="00AC4FFE">
            <w:pPr>
              <w:spacing w:line="276" w:lineRule="auto"/>
              <w:jc w:val="left"/>
              <w:rPr>
                <w:rFonts w:eastAsia="맑은 고딕"/>
                <w:bCs/>
                <w:color w:val="000000"/>
                <w:lang w:val="en-US" w:eastAsia="ko-KR"/>
              </w:rPr>
            </w:pPr>
            <w:r>
              <w:rPr>
                <w:rFonts w:eastAsia="맑은 고딕"/>
                <w:bCs/>
                <w:color w:val="000000"/>
                <w:lang w:val="en-US" w:eastAsia="ko-KR"/>
              </w:rPr>
              <w:t>3</w:t>
            </w:r>
            <w:r w:rsidR="00E77E75">
              <w:rPr>
                <w:rFonts w:eastAsia="맑은 고딕"/>
                <w:bCs/>
                <w:color w:val="000000"/>
                <w:lang w:val="en-US" w:eastAsia="ko-KR"/>
              </w:rPr>
              <w:t>, Tables 1 and 2</w:t>
            </w:r>
          </w:p>
        </w:tc>
      </w:tr>
      <w:tr w:rsidR="00921976" w:rsidRPr="004527F6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89B4B4C" w14:textId="137E72F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A46BD1" w14:textId="750CCAE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26C8F629" w14:textId="06CFF8F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6985672" w14:textId="738DCD4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5473B6" w:rsidRPr="006754BE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98CCC9C" w14:textId="10F03EC6" w:rsidR="005473B6" w:rsidRPr="00F71620" w:rsidRDefault="003944E0" w:rsidP="00AC4FFE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rFonts w:eastAsia="맑은 고딕"/>
                <w:bCs/>
                <w:color w:val="000000"/>
                <w:lang w:val="en-US" w:eastAsia="ko-KR"/>
              </w:rPr>
            </w:pPr>
            <w:r>
              <w:rPr>
                <w:rFonts w:eastAsia="맑은 고딕"/>
                <w:bCs/>
                <w:color w:val="000000"/>
                <w:lang w:val="en-US" w:eastAsia="ko-KR"/>
              </w:rPr>
              <w:t>3</w:t>
            </w:r>
          </w:p>
        </w:tc>
      </w:tr>
      <w:tr w:rsidR="00921976" w:rsidRPr="004527F6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Clearly define all outcomes, exposures, predictors, potential confounders, and effect modifiers. Give diagnostic criteria,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09F20FC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14:paraId="41E90F4A" w14:textId="720A052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 w:rsidR="001D5035">
              <w:rPr>
                <w:color w:val="000000"/>
                <w:lang w:val="en-US"/>
              </w:rPr>
              <w:t>using</w:t>
            </w:r>
            <w:r w:rsidR="001D5035" w:rsidRPr="006754BE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99B647A" w14:textId="1CD9EC2A" w:rsidR="005473B6" w:rsidRPr="00F71620" w:rsidRDefault="003944E0" w:rsidP="00AC4FFE">
            <w:pPr>
              <w:tabs>
                <w:tab w:val="left" w:pos="142"/>
              </w:tabs>
              <w:spacing w:line="276" w:lineRule="auto"/>
              <w:jc w:val="left"/>
              <w:rPr>
                <w:rFonts w:eastAsia="맑은 고딕"/>
                <w:bCs/>
                <w:color w:val="000000"/>
                <w:lang w:val="en-US" w:eastAsia="ko-KR"/>
              </w:rPr>
            </w:pPr>
            <w:r>
              <w:rPr>
                <w:rFonts w:eastAsia="맑은 고딕"/>
                <w:bCs/>
                <w:color w:val="000000"/>
                <w:lang w:val="en-US" w:eastAsia="ko-KR"/>
              </w:rPr>
              <w:t>3</w:t>
            </w:r>
            <w:r w:rsidR="008317E7" w:rsidRPr="00F71620">
              <w:rPr>
                <w:rFonts w:eastAsia="맑은 고딕"/>
                <w:bCs/>
                <w:color w:val="000000"/>
                <w:lang w:val="en-US" w:eastAsia="ko-KR"/>
              </w:rPr>
              <w:t>–</w:t>
            </w:r>
            <w:r>
              <w:rPr>
                <w:rFonts w:eastAsia="맑은 고딕"/>
                <w:bCs/>
                <w:color w:val="000000"/>
                <w:lang w:val="en-US" w:eastAsia="ko-KR"/>
              </w:rPr>
              <w:t>6</w:t>
            </w:r>
          </w:p>
        </w:tc>
      </w:tr>
      <w:tr w:rsidR="00921976" w:rsidRPr="004527F6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0575A1B0" w:rsidR="005473B6" w:rsidRPr="006754BE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(measurement).Describe comparability of assessment methods if there is more than one group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14:paraId="3522428F" w14:textId="189BD37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52612">
              <w:rPr>
                <w:rFonts w:eastAsia="Times New Roman"/>
                <w:color w:val="000000"/>
                <w:lang w:val="en-US"/>
              </w:rPr>
              <w:lastRenderedPageBreak/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 w:rsidR="00D52612"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Report the type of biomarkers used and 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0CC886A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data (e.g.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A2E0CBB" w14:textId="644526F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18C33DC" w14:textId="60F71185" w:rsidR="005473B6" w:rsidRPr="00F71620" w:rsidRDefault="003944E0" w:rsidP="00AC4FFE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rFonts w:eastAsia="맑은 고딕"/>
                <w:bCs/>
                <w:color w:val="000000"/>
                <w:lang w:val="en-US" w:eastAsia="ko-KR"/>
              </w:rPr>
              <w:lastRenderedPageBreak/>
              <w:t>3</w:t>
            </w:r>
            <w:r w:rsidRPr="00F71620">
              <w:rPr>
                <w:rFonts w:eastAsia="맑은 고딕"/>
                <w:bCs/>
                <w:color w:val="000000"/>
                <w:lang w:val="en-US" w:eastAsia="ko-KR"/>
              </w:rPr>
              <w:t>–</w:t>
            </w:r>
            <w:r>
              <w:rPr>
                <w:rFonts w:eastAsia="맑은 고딕"/>
                <w:bCs/>
                <w:color w:val="000000"/>
                <w:lang w:val="en-US" w:eastAsia="ko-KR"/>
              </w:rPr>
              <w:t>6</w:t>
            </w:r>
          </w:p>
        </w:tc>
      </w:tr>
      <w:tr w:rsidR="00921976" w:rsidRPr="004527F6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Bias</w:t>
            </w:r>
          </w:p>
        </w:tc>
        <w:tc>
          <w:tcPr>
            <w:tcW w:w="0" w:type="auto"/>
          </w:tcPr>
          <w:p w14:paraId="1B9332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 w:rsidR="001D5035"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 w:rsidR="001D5035"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 w:rsidR="001D5035"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5C4221B5" w:rsidR="005473B6" w:rsidRPr="00CF2FA6" w:rsidRDefault="003944E0" w:rsidP="00AC4FFE">
            <w:pPr>
              <w:tabs>
                <w:tab w:val="left" w:pos="142"/>
              </w:tabs>
              <w:spacing w:line="276" w:lineRule="auto"/>
              <w:jc w:val="left"/>
              <w:rPr>
                <w:rFonts w:eastAsia="맑은 고딕"/>
                <w:bCs/>
                <w:color w:val="000000"/>
                <w:lang w:val="en-US" w:eastAsia="ko-KR"/>
              </w:rPr>
            </w:pPr>
            <w:r>
              <w:rPr>
                <w:rFonts w:eastAsia="맑은 고딕" w:hint="eastAsia"/>
                <w:bCs/>
                <w:color w:val="000000"/>
                <w:lang w:val="en-US" w:eastAsia="ko-KR"/>
              </w:rPr>
              <w:t>6</w:t>
            </w:r>
          </w:p>
        </w:tc>
      </w:tr>
      <w:tr w:rsidR="00921976" w:rsidRPr="004527F6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5473B6" w:rsidRPr="006754BE" w:rsidRDefault="005473B6" w:rsidP="001D5035">
            <w:pPr>
              <w:pStyle w:val="a3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2A9F80" w14:textId="7EF7ABAE" w:rsidR="005473B6" w:rsidRPr="00CF2FA6" w:rsidRDefault="003944E0" w:rsidP="00AC4FFE">
            <w:pPr>
              <w:pStyle w:val="a3"/>
              <w:spacing w:line="276" w:lineRule="auto"/>
              <w:jc w:val="left"/>
              <w:rPr>
                <w:rFonts w:eastAsia="맑은 고딕"/>
                <w:bCs/>
                <w:color w:val="000000"/>
                <w:sz w:val="22"/>
                <w:szCs w:val="22"/>
                <w:lang w:val="en-US" w:eastAsia="ko-KR"/>
              </w:rPr>
            </w:pPr>
            <w:r>
              <w:rPr>
                <w:rFonts w:eastAsia="맑은 고딕"/>
                <w:bCs/>
                <w:color w:val="000000"/>
                <w:sz w:val="22"/>
                <w:szCs w:val="22"/>
                <w:lang w:val="en-US" w:eastAsia="ko-KR"/>
              </w:rPr>
              <w:t>3</w:t>
            </w:r>
          </w:p>
        </w:tc>
      </w:tr>
      <w:tr w:rsidR="00921976" w:rsidRPr="004527F6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 w:rsidR="00136D7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nonconsumers) and the choice of reference category,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4E45E0B" w14:textId="60A03FA0" w:rsidR="005473B6" w:rsidRPr="00F71620" w:rsidRDefault="003944E0" w:rsidP="00AC4FFE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 w:rsidR="00E43E16">
              <w:rPr>
                <w:bCs/>
                <w:color w:val="000000"/>
                <w:lang w:val="en-US"/>
              </w:rPr>
              <w:t>–</w:t>
            </w:r>
            <w:r>
              <w:rPr>
                <w:bCs/>
                <w:color w:val="000000"/>
                <w:lang w:val="en-US"/>
              </w:rPr>
              <w:t>6</w:t>
            </w:r>
          </w:p>
        </w:tc>
      </w:tr>
      <w:tr w:rsidR="00921976" w:rsidRPr="004527F6" w14:paraId="656DD624" w14:textId="57F8B0A0" w:rsidTr="005473B6">
        <w:tc>
          <w:tcPr>
            <w:tcW w:w="0" w:type="auto"/>
            <w:shd w:val="clear" w:color="auto" w:fill="auto"/>
          </w:tcPr>
          <w:p w14:paraId="30BE94E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 xml:space="preserve">Statistical </w:t>
            </w:r>
          </w:p>
          <w:p w14:paraId="1A62B07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7FA7331D" w14:textId="44E1A0D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Explain how missing data were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C60E488" w14:textId="1EE422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C2C1F21" w14:textId="30FB7E01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3B31A25" w14:textId="3B1DBD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FEB92A" w14:textId="7EEADA5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3CE5AFD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i.e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 from a validity or calibration study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A9CC1CA" w14:textId="5FA16E14" w:rsidR="005473B6" w:rsidRPr="00E43E16" w:rsidRDefault="003944E0" w:rsidP="00AC4FFE">
            <w:pPr>
              <w:tabs>
                <w:tab w:val="left" w:pos="142"/>
              </w:tabs>
              <w:spacing w:line="276" w:lineRule="auto"/>
              <w:jc w:val="left"/>
              <w:rPr>
                <w:rFonts w:eastAsia="맑은 고딕"/>
                <w:bCs/>
                <w:color w:val="000000"/>
                <w:lang w:val="en-US" w:eastAsia="ko-KR"/>
              </w:rPr>
            </w:pPr>
            <w:r>
              <w:rPr>
                <w:rFonts w:eastAsia="맑은 고딕"/>
                <w:bCs/>
                <w:color w:val="000000"/>
                <w:lang w:val="en-US" w:eastAsia="ko-KR"/>
              </w:rPr>
              <w:t>5</w:t>
            </w:r>
            <w:r w:rsidR="00E43E16">
              <w:rPr>
                <w:rFonts w:eastAsia="맑은 고딕"/>
                <w:bCs/>
                <w:color w:val="000000"/>
                <w:lang w:val="en-US" w:eastAsia="ko-KR"/>
              </w:rPr>
              <w:t>–</w:t>
            </w:r>
            <w:r>
              <w:rPr>
                <w:rFonts w:eastAsia="맑은 고딕"/>
                <w:bCs/>
                <w:color w:val="000000"/>
                <w:lang w:val="en-US" w:eastAsia="ko-KR"/>
              </w:rPr>
              <w:t>6</w:t>
            </w:r>
          </w:p>
        </w:tc>
      </w:tr>
      <w:tr w:rsidR="00921976" w:rsidRPr="006754BE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5473B6" w:rsidRPr="00F71620" w:rsidRDefault="005473B6" w:rsidP="00AC4FFE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</w:tc>
      </w:tr>
      <w:tr w:rsidR="00921976" w:rsidRPr="004527F6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D6AF099" w14:textId="763E480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(b) Give reasons for non-participation at each stage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A9CFEEA" w14:textId="4E5D2A9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1D96B08B" w14:textId="1695CA96" w:rsidR="005473B6" w:rsidRPr="00F71620" w:rsidRDefault="006077B6" w:rsidP="00AC4FFE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F71620">
              <w:rPr>
                <w:bCs/>
                <w:color w:val="000000"/>
                <w:lang w:val="en-US"/>
              </w:rPr>
              <w:t>Supplemental Figure 1</w:t>
            </w:r>
          </w:p>
        </w:tc>
      </w:tr>
      <w:tr w:rsidR="00921976" w:rsidRPr="004527F6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characteristics of study participants (e.g., demographic, clinical, social) and information on exposures and potential confounders</w:t>
            </w:r>
          </w:p>
          <w:p w14:paraId="2D66013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>the exposure variables if applicable. Specify if food consumption of total population or consumers only were used to obtain results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F7CE21" w14:textId="0B89A4A7" w:rsidR="005473B6" w:rsidRPr="00F71620" w:rsidRDefault="00921976" w:rsidP="00AC4FFE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F71620">
              <w:rPr>
                <w:bCs/>
                <w:color w:val="000000"/>
                <w:lang w:val="en-US"/>
              </w:rPr>
              <w:t>Tables 1 and 2</w:t>
            </w:r>
          </w:p>
        </w:tc>
      </w:tr>
      <w:tr w:rsidR="00921976" w:rsidRPr="004527F6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Cohort study—Report numbers of outcome events or summary measures over time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67BA863" w14:textId="6DE4716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study—Report numbers in each exposure category, or summary measures of exposure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0F7AEBD" w14:textId="6FDEE71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study—Report numbers of outcome events or summary measures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5B472FD" w14:textId="601B234A" w:rsidR="005473B6" w:rsidRPr="00F71620" w:rsidRDefault="00921976" w:rsidP="00AC4FFE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F71620">
              <w:rPr>
                <w:bCs/>
                <w:color w:val="000000"/>
                <w:lang w:val="en-US"/>
              </w:rPr>
              <w:t>Tables 1 and 3</w:t>
            </w:r>
          </w:p>
        </w:tc>
      </w:tr>
      <w:tr w:rsidR="00921976" w:rsidRPr="004527F6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(a) Give unadjusted estimates and, if applicable, confounder-adjusted estimates </w:t>
            </w:r>
            <w:r w:rsidRPr="006754BE">
              <w:rPr>
                <w:color w:val="000000"/>
                <w:lang w:val="en-US"/>
              </w:rPr>
              <w:lastRenderedPageBreak/>
              <w:t>and their precision (e.g., 95% confidence interval)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29288AC" w14:textId="73F10AE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0A92179D" w14:textId="013BD7C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Report category boundaries when continuous variables were categorized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21A08F72" w14:textId="6FD08B3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If relevant, consider translating estimates of relative risk into absolute risk for a meaningful time period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08D33AC" w14:textId="3A7E4B13" w:rsidR="005473B6" w:rsidRPr="00F71620" w:rsidRDefault="00921976" w:rsidP="00AC4FFE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 w:rsidRPr="00F71620">
              <w:rPr>
                <w:rFonts w:eastAsia="Times New Roman"/>
                <w:bCs/>
                <w:color w:val="000000"/>
                <w:lang w:val="en-US"/>
              </w:rPr>
              <w:t>Table 3</w:t>
            </w:r>
          </w:p>
        </w:tc>
      </w:tr>
      <w:tr w:rsidR="00921976" w:rsidRPr="004527F6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 w:rsidR="00136D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 w:rsidR="00136D7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misreporters or outliers) and data imputation,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3D8536E9" w14:textId="5CD6A173" w:rsidR="005473B6" w:rsidRPr="00F71620" w:rsidRDefault="00921976" w:rsidP="00AC4FFE">
            <w:pPr>
              <w:tabs>
                <w:tab w:val="left" w:pos="142"/>
              </w:tabs>
              <w:spacing w:line="276" w:lineRule="auto"/>
              <w:jc w:val="left"/>
              <w:rPr>
                <w:rFonts w:eastAsia="맑은 고딕" w:hint="eastAsia"/>
                <w:bCs/>
                <w:color w:val="000000"/>
                <w:lang w:val="en-US" w:eastAsia="ko-KR"/>
              </w:rPr>
            </w:pPr>
            <w:r w:rsidRPr="00F71620">
              <w:rPr>
                <w:rFonts w:eastAsia="맑은 고딕" w:hint="eastAsia"/>
                <w:bCs/>
                <w:color w:val="000000"/>
                <w:lang w:val="en-US" w:eastAsia="ko-KR"/>
              </w:rPr>
              <w:t>S</w:t>
            </w:r>
            <w:r w:rsidRPr="00F71620">
              <w:rPr>
                <w:rFonts w:eastAsia="맑은 고딕"/>
                <w:bCs/>
                <w:color w:val="000000"/>
                <w:lang w:val="en-US" w:eastAsia="ko-KR"/>
              </w:rPr>
              <w:t>upplementary Tables 1</w:t>
            </w:r>
            <w:r w:rsidR="008722C7">
              <w:rPr>
                <w:rFonts w:eastAsia="맑은 고딕"/>
                <w:bCs/>
                <w:color w:val="000000"/>
                <w:lang w:val="en-US" w:eastAsia="ko-KR"/>
              </w:rPr>
              <w:t>, 2, 4, 5, and 6</w:t>
            </w:r>
          </w:p>
        </w:tc>
      </w:tr>
      <w:tr w:rsidR="00921976" w:rsidRPr="006754BE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5473B6" w:rsidRPr="00F71620" w:rsidRDefault="005473B6" w:rsidP="00AC4FFE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</w:tc>
      </w:tr>
      <w:tr w:rsidR="00921976" w:rsidRPr="004527F6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36E1B4E1" w:rsidR="005473B6" w:rsidRPr="00F71620" w:rsidRDefault="003944E0" w:rsidP="00AC4FFE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</w:t>
            </w:r>
          </w:p>
        </w:tc>
      </w:tr>
      <w:tr w:rsidR="00921976" w:rsidRPr="004527F6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limitations of the study, taking into account sources of potential bias or imprecision. Discuss both direction and magnitude of any potential bias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20FFD566" w:rsidR="005473B6" w:rsidRPr="00F71620" w:rsidRDefault="005B0D10" w:rsidP="00AC4FFE">
            <w:pPr>
              <w:tabs>
                <w:tab w:val="left" w:pos="142"/>
              </w:tabs>
              <w:spacing w:line="276" w:lineRule="auto"/>
              <w:jc w:val="left"/>
              <w:rPr>
                <w:rFonts w:eastAsia="맑은 고딕"/>
                <w:bCs/>
                <w:color w:val="000000"/>
                <w:lang w:val="en-US" w:eastAsia="ko-KR"/>
              </w:rPr>
            </w:pPr>
            <w:r>
              <w:rPr>
                <w:rFonts w:eastAsia="맑은 고딕"/>
                <w:bCs/>
                <w:color w:val="000000"/>
                <w:lang w:val="en-US" w:eastAsia="ko-KR"/>
              </w:rPr>
              <w:t>10</w:t>
            </w:r>
            <w:r w:rsidR="00921976" w:rsidRPr="00F71620">
              <w:rPr>
                <w:rFonts w:eastAsia="맑은 고딕"/>
                <w:bCs/>
                <w:color w:val="000000"/>
                <w:lang w:val="en-US" w:eastAsia="ko-KR"/>
              </w:rPr>
              <w:t>–1</w:t>
            </w:r>
            <w:r>
              <w:rPr>
                <w:rFonts w:eastAsia="맑은 고딕"/>
                <w:bCs/>
                <w:color w:val="000000"/>
                <w:lang w:val="en-US" w:eastAsia="ko-KR"/>
              </w:rPr>
              <w:t>1</w:t>
            </w:r>
          </w:p>
        </w:tc>
      </w:tr>
      <w:tr w:rsidR="00921976" w:rsidRPr="004527F6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Give a cautious overall interpretation of results considering objectives, limitations, multiplicity of analyses, results from </w:t>
            </w:r>
            <w:r w:rsidRPr="006754BE">
              <w:rPr>
                <w:color w:val="000000"/>
                <w:lang w:val="en-US"/>
              </w:rPr>
              <w:lastRenderedPageBreak/>
              <w:t>similar studies, and other relevant evidence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65E4A2ED" w:rsidR="005473B6" w:rsidRPr="00F71620" w:rsidRDefault="003944E0" w:rsidP="00AC4FFE">
            <w:pPr>
              <w:tabs>
                <w:tab w:val="left" w:pos="142"/>
              </w:tabs>
              <w:spacing w:line="276" w:lineRule="auto"/>
              <w:jc w:val="left"/>
              <w:rPr>
                <w:rFonts w:eastAsia="맑은 고딕"/>
                <w:bCs/>
                <w:color w:val="000000"/>
                <w:lang w:val="en-US" w:eastAsia="ko-KR"/>
              </w:rPr>
            </w:pPr>
            <w:r>
              <w:rPr>
                <w:rFonts w:eastAsia="맑은 고딕"/>
                <w:bCs/>
                <w:color w:val="000000"/>
                <w:lang w:val="en-US" w:eastAsia="ko-KR"/>
              </w:rPr>
              <w:t>8</w:t>
            </w:r>
            <w:r w:rsidR="00921976" w:rsidRPr="00F71620">
              <w:rPr>
                <w:rFonts w:eastAsia="맑은 고딕"/>
                <w:bCs/>
                <w:color w:val="000000"/>
                <w:lang w:val="en-US" w:eastAsia="ko-KR"/>
              </w:rPr>
              <w:t>–1</w:t>
            </w:r>
            <w:r>
              <w:rPr>
                <w:rFonts w:eastAsia="맑은 고딕"/>
                <w:bCs/>
                <w:color w:val="000000"/>
                <w:lang w:val="en-US" w:eastAsia="ko-KR"/>
              </w:rPr>
              <w:t>0</w:t>
            </w:r>
          </w:p>
        </w:tc>
      </w:tr>
      <w:tr w:rsidR="00921976" w:rsidRPr="004527F6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4518BCF1" w:rsidR="005473B6" w:rsidRPr="00F71620" w:rsidRDefault="00921976" w:rsidP="00AC4FFE">
            <w:pPr>
              <w:tabs>
                <w:tab w:val="left" w:pos="142"/>
              </w:tabs>
              <w:spacing w:line="276" w:lineRule="auto"/>
              <w:jc w:val="left"/>
              <w:rPr>
                <w:rFonts w:eastAsia="맑은 고딕"/>
                <w:bCs/>
                <w:color w:val="000000"/>
                <w:lang w:val="en-US" w:eastAsia="ko-KR"/>
              </w:rPr>
            </w:pPr>
            <w:r w:rsidRPr="00F71620">
              <w:rPr>
                <w:rFonts w:eastAsia="맑은 고딕" w:hint="eastAsia"/>
                <w:bCs/>
                <w:color w:val="000000"/>
                <w:lang w:val="en-US" w:eastAsia="ko-KR"/>
              </w:rPr>
              <w:t>1</w:t>
            </w:r>
            <w:r w:rsidR="00BF6EC2">
              <w:rPr>
                <w:rFonts w:eastAsia="맑은 고딕"/>
                <w:bCs/>
                <w:color w:val="000000"/>
                <w:lang w:val="en-US" w:eastAsia="ko-KR"/>
              </w:rPr>
              <w:t>1</w:t>
            </w:r>
          </w:p>
        </w:tc>
      </w:tr>
      <w:tr w:rsidR="00921976" w:rsidRPr="006754BE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5473B6" w:rsidRPr="00F71620" w:rsidRDefault="005473B6" w:rsidP="00AC4FFE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</w:tc>
      </w:tr>
      <w:tr w:rsidR="00921976" w:rsidRPr="004527F6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the source of funding and the role of the funders for the present study and, if applicable, for the original study on which the present article is based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0E4624D5" w:rsidR="005473B6" w:rsidRPr="00F71620" w:rsidRDefault="003944E0" w:rsidP="00AC4FFE">
            <w:pPr>
              <w:tabs>
                <w:tab w:val="left" w:pos="142"/>
              </w:tabs>
              <w:spacing w:line="276" w:lineRule="auto"/>
              <w:jc w:val="left"/>
              <w:rPr>
                <w:rFonts w:eastAsia="맑은 고딕"/>
                <w:bCs/>
                <w:color w:val="000000"/>
                <w:lang w:val="en-US" w:eastAsia="ko-KR"/>
              </w:rPr>
            </w:pPr>
            <w:r>
              <w:rPr>
                <w:rFonts w:eastAsia="맑은 고딕"/>
                <w:bCs/>
                <w:color w:val="000000"/>
                <w:lang w:val="en-US" w:eastAsia="ko-KR"/>
              </w:rPr>
              <w:t>Title page</w:t>
            </w:r>
          </w:p>
        </w:tc>
      </w:tr>
      <w:tr w:rsidR="00921976" w:rsidRPr="004527F6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3872B813" w:rsidR="005473B6" w:rsidRPr="00F71620" w:rsidRDefault="003944E0" w:rsidP="00AC4FFE">
            <w:pPr>
              <w:tabs>
                <w:tab w:val="left" w:pos="142"/>
              </w:tabs>
              <w:spacing w:line="276" w:lineRule="auto"/>
              <w:jc w:val="left"/>
              <w:rPr>
                <w:rFonts w:eastAsia="맑은 고딕"/>
                <w:bCs/>
                <w:color w:val="000000"/>
                <w:lang w:val="en-US" w:eastAsia="ko-KR"/>
              </w:rPr>
            </w:pPr>
            <w:r>
              <w:rPr>
                <w:rFonts w:eastAsia="맑은 고딕"/>
                <w:bCs/>
                <w:color w:val="000000"/>
                <w:lang w:val="en-US" w:eastAsia="ko-KR"/>
              </w:rPr>
              <w:t>Title page</w:t>
            </w:r>
          </w:p>
        </w:tc>
      </w:tr>
      <w:tr w:rsidR="00921976" w:rsidRPr="004527F6" w14:paraId="7E1A49DB" w14:textId="036E2D2E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20FC8465" w:rsidR="005473B6" w:rsidRPr="00E5647C" w:rsidRDefault="003944E0" w:rsidP="00AC4FFE">
            <w:pPr>
              <w:tabs>
                <w:tab w:val="left" w:pos="142"/>
              </w:tabs>
              <w:spacing w:line="276" w:lineRule="auto"/>
              <w:jc w:val="left"/>
              <w:rPr>
                <w:rFonts w:eastAsia="맑은 고딕"/>
                <w:bCs/>
                <w:color w:val="000000"/>
                <w:lang w:val="en-US" w:eastAsia="ko-KR"/>
              </w:rPr>
            </w:pPr>
            <w:r>
              <w:rPr>
                <w:rFonts w:eastAsia="맑은 고딕"/>
                <w:bCs/>
                <w:color w:val="000000"/>
                <w:lang w:val="en-US" w:eastAsia="ko-KR"/>
              </w:rPr>
              <w:t>3</w:t>
            </w:r>
            <w:r w:rsidR="00E5647C">
              <w:rPr>
                <w:rFonts w:eastAsia="맑은 고딕"/>
                <w:bCs/>
                <w:color w:val="000000"/>
                <w:lang w:val="en-US" w:eastAsia="ko-KR"/>
              </w:rPr>
              <w:t xml:space="preserve">, </w:t>
            </w:r>
            <w:r>
              <w:rPr>
                <w:rFonts w:eastAsia="맑은 고딕"/>
                <w:bCs/>
                <w:color w:val="000000"/>
                <w:lang w:val="en-US" w:eastAsia="ko-KR"/>
              </w:rPr>
              <w:t>5</w:t>
            </w:r>
            <w:r w:rsidR="00A864F3">
              <w:rPr>
                <w:rFonts w:eastAsia="맑은 고딕"/>
                <w:bCs/>
                <w:color w:val="000000"/>
                <w:lang w:val="en-US" w:eastAsia="ko-KR"/>
              </w:rPr>
              <w:t>, and 6</w:t>
            </w:r>
          </w:p>
        </w:tc>
      </w:tr>
    </w:tbl>
    <w:p w14:paraId="51905D81" w14:textId="77777777" w:rsidR="00967969" w:rsidRDefault="00967969"/>
    <w:sectPr w:rsidR="00967969" w:rsidSect="001330D2">
      <w:footerReference w:type="even" r:id="rId13"/>
      <w:footerReference w:type="default" r:id="rId14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05DB" w14:textId="77777777" w:rsidR="002904AC" w:rsidRDefault="002904AC" w:rsidP="001330D2">
      <w:pPr>
        <w:spacing w:after="0" w:line="240" w:lineRule="auto"/>
      </w:pPr>
      <w:r>
        <w:separator/>
      </w:r>
    </w:p>
  </w:endnote>
  <w:endnote w:type="continuationSeparator" w:id="0">
    <w:p w14:paraId="6BD31A62" w14:textId="77777777" w:rsidR="002904AC" w:rsidRDefault="002904AC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D129" w14:textId="77777777" w:rsidR="00136D75" w:rsidRDefault="00136D75" w:rsidP="001D50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6F8E06C" w14:textId="77777777" w:rsidR="00136D75" w:rsidRDefault="00136D75" w:rsidP="001330D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F9FE" w14:textId="439BB3FA" w:rsidR="00136D75" w:rsidRDefault="00136D75" w:rsidP="001D50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6AE6">
      <w:rPr>
        <w:rStyle w:val="a8"/>
        <w:noProof/>
      </w:rPr>
      <w:t>2</w:t>
    </w:r>
    <w:r>
      <w:rPr>
        <w:rStyle w:val="a8"/>
      </w:rPr>
      <w:fldChar w:fldCharType="end"/>
    </w:r>
  </w:p>
  <w:p w14:paraId="3B2567A8" w14:textId="77777777" w:rsidR="00136D75" w:rsidRDefault="00136D75" w:rsidP="001330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961F" w14:textId="77777777" w:rsidR="002904AC" w:rsidRDefault="002904AC" w:rsidP="001330D2">
      <w:pPr>
        <w:spacing w:after="0" w:line="240" w:lineRule="auto"/>
      </w:pPr>
      <w:r>
        <w:separator/>
      </w:r>
    </w:p>
  </w:footnote>
  <w:footnote w:type="continuationSeparator" w:id="0">
    <w:p w14:paraId="06AEB81B" w14:textId="77777777" w:rsidR="002904AC" w:rsidRDefault="002904AC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zQ2MzIzNDI3NTJU0lEKTi0uzszPAykwrAUAbJs0rCwAAAA="/>
  </w:docVars>
  <w:rsids>
    <w:rsidRoot w:val="001330D2"/>
    <w:rsid w:val="001330D2"/>
    <w:rsid w:val="00136D75"/>
    <w:rsid w:val="00163515"/>
    <w:rsid w:val="001B552B"/>
    <w:rsid w:val="001D292C"/>
    <w:rsid w:val="001D5035"/>
    <w:rsid w:val="001F5DEC"/>
    <w:rsid w:val="0025743F"/>
    <w:rsid w:val="002904AC"/>
    <w:rsid w:val="00292170"/>
    <w:rsid w:val="002E27E7"/>
    <w:rsid w:val="003944E0"/>
    <w:rsid w:val="003C5A7F"/>
    <w:rsid w:val="003D52B1"/>
    <w:rsid w:val="003F2F72"/>
    <w:rsid w:val="00484E74"/>
    <w:rsid w:val="00490228"/>
    <w:rsid w:val="004C08C0"/>
    <w:rsid w:val="004D1C35"/>
    <w:rsid w:val="004D6AE6"/>
    <w:rsid w:val="004F2B21"/>
    <w:rsid w:val="005473B6"/>
    <w:rsid w:val="00577AB9"/>
    <w:rsid w:val="005B0D10"/>
    <w:rsid w:val="005B3B4D"/>
    <w:rsid w:val="005D3A31"/>
    <w:rsid w:val="006077B6"/>
    <w:rsid w:val="006B6BF3"/>
    <w:rsid w:val="006C2143"/>
    <w:rsid w:val="007D2D6C"/>
    <w:rsid w:val="007E007C"/>
    <w:rsid w:val="007E78A6"/>
    <w:rsid w:val="007F5AE2"/>
    <w:rsid w:val="008317E7"/>
    <w:rsid w:val="0086393B"/>
    <w:rsid w:val="008722C7"/>
    <w:rsid w:val="00921976"/>
    <w:rsid w:val="00967969"/>
    <w:rsid w:val="00A864F3"/>
    <w:rsid w:val="00AC31EB"/>
    <w:rsid w:val="00AC4FFE"/>
    <w:rsid w:val="00BF6EC2"/>
    <w:rsid w:val="00CC7EDA"/>
    <w:rsid w:val="00CD0FCE"/>
    <w:rsid w:val="00CF2FA6"/>
    <w:rsid w:val="00D1724D"/>
    <w:rsid w:val="00D52612"/>
    <w:rsid w:val="00D540EA"/>
    <w:rsid w:val="00D549CD"/>
    <w:rsid w:val="00D57953"/>
    <w:rsid w:val="00E3352C"/>
    <w:rsid w:val="00E43E16"/>
    <w:rsid w:val="00E5647C"/>
    <w:rsid w:val="00E6732B"/>
    <w:rsid w:val="00E77E75"/>
    <w:rsid w:val="00ED7DCC"/>
    <w:rsid w:val="00F420FC"/>
    <w:rsid w:val="00F71620"/>
    <w:rsid w:val="00FA28B8"/>
    <w:rsid w:val="00FB4347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DB8872"/>
  <w14:defaultImageDpi w14:val="300"/>
  <w15:docId w15:val="{92437845-4191-4CE6-ACE1-F31D31D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3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a5">
    <w:name w:val="Hyperlink"/>
    <w:basedOn w:val="a0"/>
    <w:uiPriority w:val="99"/>
    <w:unhideWhenUsed/>
    <w:rsid w:val="001330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30D2"/>
    <w:pPr>
      <w:ind w:left="720"/>
      <w:contextualSpacing/>
    </w:pPr>
  </w:style>
  <w:style w:type="paragraph" w:styleId="a7">
    <w:name w:val="footer"/>
    <w:basedOn w:val="a"/>
    <w:link w:val="Char1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a8">
    <w:name w:val="page number"/>
    <w:basedOn w:val="a0"/>
    <w:uiPriority w:val="99"/>
    <w:semiHidden/>
    <w:unhideWhenUsed/>
    <w:rsid w:val="001330D2"/>
  </w:style>
  <w:style w:type="character" w:styleId="a9">
    <w:name w:val="FollowedHyperlink"/>
    <w:basedOn w:val="a0"/>
    <w:uiPriority w:val="99"/>
    <w:semiHidden/>
    <w:unhideWhenUsed/>
    <w:rsid w:val="001330D2"/>
    <w:rPr>
      <w:color w:val="800080" w:themeColor="followedHyperlink"/>
      <w:u w:val="single"/>
    </w:rPr>
  </w:style>
  <w:style w:type="paragraph" w:styleId="aa">
    <w:name w:val="header"/>
    <w:basedOn w:val="a"/>
    <w:link w:val="Char2"/>
    <w:uiPriority w:val="99"/>
    <w:unhideWhenUsed/>
    <w:rsid w:val="00CC7ED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CC7EDA"/>
    <w:rPr>
      <w:rFonts w:ascii="Georgia" w:eastAsia="Calibri" w:hAnsi="Georgia" w:cs="Times New Roman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journals.plos.org/plosmedicine/article?id=10.1371/journal.pmed.100203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urnals.plos.org/plosmedicine/article/asset?id=10.1371%2Fjournal.pmed.1002036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371/journal.pmed.10020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2E6AB95CC44D91FCBFF4560836FE" ma:contentTypeVersion="13" ma:contentTypeDescription="Create a new document." ma:contentTypeScope="" ma:versionID="cbb01aef2ea92bfb1ccc61da6a622197">
  <xsd:schema xmlns:xsd="http://www.w3.org/2001/XMLSchema" xmlns:xs="http://www.w3.org/2001/XMLSchema" xmlns:p="http://schemas.microsoft.com/office/2006/metadata/properties" xmlns:ns3="63be2d6f-7a6e-4cdf-a9fc-944c0c527902" xmlns:ns4="f99eb62b-953b-44de-a9d4-24631c57def7" targetNamespace="http://schemas.microsoft.com/office/2006/metadata/properties" ma:root="true" ma:fieldsID="ecfc2405d7e7e40ac626a307fb2aed7a" ns3:_="" ns4:_="">
    <xsd:import namespace="63be2d6f-7a6e-4cdf-a9fc-944c0c527902"/>
    <xsd:import namespace="f99eb62b-953b-44de-a9d4-24631c57d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e2d6f-7a6e-4cdf-a9fc-944c0c52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b62b-953b-44de-a9d4-24631c57d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17690-0524-4E2F-B088-3BFF729C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e2d6f-7a6e-4cdf-a9fc-944c0c527902"/>
    <ds:schemaRef ds:uri="f99eb62b-953b-44de-a9d4-24631c57d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9B4A9-4C5C-4D4E-9D6E-73A53365AE8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3be2d6f-7a6e-4cdf-a9fc-944c0c52790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99eb62b-953b-44de-a9d4-24631c57def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F5A0C0-5351-4528-AB24-9980ED091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Kang Habyeong</cp:lastModifiedBy>
  <cp:revision>36</cp:revision>
  <dcterms:created xsi:type="dcterms:W3CDTF">2020-07-09T14:09:00Z</dcterms:created>
  <dcterms:modified xsi:type="dcterms:W3CDTF">2021-12-09T08:07:00Z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0x010100EA6C2E6AB95CC44D91FCBFF4560836FE</vt:lpwstr>
  </property>
</Properties>
</file>