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51A4E" w14:textId="534853FF" w:rsidR="003A505F" w:rsidRPr="003A505F" w:rsidRDefault="003A505F" w:rsidP="003A505F">
      <w:pPr>
        <w:keepNext/>
        <w:keepLines/>
        <w:spacing w:after="0" w:line="360" w:lineRule="auto"/>
        <w:outlineLvl w:val="0"/>
        <w:rPr>
          <w:rFonts w:ascii="Times New Roman" w:eastAsiaTheme="majorEastAsia" w:hAnsi="Times New Roman" w:cs="Times New Roman"/>
          <w:b/>
          <w:caps/>
          <w:sz w:val="24"/>
          <w:szCs w:val="24"/>
        </w:rPr>
      </w:pPr>
      <w:r w:rsidRPr="003A505F">
        <w:rPr>
          <w:rFonts w:ascii="Times New Roman" w:eastAsiaTheme="majorEastAsia" w:hAnsi="Times New Roman" w:cs="Times New Roman"/>
          <w:b/>
          <w:caps/>
          <w:sz w:val="24"/>
          <w:szCs w:val="24"/>
        </w:rPr>
        <w:t>Appendix</w:t>
      </w:r>
    </w:p>
    <w:p w14:paraId="04DF0578" w14:textId="77777777" w:rsidR="003A505F" w:rsidRPr="003A505F" w:rsidRDefault="003A505F" w:rsidP="003A505F">
      <w:pPr>
        <w:spacing w:after="0" w:line="360" w:lineRule="auto"/>
        <w:rPr>
          <w:rFonts w:ascii="Times New Roman" w:hAnsi="Times New Roman" w:cs="Times New Roman"/>
          <w:bCs/>
          <w:sz w:val="24"/>
          <w:szCs w:val="24"/>
        </w:rPr>
      </w:pPr>
    </w:p>
    <w:p w14:paraId="7AE18BFB" w14:textId="77777777" w:rsidR="003A505F" w:rsidRPr="003A505F" w:rsidRDefault="003A505F" w:rsidP="003A505F">
      <w:pPr>
        <w:spacing w:after="0" w:line="360" w:lineRule="auto"/>
        <w:rPr>
          <w:rFonts w:ascii="Times New Roman" w:hAnsi="Times New Roman" w:cs="Times New Roman"/>
          <w:bCs/>
          <w:sz w:val="24"/>
          <w:szCs w:val="24"/>
        </w:rPr>
      </w:pPr>
      <w:r w:rsidRPr="003A505F">
        <w:rPr>
          <w:rFonts w:ascii="Times New Roman" w:hAnsi="Times New Roman" w:cs="Times New Roman"/>
          <w:bCs/>
          <w:sz w:val="24"/>
          <w:szCs w:val="24"/>
        </w:rPr>
        <w:t>Questions used to assess the food insecurity of active duty Army households before the COVID-19 pandemic:</w:t>
      </w:r>
    </w:p>
    <w:p w14:paraId="39C40FA6" w14:textId="77777777" w:rsidR="003A505F" w:rsidRPr="003A505F" w:rsidRDefault="003A505F" w:rsidP="003A505F">
      <w:pPr>
        <w:spacing w:after="0" w:line="360" w:lineRule="auto"/>
        <w:rPr>
          <w:rFonts w:ascii="Times New Roman" w:hAnsi="Times New Roman" w:cs="Times New Roman"/>
          <w:bCs/>
          <w:sz w:val="24"/>
          <w:szCs w:val="24"/>
        </w:rPr>
      </w:pPr>
    </w:p>
    <w:p w14:paraId="319929B3" w14:textId="77777777" w:rsidR="003A505F" w:rsidRPr="003A505F" w:rsidRDefault="003A505F" w:rsidP="003A505F">
      <w:pPr>
        <w:spacing w:after="0" w:line="360" w:lineRule="auto"/>
        <w:rPr>
          <w:rFonts w:ascii="Times New Roman" w:hAnsi="Times New Roman" w:cs="Times New Roman"/>
          <w:bCs/>
          <w:sz w:val="24"/>
          <w:szCs w:val="24"/>
        </w:rPr>
      </w:pPr>
      <w:r w:rsidRPr="003A505F">
        <w:rPr>
          <w:rFonts w:ascii="Times New Roman" w:hAnsi="Times New Roman" w:cs="Times New Roman"/>
          <w:bCs/>
          <w:sz w:val="24"/>
          <w:szCs w:val="24"/>
        </w:rPr>
        <w:t xml:space="preserve">The following are statements that people have made about their food situation. For these statements, please tell us whether the statement was </w:t>
      </w:r>
      <w:r w:rsidRPr="003A505F">
        <w:rPr>
          <w:rFonts w:ascii="Times New Roman" w:hAnsi="Times New Roman" w:cs="Times New Roman"/>
          <w:b/>
          <w:sz w:val="24"/>
          <w:szCs w:val="24"/>
        </w:rPr>
        <w:t>often true</w:t>
      </w:r>
      <w:r w:rsidRPr="003A505F">
        <w:rPr>
          <w:rFonts w:ascii="Times New Roman" w:hAnsi="Times New Roman" w:cs="Times New Roman"/>
          <w:bCs/>
          <w:sz w:val="24"/>
          <w:szCs w:val="24"/>
        </w:rPr>
        <w:t xml:space="preserve">, </w:t>
      </w:r>
      <w:r w:rsidRPr="003A505F">
        <w:rPr>
          <w:rFonts w:ascii="Times New Roman" w:hAnsi="Times New Roman" w:cs="Times New Roman"/>
          <w:b/>
          <w:sz w:val="24"/>
          <w:szCs w:val="24"/>
        </w:rPr>
        <w:t>sometimes true</w:t>
      </w:r>
      <w:r w:rsidRPr="003A505F">
        <w:rPr>
          <w:rFonts w:ascii="Times New Roman" w:hAnsi="Times New Roman" w:cs="Times New Roman"/>
          <w:bCs/>
          <w:sz w:val="24"/>
          <w:szCs w:val="24"/>
        </w:rPr>
        <w:t>, or never true for (you/your household).</w:t>
      </w:r>
    </w:p>
    <w:p w14:paraId="5BE17C10" w14:textId="77777777" w:rsidR="003A505F" w:rsidRPr="003A505F" w:rsidRDefault="003A505F" w:rsidP="003A505F">
      <w:pPr>
        <w:spacing w:after="0" w:line="360" w:lineRule="auto"/>
        <w:rPr>
          <w:rFonts w:ascii="Times New Roman" w:hAnsi="Times New Roman" w:cs="Times New Roman"/>
          <w:bCs/>
          <w:sz w:val="24"/>
          <w:szCs w:val="24"/>
        </w:rPr>
      </w:pPr>
    </w:p>
    <w:p w14:paraId="746148F4" w14:textId="77777777" w:rsidR="003A505F" w:rsidRPr="003A505F" w:rsidRDefault="003A505F" w:rsidP="003A505F">
      <w:pPr>
        <w:spacing w:after="0" w:line="360" w:lineRule="auto"/>
        <w:rPr>
          <w:rFonts w:ascii="Times New Roman" w:hAnsi="Times New Roman" w:cs="Times New Roman"/>
          <w:bCs/>
          <w:sz w:val="24"/>
          <w:szCs w:val="24"/>
        </w:rPr>
      </w:pPr>
      <w:r w:rsidRPr="003A505F">
        <w:rPr>
          <w:rFonts w:ascii="Times New Roman" w:hAnsi="Times New Roman" w:cs="Times New Roman"/>
          <w:bCs/>
          <w:sz w:val="24"/>
          <w:szCs w:val="24"/>
        </w:rPr>
        <w:t xml:space="preserve">In the year before the COVID-19 pandemic (January – December 2019), </w:t>
      </w:r>
    </w:p>
    <w:p w14:paraId="53389BFF" w14:textId="77777777" w:rsidR="003A505F" w:rsidRPr="003A505F" w:rsidRDefault="003A505F" w:rsidP="003A505F">
      <w:pPr>
        <w:spacing w:after="0" w:line="360" w:lineRule="auto"/>
        <w:rPr>
          <w:rFonts w:ascii="Times New Roman" w:hAnsi="Times New Roman" w:cs="Times New Roman"/>
          <w:bCs/>
          <w:sz w:val="24"/>
          <w:szCs w:val="24"/>
        </w:rPr>
      </w:pPr>
    </w:p>
    <w:p w14:paraId="3DC55A15" w14:textId="77777777" w:rsidR="003A505F" w:rsidRPr="003A505F" w:rsidRDefault="003A505F" w:rsidP="003A505F">
      <w:pPr>
        <w:numPr>
          <w:ilvl w:val="0"/>
          <w:numId w:val="1"/>
        </w:numPr>
        <w:spacing w:after="0" w:line="360" w:lineRule="auto"/>
        <w:contextualSpacing/>
        <w:rPr>
          <w:rFonts w:ascii="Times New Roman" w:hAnsi="Times New Roman" w:cs="Times New Roman"/>
          <w:bCs/>
          <w:sz w:val="24"/>
          <w:szCs w:val="24"/>
        </w:rPr>
      </w:pPr>
      <w:r w:rsidRPr="003A505F">
        <w:rPr>
          <w:rFonts w:ascii="Times New Roman" w:hAnsi="Times New Roman" w:cs="Times New Roman"/>
          <w:bCs/>
          <w:sz w:val="24"/>
          <w:szCs w:val="24"/>
        </w:rPr>
        <w:t>“We worried whether our food would run out before we got money to buy more.”</w:t>
      </w:r>
    </w:p>
    <w:p w14:paraId="571DA64D" w14:textId="77777777" w:rsidR="003A505F" w:rsidRPr="003A505F" w:rsidRDefault="003A505F" w:rsidP="003A505F">
      <w:pPr>
        <w:spacing w:after="0" w:line="360" w:lineRule="auto"/>
        <w:ind w:left="720"/>
        <w:contextualSpacing/>
        <w:rPr>
          <w:rFonts w:ascii="Times New Roman" w:hAnsi="Times New Roman" w:cs="Times New Roman"/>
          <w:bCs/>
          <w:sz w:val="24"/>
          <w:szCs w:val="24"/>
        </w:rPr>
      </w:pPr>
    </w:p>
    <w:p w14:paraId="2781CD89" w14:textId="77777777" w:rsidR="003A505F" w:rsidRPr="003A505F" w:rsidRDefault="003A505F" w:rsidP="003A505F">
      <w:pPr>
        <w:numPr>
          <w:ilvl w:val="0"/>
          <w:numId w:val="1"/>
        </w:numPr>
        <w:spacing w:after="0" w:line="360" w:lineRule="auto"/>
        <w:contextualSpacing/>
        <w:rPr>
          <w:rFonts w:ascii="Times New Roman" w:hAnsi="Times New Roman" w:cs="Times New Roman"/>
          <w:bCs/>
          <w:sz w:val="24"/>
          <w:szCs w:val="24"/>
        </w:rPr>
      </w:pPr>
      <w:r w:rsidRPr="003A505F">
        <w:rPr>
          <w:rFonts w:ascii="Times New Roman" w:hAnsi="Times New Roman" w:cs="Times New Roman"/>
          <w:bCs/>
          <w:sz w:val="24"/>
          <w:szCs w:val="24"/>
        </w:rPr>
        <w:t>“The food we bought just didn’t last, and we didn’t have money to get more.”</w:t>
      </w:r>
    </w:p>
    <w:p w14:paraId="39B6DA62" w14:textId="77777777" w:rsidR="003A505F" w:rsidRPr="003A505F" w:rsidRDefault="003A505F" w:rsidP="003A505F">
      <w:pPr>
        <w:spacing w:after="0" w:line="360" w:lineRule="auto"/>
        <w:rPr>
          <w:rFonts w:ascii="Times New Roman" w:hAnsi="Times New Roman" w:cs="Times New Roman"/>
          <w:bCs/>
          <w:sz w:val="24"/>
          <w:szCs w:val="24"/>
        </w:rPr>
      </w:pPr>
    </w:p>
    <w:p w14:paraId="36E4C4BC" w14:textId="77777777" w:rsidR="003A505F" w:rsidRPr="003A505F" w:rsidRDefault="003A505F" w:rsidP="003A505F">
      <w:pPr>
        <w:spacing w:after="0" w:line="360" w:lineRule="auto"/>
        <w:rPr>
          <w:rFonts w:ascii="Times New Roman" w:hAnsi="Times New Roman" w:cs="Times New Roman"/>
          <w:bCs/>
          <w:sz w:val="24"/>
          <w:szCs w:val="24"/>
        </w:rPr>
      </w:pPr>
    </w:p>
    <w:p w14:paraId="015C1FB1" w14:textId="77777777" w:rsidR="003A505F" w:rsidRPr="003A505F" w:rsidRDefault="003A505F" w:rsidP="003A505F">
      <w:pPr>
        <w:spacing w:after="0" w:line="360" w:lineRule="auto"/>
        <w:rPr>
          <w:rFonts w:ascii="Times New Roman" w:hAnsi="Times New Roman" w:cs="Times New Roman"/>
          <w:bCs/>
          <w:sz w:val="24"/>
          <w:szCs w:val="24"/>
        </w:rPr>
      </w:pPr>
      <w:r w:rsidRPr="003A505F">
        <w:rPr>
          <w:rFonts w:ascii="Times New Roman" w:hAnsi="Times New Roman" w:cs="Times New Roman"/>
          <w:bCs/>
          <w:sz w:val="24"/>
          <w:szCs w:val="24"/>
        </w:rPr>
        <w:t>Questions used to assess the food insecurity of active-duty Army households after the COVID-19 pandemic:</w:t>
      </w:r>
    </w:p>
    <w:p w14:paraId="4638700A" w14:textId="77777777" w:rsidR="003A505F" w:rsidRPr="003A505F" w:rsidRDefault="003A505F" w:rsidP="003A505F">
      <w:pPr>
        <w:spacing w:after="0" w:line="360" w:lineRule="auto"/>
        <w:rPr>
          <w:rFonts w:ascii="Times New Roman" w:hAnsi="Times New Roman" w:cs="Times New Roman"/>
          <w:bCs/>
          <w:sz w:val="24"/>
          <w:szCs w:val="24"/>
        </w:rPr>
      </w:pPr>
    </w:p>
    <w:p w14:paraId="7E2F05F3" w14:textId="77777777" w:rsidR="003A505F" w:rsidRPr="003A505F" w:rsidRDefault="003A505F" w:rsidP="003A505F">
      <w:pPr>
        <w:spacing w:after="0" w:line="360" w:lineRule="auto"/>
        <w:rPr>
          <w:rFonts w:ascii="Times New Roman" w:hAnsi="Times New Roman" w:cs="Times New Roman"/>
          <w:bCs/>
          <w:sz w:val="24"/>
          <w:szCs w:val="24"/>
        </w:rPr>
      </w:pPr>
      <w:r w:rsidRPr="003A505F">
        <w:rPr>
          <w:rFonts w:ascii="Times New Roman" w:hAnsi="Times New Roman" w:cs="Times New Roman"/>
          <w:bCs/>
          <w:sz w:val="24"/>
          <w:szCs w:val="24"/>
        </w:rPr>
        <w:t xml:space="preserve">In the six months since the COVID-19 pandemic (January – June 2020), </w:t>
      </w:r>
    </w:p>
    <w:p w14:paraId="6D042A2B" w14:textId="77777777" w:rsidR="003A505F" w:rsidRPr="003A505F" w:rsidRDefault="003A505F" w:rsidP="003A505F">
      <w:pPr>
        <w:spacing w:after="0" w:line="360" w:lineRule="auto"/>
        <w:rPr>
          <w:rFonts w:ascii="Times New Roman" w:hAnsi="Times New Roman" w:cs="Times New Roman"/>
          <w:bCs/>
          <w:sz w:val="24"/>
          <w:szCs w:val="24"/>
        </w:rPr>
      </w:pPr>
    </w:p>
    <w:p w14:paraId="53D2AD3B" w14:textId="77777777" w:rsidR="003A505F" w:rsidRPr="003A505F" w:rsidRDefault="003A505F" w:rsidP="003A505F">
      <w:pPr>
        <w:numPr>
          <w:ilvl w:val="0"/>
          <w:numId w:val="2"/>
        </w:numPr>
        <w:spacing w:after="0" w:line="360" w:lineRule="auto"/>
        <w:contextualSpacing/>
        <w:rPr>
          <w:rFonts w:ascii="Times New Roman" w:hAnsi="Times New Roman" w:cs="Times New Roman"/>
          <w:bCs/>
          <w:sz w:val="24"/>
          <w:szCs w:val="24"/>
        </w:rPr>
      </w:pPr>
      <w:r w:rsidRPr="003A505F">
        <w:rPr>
          <w:rFonts w:ascii="Times New Roman" w:hAnsi="Times New Roman" w:cs="Times New Roman"/>
          <w:bCs/>
          <w:sz w:val="24"/>
          <w:szCs w:val="24"/>
        </w:rPr>
        <w:t>“We worried whether our food would run out before we got money to buy more.”</w:t>
      </w:r>
    </w:p>
    <w:p w14:paraId="544C82C7" w14:textId="77777777" w:rsidR="003A505F" w:rsidRPr="003A505F" w:rsidRDefault="003A505F" w:rsidP="003A505F">
      <w:pPr>
        <w:spacing w:after="0" w:line="360" w:lineRule="auto"/>
        <w:ind w:left="720"/>
        <w:contextualSpacing/>
        <w:rPr>
          <w:rFonts w:ascii="Times New Roman" w:hAnsi="Times New Roman" w:cs="Times New Roman"/>
          <w:bCs/>
          <w:sz w:val="24"/>
          <w:szCs w:val="24"/>
        </w:rPr>
      </w:pPr>
    </w:p>
    <w:p w14:paraId="1641FE09" w14:textId="77777777" w:rsidR="003A505F" w:rsidRPr="003A505F" w:rsidRDefault="003A505F" w:rsidP="003A505F">
      <w:pPr>
        <w:numPr>
          <w:ilvl w:val="0"/>
          <w:numId w:val="2"/>
        </w:numPr>
        <w:spacing w:after="0" w:line="360" w:lineRule="auto"/>
        <w:contextualSpacing/>
        <w:rPr>
          <w:rFonts w:ascii="Times New Roman" w:hAnsi="Times New Roman" w:cs="Times New Roman"/>
          <w:bCs/>
          <w:sz w:val="24"/>
          <w:szCs w:val="24"/>
        </w:rPr>
      </w:pPr>
      <w:r w:rsidRPr="003A505F">
        <w:rPr>
          <w:rFonts w:ascii="Times New Roman" w:hAnsi="Times New Roman" w:cs="Times New Roman"/>
          <w:bCs/>
          <w:sz w:val="24"/>
          <w:szCs w:val="24"/>
        </w:rPr>
        <w:t>“The food we bought just didn’t last, and we didn’t have money to get more.”</w:t>
      </w:r>
    </w:p>
    <w:p w14:paraId="7CBB6EC4" w14:textId="77777777" w:rsidR="003A505F" w:rsidRPr="003A505F" w:rsidRDefault="003A505F" w:rsidP="003A505F">
      <w:pPr>
        <w:spacing w:after="0" w:line="360" w:lineRule="auto"/>
        <w:rPr>
          <w:rFonts w:ascii="Times New Roman" w:hAnsi="Times New Roman" w:cs="Times New Roman"/>
          <w:bCs/>
          <w:sz w:val="24"/>
          <w:szCs w:val="24"/>
        </w:rPr>
      </w:pPr>
    </w:p>
    <w:p w14:paraId="3D954AB1" w14:textId="77777777" w:rsidR="003A505F" w:rsidRPr="003A505F" w:rsidRDefault="003A505F" w:rsidP="003A505F">
      <w:pPr>
        <w:spacing w:after="0" w:line="360" w:lineRule="auto"/>
        <w:rPr>
          <w:rFonts w:ascii="Times New Roman" w:hAnsi="Times New Roman" w:cs="Times New Roman"/>
          <w:bCs/>
          <w:sz w:val="24"/>
          <w:szCs w:val="24"/>
        </w:rPr>
      </w:pPr>
      <w:r w:rsidRPr="003A505F">
        <w:rPr>
          <w:rFonts w:ascii="Times New Roman" w:hAnsi="Times New Roman" w:cs="Times New Roman"/>
          <w:bCs/>
          <w:sz w:val="24"/>
          <w:szCs w:val="24"/>
        </w:rPr>
        <w:t>Affirmative responses are indicated in bold.</w:t>
      </w:r>
      <w:r w:rsidRPr="003A505F">
        <w:rPr>
          <w:rFonts w:ascii="Times New Roman" w:hAnsi="Times New Roman" w:cs="Times New Roman"/>
          <w:bCs/>
          <w:sz w:val="24"/>
          <w:szCs w:val="24"/>
        </w:rPr>
        <w:br w:type="page"/>
      </w:r>
    </w:p>
    <w:p w14:paraId="235F3AF3" w14:textId="77777777" w:rsidR="003A505F" w:rsidRPr="00751C37" w:rsidRDefault="003A505F" w:rsidP="003A505F">
      <w:pPr>
        <w:spacing w:after="0" w:line="360" w:lineRule="auto"/>
        <w:rPr>
          <w:rFonts w:ascii="Times New Roman" w:hAnsi="Times New Roman" w:cs="Times New Roman"/>
          <w:b/>
          <w:sz w:val="24"/>
          <w:szCs w:val="24"/>
        </w:rPr>
      </w:pPr>
      <w:r w:rsidRPr="00751C37">
        <w:rPr>
          <w:rFonts w:ascii="Times New Roman" w:hAnsi="Times New Roman" w:cs="Times New Roman"/>
          <w:b/>
          <w:sz w:val="24"/>
          <w:szCs w:val="24"/>
        </w:rPr>
        <w:lastRenderedPageBreak/>
        <w:t>Table A.1. Characteristics of Active Duty Soldiers in our Sample and the Larger U.S. Army Population</w:t>
      </w:r>
    </w:p>
    <w:p w14:paraId="17653D2B" w14:textId="77777777" w:rsidR="003A505F" w:rsidRPr="00751C37" w:rsidRDefault="003A505F" w:rsidP="003A505F">
      <w:pPr>
        <w:spacing w:after="0" w:line="360" w:lineRule="auto"/>
        <w:rPr>
          <w:rFonts w:ascii="Times New Roman" w:hAnsi="Times New Roman" w:cs="Times New Roman"/>
          <w:bCs/>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1440"/>
        <w:gridCol w:w="1440"/>
        <w:gridCol w:w="1440"/>
      </w:tblGrid>
      <w:tr w:rsidR="00751C37" w:rsidRPr="00751C37" w14:paraId="6AC9AEEE" w14:textId="77777777" w:rsidTr="00470727">
        <w:trPr>
          <w:jc w:val="center"/>
        </w:trPr>
        <w:tc>
          <w:tcPr>
            <w:tcW w:w="4682" w:type="dxa"/>
          </w:tcPr>
          <w:p w14:paraId="21E859A3" w14:textId="77777777" w:rsidR="003A505F" w:rsidRPr="00751C37" w:rsidRDefault="003A505F" w:rsidP="003A505F">
            <w:pPr>
              <w:spacing w:line="360" w:lineRule="auto"/>
              <w:rPr>
                <w:rFonts w:ascii="Times New Roman" w:hAnsi="Times New Roman" w:cs="Times New Roman"/>
                <w:bCs/>
                <w:sz w:val="24"/>
                <w:szCs w:val="24"/>
              </w:rPr>
            </w:pPr>
          </w:p>
        </w:tc>
        <w:tc>
          <w:tcPr>
            <w:tcW w:w="2880" w:type="dxa"/>
            <w:gridSpan w:val="2"/>
            <w:tcBorders>
              <w:bottom w:val="single" w:sz="4" w:space="0" w:color="auto"/>
            </w:tcBorders>
          </w:tcPr>
          <w:p w14:paraId="69C392D6" w14:textId="77777777" w:rsidR="003A505F" w:rsidRPr="00751C37" w:rsidRDefault="003A505F" w:rsidP="003A505F">
            <w:pPr>
              <w:spacing w:line="360" w:lineRule="auto"/>
              <w:jc w:val="center"/>
              <w:rPr>
                <w:rFonts w:ascii="Times New Roman" w:hAnsi="Times New Roman" w:cs="Times New Roman"/>
                <w:bCs/>
                <w:sz w:val="24"/>
                <w:szCs w:val="24"/>
              </w:rPr>
            </w:pPr>
          </w:p>
          <w:p w14:paraId="0EE506AB" w14:textId="77777777" w:rsidR="003A505F" w:rsidRPr="00751C37" w:rsidRDefault="003A505F" w:rsidP="003A505F">
            <w:pPr>
              <w:spacing w:line="360" w:lineRule="auto"/>
              <w:jc w:val="center"/>
              <w:rPr>
                <w:rFonts w:ascii="Times New Roman" w:hAnsi="Times New Roman" w:cs="Times New Roman"/>
                <w:bCs/>
                <w:sz w:val="24"/>
                <w:szCs w:val="24"/>
              </w:rPr>
            </w:pPr>
            <w:r w:rsidRPr="00751C37">
              <w:rPr>
                <w:rFonts w:ascii="Times New Roman" w:hAnsi="Times New Roman" w:cs="Times New Roman"/>
                <w:bCs/>
                <w:sz w:val="24"/>
                <w:szCs w:val="24"/>
              </w:rPr>
              <w:t>U.S. Army sample</w:t>
            </w:r>
          </w:p>
        </w:tc>
        <w:tc>
          <w:tcPr>
            <w:tcW w:w="1440" w:type="dxa"/>
            <w:tcBorders>
              <w:bottom w:val="single" w:sz="4" w:space="0" w:color="auto"/>
            </w:tcBorders>
          </w:tcPr>
          <w:p w14:paraId="033D8952" w14:textId="77777777" w:rsidR="003A505F" w:rsidRPr="00751C37" w:rsidRDefault="003A505F" w:rsidP="003A505F">
            <w:pPr>
              <w:spacing w:line="360" w:lineRule="auto"/>
              <w:jc w:val="center"/>
              <w:rPr>
                <w:rFonts w:ascii="Times New Roman" w:hAnsi="Times New Roman" w:cs="Times New Roman"/>
                <w:bCs/>
                <w:sz w:val="24"/>
                <w:szCs w:val="24"/>
              </w:rPr>
            </w:pPr>
            <w:r w:rsidRPr="00751C37">
              <w:rPr>
                <w:rFonts w:ascii="Times New Roman" w:hAnsi="Times New Roman" w:cs="Times New Roman"/>
                <w:bCs/>
                <w:sz w:val="24"/>
                <w:szCs w:val="24"/>
              </w:rPr>
              <w:t>U.S. Army population</w:t>
            </w:r>
          </w:p>
        </w:tc>
      </w:tr>
      <w:tr w:rsidR="00751C37" w:rsidRPr="00751C37" w14:paraId="33C7CE8D" w14:textId="77777777" w:rsidTr="00470727">
        <w:trPr>
          <w:jc w:val="center"/>
        </w:trPr>
        <w:tc>
          <w:tcPr>
            <w:tcW w:w="4682" w:type="dxa"/>
            <w:tcBorders>
              <w:bottom w:val="single" w:sz="4" w:space="0" w:color="auto"/>
            </w:tcBorders>
          </w:tcPr>
          <w:p w14:paraId="5648DDBE"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Characteristics</w:t>
            </w:r>
          </w:p>
        </w:tc>
        <w:tc>
          <w:tcPr>
            <w:tcW w:w="1440" w:type="dxa"/>
            <w:tcBorders>
              <w:top w:val="single" w:sz="4" w:space="0" w:color="auto"/>
              <w:bottom w:val="single" w:sz="4" w:space="0" w:color="auto"/>
            </w:tcBorders>
          </w:tcPr>
          <w:p w14:paraId="446FA78D" w14:textId="77777777" w:rsidR="003A505F" w:rsidRPr="00751C37" w:rsidRDefault="003A505F" w:rsidP="003A505F">
            <w:pPr>
              <w:spacing w:line="360" w:lineRule="auto"/>
              <w:jc w:val="center"/>
              <w:rPr>
                <w:rFonts w:ascii="Times New Roman" w:hAnsi="Times New Roman" w:cs="Times New Roman"/>
                <w:bCs/>
                <w:sz w:val="24"/>
                <w:szCs w:val="24"/>
              </w:rPr>
            </w:pPr>
            <w:r w:rsidRPr="00751C37">
              <w:rPr>
                <w:rFonts w:ascii="Times New Roman" w:hAnsi="Times New Roman" w:cs="Times New Roman"/>
                <w:bCs/>
                <w:sz w:val="24"/>
                <w:szCs w:val="24"/>
              </w:rPr>
              <w:t>Mean</w:t>
            </w:r>
          </w:p>
        </w:tc>
        <w:tc>
          <w:tcPr>
            <w:tcW w:w="1440" w:type="dxa"/>
            <w:tcBorders>
              <w:top w:val="single" w:sz="4" w:space="0" w:color="auto"/>
              <w:bottom w:val="single" w:sz="4" w:space="0" w:color="auto"/>
            </w:tcBorders>
          </w:tcPr>
          <w:p w14:paraId="0A7BAAC9" w14:textId="77777777" w:rsidR="003A505F" w:rsidRPr="00751C37" w:rsidRDefault="003A505F" w:rsidP="003A505F">
            <w:pPr>
              <w:spacing w:line="360" w:lineRule="auto"/>
              <w:jc w:val="center"/>
              <w:rPr>
                <w:rFonts w:ascii="Times New Roman" w:hAnsi="Times New Roman" w:cs="Times New Roman"/>
                <w:bCs/>
                <w:sz w:val="24"/>
                <w:szCs w:val="24"/>
              </w:rPr>
            </w:pPr>
            <w:r w:rsidRPr="00751C37">
              <w:rPr>
                <w:rFonts w:ascii="Times New Roman" w:hAnsi="Times New Roman" w:cs="Times New Roman"/>
                <w:bCs/>
                <w:sz w:val="24"/>
                <w:szCs w:val="24"/>
              </w:rPr>
              <w:t>SD</w:t>
            </w:r>
          </w:p>
        </w:tc>
        <w:tc>
          <w:tcPr>
            <w:tcW w:w="1440" w:type="dxa"/>
            <w:tcBorders>
              <w:top w:val="single" w:sz="4" w:space="0" w:color="auto"/>
              <w:bottom w:val="single" w:sz="4" w:space="0" w:color="auto"/>
            </w:tcBorders>
          </w:tcPr>
          <w:p w14:paraId="45539D56" w14:textId="77777777" w:rsidR="003A505F" w:rsidRPr="00751C37" w:rsidRDefault="003A505F" w:rsidP="003A505F">
            <w:pPr>
              <w:spacing w:line="360" w:lineRule="auto"/>
              <w:jc w:val="center"/>
              <w:rPr>
                <w:rFonts w:ascii="Times New Roman" w:hAnsi="Times New Roman" w:cs="Times New Roman"/>
                <w:bCs/>
                <w:sz w:val="24"/>
                <w:szCs w:val="24"/>
              </w:rPr>
            </w:pPr>
            <w:r w:rsidRPr="00751C37">
              <w:rPr>
                <w:rFonts w:ascii="Times New Roman" w:hAnsi="Times New Roman" w:cs="Times New Roman"/>
                <w:bCs/>
                <w:sz w:val="24"/>
                <w:szCs w:val="24"/>
              </w:rPr>
              <w:t>Mean</w:t>
            </w:r>
          </w:p>
        </w:tc>
      </w:tr>
      <w:tr w:rsidR="00751C37" w:rsidRPr="00751C37" w14:paraId="6F2F4ADF" w14:textId="77777777" w:rsidTr="00470727">
        <w:trPr>
          <w:jc w:val="center"/>
        </w:trPr>
        <w:tc>
          <w:tcPr>
            <w:tcW w:w="4682" w:type="dxa"/>
            <w:tcBorders>
              <w:top w:val="single" w:sz="4" w:space="0" w:color="auto"/>
            </w:tcBorders>
          </w:tcPr>
          <w:p w14:paraId="134BB6B1"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Sex</w:t>
            </w:r>
          </w:p>
        </w:tc>
        <w:tc>
          <w:tcPr>
            <w:tcW w:w="1440" w:type="dxa"/>
            <w:tcBorders>
              <w:top w:val="single" w:sz="4" w:space="0" w:color="auto"/>
            </w:tcBorders>
          </w:tcPr>
          <w:p w14:paraId="5AAC5201"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Borders>
              <w:top w:val="single" w:sz="4" w:space="0" w:color="auto"/>
            </w:tcBorders>
          </w:tcPr>
          <w:p w14:paraId="1FD2E8ED"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Borders>
              <w:top w:val="single" w:sz="4" w:space="0" w:color="auto"/>
            </w:tcBorders>
          </w:tcPr>
          <w:p w14:paraId="793E8989"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r>
      <w:tr w:rsidR="00751C37" w:rsidRPr="00751C37" w14:paraId="31A8E9B7" w14:textId="77777777" w:rsidTr="00470727">
        <w:trPr>
          <w:jc w:val="center"/>
        </w:trPr>
        <w:tc>
          <w:tcPr>
            <w:tcW w:w="4682" w:type="dxa"/>
          </w:tcPr>
          <w:p w14:paraId="045841D4"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 xml:space="preserve">    Female</w:t>
            </w:r>
          </w:p>
        </w:tc>
        <w:tc>
          <w:tcPr>
            <w:tcW w:w="1440" w:type="dxa"/>
            <w:shd w:val="clear" w:color="auto" w:fill="auto"/>
            <w:vAlign w:val="bottom"/>
          </w:tcPr>
          <w:p w14:paraId="48E21C62"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0.103</w:t>
            </w:r>
          </w:p>
        </w:tc>
        <w:tc>
          <w:tcPr>
            <w:tcW w:w="1440" w:type="dxa"/>
            <w:shd w:val="clear" w:color="auto" w:fill="auto"/>
            <w:vAlign w:val="bottom"/>
          </w:tcPr>
          <w:p w14:paraId="2567C88D"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0.305</w:t>
            </w:r>
          </w:p>
        </w:tc>
        <w:tc>
          <w:tcPr>
            <w:tcW w:w="1440" w:type="dxa"/>
          </w:tcPr>
          <w:p w14:paraId="198580BF"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0.153</w:t>
            </w:r>
          </w:p>
        </w:tc>
      </w:tr>
      <w:tr w:rsidR="00751C37" w:rsidRPr="00751C37" w14:paraId="02900DF1" w14:textId="77777777" w:rsidTr="00470727">
        <w:trPr>
          <w:jc w:val="center"/>
        </w:trPr>
        <w:tc>
          <w:tcPr>
            <w:tcW w:w="4682" w:type="dxa"/>
          </w:tcPr>
          <w:p w14:paraId="381AF283"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Age</w:t>
            </w:r>
          </w:p>
        </w:tc>
        <w:tc>
          <w:tcPr>
            <w:tcW w:w="1440" w:type="dxa"/>
          </w:tcPr>
          <w:p w14:paraId="7CD66E0B"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Pr>
          <w:p w14:paraId="49488FC3"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Pr>
          <w:p w14:paraId="7FBFF7BD"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r>
      <w:tr w:rsidR="00751C37" w:rsidRPr="00751C37" w14:paraId="053ABFD6" w14:textId="77777777" w:rsidTr="00470727">
        <w:trPr>
          <w:jc w:val="center"/>
        </w:trPr>
        <w:tc>
          <w:tcPr>
            <w:tcW w:w="4682" w:type="dxa"/>
          </w:tcPr>
          <w:p w14:paraId="6B7388D3"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Ages 17–29</w:t>
            </w:r>
          </w:p>
        </w:tc>
        <w:tc>
          <w:tcPr>
            <w:tcW w:w="1440" w:type="dxa"/>
            <w:shd w:val="clear" w:color="auto" w:fill="auto"/>
            <w:vAlign w:val="bottom"/>
          </w:tcPr>
          <w:p w14:paraId="4A550249"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0.711</w:t>
            </w:r>
          </w:p>
        </w:tc>
        <w:tc>
          <w:tcPr>
            <w:tcW w:w="1440" w:type="dxa"/>
            <w:shd w:val="clear" w:color="auto" w:fill="auto"/>
            <w:vAlign w:val="bottom"/>
          </w:tcPr>
          <w:p w14:paraId="3A459033"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0.453</w:t>
            </w:r>
          </w:p>
        </w:tc>
        <w:tc>
          <w:tcPr>
            <w:tcW w:w="1440" w:type="dxa"/>
          </w:tcPr>
          <w:p w14:paraId="19B9BAAA"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0.658</w:t>
            </w:r>
          </w:p>
        </w:tc>
      </w:tr>
      <w:tr w:rsidR="00751C37" w:rsidRPr="00751C37" w14:paraId="532926CD" w14:textId="77777777" w:rsidTr="00470727">
        <w:trPr>
          <w:jc w:val="center"/>
        </w:trPr>
        <w:tc>
          <w:tcPr>
            <w:tcW w:w="4682" w:type="dxa"/>
          </w:tcPr>
          <w:p w14:paraId="39DE316F"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Ages 30–39</w:t>
            </w:r>
          </w:p>
        </w:tc>
        <w:tc>
          <w:tcPr>
            <w:tcW w:w="1440" w:type="dxa"/>
            <w:shd w:val="clear" w:color="auto" w:fill="auto"/>
            <w:vAlign w:val="bottom"/>
          </w:tcPr>
          <w:p w14:paraId="1C1B4E1C"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0.235</w:t>
            </w:r>
          </w:p>
        </w:tc>
        <w:tc>
          <w:tcPr>
            <w:tcW w:w="1440" w:type="dxa"/>
            <w:shd w:val="clear" w:color="auto" w:fill="auto"/>
            <w:vAlign w:val="bottom"/>
          </w:tcPr>
          <w:p w14:paraId="5E905965"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0.424</w:t>
            </w:r>
          </w:p>
        </w:tc>
        <w:tc>
          <w:tcPr>
            <w:tcW w:w="1440" w:type="dxa"/>
          </w:tcPr>
          <w:p w14:paraId="62C24DA2"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0.251</w:t>
            </w:r>
          </w:p>
        </w:tc>
      </w:tr>
      <w:tr w:rsidR="00751C37" w:rsidRPr="00751C37" w14:paraId="6E7F565D" w14:textId="77777777" w:rsidTr="00470727">
        <w:trPr>
          <w:jc w:val="center"/>
        </w:trPr>
        <w:tc>
          <w:tcPr>
            <w:tcW w:w="4682" w:type="dxa"/>
          </w:tcPr>
          <w:p w14:paraId="6CC27657"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Race and ethnicity </w:t>
            </w:r>
          </w:p>
        </w:tc>
        <w:tc>
          <w:tcPr>
            <w:tcW w:w="1440" w:type="dxa"/>
          </w:tcPr>
          <w:p w14:paraId="7B42C8B6"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Pr>
          <w:p w14:paraId="4C1AD78A"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Pr>
          <w:p w14:paraId="3CCBB8DA"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r>
      <w:tr w:rsidR="00751C37" w:rsidRPr="00751C37" w14:paraId="0E74BFF2" w14:textId="77777777" w:rsidTr="00470727">
        <w:trPr>
          <w:jc w:val="center"/>
        </w:trPr>
        <w:tc>
          <w:tcPr>
            <w:tcW w:w="4682" w:type="dxa"/>
          </w:tcPr>
          <w:p w14:paraId="26211F74"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Black</w:t>
            </w:r>
          </w:p>
        </w:tc>
        <w:tc>
          <w:tcPr>
            <w:tcW w:w="1440" w:type="dxa"/>
            <w:shd w:val="clear" w:color="auto" w:fill="auto"/>
            <w:vAlign w:val="bottom"/>
          </w:tcPr>
          <w:p w14:paraId="5FC06DBF"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0.117</w:t>
            </w:r>
          </w:p>
        </w:tc>
        <w:tc>
          <w:tcPr>
            <w:tcW w:w="1440" w:type="dxa"/>
            <w:shd w:val="clear" w:color="auto" w:fill="auto"/>
            <w:vAlign w:val="bottom"/>
          </w:tcPr>
          <w:p w14:paraId="743F1299"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0.321</w:t>
            </w:r>
          </w:p>
        </w:tc>
        <w:tc>
          <w:tcPr>
            <w:tcW w:w="1440" w:type="dxa"/>
          </w:tcPr>
          <w:p w14:paraId="32B96C19"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0.214</w:t>
            </w:r>
          </w:p>
        </w:tc>
      </w:tr>
      <w:tr w:rsidR="00751C37" w:rsidRPr="00751C37" w14:paraId="007135B1" w14:textId="77777777" w:rsidTr="00470727">
        <w:trPr>
          <w:jc w:val="center"/>
        </w:trPr>
        <w:tc>
          <w:tcPr>
            <w:tcW w:w="4682" w:type="dxa"/>
          </w:tcPr>
          <w:p w14:paraId="2FF4579E"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Asian/Pacific Islander</w:t>
            </w:r>
          </w:p>
        </w:tc>
        <w:tc>
          <w:tcPr>
            <w:tcW w:w="1440" w:type="dxa"/>
            <w:shd w:val="clear" w:color="auto" w:fill="auto"/>
            <w:vAlign w:val="bottom"/>
          </w:tcPr>
          <w:p w14:paraId="4BD224C9"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0.048</w:t>
            </w:r>
          </w:p>
        </w:tc>
        <w:tc>
          <w:tcPr>
            <w:tcW w:w="1440" w:type="dxa"/>
            <w:shd w:val="clear" w:color="auto" w:fill="auto"/>
            <w:vAlign w:val="bottom"/>
          </w:tcPr>
          <w:p w14:paraId="57DA0B6F"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0.214</w:t>
            </w:r>
          </w:p>
        </w:tc>
        <w:tc>
          <w:tcPr>
            <w:tcW w:w="1440" w:type="dxa"/>
          </w:tcPr>
          <w:p w14:paraId="62F5880D"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0.061</w:t>
            </w:r>
          </w:p>
        </w:tc>
      </w:tr>
      <w:tr w:rsidR="00751C37" w:rsidRPr="00751C37" w14:paraId="0FDB3812" w14:textId="77777777" w:rsidTr="00470727">
        <w:trPr>
          <w:jc w:val="center"/>
        </w:trPr>
        <w:tc>
          <w:tcPr>
            <w:tcW w:w="4682" w:type="dxa"/>
          </w:tcPr>
          <w:p w14:paraId="1225680C"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Hispanic</w:t>
            </w:r>
          </w:p>
        </w:tc>
        <w:tc>
          <w:tcPr>
            <w:tcW w:w="1440" w:type="dxa"/>
            <w:shd w:val="clear" w:color="auto" w:fill="auto"/>
            <w:vAlign w:val="bottom"/>
          </w:tcPr>
          <w:p w14:paraId="4015564C"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0.166</w:t>
            </w:r>
          </w:p>
        </w:tc>
        <w:tc>
          <w:tcPr>
            <w:tcW w:w="1440" w:type="dxa"/>
            <w:shd w:val="clear" w:color="auto" w:fill="auto"/>
            <w:vAlign w:val="bottom"/>
          </w:tcPr>
          <w:p w14:paraId="0D9C80F6"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0.372</w:t>
            </w:r>
          </w:p>
        </w:tc>
        <w:tc>
          <w:tcPr>
            <w:tcW w:w="1440" w:type="dxa"/>
          </w:tcPr>
          <w:p w14:paraId="480C02FB"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0.161</w:t>
            </w:r>
          </w:p>
        </w:tc>
      </w:tr>
      <w:tr w:rsidR="00751C37" w:rsidRPr="00751C37" w14:paraId="70E950C3" w14:textId="77777777" w:rsidTr="00470727">
        <w:trPr>
          <w:jc w:val="center"/>
        </w:trPr>
        <w:tc>
          <w:tcPr>
            <w:tcW w:w="4682" w:type="dxa"/>
          </w:tcPr>
          <w:p w14:paraId="6802B8B1"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Marital status</w:t>
            </w:r>
          </w:p>
        </w:tc>
        <w:tc>
          <w:tcPr>
            <w:tcW w:w="1440" w:type="dxa"/>
          </w:tcPr>
          <w:p w14:paraId="4B745A4F"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Pr>
          <w:p w14:paraId="49B953C7"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Pr>
          <w:p w14:paraId="65CFD348"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r>
      <w:tr w:rsidR="00751C37" w:rsidRPr="00751C37" w14:paraId="3ACA1714" w14:textId="77777777" w:rsidTr="00470727">
        <w:trPr>
          <w:jc w:val="center"/>
        </w:trPr>
        <w:tc>
          <w:tcPr>
            <w:tcW w:w="4682" w:type="dxa"/>
          </w:tcPr>
          <w:p w14:paraId="41CC405A"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Widowed, divorced, or separated</w:t>
            </w:r>
          </w:p>
        </w:tc>
        <w:tc>
          <w:tcPr>
            <w:tcW w:w="1440" w:type="dxa"/>
            <w:shd w:val="clear" w:color="auto" w:fill="auto"/>
            <w:vAlign w:val="bottom"/>
          </w:tcPr>
          <w:p w14:paraId="53CD8BBE"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0.081</w:t>
            </w:r>
          </w:p>
        </w:tc>
        <w:tc>
          <w:tcPr>
            <w:tcW w:w="1440" w:type="dxa"/>
            <w:shd w:val="clear" w:color="auto" w:fill="auto"/>
            <w:vAlign w:val="bottom"/>
          </w:tcPr>
          <w:p w14:paraId="0F76EA11"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0.273</w:t>
            </w:r>
          </w:p>
        </w:tc>
        <w:tc>
          <w:tcPr>
            <w:tcW w:w="1440" w:type="dxa"/>
          </w:tcPr>
          <w:p w14:paraId="5FFE532F"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0.051</w:t>
            </w:r>
          </w:p>
        </w:tc>
      </w:tr>
      <w:tr w:rsidR="00751C37" w:rsidRPr="00751C37" w14:paraId="2E46997B" w14:textId="77777777" w:rsidTr="00470727">
        <w:trPr>
          <w:jc w:val="center"/>
        </w:trPr>
        <w:tc>
          <w:tcPr>
            <w:tcW w:w="4682" w:type="dxa"/>
          </w:tcPr>
          <w:p w14:paraId="75E42E68"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Single</w:t>
            </w:r>
          </w:p>
        </w:tc>
        <w:tc>
          <w:tcPr>
            <w:tcW w:w="1440" w:type="dxa"/>
            <w:shd w:val="clear" w:color="auto" w:fill="auto"/>
            <w:vAlign w:val="bottom"/>
          </w:tcPr>
          <w:p w14:paraId="4DD54B4F"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0.398</w:t>
            </w:r>
          </w:p>
        </w:tc>
        <w:tc>
          <w:tcPr>
            <w:tcW w:w="1440" w:type="dxa"/>
            <w:shd w:val="clear" w:color="auto" w:fill="auto"/>
            <w:vAlign w:val="bottom"/>
          </w:tcPr>
          <w:p w14:paraId="0AB6F589"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0.489</w:t>
            </w:r>
          </w:p>
        </w:tc>
        <w:tc>
          <w:tcPr>
            <w:tcW w:w="1440" w:type="dxa"/>
          </w:tcPr>
          <w:p w14:paraId="27F64876"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0.421</w:t>
            </w:r>
          </w:p>
        </w:tc>
      </w:tr>
      <w:tr w:rsidR="00751C37" w:rsidRPr="00751C37" w14:paraId="02C37394" w14:textId="77777777" w:rsidTr="00470727">
        <w:trPr>
          <w:jc w:val="center"/>
        </w:trPr>
        <w:tc>
          <w:tcPr>
            <w:tcW w:w="4682" w:type="dxa"/>
          </w:tcPr>
          <w:p w14:paraId="657AC984"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Military rank</w:t>
            </w:r>
          </w:p>
        </w:tc>
        <w:tc>
          <w:tcPr>
            <w:tcW w:w="1440" w:type="dxa"/>
          </w:tcPr>
          <w:p w14:paraId="3291B1E2"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Pr>
          <w:p w14:paraId="1A61F848"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c>
          <w:tcPr>
            <w:tcW w:w="1440" w:type="dxa"/>
          </w:tcPr>
          <w:p w14:paraId="3B7E9914" w14:textId="77777777" w:rsidR="003A505F" w:rsidRPr="00751C37" w:rsidRDefault="003A505F" w:rsidP="003A505F">
            <w:pPr>
              <w:tabs>
                <w:tab w:val="decimal" w:pos="421"/>
              </w:tabs>
              <w:spacing w:line="360" w:lineRule="auto"/>
              <w:rPr>
                <w:rFonts w:ascii="Times New Roman" w:hAnsi="Times New Roman" w:cs="Times New Roman"/>
                <w:bCs/>
                <w:sz w:val="24"/>
                <w:szCs w:val="24"/>
              </w:rPr>
            </w:pPr>
          </w:p>
        </w:tc>
      </w:tr>
      <w:tr w:rsidR="00751C37" w:rsidRPr="00751C37" w14:paraId="0618C89C" w14:textId="77777777" w:rsidTr="00470727">
        <w:trPr>
          <w:jc w:val="center"/>
        </w:trPr>
        <w:tc>
          <w:tcPr>
            <w:tcW w:w="4682" w:type="dxa"/>
          </w:tcPr>
          <w:p w14:paraId="1F35AA0B"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Private to Corporal</w:t>
            </w:r>
          </w:p>
        </w:tc>
        <w:tc>
          <w:tcPr>
            <w:tcW w:w="1440" w:type="dxa"/>
            <w:shd w:val="clear" w:color="auto" w:fill="auto"/>
            <w:vAlign w:val="bottom"/>
          </w:tcPr>
          <w:p w14:paraId="68C92117"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0.443</w:t>
            </w:r>
          </w:p>
        </w:tc>
        <w:tc>
          <w:tcPr>
            <w:tcW w:w="1440" w:type="dxa"/>
            <w:shd w:val="clear" w:color="auto" w:fill="auto"/>
            <w:vAlign w:val="bottom"/>
          </w:tcPr>
          <w:p w14:paraId="07076FF0"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0.497</w:t>
            </w:r>
          </w:p>
        </w:tc>
        <w:tc>
          <w:tcPr>
            <w:tcW w:w="1440" w:type="dxa"/>
          </w:tcPr>
          <w:p w14:paraId="435DF1F9"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0.444</w:t>
            </w:r>
          </w:p>
        </w:tc>
      </w:tr>
      <w:tr w:rsidR="00751C37" w:rsidRPr="00751C37" w14:paraId="5EC7D5C0" w14:textId="77777777" w:rsidTr="00470727">
        <w:trPr>
          <w:jc w:val="center"/>
        </w:trPr>
        <w:tc>
          <w:tcPr>
            <w:tcW w:w="4682" w:type="dxa"/>
          </w:tcPr>
          <w:p w14:paraId="7FD4B267"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Sergeant to Staff Sergeant</w:t>
            </w:r>
          </w:p>
        </w:tc>
        <w:tc>
          <w:tcPr>
            <w:tcW w:w="1440" w:type="dxa"/>
            <w:shd w:val="clear" w:color="auto" w:fill="auto"/>
            <w:vAlign w:val="bottom"/>
          </w:tcPr>
          <w:p w14:paraId="1DCD204B"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0.268</w:t>
            </w:r>
          </w:p>
        </w:tc>
        <w:tc>
          <w:tcPr>
            <w:tcW w:w="1440" w:type="dxa"/>
            <w:shd w:val="clear" w:color="auto" w:fill="auto"/>
            <w:vAlign w:val="bottom"/>
          </w:tcPr>
          <w:p w14:paraId="615C8EEC"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0.443</w:t>
            </w:r>
          </w:p>
        </w:tc>
        <w:tc>
          <w:tcPr>
            <w:tcW w:w="1440" w:type="dxa"/>
          </w:tcPr>
          <w:p w14:paraId="36E3DDFC"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0.258</w:t>
            </w:r>
          </w:p>
        </w:tc>
      </w:tr>
      <w:tr w:rsidR="00751C37" w:rsidRPr="00751C37" w14:paraId="5B38ED6D" w14:textId="77777777" w:rsidTr="00470727">
        <w:trPr>
          <w:jc w:val="center"/>
        </w:trPr>
        <w:tc>
          <w:tcPr>
            <w:tcW w:w="4682" w:type="dxa"/>
          </w:tcPr>
          <w:p w14:paraId="33601259"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Sergeant First Class to Sergeant Major</w:t>
            </w:r>
          </w:p>
        </w:tc>
        <w:tc>
          <w:tcPr>
            <w:tcW w:w="1440" w:type="dxa"/>
            <w:shd w:val="clear" w:color="auto" w:fill="auto"/>
            <w:vAlign w:val="bottom"/>
          </w:tcPr>
          <w:p w14:paraId="07ACB3E1"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0.080</w:t>
            </w:r>
          </w:p>
        </w:tc>
        <w:tc>
          <w:tcPr>
            <w:tcW w:w="1440" w:type="dxa"/>
            <w:shd w:val="clear" w:color="auto" w:fill="auto"/>
            <w:vAlign w:val="bottom"/>
          </w:tcPr>
          <w:p w14:paraId="077D8686"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0.272</w:t>
            </w:r>
          </w:p>
        </w:tc>
        <w:tc>
          <w:tcPr>
            <w:tcW w:w="1440" w:type="dxa"/>
          </w:tcPr>
          <w:p w14:paraId="759E769A"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0.105</w:t>
            </w:r>
          </w:p>
        </w:tc>
      </w:tr>
      <w:tr w:rsidR="00751C37" w:rsidRPr="00751C37" w14:paraId="0D919315" w14:textId="77777777" w:rsidTr="00470727">
        <w:trPr>
          <w:jc w:val="center"/>
        </w:trPr>
        <w:tc>
          <w:tcPr>
            <w:tcW w:w="4682" w:type="dxa"/>
          </w:tcPr>
          <w:p w14:paraId="31F955A0"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 xml:space="preserve">    Warrant Officer 1 to Chief Warrant Officer </w:t>
            </w:r>
          </w:p>
        </w:tc>
        <w:tc>
          <w:tcPr>
            <w:tcW w:w="1440" w:type="dxa"/>
            <w:shd w:val="clear" w:color="auto" w:fill="auto"/>
            <w:vAlign w:val="bottom"/>
          </w:tcPr>
          <w:p w14:paraId="4556AB99"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0.031</w:t>
            </w:r>
          </w:p>
        </w:tc>
        <w:tc>
          <w:tcPr>
            <w:tcW w:w="1440" w:type="dxa"/>
            <w:shd w:val="clear" w:color="auto" w:fill="auto"/>
            <w:vAlign w:val="bottom"/>
          </w:tcPr>
          <w:p w14:paraId="2901E992"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sz w:val="24"/>
                <w:szCs w:val="24"/>
              </w:rPr>
              <w:t>0.174</w:t>
            </w:r>
          </w:p>
        </w:tc>
        <w:tc>
          <w:tcPr>
            <w:tcW w:w="1440" w:type="dxa"/>
          </w:tcPr>
          <w:p w14:paraId="496A4979" w14:textId="77777777" w:rsidR="003A505F" w:rsidRPr="00751C37" w:rsidRDefault="003A505F" w:rsidP="003A505F">
            <w:pPr>
              <w:tabs>
                <w:tab w:val="decimal" w:pos="421"/>
              </w:tabs>
              <w:spacing w:line="360" w:lineRule="auto"/>
              <w:rPr>
                <w:rFonts w:ascii="Times New Roman" w:hAnsi="Times New Roman" w:cs="Times New Roman"/>
                <w:bCs/>
                <w:sz w:val="24"/>
                <w:szCs w:val="24"/>
              </w:rPr>
            </w:pPr>
            <w:r w:rsidRPr="00751C37">
              <w:rPr>
                <w:rFonts w:ascii="Times New Roman" w:hAnsi="Times New Roman" w:cs="Times New Roman"/>
                <w:bCs/>
                <w:sz w:val="24"/>
                <w:szCs w:val="24"/>
              </w:rPr>
              <w:t>0.030</w:t>
            </w:r>
          </w:p>
        </w:tc>
      </w:tr>
      <w:tr w:rsidR="00751C37" w:rsidRPr="00751C37" w14:paraId="1FC5C70A" w14:textId="77777777" w:rsidTr="00470727">
        <w:trPr>
          <w:jc w:val="center"/>
        </w:trPr>
        <w:tc>
          <w:tcPr>
            <w:tcW w:w="4682" w:type="dxa"/>
          </w:tcPr>
          <w:p w14:paraId="24C4443A" w14:textId="77777777" w:rsidR="003A505F" w:rsidRPr="00751C37" w:rsidRDefault="003A505F" w:rsidP="003A505F">
            <w:pPr>
              <w:spacing w:line="360" w:lineRule="auto"/>
              <w:rPr>
                <w:rFonts w:ascii="Times New Roman" w:hAnsi="Times New Roman" w:cs="Times New Roman"/>
                <w:bCs/>
                <w:sz w:val="24"/>
                <w:szCs w:val="24"/>
              </w:rPr>
            </w:pPr>
          </w:p>
        </w:tc>
        <w:tc>
          <w:tcPr>
            <w:tcW w:w="1440" w:type="dxa"/>
          </w:tcPr>
          <w:p w14:paraId="187A365F" w14:textId="77777777" w:rsidR="003A505F" w:rsidRPr="00751C37" w:rsidRDefault="003A505F" w:rsidP="003A505F">
            <w:pPr>
              <w:spacing w:line="360" w:lineRule="auto"/>
              <w:rPr>
                <w:rFonts w:ascii="Times New Roman" w:hAnsi="Times New Roman" w:cs="Times New Roman"/>
                <w:bCs/>
                <w:sz w:val="24"/>
                <w:szCs w:val="24"/>
              </w:rPr>
            </w:pPr>
          </w:p>
        </w:tc>
        <w:tc>
          <w:tcPr>
            <w:tcW w:w="1440" w:type="dxa"/>
          </w:tcPr>
          <w:p w14:paraId="23849110" w14:textId="77777777" w:rsidR="003A505F" w:rsidRPr="00751C37" w:rsidRDefault="003A505F" w:rsidP="003A505F">
            <w:pPr>
              <w:spacing w:line="360" w:lineRule="auto"/>
              <w:rPr>
                <w:rFonts w:ascii="Times New Roman" w:hAnsi="Times New Roman" w:cs="Times New Roman"/>
                <w:bCs/>
                <w:sz w:val="24"/>
                <w:szCs w:val="24"/>
              </w:rPr>
            </w:pPr>
          </w:p>
        </w:tc>
        <w:tc>
          <w:tcPr>
            <w:tcW w:w="1440" w:type="dxa"/>
          </w:tcPr>
          <w:p w14:paraId="2FBDCF48" w14:textId="77777777" w:rsidR="003A505F" w:rsidRPr="00751C37" w:rsidRDefault="003A505F" w:rsidP="003A505F">
            <w:pPr>
              <w:spacing w:line="360" w:lineRule="auto"/>
              <w:rPr>
                <w:rFonts w:ascii="Times New Roman" w:hAnsi="Times New Roman" w:cs="Times New Roman"/>
                <w:bCs/>
                <w:sz w:val="24"/>
                <w:szCs w:val="24"/>
              </w:rPr>
            </w:pPr>
          </w:p>
        </w:tc>
      </w:tr>
      <w:tr w:rsidR="003A505F" w:rsidRPr="00751C37" w14:paraId="6DE647E6" w14:textId="77777777" w:rsidTr="00470727">
        <w:trPr>
          <w:jc w:val="center"/>
        </w:trPr>
        <w:tc>
          <w:tcPr>
            <w:tcW w:w="4682" w:type="dxa"/>
          </w:tcPr>
          <w:p w14:paraId="017181DC" w14:textId="77777777" w:rsidR="003A505F" w:rsidRPr="00751C37" w:rsidRDefault="003A505F" w:rsidP="003A505F">
            <w:pPr>
              <w:spacing w:line="360" w:lineRule="auto"/>
              <w:rPr>
                <w:rFonts w:ascii="Times New Roman" w:hAnsi="Times New Roman" w:cs="Times New Roman"/>
                <w:bCs/>
                <w:sz w:val="24"/>
                <w:szCs w:val="24"/>
              </w:rPr>
            </w:pPr>
            <w:r w:rsidRPr="00751C37">
              <w:rPr>
                <w:rFonts w:ascii="Times New Roman" w:hAnsi="Times New Roman" w:cs="Times New Roman"/>
                <w:sz w:val="24"/>
                <w:szCs w:val="24"/>
              </w:rPr>
              <w:t>Number of active duty soldiers</w:t>
            </w:r>
          </w:p>
        </w:tc>
        <w:tc>
          <w:tcPr>
            <w:tcW w:w="2880" w:type="dxa"/>
            <w:gridSpan w:val="2"/>
          </w:tcPr>
          <w:p w14:paraId="7A8F8360" w14:textId="77777777" w:rsidR="003A505F" w:rsidRPr="00751C37" w:rsidRDefault="003A505F" w:rsidP="003A505F">
            <w:pPr>
              <w:spacing w:line="360" w:lineRule="auto"/>
              <w:jc w:val="center"/>
              <w:rPr>
                <w:rFonts w:ascii="Times New Roman" w:hAnsi="Times New Roman" w:cs="Times New Roman"/>
                <w:bCs/>
                <w:sz w:val="24"/>
                <w:szCs w:val="24"/>
              </w:rPr>
            </w:pPr>
            <w:r w:rsidRPr="00751C37">
              <w:rPr>
                <w:rFonts w:ascii="Times New Roman" w:hAnsi="Times New Roman" w:cs="Times New Roman"/>
                <w:bCs/>
                <w:sz w:val="24"/>
                <w:szCs w:val="24"/>
              </w:rPr>
              <w:t>2,832</w:t>
            </w:r>
          </w:p>
        </w:tc>
        <w:tc>
          <w:tcPr>
            <w:tcW w:w="1440" w:type="dxa"/>
          </w:tcPr>
          <w:p w14:paraId="6EAFEB64" w14:textId="77777777" w:rsidR="003A505F" w:rsidRPr="00751C37" w:rsidRDefault="003A505F" w:rsidP="003A505F">
            <w:pPr>
              <w:spacing w:line="360" w:lineRule="auto"/>
              <w:jc w:val="center"/>
              <w:rPr>
                <w:rFonts w:ascii="Times New Roman" w:hAnsi="Times New Roman" w:cs="Times New Roman"/>
                <w:bCs/>
                <w:sz w:val="24"/>
                <w:szCs w:val="24"/>
              </w:rPr>
            </w:pPr>
            <w:r w:rsidRPr="00751C37">
              <w:rPr>
                <w:rFonts w:ascii="Times New Roman" w:hAnsi="Times New Roman" w:cs="Times New Roman"/>
                <w:bCs/>
                <w:sz w:val="24"/>
                <w:szCs w:val="24"/>
              </w:rPr>
              <w:t>479,785</w:t>
            </w:r>
          </w:p>
        </w:tc>
      </w:tr>
    </w:tbl>
    <w:p w14:paraId="3661240A" w14:textId="77777777" w:rsidR="003A505F" w:rsidRPr="00751C37" w:rsidRDefault="003A505F" w:rsidP="003A505F">
      <w:pPr>
        <w:spacing w:after="0" w:line="360" w:lineRule="auto"/>
        <w:rPr>
          <w:rFonts w:ascii="Times New Roman" w:hAnsi="Times New Roman" w:cs="Times New Roman"/>
          <w:bCs/>
          <w:sz w:val="24"/>
          <w:szCs w:val="24"/>
        </w:rPr>
      </w:pPr>
    </w:p>
    <w:p w14:paraId="76E075AA" w14:textId="12500EA5" w:rsidR="00375FD3" w:rsidRPr="00751C37" w:rsidRDefault="003A505F" w:rsidP="00751C37">
      <w:pPr>
        <w:spacing w:after="0" w:line="360" w:lineRule="auto"/>
        <w:rPr>
          <w:rFonts w:ascii="Times New Roman" w:hAnsi="Times New Roman" w:cs="Times New Roman"/>
          <w:bCs/>
          <w:sz w:val="24"/>
          <w:szCs w:val="24"/>
        </w:rPr>
      </w:pPr>
      <w:r w:rsidRPr="00751C37">
        <w:rPr>
          <w:rFonts w:ascii="Times New Roman" w:hAnsi="Times New Roman" w:cs="Times New Roman"/>
          <w:bCs/>
          <w:sz w:val="24"/>
          <w:szCs w:val="24"/>
        </w:rPr>
        <w:t>Note. Means and standard deviations were estimated using unweighted data on Army households from a June 2020 Behavioral Health Epidemiological Consultation survey</w:t>
      </w:r>
      <w:r w:rsidRPr="00751C37">
        <w:rPr>
          <w:rFonts w:ascii="Times New Roman" w:hAnsi="Times New Roman" w:cs="Times New Roman"/>
          <w:sz w:val="24"/>
          <w:szCs w:val="24"/>
        </w:rPr>
        <w:t xml:space="preserve"> </w:t>
      </w:r>
      <w:r w:rsidRPr="00751C37">
        <w:rPr>
          <w:rFonts w:ascii="Times New Roman" w:hAnsi="Times New Roman" w:cs="Times New Roman"/>
          <w:bCs/>
          <w:sz w:val="24"/>
          <w:szCs w:val="24"/>
        </w:rPr>
        <w:t>of</w:t>
      </w:r>
      <w:r w:rsidRPr="00751C37">
        <w:rPr>
          <w:rFonts w:ascii="Times New Roman" w:hAnsi="Times New Roman" w:cs="Times New Roman"/>
          <w:sz w:val="24"/>
          <w:szCs w:val="24"/>
        </w:rPr>
        <w:t xml:space="preserve"> </w:t>
      </w:r>
      <w:r w:rsidRPr="00751C37">
        <w:rPr>
          <w:rFonts w:ascii="Times New Roman" w:hAnsi="Times New Roman" w:cs="Times New Roman"/>
          <w:bCs/>
          <w:sz w:val="24"/>
          <w:szCs w:val="24"/>
        </w:rPr>
        <w:t>soldiers at a large military installation in the United States. Socioeconomic information for the larger U.S. Army population in 2019 (the most recent year available) was obtained from the U.S. Department of Defense (2020).</w:t>
      </w:r>
    </w:p>
    <w:sectPr w:rsidR="00375FD3" w:rsidRPr="00751C37" w:rsidSect="00E85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300"/>
    <w:multiLevelType w:val="hybridMultilevel"/>
    <w:tmpl w:val="F516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66097"/>
    <w:multiLevelType w:val="hybridMultilevel"/>
    <w:tmpl w:val="790E9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5F"/>
    <w:rsid w:val="00375FD3"/>
    <w:rsid w:val="003A505F"/>
    <w:rsid w:val="00751C37"/>
    <w:rsid w:val="00BE335F"/>
    <w:rsid w:val="00EA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DF61"/>
  <w15:chartTrackingRefBased/>
  <w15:docId w15:val="{F15F8DB5-93A0-4F37-8357-0D151789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Rabbitt</dc:creator>
  <cp:keywords/>
  <dc:description/>
  <cp:lastModifiedBy>Rabbitt, Matthew - REE-ERS, Kansas City, MO</cp:lastModifiedBy>
  <cp:revision>2</cp:revision>
  <dcterms:created xsi:type="dcterms:W3CDTF">2022-01-05T19:27:00Z</dcterms:created>
  <dcterms:modified xsi:type="dcterms:W3CDTF">2022-01-05T19:27:00Z</dcterms:modified>
</cp:coreProperties>
</file>