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3917" w14:textId="6A2C8920" w:rsidR="00A51997" w:rsidRDefault="00363498" w:rsidP="00363498">
      <w:pPr>
        <w:jc w:val="center"/>
        <w:rPr>
          <w:rFonts w:ascii="Times New Roman" w:hAnsi="Times New Roman" w:cs="Times New Roman"/>
          <w:b/>
          <w:bCs/>
        </w:rPr>
      </w:pPr>
      <w:r w:rsidRPr="00451234">
        <w:rPr>
          <w:rFonts w:ascii="Times New Roman" w:hAnsi="Times New Roman" w:cs="Times New Roman"/>
          <w:b/>
          <w:bCs/>
        </w:rPr>
        <w:t>Supplemental Information</w:t>
      </w:r>
    </w:p>
    <w:p w14:paraId="49958F2E" w14:textId="77777777" w:rsidR="007414F0" w:rsidRPr="00451234" w:rsidRDefault="007414F0" w:rsidP="00363498">
      <w:pPr>
        <w:jc w:val="center"/>
        <w:rPr>
          <w:rFonts w:ascii="Times New Roman" w:hAnsi="Times New Roman" w:cs="Times New Roman"/>
          <w:b/>
          <w:bCs/>
        </w:rPr>
      </w:pPr>
    </w:p>
    <w:p w14:paraId="10991AC2" w14:textId="5CA42C30" w:rsidR="002B26D0" w:rsidRPr="00451234" w:rsidRDefault="002B26D0" w:rsidP="00363498">
      <w:pPr>
        <w:jc w:val="center"/>
        <w:rPr>
          <w:rFonts w:ascii="Times New Roman" w:hAnsi="Times New Roman" w:cs="Times New Roman"/>
          <w:b/>
          <w:bCs/>
        </w:rPr>
      </w:pPr>
    </w:p>
    <w:p w14:paraId="1B0E6A5B" w14:textId="4236BB6D" w:rsidR="0077504D" w:rsidRDefault="0077504D" w:rsidP="0077504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Processing of NHANES-III data for</w:t>
      </w:r>
      <w:r w:rsidR="00451234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 xml:space="preserve"> 1988 </w:t>
      </w:r>
    </w:p>
    <w:p w14:paraId="6CF578A1" w14:textId="7D435485" w:rsidR="002B26D0" w:rsidRDefault="002B26D0" w:rsidP="002B26D0">
      <w:pPr>
        <w:spacing w:line="480" w:lineRule="auto"/>
        <w:ind w:firstLine="720"/>
        <w:rPr>
          <w:rFonts w:ascii="Times New Roman" w:hAnsi="Times New Roman" w:cs="Times New Roman"/>
        </w:rPr>
      </w:pPr>
      <w:r w:rsidRPr="009527BE">
        <w:rPr>
          <w:rFonts w:ascii="Times New Roman" w:hAnsi="Times New Roman" w:cs="Times New Roman"/>
        </w:rPr>
        <w:t xml:space="preserve">NHANES-III data were </w:t>
      </w:r>
      <w:r>
        <w:rPr>
          <w:rFonts w:ascii="Times New Roman" w:hAnsi="Times New Roman" w:cs="Times New Roman"/>
        </w:rPr>
        <w:t>obtained</w:t>
      </w:r>
      <w:r w:rsidRPr="00952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9527BE">
        <w:rPr>
          <w:rFonts w:ascii="Times New Roman" w:hAnsi="Times New Roman" w:cs="Times New Roman"/>
        </w:rPr>
        <w:t>o characterize</w:t>
      </w:r>
      <w:r>
        <w:rPr>
          <w:rFonts w:ascii="Times New Roman" w:hAnsi="Times New Roman" w:cs="Times New Roman"/>
        </w:rPr>
        <w:t xml:space="preserve"> foods available in</w:t>
      </w:r>
      <w:r w:rsidRPr="009527BE">
        <w:rPr>
          <w:rFonts w:ascii="Times New Roman" w:hAnsi="Times New Roman" w:cs="Times New Roman"/>
        </w:rPr>
        <w:t xml:space="preserve"> the US food system for 1988. NHANES-III dietary intake data were collected from 1988-1994 using 24-hour dietary recall assessment (N=448982 foods and beverages reported across 30</w:t>
      </w:r>
      <w:r>
        <w:rPr>
          <w:rFonts w:ascii="Times New Roman" w:hAnsi="Times New Roman" w:cs="Times New Roman"/>
        </w:rPr>
        <w:t>,</w:t>
      </w:r>
      <w:r w:rsidRPr="009527BE">
        <w:rPr>
          <w:rFonts w:ascii="Times New Roman" w:hAnsi="Times New Roman" w:cs="Times New Roman"/>
        </w:rPr>
        <w:t>000 participants), the same dietary assessment used in more recent NHANES and corresponding FNDDS databases.</w:t>
      </w:r>
    </w:p>
    <w:p w14:paraId="31F0AE9E" w14:textId="06266EED" w:rsidR="002B26D0" w:rsidRDefault="002B26D0" w:rsidP="002B26D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527BE">
        <w:rPr>
          <w:rFonts w:ascii="Times New Roman" w:hAnsi="Times New Roman" w:cs="Times New Roman"/>
        </w:rPr>
        <w:t>ll foods and beverages reported in the</w:t>
      </w:r>
      <w:r>
        <w:rPr>
          <w:rFonts w:ascii="Times New Roman" w:hAnsi="Times New Roman" w:cs="Times New Roman"/>
        </w:rPr>
        <w:t xml:space="preserve"> NHANES-III</w:t>
      </w:r>
      <w:r w:rsidRPr="009527BE">
        <w:rPr>
          <w:rFonts w:ascii="Times New Roman" w:hAnsi="Times New Roman" w:cs="Times New Roman"/>
        </w:rPr>
        <w:t xml:space="preserve"> dietary recalls </w:t>
      </w:r>
      <w:r>
        <w:rPr>
          <w:rFonts w:ascii="Times New Roman" w:hAnsi="Times New Roman" w:cs="Times New Roman"/>
        </w:rPr>
        <w:t xml:space="preserve">were aggregated </w:t>
      </w:r>
      <w:r w:rsidRPr="009527BE">
        <w:rPr>
          <w:rFonts w:ascii="Times New Roman" w:hAnsi="Times New Roman" w:cs="Times New Roman"/>
        </w:rPr>
        <w:t>into a dataset representing the US food system for 1988-1994, which paralleled the process used by the USDA to create FNDDS datasets.</w:t>
      </w:r>
      <w:r>
        <w:rPr>
          <w:rFonts w:ascii="Times New Roman" w:hAnsi="Times New Roman" w:cs="Times New Roman"/>
        </w:rPr>
        <w:t xml:space="preserve"> USDA reference values for food items were used to identify nutrient data using two reference databases: the</w:t>
      </w:r>
      <w:r w:rsidRPr="009527BE">
        <w:rPr>
          <w:rFonts w:ascii="Times New Roman" w:hAnsi="Times New Roman" w:cs="Times New Roman"/>
        </w:rPr>
        <w:t xml:space="preserve"> USDA Survey Nutrient Database System (SNDB)</w:t>
      </w:r>
      <w:r>
        <w:rPr>
          <w:rFonts w:ascii="Times New Roman" w:hAnsi="Times New Roman" w:cs="Times New Roman"/>
        </w:rPr>
        <w:t xml:space="preserve"> and the </w:t>
      </w:r>
      <w:r w:rsidRPr="009527BE">
        <w:rPr>
          <w:rFonts w:ascii="Times New Roman" w:hAnsi="Times New Roman" w:cs="Times New Roman"/>
        </w:rPr>
        <w:t>University of Minnesota Nutrition Coordinating Center (NCC) database</w:t>
      </w:r>
      <w:r>
        <w:rPr>
          <w:rFonts w:ascii="Times New Roman" w:hAnsi="Times New Roman" w:cs="Times New Roman"/>
        </w:rPr>
        <w:t>. The SNBD was considered the corollary to the USDA’s Standard Reference database used for FNDDS and was the primary database used to identify</w:t>
      </w:r>
      <w:r w:rsidRPr="009527BE">
        <w:rPr>
          <w:rFonts w:ascii="Times New Roman" w:hAnsi="Times New Roman" w:cs="Times New Roman"/>
        </w:rPr>
        <w:t xml:space="preserve"> values for food weights and nutrients. However, sugar was not reported in the SNDB</w:t>
      </w:r>
      <w:r>
        <w:rPr>
          <w:rFonts w:ascii="Times New Roman" w:hAnsi="Times New Roman" w:cs="Times New Roman"/>
        </w:rPr>
        <w:t>, and thus the NCC database was used to obtain</w:t>
      </w:r>
      <w:r w:rsidRPr="009527BE">
        <w:rPr>
          <w:rFonts w:ascii="Times New Roman" w:hAnsi="Times New Roman" w:cs="Times New Roman"/>
        </w:rPr>
        <w:t xml:space="preserve"> nutrient data </w:t>
      </w:r>
      <w:r>
        <w:rPr>
          <w:rFonts w:ascii="Times New Roman" w:hAnsi="Times New Roman" w:cs="Times New Roman"/>
        </w:rPr>
        <w:t>for</w:t>
      </w:r>
      <w:r w:rsidRPr="009527BE">
        <w:rPr>
          <w:rFonts w:ascii="Times New Roman" w:hAnsi="Times New Roman" w:cs="Times New Roman"/>
        </w:rPr>
        <w:t xml:space="preserve"> sugar.</w:t>
      </w:r>
      <w:r>
        <w:rPr>
          <w:rFonts w:ascii="Times New Roman" w:hAnsi="Times New Roman" w:cs="Times New Roman"/>
        </w:rPr>
        <w:t xml:space="preserve"> The</w:t>
      </w:r>
      <w:r w:rsidRPr="009527BE">
        <w:rPr>
          <w:rFonts w:ascii="Times New Roman" w:hAnsi="Times New Roman" w:cs="Times New Roman"/>
        </w:rPr>
        <w:t xml:space="preserve"> values for sugar in the NCC database were presented as separate values for four mono and di-saccharides </w:t>
      </w:r>
      <w:r>
        <w:rPr>
          <w:rFonts w:ascii="Times New Roman" w:hAnsi="Times New Roman" w:cs="Times New Roman"/>
        </w:rPr>
        <w:t>(</w:t>
      </w:r>
      <w:r w:rsidRPr="009527BE">
        <w:rPr>
          <w:rFonts w:ascii="Times New Roman" w:hAnsi="Times New Roman" w:cs="Times New Roman"/>
        </w:rPr>
        <w:t>glucose, fructose, sucrose, lactose, and maltose</w:t>
      </w:r>
      <w:r>
        <w:rPr>
          <w:rFonts w:ascii="Times New Roman" w:hAnsi="Times New Roman" w:cs="Times New Roman"/>
        </w:rPr>
        <w:t>) that together were summed to define total sugar,</w:t>
      </w:r>
      <w:r w:rsidRPr="009527BE">
        <w:rPr>
          <w:rFonts w:ascii="Times New Roman" w:hAnsi="Times New Roman" w:cs="Times New Roman"/>
        </w:rPr>
        <w:t xml:space="preserve"> consistent with the calculation of total sugars in the FNDDS. </w:t>
      </w:r>
    </w:p>
    <w:p w14:paraId="0B7A3CCA" w14:textId="6B7AB7D2" w:rsidR="0077504D" w:rsidRDefault="0077504D" w:rsidP="002B26D0">
      <w:pPr>
        <w:spacing w:line="480" w:lineRule="auto"/>
        <w:rPr>
          <w:rFonts w:ascii="Times New Roman" w:hAnsi="Times New Roman" w:cs="Times New Roman"/>
        </w:rPr>
      </w:pPr>
    </w:p>
    <w:p w14:paraId="5DEAD418" w14:textId="36E0F96D" w:rsidR="0077504D" w:rsidRDefault="0077504D" w:rsidP="002B26D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Processing of Food Data in Preparation for Analysis</w:t>
      </w:r>
    </w:p>
    <w:p w14:paraId="6FCDA81B" w14:textId="47C7697E" w:rsidR="0077504D" w:rsidRDefault="0077504D" w:rsidP="0077504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were processed in</w:t>
      </w:r>
      <w:r w:rsidRPr="009527BE">
        <w:rPr>
          <w:rFonts w:ascii="Times New Roman" w:hAnsi="Times New Roman" w:cs="Times New Roman"/>
        </w:rPr>
        <w:t xml:space="preserve"> prepar</w:t>
      </w:r>
      <w:r>
        <w:rPr>
          <w:rFonts w:ascii="Times New Roman" w:hAnsi="Times New Roman" w:cs="Times New Roman"/>
        </w:rPr>
        <w:t>ation</w:t>
      </w:r>
      <w:r w:rsidRPr="009527BE">
        <w:rPr>
          <w:rFonts w:ascii="Times New Roman" w:hAnsi="Times New Roman" w:cs="Times New Roman"/>
        </w:rPr>
        <w:t xml:space="preserve"> for applying the HPF definition</w:t>
      </w:r>
      <w:r>
        <w:rPr>
          <w:rFonts w:ascii="Times New Roman" w:hAnsi="Times New Roman" w:cs="Times New Roman"/>
        </w:rPr>
        <w:t xml:space="preserve"> consistent with the procedures from </w:t>
      </w:r>
      <w:proofErr w:type="spellStart"/>
      <w:r>
        <w:rPr>
          <w:rFonts w:ascii="Times New Roman" w:hAnsi="Times New Roman" w:cs="Times New Roman"/>
        </w:rPr>
        <w:t>Fazzino</w:t>
      </w:r>
      <w:proofErr w:type="spellEnd"/>
      <w:r>
        <w:rPr>
          <w:rFonts w:ascii="Times New Roman" w:hAnsi="Times New Roman" w:cs="Times New Roman"/>
        </w:rPr>
        <w:t xml:space="preserve"> et al (2019). Specifically, </w:t>
      </w:r>
      <w:r w:rsidRPr="009527BE">
        <w:rPr>
          <w:rFonts w:ascii="Times New Roman" w:hAnsi="Times New Roman" w:cs="Times New Roman"/>
        </w:rPr>
        <w:t xml:space="preserve">percent kilocalories (kcal) from fat, </w:t>
      </w:r>
      <w:r>
        <w:rPr>
          <w:rFonts w:ascii="Times New Roman" w:hAnsi="Times New Roman" w:cs="Times New Roman"/>
        </w:rPr>
        <w:t xml:space="preserve">sugar, and </w:t>
      </w:r>
      <w:r w:rsidRPr="009527BE">
        <w:rPr>
          <w:rFonts w:ascii="Times New Roman" w:hAnsi="Times New Roman" w:cs="Times New Roman"/>
        </w:rPr>
        <w:t>carbohydrates (following subtraction of dietary fiber and simple sugars)</w:t>
      </w:r>
      <w:r>
        <w:rPr>
          <w:rFonts w:ascii="Times New Roman" w:hAnsi="Times New Roman" w:cs="Times New Roman"/>
        </w:rPr>
        <w:t xml:space="preserve"> </w:t>
      </w:r>
      <w:r w:rsidRPr="009527BE">
        <w:rPr>
          <w:rFonts w:ascii="Times New Roman" w:hAnsi="Times New Roman" w:cs="Times New Roman"/>
        </w:rPr>
        <w:t xml:space="preserve">were calculated </w:t>
      </w:r>
      <w:r w:rsidRPr="009527BE">
        <w:rPr>
          <w:rFonts w:ascii="Times New Roman" w:hAnsi="Times New Roman" w:cs="Times New Roman"/>
        </w:rPr>
        <w:lastRenderedPageBreak/>
        <w:t xml:space="preserve">using the standard values of 9 kcal/gram for fat and 4 kcal/gram for carbohydrates and sugars. Percent sodium by weight in grams per serving was calculated as 1000 mg sodium per gram. </w:t>
      </w:r>
      <w:r w:rsidR="00D16900">
        <w:rPr>
          <w:rFonts w:ascii="Times New Roman" w:hAnsi="Times New Roman" w:cs="Times New Roman"/>
        </w:rPr>
        <w:t>L</w:t>
      </w:r>
      <w:r w:rsidRPr="009527BE">
        <w:rPr>
          <w:rFonts w:ascii="Times New Roman" w:hAnsi="Times New Roman" w:cs="Times New Roman"/>
        </w:rPr>
        <w:t xml:space="preserve">iquids and items generally consumed with liquids (nutritional powder mixes, and infant formula) were removed </w:t>
      </w:r>
      <w:r>
        <w:rPr>
          <w:rFonts w:ascii="Times New Roman" w:hAnsi="Times New Roman" w:cs="Times New Roman"/>
        </w:rPr>
        <w:t>before</w:t>
      </w:r>
      <w:r w:rsidRPr="009527BE">
        <w:rPr>
          <w:rFonts w:ascii="Times New Roman" w:hAnsi="Times New Roman" w:cs="Times New Roman"/>
        </w:rPr>
        <w:t xml:space="preserve"> analyses because the HPF definition does not apply to liquid</w:t>
      </w:r>
      <w:r>
        <w:rPr>
          <w:rFonts w:ascii="Times New Roman" w:hAnsi="Times New Roman" w:cs="Times New Roman"/>
        </w:rPr>
        <w:t>s</w:t>
      </w:r>
      <w:r w:rsidR="00D16900">
        <w:rPr>
          <w:rFonts w:ascii="Times New Roman" w:hAnsi="Times New Roman" w:cs="Times New Roman"/>
        </w:rPr>
        <w:t xml:space="preserve"> (</w:t>
      </w:r>
      <w:proofErr w:type="spellStart"/>
      <w:r w:rsidR="00D16900">
        <w:rPr>
          <w:rFonts w:ascii="Times New Roman" w:hAnsi="Times New Roman" w:cs="Times New Roman"/>
        </w:rPr>
        <w:t>Fazzino</w:t>
      </w:r>
      <w:proofErr w:type="spellEnd"/>
      <w:r w:rsidR="00D16900">
        <w:rPr>
          <w:rFonts w:ascii="Times New Roman" w:hAnsi="Times New Roman" w:cs="Times New Roman"/>
        </w:rPr>
        <w:t xml:space="preserve"> et al, 2019)</w:t>
      </w:r>
      <w:r w:rsidRPr="009527BE">
        <w:rPr>
          <w:rFonts w:ascii="Times New Roman" w:hAnsi="Times New Roman" w:cs="Times New Roman"/>
        </w:rPr>
        <w:t xml:space="preserve">. In addition, items with zero kilocalories were removed from analyses because the nutrient calculations required to apply the HPF definition are not possible with zero-kilocalorie values. Finally, infant foods were excluded as they </w:t>
      </w:r>
      <w:r>
        <w:rPr>
          <w:rFonts w:ascii="Times New Roman" w:hAnsi="Times New Roman" w:cs="Times New Roman"/>
        </w:rPr>
        <w:t>are produced to meet the taste and health needs of infants, which differ from those of adults</w:t>
      </w:r>
      <w:r w:rsidRPr="009527BE">
        <w:rPr>
          <w:rFonts w:ascii="Times New Roman" w:hAnsi="Times New Roman" w:cs="Times New Roman"/>
        </w:rPr>
        <w:t>.</w:t>
      </w:r>
    </w:p>
    <w:p w14:paraId="4826EEB3" w14:textId="69A5FA10" w:rsidR="00846360" w:rsidRDefault="00846360" w:rsidP="003853F7">
      <w:pPr>
        <w:spacing w:line="480" w:lineRule="auto"/>
        <w:rPr>
          <w:rFonts w:ascii="Times New Roman" w:hAnsi="Times New Roman" w:cs="Times New Roman"/>
        </w:rPr>
      </w:pPr>
    </w:p>
    <w:p w14:paraId="1BF96522" w14:textId="49A981B3" w:rsidR="00846360" w:rsidRDefault="00846360" w:rsidP="00846360">
      <w:pPr>
        <w:spacing w:line="480" w:lineRule="auto"/>
        <w:rPr>
          <w:rFonts w:ascii="Times New Roman" w:hAnsi="Times New Roman" w:cs="Times New Roman"/>
        </w:rPr>
      </w:pPr>
    </w:p>
    <w:p w14:paraId="6D900044" w14:textId="77777777" w:rsidR="00363498" w:rsidRPr="00363498" w:rsidRDefault="00363498" w:rsidP="00363498">
      <w:pPr>
        <w:rPr>
          <w:rFonts w:ascii="Times New Roman" w:hAnsi="Times New Roman" w:cs="Times New Roman"/>
        </w:rPr>
      </w:pPr>
    </w:p>
    <w:sectPr w:rsidR="00363498" w:rsidRPr="00363498" w:rsidSect="0066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98"/>
    <w:rsid w:val="000C45FA"/>
    <w:rsid w:val="000E51F8"/>
    <w:rsid w:val="002B26D0"/>
    <w:rsid w:val="0033669E"/>
    <w:rsid w:val="00363498"/>
    <w:rsid w:val="003853F7"/>
    <w:rsid w:val="00451234"/>
    <w:rsid w:val="00472578"/>
    <w:rsid w:val="00640F54"/>
    <w:rsid w:val="00662FD5"/>
    <w:rsid w:val="007414F0"/>
    <w:rsid w:val="0077504D"/>
    <w:rsid w:val="00776D85"/>
    <w:rsid w:val="00846360"/>
    <w:rsid w:val="00D1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36881"/>
  <w15:chartTrackingRefBased/>
  <w15:docId w15:val="{DC2F3CA0-57CB-B54B-983F-3BC7A911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846360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Fazzino, Tera L</dc:creator>
  <cp:keywords/>
  <dc:description/>
  <cp:lastModifiedBy>Elaine Halls</cp:lastModifiedBy>
  <cp:revision>2</cp:revision>
  <dcterms:created xsi:type="dcterms:W3CDTF">2022-04-19T05:59:00Z</dcterms:created>
  <dcterms:modified xsi:type="dcterms:W3CDTF">2022-04-19T05:59:00Z</dcterms:modified>
</cp:coreProperties>
</file>