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3443" w14:textId="6C6724CE" w:rsidR="0016776F" w:rsidRPr="002843A0" w:rsidRDefault="0016776F" w:rsidP="0016776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843A0">
        <w:rPr>
          <w:rFonts w:ascii="Times New Roman" w:hAnsi="Times New Roman" w:cs="Times New Roman"/>
          <w:b/>
          <w:bCs/>
          <w:sz w:val="24"/>
          <w:szCs w:val="24"/>
        </w:rPr>
        <w:t>upplementary Figure 1</w:t>
      </w:r>
      <w:r w:rsidRPr="002843A0">
        <w:rPr>
          <w:rFonts w:ascii="Times New Roman" w:hAnsi="Times New Roman" w:cs="Times New Roman"/>
          <w:sz w:val="24"/>
          <w:szCs w:val="24"/>
        </w:rPr>
        <w:t>: Impact of agency offering funding or intellectual support on terms used to describe ‘foods to limit’ in dietary guidelines</w:t>
      </w:r>
    </w:p>
    <w:p w14:paraId="5A29B033" w14:textId="77777777" w:rsidR="0016776F" w:rsidRDefault="0016776F" w:rsidP="0016776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7DCE7375" wp14:editId="74303F98">
            <wp:extent cx="6038603" cy="3883231"/>
            <wp:effectExtent l="0" t="0" r="635" b="3175"/>
            <wp:docPr id="34" name="Chart 34">
              <a:extLst xmlns:a="http://schemas.openxmlformats.org/drawingml/2006/main">
                <a:ext uri="{FF2B5EF4-FFF2-40B4-BE49-F238E27FC236}">
                  <a16:creationId xmlns:a16="http://schemas.microsoft.com/office/drawing/2014/main" id="{5257A13C-7A26-4D66-836C-DACD39DEE4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C5987C5" w14:textId="77777777" w:rsidR="0016776F" w:rsidRPr="002843A0" w:rsidRDefault="0016776F" w:rsidP="0016776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43A0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2843A0">
        <w:rPr>
          <w:rFonts w:ascii="Times New Roman" w:hAnsi="Times New Roman" w:cs="Times New Roman"/>
          <w:i/>
          <w:iCs/>
          <w:sz w:val="24"/>
          <w:szCs w:val="24"/>
        </w:rPr>
        <w:t>excel file for supplementary Tables 1 &amp; 2.</w:t>
      </w:r>
    </w:p>
    <w:p w14:paraId="02BFA704" w14:textId="77777777" w:rsidR="00E80093" w:rsidRDefault="00E80093"/>
    <w:sectPr w:rsidR="00E80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1MDOwMDU1MTAFEko6SsGpxcWZ+XkgBYa1ADKZGj0sAAAA"/>
  </w:docVars>
  <w:rsids>
    <w:rsidRoot w:val="0016776F"/>
    <w:rsid w:val="0016776F"/>
    <w:rsid w:val="00E8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CF82"/>
  <w15:chartTrackingRefBased/>
  <w15:docId w15:val="{8AB21E42-44DC-41F4-AE54-D7777197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6F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eakin365.sharepoint.com/sites/Foodstolimitreviewteam/Shared%20Documents/General/Data%20and%20graphs%20April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[Data and graphs April 2021.xlsx]Funding agencies!PivotTable2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'Funding agencies'!$B$1:$B$2</c:f>
              <c:strCache>
                <c:ptCount val="1"/>
                <c:pt idx="0">
                  <c:v>None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'Funding agencies'!$A$3:$A$5</c:f>
              <c:strCache>
                <c:ptCount val="3"/>
                <c:pt idx="0">
                  <c:v>Nutrient terms</c:v>
                </c:pt>
                <c:pt idx="1">
                  <c:v>Food examples</c:v>
                </c:pt>
                <c:pt idx="2">
                  <c:v>Processing terms</c:v>
                </c:pt>
              </c:strCache>
            </c:strRef>
          </c:cat>
          <c:val>
            <c:numRef>
              <c:f>'Funding agencies'!$B$3:$B$5</c:f>
              <c:numCache>
                <c:formatCode>General</c:formatCode>
                <c:ptCount val="3"/>
                <c:pt idx="0">
                  <c:v>43</c:v>
                </c:pt>
                <c:pt idx="1">
                  <c:v>31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C8-45A7-8630-9CA29F6B3EF7}"/>
            </c:ext>
          </c:extLst>
        </c:ser>
        <c:ser>
          <c:idx val="1"/>
          <c:order val="1"/>
          <c:tx>
            <c:strRef>
              <c:f>'Funding agencies'!$C$1:$C$2</c:f>
              <c:strCache>
                <c:ptCount val="1"/>
                <c:pt idx="0">
                  <c:v>Regional Body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'Funding agencies'!$A$3:$A$5</c:f>
              <c:strCache>
                <c:ptCount val="3"/>
                <c:pt idx="0">
                  <c:v>Nutrient terms</c:v>
                </c:pt>
                <c:pt idx="1">
                  <c:v>Food examples</c:v>
                </c:pt>
                <c:pt idx="2">
                  <c:v>Processing terms</c:v>
                </c:pt>
              </c:strCache>
            </c:strRef>
          </c:cat>
          <c:val>
            <c:numRef>
              <c:f>'Funding agencies'!$C$3:$C$5</c:f>
              <c:numCache>
                <c:formatCode>General</c:formatCode>
                <c:ptCount val="3"/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C8-45A7-8630-9CA29F6B3EF7}"/>
            </c:ext>
          </c:extLst>
        </c:ser>
        <c:ser>
          <c:idx val="2"/>
          <c:order val="2"/>
          <c:tx>
            <c:strRef>
              <c:f>'Funding agencies'!$D$1:$D$2</c:f>
              <c:strCache>
                <c:ptCount val="1"/>
                <c:pt idx="0">
                  <c:v>UN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'Funding agencies'!$A$3:$A$5</c:f>
              <c:strCache>
                <c:ptCount val="3"/>
                <c:pt idx="0">
                  <c:v>Nutrient terms</c:v>
                </c:pt>
                <c:pt idx="1">
                  <c:v>Food examples</c:v>
                </c:pt>
                <c:pt idx="2">
                  <c:v>Processing terms</c:v>
                </c:pt>
              </c:strCache>
            </c:strRef>
          </c:cat>
          <c:val>
            <c:numRef>
              <c:f>'Funding agencies'!$D$3:$D$5</c:f>
              <c:numCache>
                <c:formatCode>General</c:formatCode>
                <c:ptCount val="3"/>
                <c:pt idx="0">
                  <c:v>19</c:v>
                </c:pt>
                <c:pt idx="1">
                  <c:v>14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C8-45A7-8630-9CA29F6B3EF7}"/>
            </c:ext>
          </c:extLst>
        </c:ser>
        <c:ser>
          <c:idx val="3"/>
          <c:order val="3"/>
          <c:tx>
            <c:strRef>
              <c:f>'Funding agencies'!$E$1:$E$2</c:f>
              <c:strCache>
                <c:ptCount val="1"/>
                <c:pt idx="0">
                  <c:v>UN &amp; Other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'Funding agencies'!$A$3:$A$5</c:f>
              <c:strCache>
                <c:ptCount val="3"/>
                <c:pt idx="0">
                  <c:v>Nutrient terms</c:v>
                </c:pt>
                <c:pt idx="1">
                  <c:v>Food examples</c:v>
                </c:pt>
                <c:pt idx="2">
                  <c:v>Processing terms</c:v>
                </c:pt>
              </c:strCache>
            </c:strRef>
          </c:cat>
          <c:val>
            <c:numRef>
              <c:f>'Funding agencies'!$E$3:$E$5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C8-45A7-8630-9CA29F6B3EF7}"/>
            </c:ext>
          </c:extLst>
        </c:ser>
        <c:ser>
          <c:idx val="4"/>
          <c:order val="4"/>
          <c:tx>
            <c:strRef>
              <c:f>'Funding agencies'!$F$1:$F$2</c:f>
              <c:strCache>
                <c:ptCount val="1"/>
                <c:pt idx="0">
                  <c:v>UN &amp; Regional Body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'Funding agencies'!$A$3:$A$5</c:f>
              <c:strCache>
                <c:ptCount val="3"/>
                <c:pt idx="0">
                  <c:v>Nutrient terms</c:v>
                </c:pt>
                <c:pt idx="1">
                  <c:v>Food examples</c:v>
                </c:pt>
                <c:pt idx="2">
                  <c:v>Processing terms</c:v>
                </c:pt>
              </c:strCache>
            </c:strRef>
          </c:cat>
          <c:val>
            <c:numRef>
              <c:f>'Funding agencies'!$F$3:$F$5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C8-45A7-8630-9CA29F6B3EF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72504384"/>
        <c:axId val="772503400"/>
      </c:barChart>
      <c:catAx>
        <c:axId val="7725043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/>
                  <a:t>Type of term used to describe 'foods to limit'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72503400"/>
        <c:crosses val="autoZero"/>
        <c:auto val="1"/>
        <c:lblAlgn val="ctr"/>
        <c:lblOffset val="100"/>
        <c:noMultiLvlLbl val="0"/>
      </c:catAx>
      <c:valAx>
        <c:axId val="772503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/>
                  <a:t>Percent of FBDGs supported by each type of agency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7250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Anastasiou</dc:creator>
  <cp:keywords/>
  <dc:description/>
  <cp:lastModifiedBy>Kim Anastasiou</cp:lastModifiedBy>
  <cp:revision>1</cp:revision>
  <dcterms:created xsi:type="dcterms:W3CDTF">2022-10-17T18:48:00Z</dcterms:created>
  <dcterms:modified xsi:type="dcterms:W3CDTF">2022-10-17T18:51:00Z</dcterms:modified>
</cp:coreProperties>
</file>