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91" w:type="dxa"/>
        <w:tblInd w:w="-567" w:type="dxa"/>
        <w:tblCellMar>
          <w:left w:w="99" w:type="dxa"/>
          <w:right w:w="99" w:type="dxa"/>
        </w:tblCellMar>
        <w:tblLook w:val="04A0" w:firstRow="1" w:lastRow="0" w:firstColumn="1" w:lastColumn="0" w:noHBand="0" w:noVBand="1"/>
      </w:tblPr>
      <w:tblGrid>
        <w:gridCol w:w="6237"/>
        <w:gridCol w:w="840"/>
        <w:gridCol w:w="861"/>
        <w:gridCol w:w="204"/>
        <w:gridCol w:w="880"/>
        <w:gridCol w:w="901"/>
        <w:gridCol w:w="204"/>
        <w:gridCol w:w="840"/>
        <w:gridCol w:w="940"/>
        <w:gridCol w:w="204"/>
        <w:gridCol w:w="840"/>
        <w:gridCol w:w="1060"/>
        <w:gridCol w:w="840"/>
        <w:gridCol w:w="840"/>
      </w:tblGrid>
      <w:tr w:rsidR="00327E02" w:rsidRPr="00327E02" w:rsidTr="00327E02">
        <w:trPr>
          <w:trHeight w:val="780"/>
        </w:trPr>
        <w:tc>
          <w:tcPr>
            <w:tcW w:w="15691" w:type="dxa"/>
            <w:gridSpan w:val="14"/>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b/>
                <w:bCs/>
                <w:kern w:val="0"/>
                <w:sz w:val="24"/>
                <w:szCs w:val="24"/>
              </w:rPr>
            </w:pPr>
            <w:bookmarkStart w:id="0" w:name="RANGE!A1:N41"/>
            <w:bookmarkStart w:id="1" w:name="_GoBack" w:colFirst="0" w:colLast="0"/>
            <w:r w:rsidRPr="00327E02">
              <w:rPr>
                <w:rFonts w:ascii="Calibri" w:eastAsia="ＭＳ Ｐゴシック" w:hAnsi="Calibri" w:cs="Calibri"/>
                <w:b/>
                <w:bCs/>
                <w:kern w:val="0"/>
                <w:sz w:val="24"/>
                <w:szCs w:val="24"/>
              </w:rPr>
              <w:t xml:space="preserve">Supplementary table 1 </w:t>
            </w:r>
            <w:r w:rsidRPr="00327E02">
              <w:rPr>
                <w:rFonts w:ascii="Calibri" w:eastAsia="ＭＳ Ｐゴシック" w:hAnsi="Calibri" w:cs="Calibri"/>
                <w:kern w:val="0"/>
                <w:sz w:val="24"/>
                <w:szCs w:val="24"/>
              </w:rPr>
              <w:t>Associations of intake of various types of fiber at the 1st grade with BMI SD-score, waist-to-height ratio, and serum fasting glucose during follow-up among 2,784 children.</w:t>
            </w:r>
            <w:bookmarkEnd w:id="0"/>
          </w:p>
        </w:tc>
      </w:tr>
      <w:tr w:rsidR="00327E02" w:rsidRPr="00327E02" w:rsidTr="00327E02">
        <w:trPr>
          <w:trHeight w:val="360"/>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2785" w:type="dxa"/>
            <w:gridSpan w:val="4"/>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Fiber intake in the 1st grade</w:t>
            </w:r>
          </w:p>
        </w:tc>
        <w:tc>
          <w:tcPr>
            <w:tcW w:w="901"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204"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9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204"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r>
      <w:tr w:rsidR="00327E02" w:rsidRPr="00327E02" w:rsidTr="00327E02">
        <w:trPr>
          <w:trHeight w:val="360"/>
        </w:trPr>
        <w:tc>
          <w:tcPr>
            <w:tcW w:w="6237"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Q1</w:t>
            </w:r>
          </w:p>
        </w:tc>
        <w:tc>
          <w:tcPr>
            <w:tcW w:w="861"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781" w:type="dxa"/>
            <w:gridSpan w:val="2"/>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Q3</w:t>
            </w:r>
          </w:p>
        </w:tc>
        <w:tc>
          <w:tcPr>
            <w:tcW w:w="9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Q4</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 xml:space="preserve"> p</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trend p</w:t>
            </w:r>
          </w:p>
        </w:tc>
      </w:tr>
      <w:tr w:rsidR="00327E02" w:rsidRPr="00327E02" w:rsidTr="00327E02">
        <w:trPr>
          <w:trHeight w:val="360"/>
        </w:trPr>
        <w:tc>
          <w:tcPr>
            <w:tcW w:w="6237"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kern w:val="0"/>
                <w:sz w:val="22"/>
              </w:rPr>
            </w:pP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861"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204"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901"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204"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9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204"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r>
      <w:tr w:rsidR="00327E02" w:rsidRPr="00327E02" w:rsidTr="00327E02">
        <w:trPr>
          <w:trHeight w:val="372"/>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n</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Cereal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1st grade</w:t>
            </w:r>
            <w:r w:rsidRPr="00327E02">
              <w:rPr>
                <w:rFonts w:ascii="Calibri" w:eastAsia="ＭＳ Ｐゴシック" w:hAnsi="Calibri" w:cs="Calibri"/>
                <w:color w:val="000000"/>
                <w:kern w:val="0"/>
                <w:sz w:val="22"/>
                <w:vertAlign w:val="superscript"/>
              </w:rPr>
              <w:t>a</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-0.411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-0.334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-0.348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-0.337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0.38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0.20 </w:t>
            </w:r>
          </w:p>
        </w:tc>
      </w:tr>
      <w:tr w:rsidR="00327E02" w:rsidRPr="00327E02" w:rsidTr="00327E02">
        <w:trPr>
          <w:trHeight w:val="372"/>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-0.241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-0.275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-0.256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-0.263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0.69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0.59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Change in BMI SD-score from the 1st grade to the 4th grade</w:t>
            </w:r>
            <w:r w:rsidRPr="00327E02">
              <w:rPr>
                <w:rFonts w:ascii="Calibri" w:eastAsia="ＭＳ Ｐゴシック" w:hAnsi="Calibri" w:cs="Calibri"/>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0.102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0.083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0.110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0.098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0.67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0.90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Waist-to-height ratio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0.427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0.426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0.427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0.426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0.78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0.64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Fasting glucose at the 4th grade</w:t>
            </w:r>
            <w:r w:rsidRPr="00327E02">
              <w:rPr>
                <w:rFonts w:ascii="Calibri" w:eastAsia="ＭＳ Ｐゴシック" w:hAnsi="Calibri" w:cs="Calibri"/>
                <w:kern w:val="0"/>
                <w:sz w:val="22"/>
                <w:vertAlign w:val="superscript"/>
              </w:rPr>
              <w:t>c,d</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86.08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(0.23)</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85.72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85.94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85.83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0.70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0.57 </w:t>
            </w:r>
          </w:p>
        </w:tc>
      </w:tr>
      <w:tr w:rsidR="00327E02" w:rsidRPr="00327E02" w:rsidTr="00327E02">
        <w:trPr>
          <w:trHeight w:val="372"/>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Vegetable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1st grade</w:t>
            </w:r>
            <w:r w:rsidRPr="00327E02">
              <w:rPr>
                <w:rFonts w:ascii="Calibri" w:eastAsia="ＭＳ Ｐゴシック" w:hAnsi="Calibri" w:cs="Calibri"/>
                <w:color w:val="000000"/>
                <w:kern w:val="0"/>
                <w:sz w:val="22"/>
                <w:vertAlign w:val="superscript"/>
              </w:rPr>
              <w:t>a</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-0.321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-0.347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-0.364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-0.398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0.49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0.12 </w:t>
            </w:r>
          </w:p>
        </w:tc>
      </w:tr>
      <w:tr w:rsidR="00327E02" w:rsidRPr="00327E02" w:rsidTr="00327E02">
        <w:trPr>
          <w:trHeight w:val="372"/>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-0.229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-0.282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-0.253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-0.272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0.25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0.27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Change in BMI SD-score from the 1st grade to the 4th grade</w:t>
            </w:r>
            <w:r w:rsidRPr="00327E02">
              <w:rPr>
                <w:rFonts w:ascii="Calibri" w:eastAsia="ＭＳ Ｐゴシック" w:hAnsi="Calibri" w:cs="Calibri"/>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0.112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0.066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0.116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0.099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0.94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Waist-to-height ratio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0.429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0.425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0.427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0.425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0.064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0.058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Fasting glucose at the 4th grade</w:t>
            </w:r>
            <w:r w:rsidRPr="00327E02">
              <w:rPr>
                <w:rFonts w:ascii="Calibri" w:eastAsia="ＭＳ Ｐゴシック" w:hAnsi="Calibri" w:cs="Calibri"/>
                <w:kern w:val="0"/>
                <w:sz w:val="22"/>
                <w:vertAlign w:val="superscript"/>
              </w:rPr>
              <w:t>c,d</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86.39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(0.23)</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85.70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86.07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85.42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0.013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0.008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Fruit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1st grade</w:t>
            </w:r>
            <w:r w:rsidRPr="00327E02">
              <w:rPr>
                <w:rFonts w:ascii="Calibri" w:eastAsia="ＭＳ Ｐゴシック" w:hAnsi="Calibri" w:cs="Calibri"/>
                <w:color w:val="000000"/>
                <w:kern w:val="0"/>
                <w:sz w:val="22"/>
                <w:vertAlign w:val="superscript"/>
              </w:rPr>
              <w:t>a</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-0.333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-0.329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-0.355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-0.412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0.33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0.076 </w:t>
            </w:r>
          </w:p>
        </w:tc>
      </w:tr>
      <w:tr w:rsidR="00327E02" w:rsidRPr="00327E02" w:rsidTr="00327E02">
        <w:trPr>
          <w:trHeight w:val="372"/>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-0.234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-0.253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-0.246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-0.302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0.096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0.018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Change in BMI SD-score from the 1st grade to the 4th grade</w:t>
            </w:r>
            <w:r w:rsidRPr="00327E02">
              <w:rPr>
                <w:rFonts w:ascii="Calibri" w:eastAsia="ＭＳ Ｐゴシック" w:hAnsi="Calibri" w:cs="Calibri"/>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0.110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(0.017)</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0.096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0.098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0.090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0.86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0.46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Waist-to-height ratio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0.430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0.427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0.426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0.423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0.004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&lt;0.001</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Fasting glucose at the 4th grade</w:t>
            </w:r>
            <w:r w:rsidRPr="00327E02">
              <w:rPr>
                <w:rFonts w:ascii="Calibri" w:eastAsia="ＭＳ Ｐゴシック" w:hAnsi="Calibri" w:cs="Calibri"/>
                <w:kern w:val="0"/>
                <w:sz w:val="22"/>
                <w:vertAlign w:val="superscript"/>
              </w:rPr>
              <w:t>c,d</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85.80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(0.23)</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86.11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86.05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85.62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0.40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0.34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Soluble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lastRenderedPageBreak/>
              <w:t>BMI SD-score at the 1st grade</w:t>
            </w:r>
            <w:r w:rsidRPr="00327E02">
              <w:rPr>
                <w:rFonts w:ascii="Calibri" w:eastAsia="ＭＳ Ｐゴシック" w:hAnsi="Calibri" w:cs="Calibri"/>
                <w:color w:val="000000"/>
                <w:kern w:val="0"/>
                <w:sz w:val="22"/>
                <w:vertAlign w:val="superscript"/>
              </w:rPr>
              <w:t>a</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-0.302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-0.357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-0.343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-0.427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0.086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0.016 </w:t>
            </w:r>
          </w:p>
        </w:tc>
      </w:tr>
      <w:tr w:rsidR="00327E02" w:rsidRPr="00327E02" w:rsidTr="00327E02">
        <w:trPr>
          <w:trHeight w:val="372"/>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-0.224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-0.258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-0.259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-0.294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0.016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Change in BMI SD-score from the 1st grade to the 4th grade</w:t>
            </w:r>
            <w:r w:rsidRPr="00327E02">
              <w:rPr>
                <w:rFonts w:ascii="Calibri" w:eastAsia="ＭＳ Ｐゴシック" w:hAnsi="Calibri" w:cs="Calibri"/>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0.111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0.102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0.085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0.095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0.71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0.43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Waist-to-height ratio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0.429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0.427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0.426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0.041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0.004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Fasting glucose at the 4th grade</w:t>
            </w:r>
            <w:r w:rsidRPr="00327E02">
              <w:rPr>
                <w:rFonts w:ascii="Calibri" w:eastAsia="ＭＳ Ｐゴシック" w:hAnsi="Calibri" w:cs="Calibri"/>
                <w:kern w:val="0"/>
                <w:sz w:val="22"/>
                <w:vertAlign w:val="superscript"/>
              </w:rPr>
              <w:t>c,d</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86.23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85.83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85.78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85.73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0.37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0.13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Insoluble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1st grade</w:t>
            </w:r>
            <w:r w:rsidRPr="00327E02">
              <w:rPr>
                <w:rFonts w:ascii="Calibri" w:eastAsia="ＭＳ Ｐゴシック" w:hAnsi="Calibri" w:cs="Calibri"/>
                <w:color w:val="000000"/>
                <w:kern w:val="0"/>
                <w:sz w:val="22"/>
                <w:vertAlign w:val="superscript"/>
              </w:rPr>
              <w:t>a</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-0.300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-0.335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-0.371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(0.035)</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0.085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0.010 </w:t>
            </w:r>
          </w:p>
        </w:tc>
      </w:tr>
      <w:tr w:rsidR="00327E02" w:rsidRPr="00327E02" w:rsidTr="00327E02">
        <w:trPr>
          <w:trHeight w:val="372"/>
        </w:trPr>
        <w:tc>
          <w:tcPr>
            <w:tcW w:w="6237"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-0.219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-0.260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-0.268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-0.288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0.021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Change in BMI SD-score from the 1st grade to the 4th grade</w:t>
            </w:r>
            <w:r w:rsidRPr="00327E02">
              <w:rPr>
                <w:rFonts w:ascii="Calibri" w:eastAsia="ＭＳ Ｐゴシック" w:hAnsi="Calibri" w:cs="Calibri"/>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0.117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0.080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0.101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0.095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0.46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0.55 </w:t>
            </w:r>
          </w:p>
        </w:tc>
      </w:tr>
      <w:tr w:rsidR="00327E02" w:rsidRPr="00327E02" w:rsidTr="00327E02">
        <w:trPr>
          <w:trHeight w:val="372"/>
        </w:trPr>
        <w:tc>
          <w:tcPr>
            <w:tcW w:w="6237" w:type="dxa"/>
            <w:tcBorders>
              <w:top w:val="nil"/>
              <w:left w:val="nil"/>
              <w:bottom w:val="nil"/>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Waist-to-height ratio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0.429 </w:t>
            </w:r>
          </w:p>
        </w:tc>
        <w:tc>
          <w:tcPr>
            <w:tcW w:w="86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0.427 </w:t>
            </w:r>
          </w:p>
        </w:tc>
        <w:tc>
          <w:tcPr>
            <w:tcW w:w="901"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0.426 </w:t>
            </w:r>
          </w:p>
        </w:tc>
        <w:tc>
          <w:tcPr>
            <w:tcW w:w="9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0.035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0.004 </w:t>
            </w:r>
          </w:p>
        </w:tc>
      </w:tr>
      <w:tr w:rsidR="00327E02" w:rsidRPr="00327E02" w:rsidTr="00327E02">
        <w:trPr>
          <w:trHeight w:val="372"/>
        </w:trPr>
        <w:tc>
          <w:tcPr>
            <w:tcW w:w="6237" w:type="dxa"/>
            <w:tcBorders>
              <w:top w:val="nil"/>
              <w:left w:val="nil"/>
              <w:bottom w:val="single" w:sz="8" w:space="0" w:color="auto"/>
              <w:right w:val="nil"/>
            </w:tcBorders>
            <w:shd w:val="clear" w:color="000000" w:fill="FFFFFF"/>
            <w:noWrap/>
            <w:vAlign w:val="center"/>
            <w:hideMark/>
          </w:tcPr>
          <w:p w:rsidR="00327E02" w:rsidRPr="00327E02" w:rsidRDefault="00327E02" w:rsidP="00327E02">
            <w:pPr>
              <w:widowControl/>
              <w:ind w:firstLineChars="100" w:firstLine="220"/>
              <w:jc w:val="left"/>
              <w:rPr>
                <w:rFonts w:ascii="Calibri" w:eastAsia="ＭＳ Ｐゴシック" w:hAnsi="Calibri" w:cs="Calibri"/>
                <w:kern w:val="0"/>
                <w:sz w:val="22"/>
              </w:rPr>
            </w:pPr>
            <w:r w:rsidRPr="00327E02">
              <w:rPr>
                <w:rFonts w:ascii="Calibri" w:eastAsia="ＭＳ Ｐゴシック" w:hAnsi="Calibri" w:cs="Calibri"/>
                <w:kern w:val="0"/>
                <w:sz w:val="22"/>
              </w:rPr>
              <w:t>Fasting glucose at the 4th grade</w:t>
            </w:r>
            <w:r w:rsidRPr="00327E02">
              <w:rPr>
                <w:rFonts w:ascii="Calibri" w:eastAsia="ＭＳ Ｐゴシック" w:hAnsi="Calibri" w:cs="Calibri"/>
                <w:kern w:val="0"/>
                <w:sz w:val="22"/>
                <w:vertAlign w:val="superscript"/>
              </w:rPr>
              <w:t>c,d</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86.37 </w:t>
            </w:r>
          </w:p>
        </w:tc>
        <w:tc>
          <w:tcPr>
            <w:tcW w:w="861"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(0.23)</w:t>
            </w:r>
          </w:p>
        </w:tc>
        <w:tc>
          <w:tcPr>
            <w:tcW w:w="204"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85.69 </w:t>
            </w:r>
          </w:p>
        </w:tc>
        <w:tc>
          <w:tcPr>
            <w:tcW w:w="901"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86.01 </w:t>
            </w:r>
          </w:p>
        </w:tc>
        <w:tc>
          <w:tcPr>
            <w:tcW w:w="9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204"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85.51 </w:t>
            </w:r>
          </w:p>
        </w:tc>
        <w:tc>
          <w:tcPr>
            <w:tcW w:w="106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(0.22)</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0.038 </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0.022 </w:t>
            </w:r>
          </w:p>
        </w:tc>
      </w:tr>
      <w:tr w:rsidR="00327E02" w:rsidRPr="00327E02" w:rsidTr="00327E02">
        <w:trPr>
          <w:trHeight w:val="360"/>
        </w:trPr>
        <w:tc>
          <w:tcPr>
            <w:tcW w:w="9923" w:type="dxa"/>
            <w:gridSpan w:val="6"/>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Values are estimated mean (SE). Dietary fiber intakes were controlled for total energy using the residual method.</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9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r>
      <w:tr w:rsidR="00327E02" w:rsidRPr="00327E02" w:rsidTr="00327E02">
        <w:trPr>
          <w:trHeight w:val="360"/>
        </w:trPr>
        <w:tc>
          <w:tcPr>
            <w:tcW w:w="7077" w:type="dxa"/>
            <w:gridSpan w:val="2"/>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SE: standard error, BMI: body mass index, SD-score: standard deviation score.</w:t>
            </w:r>
          </w:p>
        </w:tc>
        <w:tc>
          <w:tcPr>
            <w:tcW w:w="861"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8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901"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9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r>
      <w:tr w:rsidR="00327E02" w:rsidRPr="00327E02" w:rsidTr="00327E02">
        <w:trPr>
          <w:trHeight w:val="1020"/>
        </w:trPr>
        <w:tc>
          <w:tcPr>
            <w:tcW w:w="15691"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a</w:t>
            </w:r>
            <w:r w:rsidRPr="00327E02">
              <w:rPr>
                <w:rFonts w:ascii="Calibri" w:eastAsia="ＭＳ Ｐゴシック" w:hAnsi="Calibri" w:cs="Calibri"/>
                <w:kern w:val="0"/>
                <w:sz w:val="20"/>
                <w:szCs w:val="20"/>
              </w:rPr>
              <w:t>Adjusted for sex (boy, girl), year of entry (2011, 2012, 2013, 2014, 2015), school (7 schools), age (years) at the 1st grade, sibling (yes, no), birth weight (quartiles), feeding at 4 months old (breast-fed, mix-fed, bottle-fed), exposure to household smoking (0, ≤6, &gt;6 pack-years), mother's age (&lt;30, 30–&lt;35, 35–&lt;40, ≥40 years), mother's and father's overweight (yes, no), physical activity time (tertiles), screen time (quartiles), and intake of total energy and carbohydrates (quartiles) at the 1st grade</w:t>
            </w:r>
          </w:p>
        </w:tc>
      </w:tr>
      <w:tr w:rsidR="00327E02" w:rsidRPr="00327E02" w:rsidTr="00327E02">
        <w:trPr>
          <w:trHeight w:val="1200"/>
        </w:trPr>
        <w:tc>
          <w:tcPr>
            <w:tcW w:w="15691"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b</w:t>
            </w:r>
            <w:r w:rsidRPr="00327E02">
              <w:rPr>
                <w:rFonts w:ascii="Calibri" w:eastAsia="ＭＳ Ｐゴシック" w:hAnsi="Calibri" w:cs="Calibri"/>
                <w:kern w:val="0"/>
                <w:sz w:val="20"/>
                <w:szCs w:val="20"/>
              </w:rPr>
              <w:t>Adjusted for sex (boy, girl), year of entry (2011, 2012, 2013, 2014, 2015) and school (7 schools) at the 1st grade and age (years), puberty (yes, no) at the 4th grade, sibling (yes, no), birth weight (quartiles), feeding at 4 months old (breast-fed, mix-fed, bottle-fed), exposure to household smoking (0, ≤6, &gt;6 pack-years), mother's age (&lt;30, 30–&lt;35, 35–&lt;40, ≥40 years), mother's and father's overweight (yes, no), physical activity time (tertiles), screen time (quartiles), intake of total energy and carbohydrates (quartiles) and BMI SD-score (quartiles) at the 1st grade.</w:t>
            </w:r>
          </w:p>
        </w:tc>
      </w:tr>
      <w:tr w:rsidR="00327E02" w:rsidRPr="00327E02" w:rsidTr="00327E02">
        <w:trPr>
          <w:trHeight w:val="1200"/>
        </w:trPr>
        <w:tc>
          <w:tcPr>
            <w:tcW w:w="15691"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c</w:t>
            </w:r>
            <w:r w:rsidRPr="00327E02">
              <w:rPr>
                <w:rFonts w:ascii="Calibri" w:eastAsia="ＭＳ Ｐゴシック" w:hAnsi="Calibri" w:cs="Calibri"/>
                <w:kern w:val="0"/>
                <w:sz w:val="20"/>
                <w:szCs w:val="20"/>
              </w:rPr>
              <w:t>Adjusted for sex (boy, girl), year of entry (2011, 2012, 2013, 2014, 2015) and school (7 schools) at the 1st grade and age (years), puberty (yes, no) at the 4th grade, sibling (yes, no), birth weight (quartiles), feeding at 4 months old (breast-fed, mix-fed, bottle-fed), exposure to household smoking (0, ≤6, &gt;6 pack-years), mother's age (&lt;30, 30–&lt;35, 35–&lt;40, ≥40 years), mother's and father's overweight (yes, no), mother's and father's history of diabetes (yes, no), physical activity time (tertiles), screen time (quartiles), intake of total energy and carbohydrates (quartiles) and BMI SD-score (quartiles) at the 1st grade</w:t>
            </w:r>
          </w:p>
        </w:tc>
      </w:tr>
      <w:tr w:rsidR="00327E02" w:rsidRPr="00327E02" w:rsidTr="00327E02">
        <w:trPr>
          <w:trHeight w:val="360"/>
        </w:trPr>
        <w:tc>
          <w:tcPr>
            <w:tcW w:w="15691" w:type="dxa"/>
            <w:gridSpan w:val="14"/>
            <w:tcBorders>
              <w:top w:val="nil"/>
              <w:left w:val="nil"/>
              <w:bottom w:val="nil"/>
              <w:right w:val="nil"/>
            </w:tcBorders>
            <w:shd w:val="clear" w:color="000000" w:fill="FFFFFF"/>
            <w:vAlign w:val="center"/>
            <w:hideMark/>
          </w:tcPr>
          <w:p w:rsidR="00327E02" w:rsidRPr="00327E02" w:rsidRDefault="00327E02" w:rsidP="00980154">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d</w:t>
            </w:r>
            <w:r w:rsidRPr="00327E02">
              <w:rPr>
                <w:rFonts w:ascii="Calibri" w:eastAsia="ＭＳ Ｐゴシック" w:hAnsi="Calibri" w:cs="Calibri"/>
                <w:kern w:val="0"/>
                <w:sz w:val="20"/>
                <w:szCs w:val="20"/>
              </w:rPr>
              <w:t xml:space="preserve">The anlyses on serum glucose are performed among 2,701 </w:t>
            </w:r>
            <w:r w:rsidR="00980154">
              <w:rPr>
                <w:rFonts w:ascii="Calibri" w:eastAsia="ＭＳ Ｐゴシック" w:hAnsi="Calibri" w:cs="Calibri"/>
                <w:kern w:val="0"/>
                <w:sz w:val="20"/>
                <w:szCs w:val="20"/>
              </w:rPr>
              <w:t>participants</w:t>
            </w:r>
            <w:r w:rsidRPr="00327E02">
              <w:rPr>
                <w:rFonts w:ascii="Calibri" w:eastAsia="ＭＳ Ｐゴシック" w:hAnsi="Calibri" w:cs="Calibri"/>
                <w:kern w:val="0"/>
                <w:sz w:val="20"/>
                <w:szCs w:val="20"/>
              </w:rPr>
              <w:t xml:space="preserve">s. </w:t>
            </w:r>
          </w:p>
        </w:tc>
      </w:tr>
      <w:bookmarkEnd w:id="1"/>
    </w:tbl>
    <w:p w:rsidR="00327E02" w:rsidRDefault="00327E02"/>
    <w:p w:rsidR="00327E02" w:rsidRDefault="00327E02">
      <w:pPr>
        <w:widowControl/>
        <w:jc w:val="left"/>
      </w:pPr>
      <w:r>
        <w:br w:type="page"/>
      </w:r>
    </w:p>
    <w:tbl>
      <w:tblPr>
        <w:tblW w:w="11720" w:type="dxa"/>
        <w:tblCellMar>
          <w:left w:w="99" w:type="dxa"/>
          <w:right w:w="99" w:type="dxa"/>
        </w:tblCellMar>
        <w:tblLook w:val="04A0" w:firstRow="1" w:lastRow="0" w:firstColumn="1" w:lastColumn="0" w:noHBand="0" w:noVBand="1"/>
      </w:tblPr>
      <w:tblGrid>
        <w:gridCol w:w="2020"/>
        <w:gridCol w:w="840"/>
        <w:gridCol w:w="1060"/>
        <w:gridCol w:w="204"/>
        <w:gridCol w:w="840"/>
        <w:gridCol w:w="1047"/>
        <w:gridCol w:w="204"/>
        <w:gridCol w:w="840"/>
        <w:gridCol w:w="1060"/>
        <w:gridCol w:w="204"/>
        <w:gridCol w:w="840"/>
        <w:gridCol w:w="1014"/>
        <w:gridCol w:w="722"/>
        <w:gridCol w:w="826"/>
      </w:tblGrid>
      <w:tr w:rsidR="00327E02" w:rsidRPr="00327E02" w:rsidTr="00327E02">
        <w:trPr>
          <w:trHeight w:val="780"/>
        </w:trPr>
        <w:tc>
          <w:tcPr>
            <w:tcW w:w="11720" w:type="dxa"/>
            <w:gridSpan w:val="14"/>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b/>
                <w:bCs/>
                <w:kern w:val="0"/>
                <w:sz w:val="24"/>
                <w:szCs w:val="24"/>
              </w:rPr>
            </w:pPr>
            <w:r w:rsidRPr="00327E02">
              <w:rPr>
                <w:rFonts w:ascii="Calibri" w:eastAsia="ＭＳ Ｐゴシック" w:hAnsi="Calibri" w:cs="Calibri"/>
                <w:b/>
                <w:bCs/>
                <w:kern w:val="0"/>
                <w:sz w:val="24"/>
                <w:szCs w:val="24"/>
              </w:rPr>
              <w:lastRenderedPageBreak/>
              <w:t xml:space="preserve">Supplementary table 2 </w:t>
            </w:r>
            <w:r w:rsidRPr="00327E02">
              <w:rPr>
                <w:rFonts w:ascii="Calibri" w:eastAsia="ＭＳ Ｐゴシック" w:hAnsi="Calibri" w:cs="Calibri"/>
                <w:kern w:val="0"/>
                <w:sz w:val="24"/>
                <w:szCs w:val="24"/>
              </w:rPr>
              <w:t>Association between change in intake of various types of fiber and concurrent change in BMI SD-score from the 1st grade to the 4th grade among 2,744 children</w:t>
            </w:r>
          </w:p>
        </w:tc>
      </w:tr>
      <w:tr w:rsidR="00327E02" w:rsidRPr="00327E02" w:rsidTr="00327E02">
        <w:trPr>
          <w:trHeight w:val="360"/>
        </w:trPr>
        <w:tc>
          <w:tcPr>
            <w:tcW w:w="202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2880" w:type="dxa"/>
            <w:gridSpan w:val="4"/>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Change in fiber intake</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r>
      <w:tr w:rsidR="00327E02" w:rsidRPr="00327E02" w:rsidTr="00327E02">
        <w:trPr>
          <w:trHeight w:val="360"/>
        </w:trPr>
        <w:tc>
          <w:tcPr>
            <w:tcW w:w="202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Q1</w:t>
            </w:r>
          </w:p>
        </w:tc>
        <w:tc>
          <w:tcPr>
            <w:tcW w:w="106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900" w:type="dxa"/>
            <w:gridSpan w:val="2"/>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Q2</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Q3</w:t>
            </w:r>
          </w:p>
        </w:tc>
        <w:tc>
          <w:tcPr>
            <w:tcW w:w="106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Q4</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 xml:space="preserve"> p</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trend p</w:t>
            </w:r>
          </w:p>
        </w:tc>
      </w:tr>
      <w:tr w:rsidR="00327E02" w:rsidRPr="00327E02" w:rsidTr="00327E02">
        <w:trPr>
          <w:trHeight w:val="360"/>
        </w:trPr>
        <w:tc>
          <w:tcPr>
            <w:tcW w:w="202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kern w:val="0"/>
                <w:sz w:val="22"/>
              </w:rPr>
            </w:pP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1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b/>
                <w:bCs/>
                <w:kern w:val="0"/>
                <w:sz w:val="22"/>
              </w:rPr>
            </w:pPr>
            <w:r w:rsidRPr="00327E02">
              <w:rPr>
                <w:rFonts w:ascii="Calibri" w:eastAsia="ＭＳ Ｐゴシック" w:hAnsi="Calibri" w:cs="Calibri"/>
                <w:b/>
                <w:bCs/>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r>
      <w:tr w:rsidR="00327E02" w:rsidRPr="00327E02" w:rsidTr="00327E02">
        <w:trPr>
          <w:trHeight w:val="372"/>
        </w:trPr>
        <w:tc>
          <w:tcPr>
            <w:tcW w:w="2020"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n</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b/>
                <w:bCs/>
                <w:kern w:val="0"/>
                <w:sz w:val="22"/>
              </w:rPr>
            </w:pPr>
            <w:r w:rsidRPr="00327E02">
              <w:rPr>
                <w:rFonts w:ascii="Calibri" w:eastAsia="ＭＳ Ｐゴシック" w:hAnsi="Calibri" w:cs="Calibri"/>
                <w:b/>
                <w:bCs/>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202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Cereal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0.113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0.088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0.101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0.091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0.69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0.43 </w:t>
            </w:r>
          </w:p>
        </w:tc>
      </w:tr>
      <w:tr w:rsidR="00327E02" w:rsidRPr="00327E02" w:rsidTr="00327E02">
        <w:trPr>
          <w:trHeight w:val="372"/>
        </w:trPr>
        <w:tc>
          <w:tcPr>
            <w:tcW w:w="202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Vegetable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0.110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0.120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0.078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0.19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0.34 </w:t>
            </w:r>
          </w:p>
        </w:tc>
      </w:tr>
      <w:tr w:rsidR="00327E02" w:rsidRPr="00327E02" w:rsidTr="00327E02">
        <w:trPr>
          <w:trHeight w:val="372"/>
        </w:trPr>
        <w:tc>
          <w:tcPr>
            <w:tcW w:w="202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Fruit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0.103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0.088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0.098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0.91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0.71 </w:t>
            </w:r>
          </w:p>
        </w:tc>
      </w:tr>
      <w:tr w:rsidR="00327E02" w:rsidRPr="00327E02" w:rsidTr="00327E02">
        <w:trPr>
          <w:trHeight w:val="372"/>
        </w:trPr>
        <w:tc>
          <w:tcPr>
            <w:tcW w:w="202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Soluble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0.120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0.087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0.109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0.075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0.19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0.12 </w:t>
            </w:r>
          </w:p>
        </w:tc>
      </w:tr>
      <w:tr w:rsidR="00327E02" w:rsidRPr="00327E02" w:rsidTr="00327E02">
        <w:trPr>
          <w:trHeight w:val="372"/>
        </w:trPr>
        <w:tc>
          <w:tcPr>
            <w:tcW w:w="202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Insoluble fiber</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0.122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0.072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0.085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(0.016)</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0.10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0.055 </w:t>
            </w:r>
          </w:p>
        </w:tc>
      </w:tr>
      <w:tr w:rsidR="00327E02" w:rsidRPr="00327E02" w:rsidTr="00327E02">
        <w:trPr>
          <w:trHeight w:val="360"/>
        </w:trPr>
        <w:tc>
          <w:tcPr>
            <w:tcW w:w="11720" w:type="dxa"/>
            <w:gridSpan w:val="14"/>
            <w:tcBorders>
              <w:top w:val="single" w:sz="8" w:space="0" w:color="auto"/>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Values are estimated mean (SE). Dietary fiber intakes were controlled for total energy using the residual method.</w:t>
            </w:r>
          </w:p>
        </w:tc>
      </w:tr>
      <w:tr w:rsidR="00327E02" w:rsidRPr="00327E02" w:rsidTr="00327E02">
        <w:trPr>
          <w:trHeight w:val="360"/>
        </w:trPr>
        <w:tc>
          <w:tcPr>
            <w:tcW w:w="11720" w:type="dxa"/>
            <w:gridSpan w:val="14"/>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SE: standard error, BMI: body mass index, SD-score: standard deviation score.</w:t>
            </w:r>
          </w:p>
        </w:tc>
      </w:tr>
      <w:tr w:rsidR="00327E02" w:rsidRPr="00327E02" w:rsidTr="00327E02">
        <w:trPr>
          <w:trHeight w:val="1620"/>
        </w:trPr>
        <w:tc>
          <w:tcPr>
            <w:tcW w:w="11720"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0"/>
                <w:szCs w:val="20"/>
              </w:rPr>
            </w:pPr>
            <w:r w:rsidRPr="00327E02">
              <w:rPr>
                <w:rFonts w:ascii="Calibri" w:eastAsia="Arial Unicode MS" w:hAnsi="Calibri" w:cs="Calibri"/>
                <w:kern w:val="0"/>
                <w:sz w:val="20"/>
                <w:szCs w:val="20"/>
              </w:rPr>
              <w:t>Adjusted for sex (boy, girl), year of entry (2011, 2012, 2013, 2014, 2015) and school (7 schools) at the 1st grade, age (years) and puberty (yes, no) at the 4th grade, sibling (yes, no), birth weight (quartiles), feeding at 4 months old (breast-fed, mix-fed, bottle-fed), exposure to household smoking (0, ≤6, &gt;6 pack-years), mother's age (&lt;30, 30–&lt;35, 35–&lt;40, ≥40 years), mother's and father's overweight (yes, no), physical activity time (tertiles), screen time (quartiles), BMI SD-score (quartiles) at the 1st grade, and the change in the intake of total energy and carbohydrates (quartiles).</w:t>
            </w:r>
          </w:p>
        </w:tc>
      </w:tr>
    </w:tbl>
    <w:p w:rsidR="00327E02" w:rsidRDefault="00327E02"/>
    <w:p w:rsidR="00327E02" w:rsidRDefault="00327E02">
      <w:pPr>
        <w:widowControl/>
        <w:jc w:val="left"/>
      </w:pPr>
      <w:r>
        <w:br w:type="page"/>
      </w:r>
    </w:p>
    <w:tbl>
      <w:tblPr>
        <w:tblW w:w="16032" w:type="dxa"/>
        <w:tblInd w:w="-709" w:type="dxa"/>
        <w:tblCellMar>
          <w:left w:w="99" w:type="dxa"/>
          <w:right w:w="99" w:type="dxa"/>
        </w:tblCellMar>
        <w:tblLook w:val="04A0" w:firstRow="1" w:lastRow="0" w:firstColumn="1" w:lastColumn="0" w:noHBand="0" w:noVBand="1"/>
      </w:tblPr>
      <w:tblGrid>
        <w:gridCol w:w="6100"/>
        <w:gridCol w:w="840"/>
        <w:gridCol w:w="1060"/>
        <w:gridCol w:w="204"/>
        <w:gridCol w:w="880"/>
        <w:gridCol w:w="1060"/>
        <w:gridCol w:w="204"/>
        <w:gridCol w:w="840"/>
        <w:gridCol w:w="1060"/>
        <w:gridCol w:w="204"/>
        <w:gridCol w:w="840"/>
        <w:gridCol w:w="1060"/>
        <w:gridCol w:w="840"/>
        <w:gridCol w:w="840"/>
      </w:tblGrid>
      <w:tr w:rsidR="00327E02" w:rsidRPr="00327E02" w:rsidTr="00327E02">
        <w:trPr>
          <w:trHeight w:val="780"/>
        </w:trPr>
        <w:tc>
          <w:tcPr>
            <w:tcW w:w="16032" w:type="dxa"/>
            <w:gridSpan w:val="14"/>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b/>
                <w:bCs/>
                <w:kern w:val="0"/>
                <w:sz w:val="24"/>
                <w:szCs w:val="24"/>
              </w:rPr>
            </w:pPr>
            <w:bookmarkStart w:id="2" w:name="RANGE!A1:N16"/>
            <w:r w:rsidRPr="00327E02">
              <w:rPr>
                <w:rFonts w:ascii="Calibri" w:eastAsia="ＭＳ Ｐゴシック" w:hAnsi="Calibri" w:cs="Calibri"/>
                <w:b/>
                <w:bCs/>
                <w:kern w:val="0"/>
                <w:sz w:val="24"/>
                <w:szCs w:val="24"/>
              </w:rPr>
              <w:lastRenderedPageBreak/>
              <w:t xml:space="preserve">Supplementary table 3 </w:t>
            </w:r>
            <w:r w:rsidRPr="00327E02">
              <w:rPr>
                <w:rFonts w:ascii="Calibri" w:eastAsia="ＭＳ Ｐゴシック" w:hAnsi="Calibri" w:cs="Calibri"/>
                <w:kern w:val="0"/>
                <w:sz w:val="24"/>
                <w:szCs w:val="24"/>
              </w:rPr>
              <w:t>Associations of fiber intake at the 1st grade with BMI SD-score, waist-to-height ratio, and serum fasting glucose during follow-up among 2,784 children.</w:t>
            </w:r>
            <w:bookmarkEnd w:id="2"/>
          </w:p>
        </w:tc>
      </w:tr>
      <w:tr w:rsidR="00327E02" w:rsidRPr="00327E02" w:rsidTr="00327E02">
        <w:trPr>
          <w:trHeight w:val="360"/>
        </w:trPr>
        <w:tc>
          <w:tcPr>
            <w:tcW w:w="610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5088" w:type="dxa"/>
            <w:gridSpan w:val="7"/>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Fiber intake at the 1st grade (median: g/day)</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204"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r>
      <w:tr w:rsidR="00327E02" w:rsidRPr="00327E02" w:rsidTr="00327E02">
        <w:trPr>
          <w:trHeight w:val="360"/>
        </w:trPr>
        <w:tc>
          <w:tcPr>
            <w:tcW w:w="610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900" w:type="dxa"/>
            <w:gridSpan w:val="2"/>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Q1 (7.4)</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940" w:type="dxa"/>
            <w:gridSpan w:val="2"/>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Q2 (9.5)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900" w:type="dxa"/>
            <w:gridSpan w:val="2"/>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Q3 (11.7)</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900" w:type="dxa"/>
            <w:gridSpan w:val="2"/>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Q4 (15.3)</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 xml:space="preserve"> p</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trend p</w:t>
            </w:r>
          </w:p>
        </w:tc>
      </w:tr>
      <w:tr w:rsidR="00327E02" w:rsidRPr="00327E02" w:rsidTr="00327E02">
        <w:trPr>
          <w:trHeight w:val="360"/>
        </w:trPr>
        <w:tc>
          <w:tcPr>
            <w:tcW w:w="610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kern w:val="0"/>
                <w:sz w:val="22"/>
              </w:rPr>
            </w:pP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204"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b/>
                <w:bCs/>
                <w:kern w:val="0"/>
                <w:sz w:val="22"/>
              </w:rPr>
            </w:pPr>
            <w:r w:rsidRPr="00327E02">
              <w:rPr>
                <w:rFonts w:ascii="Calibri" w:eastAsia="ＭＳ Ｐゴシック" w:hAnsi="Calibri" w:cs="Calibri"/>
                <w:b/>
                <w:bCs/>
                <w:kern w:val="0"/>
                <w:sz w:val="22"/>
              </w:rPr>
              <w:t xml:space="preserve">　</w:t>
            </w:r>
          </w:p>
        </w:tc>
        <w:tc>
          <w:tcPr>
            <w:tcW w:w="88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204"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204"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r>
      <w:tr w:rsidR="00327E02" w:rsidRPr="00327E02" w:rsidTr="00327E02">
        <w:trPr>
          <w:trHeight w:val="372"/>
        </w:trPr>
        <w:tc>
          <w:tcPr>
            <w:tcW w:w="6100"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n</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696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center"/>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610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1st grade</w:t>
            </w:r>
            <w:r w:rsidRPr="00327E02">
              <w:rPr>
                <w:rFonts w:ascii="Calibri" w:eastAsia="ＭＳ Ｐゴシック" w:hAnsi="Calibri" w:cs="Calibri"/>
                <w:color w:val="000000"/>
                <w:kern w:val="0"/>
                <w:sz w:val="22"/>
                <w:vertAlign w:val="superscript"/>
              </w:rPr>
              <w:t>a</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-0.297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(0.045)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-0.347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-0.407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(0.036)</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-0.379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(0.044)</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0.37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0.31 </w:t>
            </w:r>
          </w:p>
        </w:tc>
      </w:tr>
      <w:tr w:rsidR="00327E02" w:rsidRPr="00327E02" w:rsidTr="00327E02">
        <w:trPr>
          <w:trHeight w:val="372"/>
        </w:trPr>
        <w:tc>
          <w:tcPr>
            <w:tcW w:w="610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BMI SD-score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-0.190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(0.025)</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-0.294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-0.266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-0.286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(0.025)</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0.010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 </w:t>
            </w:r>
          </w:p>
        </w:tc>
      </w:tr>
      <w:tr w:rsidR="00327E02" w:rsidRPr="00327E02" w:rsidTr="00327E02">
        <w:trPr>
          <w:trHeight w:val="372"/>
        </w:trPr>
        <w:tc>
          <w:tcPr>
            <w:tcW w:w="610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Change in BMI SD-score from the 1st grade to the 4th grade</w:t>
            </w:r>
            <w:r w:rsidRPr="00327E02">
              <w:rPr>
                <w:rFonts w:ascii="Calibri" w:eastAsia="ＭＳ Ｐゴシック" w:hAnsi="Calibri" w:cs="Calibri"/>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0.135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0.069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(0.017)</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0.110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(0.017)</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0.079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0.032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0.26 </w:t>
            </w:r>
          </w:p>
        </w:tc>
      </w:tr>
      <w:tr w:rsidR="00327E02" w:rsidRPr="00327E02" w:rsidTr="00327E02">
        <w:trPr>
          <w:trHeight w:val="372"/>
        </w:trPr>
        <w:tc>
          <w:tcPr>
            <w:tcW w:w="610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Waist-to-height ratio at the 4th grade</w:t>
            </w:r>
            <w:r w:rsidRPr="00327E02">
              <w:rPr>
                <w:rFonts w:ascii="Calibri" w:eastAsia="ＭＳ Ｐゴシック" w:hAnsi="Calibri" w:cs="Calibri"/>
                <w:color w:val="000000"/>
                <w:kern w:val="0"/>
                <w:sz w:val="22"/>
                <w:vertAlign w:val="superscript"/>
              </w:rPr>
              <w:t>b</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0.430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(0.002)</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0.425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0.426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204"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0.424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(0.001)</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0.042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0.039 </w:t>
            </w:r>
          </w:p>
        </w:tc>
      </w:tr>
      <w:tr w:rsidR="00327E02" w:rsidRPr="00327E02" w:rsidTr="00327E02">
        <w:trPr>
          <w:trHeight w:val="372"/>
        </w:trPr>
        <w:tc>
          <w:tcPr>
            <w:tcW w:w="6100" w:type="dxa"/>
            <w:tcBorders>
              <w:top w:val="nil"/>
              <w:left w:val="nil"/>
              <w:bottom w:val="single" w:sz="8"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Fasting glucose at the 4th grade</w:t>
            </w:r>
            <w:r w:rsidRPr="00327E02">
              <w:rPr>
                <w:rFonts w:ascii="Calibri" w:eastAsia="ＭＳ Ｐゴシック" w:hAnsi="Calibri" w:cs="Calibri"/>
                <w:kern w:val="0"/>
                <w:sz w:val="22"/>
                <w:vertAlign w:val="superscript"/>
              </w:rPr>
              <w:t>c,d</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86.47 </w:t>
            </w:r>
          </w:p>
        </w:tc>
        <w:tc>
          <w:tcPr>
            <w:tcW w:w="106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(0.28)</w:t>
            </w:r>
          </w:p>
        </w:tc>
        <w:tc>
          <w:tcPr>
            <w:tcW w:w="204"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8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86.15 </w:t>
            </w:r>
          </w:p>
        </w:tc>
        <w:tc>
          <w:tcPr>
            <w:tcW w:w="106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(0.23)</w:t>
            </w:r>
          </w:p>
        </w:tc>
        <w:tc>
          <w:tcPr>
            <w:tcW w:w="204"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85.41 </w:t>
            </w:r>
          </w:p>
        </w:tc>
        <w:tc>
          <w:tcPr>
            <w:tcW w:w="106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(0.23)</w:t>
            </w:r>
          </w:p>
        </w:tc>
        <w:tc>
          <w:tcPr>
            <w:tcW w:w="204"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85.55 </w:t>
            </w:r>
          </w:p>
        </w:tc>
        <w:tc>
          <w:tcPr>
            <w:tcW w:w="106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(0.28)</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0.046 </w:t>
            </w:r>
          </w:p>
        </w:tc>
        <w:tc>
          <w:tcPr>
            <w:tcW w:w="840" w:type="dxa"/>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0.049 </w:t>
            </w:r>
          </w:p>
        </w:tc>
      </w:tr>
      <w:tr w:rsidR="00327E02" w:rsidRPr="00327E02" w:rsidTr="00327E02">
        <w:trPr>
          <w:trHeight w:val="360"/>
        </w:trPr>
        <w:tc>
          <w:tcPr>
            <w:tcW w:w="610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Values are estimated mean (SE).</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8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r>
      <w:tr w:rsidR="00327E02" w:rsidRPr="00327E02" w:rsidTr="00327E02">
        <w:trPr>
          <w:trHeight w:val="360"/>
        </w:trPr>
        <w:tc>
          <w:tcPr>
            <w:tcW w:w="8000" w:type="dxa"/>
            <w:gridSpan w:val="3"/>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SE: standard error, BMI: body mass index, SD-score: standard deviation score.</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8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204"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c>
          <w:tcPr>
            <w:tcW w:w="8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 xml:space="preserve">　</w:t>
            </w:r>
          </w:p>
        </w:tc>
      </w:tr>
      <w:tr w:rsidR="00327E02" w:rsidRPr="00327E02" w:rsidTr="00327E02">
        <w:trPr>
          <w:trHeight w:val="1020"/>
        </w:trPr>
        <w:tc>
          <w:tcPr>
            <w:tcW w:w="16032"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a</w:t>
            </w:r>
            <w:r w:rsidRPr="00327E02">
              <w:rPr>
                <w:rFonts w:ascii="Calibri" w:eastAsia="ＭＳ Ｐゴシック" w:hAnsi="Calibri" w:cs="Calibri"/>
                <w:kern w:val="0"/>
                <w:sz w:val="20"/>
                <w:szCs w:val="20"/>
              </w:rPr>
              <w:t>Adjusted for sex (boy, girl), year of entry (2011, 2012, 2013, 2014, 2015), school (7 schools), age (years) at the 1st grade, sibling (yes, no), birth weight (quartiles), feeding at 4 months old (breast-fed, mix-fed, bottle-fed), exposure to household smoking (0, ≤6, &gt;6 pack-years), mother's age (&lt;30, 30–&lt;35, 35–&lt;40, ≥40 years), mother's and father's overweight (yes, no), physical activity time (tertiles), screen time (quartiles), and intake of total energy and carbohydrates (quartiles) at the 1st grade</w:t>
            </w:r>
          </w:p>
        </w:tc>
      </w:tr>
      <w:tr w:rsidR="00327E02" w:rsidRPr="00327E02" w:rsidTr="00327E02">
        <w:trPr>
          <w:trHeight w:val="1200"/>
        </w:trPr>
        <w:tc>
          <w:tcPr>
            <w:tcW w:w="16032"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b</w:t>
            </w:r>
            <w:r w:rsidRPr="00327E02">
              <w:rPr>
                <w:rFonts w:ascii="Calibri" w:eastAsia="ＭＳ Ｐゴシック" w:hAnsi="Calibri" w:cs="Calibri"/>
                <w:kern w:val="0"/>
                <w:sz w:val="20"/>
                <w:szCs w:val="20"/>
              </w:rPr>
              <w:t>Adjusted for sex (boy, girl), year of entry (2011, 2012, 2013, 2014, 2015) and school (7 schools) at the 1st grade and age (years), puberty (yes, no) at the 4th grade, sibling (yes, no), birth weight (quartiles), feeding at 4 months old (breast-fed, mix-fed, bottle-fed), exposure to household smoking (0, ≤6, &gt;6 pack-years), mother's age (&lt;30, 30–&lt;35, 35–&lt;40, ≥40 years), mother's and father's overweight (yes, no), physical activity time (tertiles), screen time (quartiles), intake of total energy and carbohydrates (quartiles) and BMI SD-score (quartiles) at the 1st grade.</w:t>
            </w:r>
          </w:p>
        </w:tc>
      </w:tr>
      <w:tr w:rsidR="00327E02" w:rsidRPr="00327E02" w:rsidTr="00327E02">
        <w:trPr>
          <w:trHeight w:val="1200"/>
        </w:trPr>
        <w:tc>
          <w:tcPr>
            <w:tcW w:w="16032"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c</w:t>
            </w:r>
            <w:r w:rsidRPr="00327E02">
              <w:rPr>
                <w:rFonts w:ascii="Calibri" w:eastAsia="ＭＳ Ｐゴシック" w:hAnsi="Calibri" w:cs="Calibri"/>
                <w:kern w:val="0"/>
                <w:sz w:val="20"/>
                <w:szCs w:val="20"/>
              </w:rPr>
              <w:t>Adjusted for sex (boy, girl), year of entry (2011, 2012, 2013, 2014, 2015) and school (7 schools) at the 1st grade and age (years), puberty (yes, no) at the 4th grade, sibling (yes, no), birth weight (quartiles), feeding at 4 months old (breast-fed, mix-fed, bottle-fed), exposure to household smoking (0, ≤6, &gt;6 pack-years), mother's age (&lt;30, 30–&lt;35, 35–&lt;40, ≥40 years), mother's and father's overweight (yes, no), mother's and father's history of diabetes (yes, no), physical activity time (tertiles), screen time (quartiles), intake of total energy and carbohydrates (quartiles) and BMI SD-score (quartiles) at the 1st grade</w:t>
            </w:r>
          </w:p>
        </w:tc>
      </w:tr>
      <w:tr w:rsidR="00327E02" w:rsidRPr="00327E02" w:rsidTr="00327E02">
        <w:trPr>
          <w:trHeight w:val="360"/>
        </w:trPr>
        <w:tc>
          <w:tcPr>
            <w:tcW w:w="16032" w:type="dxa"/>
            <w:gridSpan w:val="14"/>
            <w:tcBorders>
              <w:top w:val="nil"/>
              <w:left w:val="nil"/>
              <w:bottom w:val="nil"/>
              <w:right w:val="nil"/>
            </w:tcBorders>
            <w:shd w:val="clear" w:color="000000" w:fill="FFFFFF"/>
            <w:vAlign w:val="center"/>
            <w:hideMark/>
          </w:tcPr>
          <w:p w:rsidR="00327E02" w:rsidRPr="00327E02" w:rsidRDefault="00327E02" w:rsidP="00980154">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vertAlign w:val="superscript"/>
              </w:rPr>
              <w:t>d</w:t>
            </w:r>
            <w:r w:rsidRPr="00327E02">
              <w:rPr>
                <w:rFonts w:ascii="Calibri" w:eastAsia="ＭＳ Ｐゴシック" w:hAnsi="Calibri" w:cs="Calibri"/>
                <w:kern w:val="0"/>
                <w:sz w:val="20"/>
                <w:szCs w:val="20"/>
              </w:rPr>
              <w:t xml:space="preserve">The anlyses on serum glucose are performed among 2,701 </w:t>
            </w:r>
            <w:r w:rsidR="00980154">
              <w:rPr>
                <w:rFonts w:ascii="Calibri" w:eastAsia="ＭＳ Ｐゴシック" w:hAnsi="Calibri" w:cs="Calibri"/>
                <w:kern w:val="0"/>
                <w:sz w:val="20"/>
                <w:szCs w:val="20"/>
              </w:rPr>
              <w:t>participant</w:t>
            </w:r>
            <w:r w:rsidRPr="00327E02">
              <w:rPr>
                <w:rFonts w:ascii="Calibri" w:eastAsia="ＭＳ Ｐゴシック" w:hAnsi="Calibri" w:cs="Calibri"/>
                <w:kern w:val="0"/>
                <w:sz w:val="20"/>
                <w:szCs w:val="20"/>
              </w:rPr>
              <w:t xml:space="preserve">s. </w:t>
            </w:r>
          </w:p>
        </w:tc>
      </w:tr>
    </w:tbl>
    <w:p w:rsidR="00327E02" w:rsidRDefault="00327E02">
      <w:pPr>
        <w:widowControl/>
        <w:jc w:val="left"/>
      </w:pPr>
      <w:r>
        <w:br w:type="page"/>
      </w:r>
    </w:p>
    <w:tbl>
      <w:tblPr>
        <w:tblW w:w="12360" w:type="dxa"/>
        <w:tblCellMar>
          <w:left w:w="99" w:type="dxa"/>
          <w:right w:w="99" w:type="dxa"/>
        </w:tblCellMar>
        <w:tblLook w:val="04A0" w:firstRow="1" w:lastRow="0" w:firstColumn="1" w:lastColumn="0" w:noHBand="0" w:noVBand="1"/>
      </w:tblPr>
      <w:tblGrid>
        <w:gridCol w:w="2660"/>
        <w:gridCol w:w="840"/>
        <w:gridCol w:w="1060"/>
        <w:gridCol w:w="204"/>
        <w:gridCol w:w="840"/>
        <w:gridCol w:w="1060"/>
        <w:gridCol w:w="204"/>
        <w:gridCol w:w="840"/>
        <w:gridCol w:w="1060"/>
        <w:gridCol w:w="204"/>
        <w:gridCol w:w="840"/>
        <w:gridCol w:w="1060"/>
        <w:gridCol w:w="707"/>
        <w:gridCol w:w="782"/>
      </w:tblGrid>
      <w:tr w:rsidR="00327E02" w:rsidRPr="00327E02" w:rsidTr="00327E02">
        <w:trPr>
          <w:trHeight w:val="780"/>
        </w:trPr>
        <w:tc>
          <w:tcPr>
            <w:tcW w:w="12360" w:type="dxa"/>
            <w:gridSpan w:val="14"/>
            <w:tcBorders>
              <w:top w:val="nil"/>
              <w:left w:val="nil"/>
              <w:bottom w:val="single" w:sz="8"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b/>
                <w:bCs/>
                <w:kern w:val="0"/>
                <w:sz w:val="24"/>
                <w:szCs w:val="24"/>
              </w:rPr>
            </w:pPr>
            <w:r w:rsidRPr="00327E02">
              <w:rPr>
                <w:rFonts w:ascii="Calibri" w:eastAsia="ＭＳ Ｐゴシック" w:hAnsi="Calibri" w:cs="Calibri"/>
                <w:b/>
                <w:bCs/>
                <w:kern w:val="0"/>
                <w:sz w:val="24"/>
                <w:szCs w:val="24"/>
              </w:rPr>
              <w:lastRenderedPageBreak/>
              <w:t xml:space="preserve">Supplementary table 4 </w:t>
            </w:r>
            <w:r w:rsidRPr="00327E02">
              <w:rPr>
                <w:rFonts w:ascii="Calibri" w:eastAsia="ＭＳ Ｐゴシック" w:hAnsi="Calibri" w:cs="Calibri"/>
                <w:kern w:val="0"/>
                <w:sz w:val="24"/>
                <w:szCs w:val="24"/>
              </w:rPr>
              <w:t>Association between change in fiber intake and concurrent change in BMI SD-score from the 1st grade to the 4th grade among 2,744 children</w:t>
            </w:r>
          </w:p>
        </w:tc>
      </w:tr>
      <w:tr w:rsidR="00327E02" w:rsidRPr="00327E02" w:rsidTr="00327E02">
        <w:trPr>
          <w:trHeight w:val="360"/>
        </w:trPr>
        <w:tc>
          <w:tcPr>
            <w:tcW w:w="26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3940" w:type="dxa"/>
            <w:gridSpan w:val="5"/>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Change in fiber intake (median: g/day)</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 xml:space="preserve">　</w:t>
            </w:r>
          </w:p>
        </w:tc>
      </w:tr>
      <w:tr w:rsidR="00327E02" w:rsidRPr="00327E02" w:rsidTr="00327E02">
        <w:trPr>
          <w:trHeight w:val="360"/>
        </w:trPr>
        <w:tc>
          <w:tcPr>
            <w:tcW w:w="266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900" w:type="dxa"/>
            <w:gridSpan w:val="2"/>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Q1 (-1.1)</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color w:val="000000"/>
                <w:kern w:val="0"/>
                <w:sz w:val="22"/>
              </w:rPr>
            </w:pPr>
            <w:r w:rsidRPr="00327E02">
              <w:rPr>
                <w:rFonts w:ascii="Calibri" w:eastAsia="ＭＳ Ｐゴシック" w:hAnsi="Calibri" w:cs="Calibri"/>
                <w:color w:val="000000"/>
                <w:kern w:val="0"/>
                <w:sz w:val="22"/>
              </w:rPr>
              <w:t xml:space="preserve">　</w:t>
            </w:r>
          </w:p>
        </w:tc>
        <w:tc>
          <w:tcPr>
            <w:tcW w:w="1900" w:type="dxa"/>
            <w:gridSpan w:val="2"/>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Q2 (1.5)</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900" w:type="dxa"/>
            <w:gridSpan w:val="2"/>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Q3 (3.2)</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900" w:type="dxa"/>
            <w:gridSpan w:val="2"/>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Q4 (6.2)</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 xml:space="preserve"> p</w:t>
            </w:r>
          </w:p>
        </w:tc>
        <w:tc>
          <w:tcPr>
            <w:tcW w:w="840" w:type="dxa"/>
            <w:vMerge w:val="restart"/>
            <w:tcBorders>
              <w:top w:val="nil"/>
              <w:left w:val="nil"/>
              <w:bottom w:val="single" w:sz="4" w:space="0" w:color="000000"/>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trend p</w:t>
            </w:r>
          </w:p>
        </w:tc>
      </w:tr>
      <w:tr w:rsidR="00327E02" w:rsidRPr="00327E02" w:rsidTr="00327E02">
        <w:trPr>
          <w:trHeight w:val="360"/>
        </w:trPr>
        <w:tc>
          <w:tcPr>
            <w:tcW w:w="266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kern w:val="0"/>
                <w:sz w:val="22"/>
              </w:rPr>
            </w:pP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140" w:type="dxa"/>
            <w:tcBorders>
              <w:top w:val="nil"/>
              <w:left w:val="nil"/>
              <w:bottom w:val="single" w:sz="4" w:space="0" w:color="auto"/>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b/>
                <w:bCs/>
                <w:kern w:val="0"/>
                <w:sz w:val="22"/>
              </w:rPr>
            </w:pPr>
            <w:r w:rsidRPr="00327E02">
              <w:rPr>
                <w:rFonts w:ascii="Calibri" w:eastAsia="ＭＳ Ｐゴシック" w:hAnsi="Calibri" w:cs="Calibri"/>
                <w:b/>
                <w:bCs/>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1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mean</w:t>
            </w:r>
          </w:p>
        </w:tc>
        <w:tc>
          <w:tcPr>
            <w:tcW w:w="1060" w:type="dxa"/>
            <w:tcBorders>
              <w:top w:val="nil"/>
              <w:left w:val="nil"/>
              <w:bottom w:val="single" w:sz="4" w:space="0" w:color="auto"/>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(SE)</w:t>
            </w: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c>
          <w:tcPr>
            <w:tcW w:w="840" w:type="dxa"/>
            <w:vMerge/>
            <w:tcBorders>
              <w:top w:val="nil"/>
              <w:left w:val="nil"/>
              <w:bottom w:val="single" w:sz="4" w:space="0" w:color="000000"/>
              <w:right w:val="nil"/>
            </w:tcBorders>
            <w:vAlign w:val="center"/>
            <w:hideMark/>
          </w:tcPr>
          <w:p w:rsidR="00327E02" w:rsidRPr="00327E02" w:rsidRDefault="00327E02" w:rsidP="00327E02">
            <w:pPr>
              <w:widowControl/>
              <w:jc w:val="left"/>
              <w:rPr>
                <w:rFonts w:ascii="Calibri" w:eastAsia="ＭＳ Ｐゴシック" w:hAnsi="Calibri" w:cs="Calibri"/>
                <w:i/>
                <w:iCs/>
                <w:kern w:val="0"/>
                <w:sz w:val="22"/>
              </w:rPr>
            </w:pPr>
          </w:p>
        </w:tc>
      </w:tr>
      <w:tr w:rsidR="00327E02" w:rsidRPr="00327E02" w:rsidTr="00327E02">
        <w:trPr>
          <w:trHeight w:val="372"/>
        </w:trPr>
        <w:tc>
          <w:tcPr>
            <w:tcW w:w="2660" w:type="dxa"/>
            <w:tcBorders>
              <w:top w:val="nil"/>
              <w:left w:val="nil"/>
              <w:bottom w:val="nil"/>
              <w:right w:val="nil"/>
            </w:tcBorders>
            <w:shd w:val="clear" w:color="000000" w:fill="FFFFFF"/>
            <w:vAlign w:val="center"/>
            <w:hideMark/>
          </w:tcPr>
          <w:p w:rsidR="00327E02" w:rsidRPr="00327E02" w:rsidRDefault="00327E02" w:rsidP="00327E02">
            <w:pPr>
              <w:widowControl/>
              <w:ind w:firstLineChars="100" w:firstLine="220"/>
              <w:jc w:val="left"/>
              <w:rPr>
                <w:rFonts w:ascii="Calibri" w:eastAsia="ＭＳ Ｐゴシック" w:hAnsi="Calibri" w:cs="Calibri"/>
                <w:i/>
                <w:iCs/>
                <w:kern w:val="0"/>
                <w:sz w:val="22"/>
              </w:rPr>
            </w:pPr>
            <w:r w:rsidRPr="00327E02">
              <w:rPr>
                <w:rFonts w:ascii="Calibri" w:eastAsia="ＭＳ Ｐゴシック" w:hAnsi="Calibri" w:cs="Calibri"/>
                <w:i/>
                <w:iCs/>
                <w:kern w:val="0"/>
                <w:sz w:val="22"/>
              </w:rPr>
              <w:t>n</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b/>
                <w:bCs/>
                <w:kern w:val="0"/>
                <w:sz w:val="22"/>
              </w:rPr>
            </w:pPr>
            <w:r w:rsidRPr="00327E02">
              <w:rPr>
                <w:rFonts w:ascii="Calibri" w:eastAsia="ＭＳ Ｐゴシック" w:hAnsi="Calibri" w:cs="Calibri"/>
                <w:b/>
                <w:bCs/>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2"/>
              </w:rPr>
            </w:pPr>
            <w:r w:rsidRPr="00327E02">
              <w:rPr>
                <w:rFonts w:ascii="Calibri" w:eastAsia="Arial Unicode MS" w:hAnsi="Calibri" w:cs="Calibri"/>
                <w:kern w:val="0"/>
                <w:sz w:val="22"/>
              </w:rPr>
              <w:t>686</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r>
      <w:tr w:rsidR="00327E02" w:rsidRPr="00327E02" w:rsidTr="00327E02">
        <w:trPr>
          <w:trHeight w:val="372"/>
        </w:trPr>
        <w:tc>
          <w:tcPr>
            <w:tcW w:w="2660" w:type="dxa"/>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Arial Unicode MS" w:hAnsi="Calibri" w:cs="Calibri"/>
                <w:color w:val="000000"/>
                <w:kern w:val="0"/>
                <w:sz w:val="22"/>
              </w:rPr>
            </w:pPr>
            <w:r w:rsidRPr="00327E02">
              <w:rPr>
                <w:rFonts w:ascii="Calibri" w:eastAsia="Arial Unicode MS" w:hAnsi="Calibri" w:cs="Calibri"/>
                <w:color w:val="000000"/>
                <w:kern w:val="0"/>
                <w:sz w:val="22"/>
              </w:rPr>
              <w:t>Change in BMI SD-score</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(0.019)</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0.114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(0.017)</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0.077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(0.017)</w:t>
            </w:r>
          </w:p>
        </w:tc>
        <w:tc>
          <w:tcPr>
            <w:tcW w:w="1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0.086 </w:t>
            </w:r>
          </w:p>
        </w:tc>
        <w:tc>
          <w:tcPr>
            <w:tcW w:w="106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(0.020)</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0.41 </w:t>
            </w:r>
          </w:p>
        </w:tc>
        <w:tc>
          <w:tcPr>
            <w:tcW w:w="840" w:type="dxa"/>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ＭＳ Ｐゴシック" w:hAnsi="Calibri" w:cs="Calibri"/>
                <w:kern w:val="0"/>
                <w:sz w:val="22"/>
              </w:rPr>
            </w:pPr>
            <w:r w:rsidRPr="00327E02">
              <w:rPr>
                <w:rFonts w:ascii="Calibri" w:eastAsia="ＭＳ Ｐゴシック" w:hAnsi="Calibri" w:cs="Calibri"/>
                <w:kern w:val="0"/>
                <w:sz w:val="22"/>
              </w:rPr>
              <w:t xml:space="preserve">0.32 </w:t>
            </w:r>
          </w:p>
        </w:tc>
      </w:tr>
      <w:tr w:rsidR="00327E02" w:rsidRPr="00327E02" w:rsidTr="00327E02">
        <w:trPr>
          <w:trHeight w:val="360"/>
        </w:trPr>
        <w:tc>
          <w:tcPr>
            <w:tcW w:w="12360" w:type="dxa"/>
            <w:gridSpan w:val="14"/>
            <w:tcBorders>
              <w:top w:val="single" w:sz="8" w:space="0" w:color="auto"/>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Values are estimated mean (SE).</w:t>
            </w:r>
          </w:p>
        </w:tc>
      </w:tr>
      <w:tr w:rsidR="00327E02" w:rsidRPr="00327E02" w:rsidTr="00327E02">
        <w:trPr>
          <w:trHeight w:val="360"/>
        </w:trPr>
        <w:tc>
          <w:tcPr>
            <w:tcW w:w="12360" w:type="dxa"/>
            <w:gridSpan w:val="14"/>
            <w:tcBorders>
              <w:top w:val="nil"/>
              <w:left w:val="nil"/>
              <w:bottom w:val="nil"/>
              <w:right w:val="nil"/>
            </w:tcBorders>
            <w:shd w:val="clear" w:color="000000" w:fill="FFFFFF"/>
            <w:noWrap/>
            <w:vAlign w:val="center"/>
            <w:hideMark/>
          </w:tcPr>
          <w:p w:rsidR="00327E02" w:rsidRPr="00327E02" w:rsidRDefault="00327E02" w:rsidP="00327E02">
            <w:pPr>
              <w:widowControl/>
              <w:jc w:val="left"/>
              <w:rPr>
                <w:rFonts w:ascii="Calibri" w:eastAsia="ＭＳ Ｐゴシック" w:hAnsi="Calibri" w:cs="Calibri"/>
                <w:kern w:val="0"/>
                <w:sz w:val="20"/>
                <w:szCs w:val="20"/>
              </w:rPr>
            </w:pPr>
            <w:r w:rsidRPr="00327E02">
              <w:rPr>
                <w:rFonts w:ascii="Calibri" w:eastAsia="ＭＳ Ｐゴシック" w:hAnsi="Calibri" w:cs="Calibri"/>
                <w:kern w:val="0"/>
                <w:sz w:val="20"/>
                <w:szCs w:val="20"/>
              </w:rPr>
              <w:t>SE: standard error, BMI: body mass index, SD-score: standard deviation score.</w:t>
            </w:r>
          </w:p>
        </w:tc>
      </w:tr>
      <w:tr w:rsidR="00327E02" w:rsidRPr="00327E02" w:rsidTr="00327E02">
        <w:trPr>
          <w:trHeight w:val="1435"/>
        </w:trPr>
        <w:tc>
          <w:tcPr>
            <w:tcW w:w="12360" w:type="dxa"/>
            <w:gridSpan w:val="14"/>
            <w:tcBorders>
              <w:top w:val="nil"/>
              <w:left w:val="nil"/>
              <w:bottom w:val="nil"/>
              <w:right w:val="nil"/>
            </w:tcBorders>
            <w:shd w:val="clear" w:color="000000" w:fill="FFFFFF"/>
            <w:vAlign w:val="center"/>
            <w:hideMark/>
          </w:tcPr>
          <w:p w:rsidR="00327E02" w:rsidRPr="00327E02" w:rsidRDefault="00327E02" w:rsidP="00327E02">
            <w:pPr>
              <w:widowControl/>
              <w:jc w:val="left"/>
              <w:rPr>
                <w:rFonts w:ascii="Calibri" w:eastAsia="Arial Unicode MS" w:hAnsi="Calibri" w:cs="Calibri"/>
                <w:kern w:val="0"/>
                <w:sz w:val="20"/>
                <w:szCs w:val="20"/>
              </w:rPr>
            </w:pPr>
            <w:r w:rsidRPr="00327E02">
              <w:rPr>
                <w:rFonts w:ascii="Calibri" w:eastAsia="Arial Unicode MS" w:hAnsi="Calibri" w:cs="Calibri"/>
                <w:kern w:val="0"/>
                <w:sz w:val="20"/>
                <w:szCs w:val="20"/>
              </w:rPr>
              <w:t>Adjusted for sex (boy, girl), year of entry (2011, 2012, 2013, 2014, 2015) and school (7 schools) at the 1st grade, age (years) and puberty (yes, no) at the 4th grade, sibling (yes, no), birth weight (quartiles), feeding at 4 months old (breast-fed, mix-fed, bottle-fed), exposure to household smoking (0, ≤6, &gt;6 pack-years), mother's age (&lt;30, 30–&lt;35, 35–&lt;40, ≥40 years), mother's and father's overweight (yes, no), physical activity time (tertiles), screen time (quartiles), BMI SD-score (quartiles) at the 1st grade, and the change in the intake of total energy and carbohydrates (quartiles).</w:t>
            </w:r>
          </w:p>
        </w:tc>
      </w:tr>
    </w:tbl>
    <w:p w:rsidR="009177B3" w:rsidRPr="00327E02" w:rsidRDefault="009177B3"/>
    <w:sectPr w:rsidR="009177B3" w:rsidRPr="00327E02" w:rsidSect="00E44D30">
      <w:pgSz w:w="16838" w:h="11906" w:orient="landscape"/>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02" w:rsidRDefault="00327E02" w:rsidP="00327E02">
      <w:r>
        <w:separator/>
      </w:r>
    </w:p>
  </w:endnote>
  <w:endnote w:type="continuationSeparator" w:id="0">
    <w:p w:rsidR="00327E02" w:rsidRDefault="00327E02" w:rsidP="0032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02" w:rsidRDefault="00327E02" w:rsidP="00327E02">
      <w:r>
        <w:separator/>
      </w:r>
    </w:p>
  </w:footnote>
  <w:footnote w:type="continuationSeparator" w:id="0">
    <w:p w:rsidR="00327E02" w:rsidRDefault="00327E02" w:rsidP="00327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30"/>
    <w:rsid w:val="00023C43"/>
    <w:rsid w:val="00327E02"/>
    <w:rsid w:val="009177B3"/>
    <w:rsid w:val="00980154"/>
    <w:rsid w:val="00AC68B7"/>
    <w:rsid w:val="00E4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81059"/>
  <w15:chartTrackingRefBased/>
  <w15:docId w15:val="{4C0BB6C0-4164-46D9-A602-96FB4F04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E02"/>
    <w:pPr>
      <w:tabs>
        <w:tab w:val="center" w:pos="4252"/>
        <w:tab w:val="right" w:pos="8504"/>
      </w:tabs>
      <w:snapToGrid w:val="0"/>
    </w:pPr>
  </w:style>
  <w:style w:type="character" w:customStyle="1" w:styleId="a4">
    <w:name w:val="ヘッダー (文字)"/>
    <w:basedOn w:val="a0"/>
    <w:link w:val="a3"/>
    <w:uiPriority w:val="99"/>
    <w:rsid w:val="00327E02"/>
  </w:style>
  <w:style w:type="paragraph" w:styleId="a5">
    <w:name w:val="footer"/>
    <w:basedOn w:val="a"/>
    <w:link w:val="a6"/>
    <w:uiPriority w:val="99"/>
    <w:unhideWhenUsed/>
    <w:rsid w:val="00327E02"/>
    <w:pPr>
      <w:tabs>
        <w:tab w:val="center" w:pos="4252"/>
        <w:tab w:val="right" w:pos="8504"/>
      </w:tabs>
      <w:snapToGrid w:val="0"/>
    </w:pPr>
  </w:style>
  <w:style w:type="character" w:customStyle="1" w:styleId="a6">
    <w:name w:val="フッター (文字)"/>
    <w:basedOn w:val="a0"/>
    <w:link w:val="a5"/>
    <w:uiPriority w:val="99"/>
    <w:rsid w:val="0032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3696">
      <w:bodyDiv w:val="1"/>
      <w:marLeft w:val="0"/>
      <w:marRight w:val="0"/>
      <w:marTop w:val="0"/>
      <w:marBottom w:val="0"/>
      <w:divBdr>
        <w:top w:val="none" w:sz="0" w:space="0" w:color="auto"/>
        <w:left w:val="none" w:sz="0" w:space="0" w:color="auto"/>
        <w:bottom w:val="none" w:sz="0" w:space="0" w:color="auto"/>
        <w:right w:val="none" w:sz="0" w:space="0" w:color="auto"/>
      </w:divBdr>
    </w:div>
    <w:div w:id="715471387">
      <w:bodyDiv w:val="1"/>
      <w:marLeft w:val="0"/>
      <w:marRight w:val="0"/>
      <w:marTop w:val="0"/>
      <w:marBottom w:val="0"/>
      <w:divBdr>
        <w:top w:val="none" w:sz="0" w:space="0" w:color="auto"/>
        <w:left w:val="none" w:sz="0" w:space="0" w:color="auto"/>
        <w:bottom w:val="none" w:sz="0" w:space="0" w:color="auto"/>
        <w:right w:val="none" w:sz="0" w:space="0" w:color="auto"/>
      </w:divBdr>
    </w:div>
    <w:div w:id="950089985">
      <w:bodyDiv w:val="1"/>
      <w:marLeft w:val="0"/>
      <w:marRight w:val="0"/>
      <w:marTop w:val="0"/>
      <w:marBottom w:val="0"/>
      <w:divBdr>
        <w:top w:val="none" w:sz="0" w:space="0" w:color="auto"/>
        <w:left w:val="none" w:sz="0" w:space="0" w:color="auto"/>
        <w:bottom w:val="none" w:sz="0" w:space="0" w:color="auto"/>
        <w:right w:val="none" w:sz="0" w:space="0" w:color="auto"/>
      </w:divBdr>
    </w:div>
    <w:div w:id="969019398">
      <w:bodyDiv w:val="1"/>
      <w:marLeft w:val="0"/>
      <w:marRight w:val="0"/>
      <w:marTop w:val="0"/>
      <w:marBottom w:val="0"/>
      <w:divBdr>
        <w:top w:val="none" w:sz="0" w:space="0" w:color="auto"/>
        <w:left w:val="none" w:sz="0" w:space="0" w:color="auto"/>
        <w:bottom w:val="none" w:sz="0" w:space="0" w:color="auto"/>
        <w:right w:val="none" w:sz="0" w:space="0" w:color="auto"/>
      </w:divBdr>
    </w:div>
    <w:div w:id="974942460">
      <w:bodyDiv w:val="1"/>
      <w:marLeft w:val="0"/>
      <w:marRight w:val="0"/>
      <w:marTop w:val="0"/>
      <w:marBottom w:val="0"/>
      <w:divBdr>
        <w:top w:val="none" w:sz="0" w:space="0" w:color="auto"/>
        <w:left w:val="none" w:sz="0" w:space="0" w:color="auto"/>
        <w:bottom w:val="none" w:sz="0" w:space="0" w:color="auto"/>
        <w:right w:val="none" w:sz="0" w:space="0" w:color="auto"/>
      </w:divBdr>
    </w:div>
    <w:div w:id="1025981323">
      <w:bodyDiv w:val="1"/>
      <w:marLeft w:val="0"/>
      <w:marRight w:val="0"/>
      <w:marTop w:val="0"/>
      <w:marBottom w:val="0"/>
      <w:divBdr>
        <w:top w:val="none" w:sz="0" w:space="0" w:color="auto"/>
        <w:left w:val="none" w:sz="0" w:space="0" w:color="auto"/>
        <w:bottom w:val="none" w:sz="0" w:space="0" w:color="auto"/>
        <w:right w:val="none" w:sz="0" w:space="0" w:color="auto"/>
      </w:divBdr>
    </w:div>
    <w:div w:id="1214268446">
      <w:bodyDiv w:val="1"/>
      <w:marLeft w:val="0"/>
      <w:marRight w:val="0"/>
      <w:marTop w:val="0"/>
      <w:marBottom w:val="0"/>
      <w:divBdr>
        <w:top w:val="none" w:sz="0" w:space="0" w:color="auto"/>
        <w:left w:val="none" w:sz="0" w:space="0" w:color="auto"/>
        <w:bottom w:val="none" w:sz="0" w:space="0" w:color="auto"/>
        <w:right w:val="none" w:sz="0" w:space="0" w:color="auto"/>
      </w:divBdr>
    </w:div>
    <w:div w:id="18343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8618-83F5-4571-A4DD-7BC31921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1692</Words>
  <Characters>9649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恵子</dc:creator>
  <cp:keywords/>
  <dc:description/>
  <cp:lastModifiedBy>和田 恵子</cp:lastModifiedBy>
  <cp:revision>4</cp:revision>
  <dcterms:created xsi:type="dcterms:W3CDTF">2022-08-26T02:26:00Z</dcterms:created>
  <dcterms:modified xsi:type="dcterms:W3CDTF">2022-08-26T04:49:00Z</dcterms:modified>
</cp:coreProperties>
</file>