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46" w:rsidRDefault="006D5946" w:rsidP="006D5946">
      <w:pPr>
        <w:pStyle w:val="Heading2"/>
        <w:rPr>
          <w:lang w:val="en-GB"/>
        </w:rPr>
      </w:pPr>
      <w:r>
        <w:rPr>
          <w:lang w:val="en-GB"/>
        </w:rPr>
        <w:t>Appendix 1</w:t>
      </w:r>
    </w:p>
    <w:p w:rsidR="006D5946" w:rsidRDefault="006D5946" w:rsidP="006D5946">
      <w:pPr>
        <w:spacing w:line="276" w:lineRule="auto"/>
        <w:rPr>
          <w:lang w:val="en-GB"/>
        </w:rPr>
      </w:pPr>
      <w:r>
        <w:rPr>
          <w:lang w:val="en-GB"/>
        </w:rPr>
        <w:t>Waiting time survey 2009-2014</w:t>
      </w:r>
    </w:p>
    <w:tbl>
      <w:tblPr>
        <w:tblStyle w:val="LightShading-Accent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59"/>
        <w:gridCol w:w="1134"/>
        <w:gridCol w:w="1275"/>
        <w:gridCol w:w="1274"/>
        <w:gridCol w:w="1134"/>
        <w:gridCol w:w="1134"/>
        <w:gridCol w:w="1275"/>
      </w:tblGrid>
      <w:tr w:rsidR="006D5946" w:rsidTr="006D5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nil"/>
              <w:right w:val="nil"/>
            </w:tcBorders>
            <w:noWrap/>
            <w:hideMark/>
          </w:tcPr>
          <w:p w:rsidR="006D5946" w:rsidRDefault="006D5946">
            <w:pPr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2009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2010</w:t>
            </w:r>
          </w:p>
        </w:tc>
        <w:tc>
          <w:tcPr>
            <w:tcW w:w="1275" w:type="dxa"/>
            <w:tcBorders>
              <w:left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2011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2012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2013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2014</w:t>
            </w:r>
          </w:p>
        </w:tc>
      </w:tr>
      <w:tr w:rsidR="006D5946" w:rsidTr="006D5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Number of visits,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Skåne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24 718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31 639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31 650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32 915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28 253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28 175     </w:t>
            </w:r>
          </w:p>
        </w:tc>
      </w:tr>
      <w:tr w:rsidR="006D5946" w:rsidTr="006D59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Visits within 7 days,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Skåne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22 685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29 026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28 970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29 606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25 966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25 324     </w:t>
            </w:r>
          </w:p>
        </w:tc>
      </w:tr>
      <w:tr w:rsidR="006D5946" w:rsidTr="006D5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Number of visits,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Västra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Götaland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39 050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48 206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51 075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48 985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44 416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44 594     </w:t>
            </w:r>
          </w:p>
        </w:tc>
      </w:tr>
      <w:tr w:rsidR="006D5946" w:rsidTr="006D59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Visits within 7 days,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Västra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Götaland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36 802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45 619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48 897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46 939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41 810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41 396     </w:t>
            </w:r>
          </w:p>
        </w:tc>
      </w:tr>
      <w:tr w:rsidR="006D5946" w:rsidTr="006D5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Number of visits, Sweden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214 004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253 973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268 975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264 850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242 797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250 662     </w:t>
            </w:r>
          </w:p>
        </w:tc>
      </w:tr>
      <w:tr w:rsidR="006D5946" w:rsidTr="006D59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noWrap/>
            <w:hideMark/>
          </w:tcPr>
          <w:p w:rsidR="006D5946" w:rsidRDefault="006D594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Visits within 7 days, Sweden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196 381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234 062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251 314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246 206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225 647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noWrap/>
            <w:hideMark/>
          </w:tcPr>
          <w:p w:rsidR="006D5946" w:rsidRDefault="006D5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229 194     </w:t>
            </w:r>
          </w:p>
        </w:tc>
      </w:tr>
    </w:tbl>
    <w:p w:rsidR="006D5946" w:rsidRDefault="006D5946" w:rsidP="006D5946">
      <w:pPr>
        <w:spacing w:line="276" w:lineRule="auto"/>
        <w:rPr>
          <w:lang w:val="en-GB"/>
        </w:rPr>
      </w:pPr>
    </w:p>
    <w:p w:rsidR="006D5946" w:rsidRDefault="006D5946" w:rsidP="006D5946">
      <w:pPr>
        <w:spacing w:line="276" w:lineRule="auto"/>
        <w:rPr>
          <w:lang w:val="en-GB"/>
        </w:rPr>
      </w:pPr>
    </w:p>
    <w:p w:rsidR="006D5946" w:rsidRDefault="006D5946" w:rsidP="006D5946">
      <w:pPr>
        <w:pStyle w:val="Heading3"/>
        <w:rPr>
          <w:lang w:val="en-GB"/>
        </w:rPr>
      </w:pPr>
      <w:r>
        <w:rPr>
          <w:lang w:val="en-GB"/>
        </w:rPr>
        <w:t>Appendix 2</w:t>
      </w:r>
    </w:p>
    <w:p w:rsidR="006D5946" w:rsidRDefault="006D5946" w:rsidP="006D5946">
      <w:pPr>
        <w:spacing w:line="276" w:lineRule="auto"/>
        <w:rPr>
          <w:lang w:val="en-GB"/>
        </w:rPr>
      </w:pPr>
      <w:r>
        <w:rPr>
          <w:rFonts w:ascii="Times New Roman" w:hAnsi="Times New Roman"/>
          <w:lang w:val="en-GB"/>
        </w:rPr>
        <w:t xml:space="preserve">Since 2009, </w:t>
      </w:r>
      <w:proofErr w:type="gramStart"/>
      <w:r>
        <w:rPr>
          <w:rFonts w:ascii="Times New Roman" w:hAnsi="Times New Roman"/>
          <w:lang w:val="en-GB"/>
        </w:rPr>
        <w:t>patients</w:t>
      </w:r>
      <w:proofErr w:type="gramEnd"/>
      <w:r>
        <w:rPr>
          <w:rFonts w:ascii="Times New Roman" w:hAnsi="Times New Roman"/>
          <w:lang w:val="en-GB"/>
        </w:rPr>
        <w:t xml:space="preserve"> perceptions about the quality in primary care in Sweden are measured annually through a national patient survey (NPE). The survey is administered by mail to a random sample of patients having visited a practice (250-300 patients per practice) during the period September–October.</w:t>
      </w:r>
      <w:r>
        <w:rPr>
          <w:lang w:val="en-GB"/>
        </w:rPr>
        <w:t xml:space="preserve"> There is one version of the questionnaire for patients having visited a nurse and one for patients having visited a doctor. The survey includes 54 questions related to perceived quality of the provider, i.e. seven regarding availability, five regarding the reception at the facility, 22 regarding the actual doctor/nurse-visit, five regarding lab and other medical tests, nine regarding the overall impression and six about background characteristics of the respondent. In this study the results from two questions: “Do you usually get to see the same doctor/nurse?” and “What is your opinion about the accessibility at the practice?” </w:t>
      </w:r>
      <w:r>
        <w:rPr>
          <w:rFonts w:ascii="Times New Roman" w:hAnsi="Times New Roman"/>
          <w:lang w:val="en-GB"/>
        </w:rPr>
        <w:t xml:space="preserve">in </w:t>
      </w:r>
      <w:r>
        <w:rPr>
          <w:lang w:val="en-GB"/>
        </w:rPr>
        <w:t>the survey for doctor visits are used to measure responsiveness towards patients in the two regions.</w:t>
      </w:r>
    </w:p>
    <w:p w:rsidR="006D5946" w:rsidRDefault="006D5946" w:rsidP="006D5946">
      <w:pPr>
        <w:spacing w:line="276" w:lineRule="auto"/>
        <w:rPr>
          <w:lang w:val="en-GB"/>
        </w:rPr>
      </w:pPr>
    </w:p>
    <w:p w:rsidR="006D5946" w:rsidRDefault="006D5946" w:rsidP="006D5946">
      <w:pPr>
        <w:spacing w:line="276" w:lineRule="auto"/>
        <w:rPr>
          <w:lang w:val="en-GB"/>
        </w:rPr>
      </w:pPr>
      <w:r>
        <w:rPr>
          <w:lang w:val="en-GB"/>
        </w:rPr>
        <w:t xml:space="preserve">National Patient Survey (NPE) 2009-2013, doctor visits in </w:t>
      </w:r>
      <w:proofErr w:type="spellStart"/>
      <w:r>
        <w:rPr>
          <w:lang w:val="en-GB"/>
        </w:rPr>
        <w:t>Västra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Götalandsregionen</w:t>
      </w:r>
      <w:proofErr w:type="spellEnd"/>
      <w:r>
        <w:rPr>
          <w:lang w:val="en-GB"/>
        </w:rPr>
        <w:t xml:space="preserve"> (VGR) and Region </w:t>
      </w:r>
      <w:proofErr w:type="spellStart"/>
      <w:r>
        <w:rPr>
          <w:lang w:val="en-GB"/>
        </w:rPr>
        <w:t>Skåne</w:t>
      </w:r>
      <w:proofErr w:type="spellEnd"/>
      <w:r>
        <w:rPr>
          <w:lang w:val="en-GB"/>
        </w:rPr>
        <w:t xml:space="preserve"> (RS)</w:t>
      </w:r>
    </w:p>
    <w:tbl>
      <w:tblPr>
        <w:tblW w:w="9360" w:type="dxa"/>
        <w:tblBorders>
          <w:top w:val="single" w:sz="8" w:space="0" w:color="A5A5A5"/>
          <w:bottom w:val="single" w:sz="8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3740"/>
        <w:gridCol w:w="1226"/>
        <w:gridCol w:w="1047"/>
        <w:gridCol w:w="1079"/>
        <w:gridCol w:w="1162"/>
        <w:gridCol w:w="1106"/>
      </w:tblGrid>
      <w:tr w:rsidR="006D5946" w:rsidTr="006D5946">
        <w:trPr>
          <w:trHeight w:val="300"/>
        </w:trPr>
        <w:tc>
          <w:tcPr>
            <w:tcW w:w="3737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noWrap/>
            <w:hideMark/>
          </w:tcPr>
          <w:p w:rsidR="006D5946" w:rsidRDefault="006D5946">
            <w:pPr>
              <w:rPr>
                <w:rFonts w:cs="Times New Roman"/>
                <w:lang w:val="en-US"/>
              </w:rPr>
            </w:pPr>
          </w:p>
        </w:tc>
        <w:tc>
          <w:tcPr>
            <w:tcW w:w="1225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2009</w:t>
            </w:r>
          </w:p>
        </w:tc>
        <w:tc>
          <w:tcPr>
            <w:tcW w:w="1047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2010</w:t>
            </w:r>
          </w:p>
        </w:tc>
        <w:tc>
          <w:tcPr>
            <w:tcW w:w="1079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2011</w:t>
            </w:r>
          </w:p>
        </w:tc>
        <w:tc>
          <w:tcPr>
            <w:tcW w:w="1162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2012</w:t>
            </w:r>
          </w:p>
        </w:tc>
        <w:tc>
          <w:tcPr>
            <w:tcW w:w="1106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2013</w:t>
            </w:r>
          </w:p>
        </w:tc>
      </w:tr>
      <w:tr w:rsidR="006D5946" w:rsidTr="006D5946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 xml:space="preserve">Number of respondents, Region </w:t>
            </w: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Skåne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16320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16669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15368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22210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22377</w:t>
            </w:r>
          </w:p>
        </w:tc>
      </w:tr>
      <w:tr w:rsidR="006D5946" w:rsidTr="006D5946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Response rate, %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56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54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52</w:t>
            </w:r>
          </w:p>
        </w:tc>
      </w:tr>
      <w:tr w:rsidR="006D5946" w:rsidTr="006D5946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 xml:space="preserve">Number of practices, Region </w:t>
            </w: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Skåne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145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150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149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150</w:t>
            </w:r>
          </w:p>
        </w:tc>
      </w:tr>
      <w:tr w:rsidR="006D5946" w:rsidTr="006D5946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Average size (enrolled individuals)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8475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8563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8495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8410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8530</w:t>
            </w:r>
          </w:p>
        </w:tc>
      </w:tr>
      <w:tr w:rsidR="006D5946" w:rsidTr="006D5946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 xml:space="preserve">Number of respondents, </w:t>
            </w: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Västra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Götaland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 xml:space="preserve"> Region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15384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22010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20357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19988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19700</w:t>
            </w:r>
          </w:p>
        </w:tc>
      </w:tr>
      <w:tr w:rsidR="006D5946" w:rsidTr="006D5946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Response rate, %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56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57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53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51</w:t>
            </w:r>
          </w:p>
        </w:tc>
      </w:tr>
      <w:tr w:rsidR="006D5946" w:rsidTr="006D5946">
        <w:trPr>
          <w:trHeight w:val="511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lastRenderedPageBreak/>
              <w:t xml:space="preserve">Number of practices, </w:t>
            </w: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Västa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Götaland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 xml:space="preserve"> Region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141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195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195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197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198</w:t>
            </w:r>
          </w:p>
        </w:tc>
      </w:tr>
      <w:tr w:rsidR="006D5946" w:rsidTr="006D5946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single" w:sz="8" w:space="0" w:color="A5A5A5"/>
              <w:right w:val="nil"/>
            </w:tcBorders>
            <w:noWrap/>
            <w:hideMark/>
          </w:tcPr>
          <w:p w:rsidR="006D5946" w:rsidRDefault="006D5946">
            <w:pP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en-GB"/>
              </w:rPr>
              <w:t>Average size (enrolled individuals)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5A5A5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7557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5A5A5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7837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5A5A5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7970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5A5A5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7958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5A5A5"/>
              <w:right w:val="nil"/>
            </w:tcBorders>
            <w:noWrap/>
            <w:hideMark/>
          </w:tcPr>
          <w:p w:rsidR="006D5946" w:rsidRDefault="006D5946">
            <w:pPr>
              <w:jc w:val="right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8097</w:t>
            </w:r>
          </w:p>
        </w:tc>
      </w:tr>
    </w:tbl>
    <w:p w:rsidR="006D5946" w:rsidRDefault="006D5946" w:rsidP="006D5946">
      <w:pPr>
        <w:spacing w:line="276" w:lineRule="auto"/>
        <w:rPr>
          <w:lang w:val="en-GB"/>
        </w:rPr>
      </w:pPr>
    </w:p>
    <w:p w:rsidR="006D5946" w:rsidRDefault="006D5946" w:rsidP="006D5946">
      <w:pPr>
        <w:rPr>
          <w:lang w:val="en-GB"/>
        </w:rPr>
      </w:pPr>
      <w:bookmarkStart w:id="0" w:name="_GoBack"/>
      <w:bookmarkEnd w:id="0"/>
    </w:p>
    <w:sectPr w:rsidR="006D5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46"/>
    <w:rsid w:val="006D5946"/>
    <w:rsid w:val="0085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46"/>
    <w:pPr>
      <w:spacing w:after="0" w:line="240" w:lineRule="auto"/>
    </w:pPr>
    <w:rPr>
      <w:rFonts w:eastAsiaTheme="minorEastAsia"/>
      <w:sz w:val="24"/>
      <w:szCs w:val="24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D5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sv-S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v-SE" w:eastAsia="sv-SE"/>
    </w:rPr>
  </w:style>
  <w:style w:type="table" w:styleId="LightShading-Accent3">
    <w:name w:val="Light Shading Accent 3"/>
    <w:basedOn w:val="TableNormal"/>
    <w:uiPriority w:val="60"/>
    <w:rsid w:val="006D5946"/>
    <w:pPr>
      <w:spacing w:after="0" w:line="240" w:lineRule="auto"/>
    </w:pPr>
    <w:rPr>
      <w:rFonts w:eastAsiaTheme="minorEastAsia"/>
      <w:color w:val="76923C" w:themeColor="accent3" w:themeShade="BF"/>
      <w:sz w:val="24"/>
      <w:szCs w:val="24"/>
      <w:lang w:eastAsia="sv-S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46"/>
    <w:pPr>
      <w:spacing w:after="0" w:line="240" w:lineRule="auto"/>
    </w:pPr>
    <w:rPr>
      <w:rFonts w:eastAsiaTheme="minorEastAsia"/>
      <w:sz w:val="24"/>
      <w:szCs w:val="24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D5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sv-S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v-SE" w:eastAsia="sv-SE"/>
    </w:rPr>
  </w:style>
  <w:style w:type="table" w:styleId="LightShading-Accent3">
    <w:name w:val="Light Shading Accent 3"/>
    <w:basedOn w:val="TableNormal"/>
    <w:uiPriority w:val="60"/>
    <w:rsid w:val="006D5946"/>
    <w:pPr>
      <w:spacing w:after="0" w:line="240" w:lineRule="auto"/>
    </w:pPr>
    <w:rPr>
      <w:rFonts w:eastAsiaTheme="minorEastAsia"/>
      <w:color w:val="76923C" w:themeColor="accent3" w:themeShade="BF"/>
      <w:sz w:val="24"/>
      <w:szCs w:val="24"/>
      <w:lang w:eastAsia="sv-S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 R</dc:creator>
  <cp:lastModifiedBy>Prakash R</cp:lastModifiedBy>
  <cp:revision>1</cp:revision>
  <dcterms:created xsi:type="dcterms:W3CDTF">2017-09-11T16:36:00Z</dcterms:created>
  <dcterms:modified xsi:type="dcterms:W3CDTF">2017-09-11T16:38:00Z</dcterms:modified>
</cp:coreProperties>
</file>