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12" w:rsidRPr="00DF3912" w:rsidRDefault="00DF3912" w:rsidP="00DF3912">
      <w:pPr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 xml:space="preserve">Table 1S: </w:t>
      </w:r>
      <w:r w:rsidRPr="00DF3912">
        <w:rPr>
          <w:rFonts w:ascii="Calibri" w:eastAsia="Calibri" w:hAnsi="Calibri" w:cs="Times New Roman"/>
          <w:b/>
          <w:lang w:eastAsia="en-US"/>
        </w:rPr>
        <w:t>Univariate relationships between use of amphetamines and demographic factors</w:t>
      </w:r>
    </w:p>
    <w:tbl>
      <w:tblPr>
        <w:tblStyle w:val="TableGrid3"/>
        <w:tblpPr w:leftFromText="180" w:rightFromText="180" w:vertAnchor="page" w:horzAnchor="margin" w:tblpY="210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5"/>
        <w:gridCol w:w="1610"/>
        <w:gridCol w:w="2306"/>
        <w:gridCol w:w="1197"/>
      </w:tblGrid>
      <w:tr w:rsidR="00DF3912" w:rsidRPr="00DF3912" w:rsidTr="00DF3912"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DF3912">
              <w:rPr>
                <w:rFonts w:ascii="Calibri" w:eastAsia="Calibri" w:hAnsi="Calibri" w:cs="Calibri"/>
                <w:b/>
                <w:lang w:eastAsia="en-US"/>
              </w:rPr>
              <w:t xml:space="preserve">Ever used </w:t>
            </w:r>
          </w:p>
          <w:p w:rsidR="00DF3912" w:rsidRPr="00DF3912" w:rsidRDefault="00DF3912" w:rsidP="00DF39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DF3912">
              <w:rPr>
                <w:rFonts w:ascii="Calibri" w:eastAsia="Calibri" w:hAnsi="Calibri" w:cs="Calibri"/>
                <w:b/>
                <w:lang w:eastAsia="en-US"/>
              </w:rPr>
              <w:t>Amphetamines</w:t>
            </w:r>
          </w:p>
          <w:p w:rsidR="00DF3912" w:rsidRPr="00DF3912" w:rsidRDefault="00DF3912" w:rsidP="00DF39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DF3912">
              <w:rPr>
                <w:rFonts w:ascii="Calibri" w:eastAsia="Calibri" w:hAnsi="Calibri" w:cs="Calibri"/>
                <w:b/>
                <w:lang w:eastAsia="en-US"/>
              </w:rPr>
              <w:t>(n=52)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DF3912">
              <w:rPr>
                <w:rFonts w:ascii="Calibri" w:eastAsia="Calibri" w:hAnsi="Calibri" w:cs="Calibri"/>
                <w:b/>
                <w:lang w:eastAsia="en-US"/>
              </w:rPr>
              <w:t>No</w:t>
            </w:r>
          </w:p>
          <w:p w:rsidR="00DF3912" w:rsidRPr="00DF3912" w:rsidRDefault="00DF3912" w:rsidP="00DF39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DF3912">
              <w:rPr>
                <w:rFonts w:ascii="Calibri" w:eastAsia="Calibri" w:hAnsi="Calibri" w:cs="Calibri"/>
                <w:b/>
                <w:lang w:eastAsia="en-US"/>
              </w:rPr>
              <w:t>Amphetamines</w:t>
            </w:r>
          </w:p>
          <w:p w:rsidR="00DF3912" w:rsidRPr="00DF3912" w:rsidRDefault="00DF3912" w:rsidP="00DF39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DF3912">
              <w:rPr>
                <w:rFonts w:ascii="Calibri" w:eastAsia="Calibri" w:hAnsi="Calibri" w:cs="Calibri"/>
                <w:b/>
                <w:lang w:eastAsia="en-US"/>
              </w:rPr>
              <w:t>(n=854)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DF3912">
              <w:rPr>
                <w:rFonts w:ascii="Calibri" w:eastAsia="Calibri" w:hAnsi="Calibri" w:cs="Calibri"/>
                <w:b/>
                <w:lang w:eastAsia="en-US"/>
              </w:rPr>
              <w:t>P-value</w:t>
            </w:r>
          </w:p>
        </w:tc>
      </w:tr>
      <w:tr w:rsidR="00DF3912" w:rsidRPr="00DF3912" w:rsidTr="00DF3912">
        <w:tc>
          <w:tcPr>
            <w:tcW w:w="80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DF3912">
              <w:rPr>
                <w:rFonts w:ascii="Calibri" w:eastAsia="Calibri" w:hAnsi="Calibri" w:cs="Calibri"/>
                <w:b/>
                <w:lang w:eastAsia="en-US"/>
              </w:rPr>
              <w:t>Age Group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18 – 29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36.5 (19)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39.1 (312)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0.405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30 – 39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38.5 (20)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30.3 (242)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DF3912" w:rsidRPr="00DF3912" w:rsidTr="00DF3912">
        <w:tc>
          <w:tcPr>
            <w:tcW w:w="2955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40 – 49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17.3 (9)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15.8 (126)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DF3912" w:rsidRPr="00DF3912" w:rsidTr="00DF3912">
        <w:tc>
          <w:tcPr>
            <w:tcW w:w="2955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50+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7.7 (4)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14.8 (118)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DF3912" w:rsidRPr="00DF3912" w:rsidTr="00DF3912">
        <w:tc>
          <w:tcPr>
            <w:tcW w:w="8068" w:type="dxa"/>
            <w:gridSpan w:val="4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DF3912">
              <w:rPr>
                <w:rFonts w:ascii="Calibri" w:eastAsia="Calibri" w:hAnsi="Calibri" w:cs="Calibri"/>
                <w:b/>
                <w:lang w:eastAsia="en-US"/>
              </w:rPr>
              <w:t>Gender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Male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42.3 (22)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43.3 (345)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0.884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Female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57.7 (30)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56.7 (451)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DF3912" w:rsidRPr="00DF3912" w:rsidTr="00DF3912">
        <w:tc>
          <w:tcPr>
            <w:tcW w:w="8068" w:type="dxa"/>
            <w:gridSpan w:val="4"/>
            <w:shd w:val="clear" w:color="auto" w:fill="auto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DF3912">
              <w:rPr>
                <w:rFonts w:ascii="Calibri" w:eastAsia="Calibri" w:hAnsi="Calibri" w:cs="Calibri"/>
                <w:b/>
                <w:lang w:eastAsia="en-US"/>
              </w:rPr>
              <w:t>Marital status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Never married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46.2 (24)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36.1 (286)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0.074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Separated/Divorced/Widowed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11.5 (6)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6.4 (51)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DF3912" w:rsidRPr="00DF3912" w:rsidTr="00DF3912">
        <w:tc>
          <w:tcPr>
            <w:tcW w:w="2955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Married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42.3 (22)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57.4 (455)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DF3912" w:rsidRPr="00DF3912" w:rsidTr="00DF3912">
        <w:tc>
          <w:tcPr>
            <w:tcW w:w="8068" w:type="dxa"/>
            <w:gridSpan w:val="4"/>
            <w:shd w:val="clear" w:color="auto" w:fill="auto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DF3912">
              <w:rPr>
                <w:rFonts w:ascii="Calibri" w:eastAsia="Calibri" w:hAnsi="Calibri" w:cs="Calibri"/>
                <w:b/>
                <w:lang w:eastAsia="en-US"/>
              </w:rPr>
              <w:t>Employment status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Employed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76.9 (40)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65.1 (513)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0.115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Not employed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21.2 (11)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25.9 (204)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DF3912" w:rsidRPr="00DF3912" w:rsidTr="00DF3912">
        <w:tc>
          <w:tcPr>
            <w:tcW w:w="2955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Student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1.9 (1)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9.0 (71)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DF3912" w:rsidRPr="00DF3912" w:rsidTr="00DF3912">
        <w:tc>
          <w:tcPr>
            <w:tcW w:w="8068" w:type="dxa"/>
            <w:gridSpan w:val="4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DF3912">
              <w:rPr>
                <w:rFonts w:ascii="Calibri" w:eastAsia="Calibri" w:hAnsi="Calibri" w:cs="Calibri"/>
                <w:b/>
                <w:lang w:eastAsia="en-US"/>
              </w:rPr>
              <w:t>Area of employment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Public sector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90.2 (37)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88.2 (473)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1.000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Private sector/ Self-employed/ Other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9.8 (4)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11.8 (63)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DF3912" w:rsidRPr="00DF3912" w:rsidTr="00DF3912">
        <w:tc>
          <w:tcPr>
            <w:tcW w:w="8068" w:type="dxa"/>
            <w:gridSpan w:val="4"/>
            <w:shd w:val="clear" w:color="auto" w:fill="auto"/>
          </w:tcPr>
          <w:p w:rsidR="00DF3912" w:rsidRPr="00DF3912" w:rsidRDefault="00DF3912" w:rsidP="00DF3912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DF3912">
              <w:rPr>
                <w:rFonts w:ascii="Calibri" w:eastAsia="Calibri" w:hAnsi="Calibri" w:cs="Calibri"/>
                <w:b/>
                <w:lang w:eastAsia="en-US"/>
              </w:rPr>
              <w:t>Years in education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None - 9</w:t>
            </w:r>
          </w:p>
        </w:tc>
        <w:tc>
          <w:tcPr>
            <w:tcW w:w="1610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90.9 (40)</w:t>
            </w:r>
          </w:p>
        </w:tc>
        <w:tc>
          <w:tcPr>
            <w:tcW w:w="2306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97.1 (610)</w:t>
            </w:r>
          </w:p>
        </w:tc>
        <w:tc>
          <w:tcPr>
            <w:tcW w:w="1197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0.049*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10+</w:t>
            </w:r>
          </w:p>
        </w:tc>
        <w:tc>
          <w:tcPr>
            <w:tcW w:w="1610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9.1(4)</w:t>
            </w:r>
          </w:p>
        </w:tc>
        <w:tc>
          <w:tcPr>
            <w:tcW w:w="2306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2.9 (18)</w:t>
            </w:r>
          </w:p>
        </w:tc>
        <w:tc>
          <w:tcPr>
            <w:tcW w:w="1197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DF3912" w:rsidRPr="00DF3912" w:rsidTr="00DF3912">
        <w:tc>
          <w:tcPr>
            <w:tcW w:w="8068" w:type="dxa"/>
            <w:gridSpan w:val="4"/>
            <w:shd w:val="clear" w:color="auto" w:fill="auto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DF3912">
              <w:rPr>
                <w:rFonts w:ascii="Calibri" w:eastAsia="Calibri" w:hAnsi="Calibri" w:cs="Calibri"/>
                <w:b/>
                <w:lang w:eastAsia="en-US"/>
              </w:rPr>
              <w:t>Monthly income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&lt;1000 D</w:t>
            </w:r>
          </w:p>
        </w:tc>
        <w:tc>
          <w:tcPr>
            <w:tcW w:w="1610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6.8 (3)</w:t>
            </w:r>
          </w:p>
        </w:tc>
        <w:tc>
          <w:tcPr>
            <w:tcW w:w="2306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14.4 (93)</w:t>
            </w:r>
          </w:p>
        </w:tc>
        <w:tc>
          <w:tcPr>
            <w:tcW w:w="1197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0.369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10-40000 D</w:t>
            </w:r>
          </w:p>
        </w:tc>
        <w:tc>
          <w:tcPr>
            <w:tcW w:w="1610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75.0 (33)</w:t>
            </w:r>
          </w:p>
        </w:tc>
        <w:tc>
          <w:tcPr>
            <w:tcW w:w="2306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68.6 (442)</w:t>
            </w:r>
          </w:p>
        </w:tc>
        <w:tc>
          <w:tcPr>
            <w:tcW w:w="1197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DF3912" w:rsidRPr="00DF3912" w:rsidTr="00DF3912">
        <w:tc>
          <w:tcPr>
            <w:tcW w:w="2955" w:type="dxa"/>
            <w:shd w:val="clear" w:color="auto" w:fill="auto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&gt;40000</w:t>
            </w:r>
          </w:p>
        </w:tc>
        <w:tc>
          <w:tcPr>
            <w:tcW w:w="1610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18.2 (8)</w:t>
            </w:r>
          </w:p>
        </w:tc>
        <w:tc>
          <w:tcPr>
            <w:tcW w:w="2306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16.9 (109)</w:t>
            </w:r>
          </w:p>
        </w:tc>
        <w:tc>
          <w:tcPr>
            <w:tcW w:w="1197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DF3912" w:rsidRPr="00DF3912" w:rsidTr="00DF3912">
        <w:tc>
          <w:tcPr>
            <w:tcW w:w="8068" w:type="dxa"/>
            <w:gridSpan w:val="4"/>
            <w:shd w:val="clear" w:color="auto" w:fill="auto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DF3912">
              <w:rPr>
                <w:rFonts w:ascii="Calibri" w:eastAsia="Calibri" w:hAnsi="Calibri" w:cs="Calibri"/>
                <w:b/>
                <w:lang w:eastAsia="en-US"/>
              </w:rPr>
              <w:t>Car owner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 xml:space="preserve">Yes </w:t>
            </w:r>
          </w:p>
        </w:tc>
        <w:tc>
          <w:tcPr>
            <w:tcW w:w="1610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88.2 (44)</w:t>
            </w:r>
          </w:p>
        </w:tc>
        <w:tc>
          <w:tcPr>
            <w:tcW w:w="2306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82.9 (654)</w:t>
            </w:r>
          </w:p>
        </w:tc>
        <w:tc>
          <w:tcPr>
            <w:tcW w:w="1197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0.322</w:t>
            </w:r>
          </w:p>
        </w:tc>
      </w:tr>
      <w:tr w:rsidR="00DF3912" w:rsidRPr="00DF3912" w:rsidTr="00DF3912">
        <w:tc>
          <w:tcPr>
            <w:tcW w:w="2955" w:type="dxa"/>
            <w:shd w:val="clear" w:color="auto" w:fill="auto"/>
          </w:tcPr>
          <w:p w:rsidR="00DF3912" w:rsidRPr="00DF3912" w:rsidRDefault="00DF3912" w:rsidP="00DF391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No</w:t>
            </w:r>
          </w:p>
        </w:tc>
        <w:tc>
          <w:tcPr>
            <w:tcW w:w="1610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11.8 (6)</w:t>
            </w:r>
          </w:p>
        </w:tc>
        <w:tc>
          <w:tcPr>
            <w:tcW w:w="2306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F3912">
              <w:rPr>
                <w:rFonts w:ascii="Calibri" w:eastAsia="Calibri" w:hAnsi="Calibri" w:cs="Calibri"/>
                <w:lang w:eastAsia="en-US"/>
              </w:rPr>
              <w:t>17.1 (135)</w:t>
            </w:r>
          </w:p>
        </w:tc>
        <w:tc>
          <w:tcPr>
            <w:tcW w:w="1197" w:type="dxa"/>
            <w:shd w:val="clear" w:color="auto" w:fill="auto"/>
          </w:tcPr>
          <w:p w:rsidR="00DF3912" w:rsidRPr="00DF3912" w:rsidRDefault="00DF3912" w:rsidP="00DF3912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DF3912" w:rsidRPr="00DF3912" w:rsidRDefault="00DF3912" w:rsidP="00DF3912">
      <w:pPr>
        <w:spacing w:after="0" w:line="360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DF3912" w:rsidRPr="00DF3912" w:rsidRDefault="00DF3912" w:rsidP="00DF3912">
      <w:pPr>
        <w:spacing w:after="0" w:line="360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</w:p>
    <w:p w:rsidR="00DF3912" w:rsidRDefault="00DF3912">
      <w:pPr>
        <w:spacing w:after="160" w:line="259" w:lineRule="auto"/>
        <w:rPr>
          <w:lang w:eastAsia="en-US"/>
        </w:rPr>
      </w:pPr>
      <w:r w:rsidRPr="00DF3912">
        <w:rPr>
          <w:lang w:eastAsia="en-US"/>
        </w:rPr>
        <w:t>Figures are column</w:t>
      </w:r>
      <w:r>
        <w:rPr>
          <w:lang w:eastAsia="en-US"/>
        </w:rPr>
        <w:t xml:space="preserve"> percentages (n)</w:t>
      </w:r>
    </w:p>
    <w:p w:rsidR="00076FCE" w:rsidRDefault="00DF3912">
      <w:pPr>
        <w:spacing w:after="160" w:line="259" w:lineRule="auto"/>
        <w:rPr>
          <w:lang w:eastAsia="en-US"/>
        </w:rPr>
      </w:pPr>
      <w:r>
        <w:rPr>
          <w:lang w:eastAsia="en-US"/>
        </w:rPr>
        <w:t>*</w:t>
      </w:r>
      <w:proofErr w:type="spellStart"/>
      <w:r>
        <w:rPr>
          <w:lang w:eastAsia="en-US"/>
        </w:rPr>
        <w:t>Fischers</w:t>
      </w:r>
      <w:proofErr w:type="spellEnd"/>
      <w:r>
        <w:rPr>
          <w:lang w:eastAsia="en-US"/>
        </w:rPr>
        <w:t xml:space="preserve"> Exact test </w:t>
      </w:r>
      <w:r w:rsidR="00076FCE">
        <w:rPr>
          <w:lang w:eastAsia="en-US"/>
        </w:rPr>
        <w:br w:type="page"/>
      </w: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lastRenderedPageBreak/>
        <w:t>Table 2S: U</w:t>
      </w:r>
      <w:r w:rsidRPr="00076FCE">
        <w:rPr>
          <w:rFonts w:ascii="Calibri" w:eastAsia="Calibri" w:hAnsi="Calibri" w:cs="Times New Roman"/>
          <w:b/>
          <w:lang w:eastAsia="en-US"/>
        </w:rPr>
        <w:t>nivariate relationships between use of sedatives and demographic factors</w:t>
      </w:r>
    </w:p>
    <w:tbl>
      <w:tblPr>
        <w:tblStyle w:val="TableGrid5"/>
        <w:tblpPr w:leftFromText="180" w:rightFromText="180" w:vertAnchor="page" w:horzAnchor="margin" w:tblpY="219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5"/>
        <w:gridCol w:w="1498"/>
        <w:gridCol w:w="2334"/>
        <w:gridCol w:w="1215"/>
      </w:tblGrid>
      <w:tr w:rsidR="00076FCE" w:rsidRPr="00076FCE" w:rsidTr="00076FCE"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FCE" w:rsidRPr="00076FCE" w:rsidRDefault="00076FCE" w:rsidP="00076F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076FCE">
              <w:rPr>
                <w:rFonts w:ascii="Calibri" w:eastAsia="Calibri" w:hAnsi="Calibri" w:cs="Calibri"/>
                <w:b/>
                <w:lang w:eastAsia="en-US"/>
              </w:rPr>
              <w:t xml:space="preserve">Ever used </w:t>
            </w:r>
          </w:p>
          <w:p w:rsidR="00076FCE" w:rsidRPr="00076FCE" w:rsidRDefault="00076FCE" w:rsidP="00076F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076FCE">
              <w:rPr>
                <w:rFonts w:ascii="Calibri" w:eastAsia="Calibri" w:hAnsi="Calibri" w:cs="Calibri"/>
                <w:b/>
                <w:lang w:eastAsia="en-US"/>
              </w:rPr>
              <w:t>Sedatives</w:t>
            </w:r>
          </w:p>
          <w:p w:rsidR="00076FCE" w:rsidRPr="00076FCE" w:rsidRDefault="00076FCE" w:rsidP="00076F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076FCE">
              <w:rPr>
                <w:rFonts w:ascii="Calibri" w:eastAsia="Calibri" w:hAnsi="Calibri" w:cs="Calibri"/>
                <w:b/>
                <w:lang w:eastAsia="en-US"/>
              </w:rPr>
              <w:t>(n=28)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FCE" w:rsidRPr="00076FCE" w:rsidRDefault="00076FCE" w:rsidP="00076F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076FCE">
              <w:rPr>
                <w:rFonts w:ascii="Calibri" w:eastAsia="Calibri" w:hAnsi="Calibri" w:cs="Calibri"/>
                <w:b/>
                <w:lang w:eastAsia="en-US"/>
              </w:rPr>
              <w:t>No</w:t>
            </w:r>
          </w:p>
          <w:p w:rsidR="00076FCE" w:rsidRPr="00076FCE" w:rsidRDefault="00076FCE" w:rsidP="00076F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076FCE">
              <w:rPr>
                <w:rFonts w:ascii="Calibri" w:eastAsia="Calibri" w:hAnsi="Calibri" w:cs="Calibri"/>
                <w:b/>
                <w:lang w:eastAsia="en-US"/>
              </w:rPr>
              <w:t>Sedatives</w:t>
            </w:r>
          </w:p>
          <w:p w:rsidR="00076FCE" w:rsidRPr="00076FCE" w:rsidRDefault="00076FCE" w:rsidP="00076F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076FCE">
              <w:rPr>
                <w:rFonts w:ascii="Calibri" w:eastAsia="Calibri" w:hAnsi="Calibri" w:cs="Calibri"/>
                <w:b/>
                <w:lang w:eastAsia="en-US"/>
              </w:rPr>
              <w:t>(n=879)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FCE" w:rsidRPr="00076FCE" w:rsidRDefault="00076FCE" w:rsidP="00076F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076FCE">
              <w:rPr>
                <w:rFonts w:ascii="Calibri" w:eastAsia="Calibri" w:hAnsi="Calibri" w:cs="Calibri"/>
                <w:b/>
                <w:lang w:eastAsia="en-US"/>
              </w:rPr>
              <w:t>P-value</w:t>
            </w:r>
          </w:p>
        </w:tc>
      </w:tr>
      <w:tr w:rsidR="00076FCE" w:rsidRPr="00076FCE" w:rsidTr="00076FCE">
        <w:tc>
          <w:tcPr>
            <w:tcW w:w="80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076FCE">
              <w:rPr>
                <w:rFonts w:ascii="Calibri" w:eastAsia="Calibri" w:hAnsi="Calibri" w:cs="Calibri"/>
                <w:b/>
                <w:lang w:eastAsia="en-US"/>
              </w:rPr>
              <w:t>Age group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18 – 29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25.0 (7)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39.1 (312)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0.011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30 – 39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57.1 (16)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30.3 (242)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40+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17.9 (5)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30.6 (244)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76FCE" w:rsidRPr="00076FCE" w:rsidTr="00076FCE">
        <w:tc>
          <w:tcPr>
            <w:tcW w:w="8002" w:type="dxa"/>
            <w:gridSpan w:val="4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076FCE">
              <w:rPr>
                <w:rFonts w:ascii="Calibri" w:eastAsia="Calibri" w:hAnsi="Calibri" w:cs="Calibri"/>
                <w:b/>
                <w:lang w:eastAsia="en-US"/>
              </w:rPr>
              <w:t>Gender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Male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53.6 (15)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43.3 (345)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0.283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Female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46.4 (13)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56.7 (451)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76FCE" w:rsidRPr="00076FCE" w:rsidTr="00076FCE">
        <w:tc>
          <w:tcPr>
            <w:tcW w:w="8002" w:type="dxa"/>
            <w:gridSpan w:val="4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076FCE">
              <w:rPr>
                <w:rFonts w:ascii="Calibri" w:eastAsia="Calibri" w:hAnsi="Calibri" w:cs="Calibri"/>
                <w:b/>
                <w:lang w:eastAsia="en-US"/>
              </w:rPr>
              <w:t>Marital status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Never married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39.3 (11)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36.1(286)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0.920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Separated/Divorced/Widowed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7.1 (2)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6.4 (51)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Married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53.6 (15)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57.4 (455)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76FCE" w:rsidRPr="00076FCE" w:rsidTr="00076FCE">
        <w:tc>
          <w:tcPr>
            <w:tcW w:w="8002" w:type="dxa"/>
            <w:gridSpan w:val="4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076FCE">
              <w:rPr>
                <w:rFonts w:ascii="Calibri" w:eastAsia="Calibri" w:hAnsi="Calibri" w:cs="Calibri"/>
                <w:b/>
                <w:lang w:eastAsia="en-US"/>
              </w:rPr>
              <w:t>Employment status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Employed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71.4 (20)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65.1 (513)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0.787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Not employed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21.4 (6)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25.9 (204)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Student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7.1 (2)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9.0 (71)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76FCE" w:rsidRPr="00076FCE" w:rsidTr="00076FCE">
        <w:tc>
          <w:tcPr>
            <w:tcW w:w="8002" w:type="dxa"/>
            <w:gridSpan w:val="4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076FCE">
              <w:rPr>
                <w:rFonts w:ascii="Calibri" w:eastAsia="Calibri" w:hAnsi="Calibri" w:cs="Calibri"/>
                <w:b/>
                <w:lang w:eastAsia="en-US"/>
              </w:rPr>
              <w:t>Area of employment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Public sector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85.0 (17)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88.2 (473)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0.721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Private sector/ Self-employed/ Other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15.0 (3)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11.8 (63)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76FCE" w:rsidRPr="00076FCE" w:rsidTr="00076FCE">
        <w:tc>
          <w:tcPr>
            <w:tcW w:w="8002" w:type="dxa"/>
            <w:gridSpan w:val="4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076FCE">
              <w:rPr>
                <w:rFonts w:ascii="Calibri" w:eastAsia="Calibri" w:hAnsi="Calibri" w:cs="Calibri"/>
                <w:b/>
                <w:lang w:eastAsia="en-US"/>
              </w:rPr>
              <w:t>Years in education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None - 9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91.7 (22)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97.1 (610)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0.165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10+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8.3 (2)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2.9 (18)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76FCE" w:rsidRPr="00076FCE" w:rsidTr="00076FCE">
        <w:tc>
          <w:tcPr>
            <w:tcW w:w="8002" w:type="dxa"/>
            <w:gridSpan w:val="4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076FCE">
              <w:rPr>
                <w:rFonts w:ascii="Calibri" w:eastAsia="Calibri" w:hAnsi="Calibri" w:cs="Calibri"/>
                <w:b/>
                <w:lang w:eastAsia="en-US"/>
              </w:rPr>
              <w:t>Monthly income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&lt;1000 D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76.0 (19)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83.1 (535)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0.414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&gt;40000 D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24.0 (6)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16.9 (109)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76FCE" w:rsidRPr="00076FCE" w:rsidTr="00076FCE">
        <w:tc>
          <w:tcPr>
            <w:tcW w:w="8002" w:type="dxa"/>
            <w:gridSpan w:val="4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076FCE">
              <w:rPr>
                <w:rFonts w:ascii="Calibri" w:eastAsia="Calibri" w:hAnsi="Calibri" w:cs="Calibri"/>
                <w:b/>
                <w:lang w:eastAsia="en-US"/>
              </w:rPr>
              <w:t>Car owner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 xml:space="preserve">Yes 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84.6 (22)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82.9 (654)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1.000</w:t>
            </w:r>
          </w:p>
        </w:tc>
      </w:tr>
      <w:tr w:rsidR="00076FCE" w:rsidRPr="00076FCE" w:rsidTr="00076FCE">
        <w:tc>
          <w:tcPr>
            <w:tcW w:w="2955" w:type="dxa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No</w:t>
            </w:r>
          </w:p>
        </w:tc>
        <w:tc>
          <w:tcPr>
            <w:tcW w:w="1498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15.4 (4)</w:t>
            </w:r>
          </w:p>
        </w:tc>
        <w:tc>
          <w:tcPr>
            <w:tcW w:w="2334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076FCE">
              <w:rPr>
                <w:rFonts w:ascii="Calibri" w:eastAsia="Calibri" w:hAnsi="Calibri" w:cs="Calibri"/>
                <w:lang w:eastAsia="en-US"/>
              </w:rPr>
              <w:t>17.1 (135)</w:t>
            </w:r>
          </w:p>
        </w:tc>
        <w:tc>
          <w:tcPr>
            <w:tcW w:w="1215" w:type="dxa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076FCE" w:rsidRDefault="00076FCE" w:rsidP="00076FCE">
      <w:pPr>
        <w:spacing w:after="0" w:line="360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076FCE" w:rsidRPr="00076FCE" w:rsidRDefault="00076FCE" w:rsidP="00076FCE">
      <w:pPr>
        <w:spacing w:after="0" w:line="360" w:lineRule="auto"/>
        <w:rPr>
          <w:rFonts w:ascii="Calibri" w:eastAsia="Calibri" w:hAnsi="Calibri" w:cs="Times New Roman"/>
          <w:sz w:val="18"/>
          <w:szCs w:val="18"/>
          <w:lang w:eastAsia="en-US"/>
        </w:rPr>
      </w:pPr>
      <w:r w:rsidRPr="00076FCE">
        <w:rPr>
          <w:rFonts w:ascii="Calibri" w:eastAsia="Calibri" w:hAnsi="Calibri" w:cs="Times New Roman"/>
          <w:sz w:val="18"/>
          <w:szCs w:val="18"/>
          <w:lang w:eastAsia="en-US"/>
        </w:rPr>
        <w:t>Figures are column percentages (n)</w:t>
      </w:r>
    </w:p>
    <w:p w:rsidR="00076FCE" w:rsidRDefault="00076FCE">
      <w:pPr>
        <w:spacing w:after="160" w:line="259" w:lineRule="auto"/>
      </w:pPr>
      <w:r>
        <w:br w:type="page"/>
      </w:r>
    </w:p>
    <w:p w:rsidR="00076FCE" w:rsidRPr="00076FCE" w:rsidRDefault="00076FCE" w:rsidP="00DF3912">
      <w:pPr>
        <w:spacing w:after="0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lastRenderedPageBreak/>
        <w:t>Table 3S</w:t>
      </w:r>
      <w:r w:rsidRPr="00076FCE">
        <w:rPr>
          <w:rFonts w:ascii="Calibri" w:eastAsia="Calibri" w:hAnsi="Calibri" w:cs="Calibri"/>
          <w:b/>
          <w:lang w:eastAsia="en-US"/>
        </w:rPr>
        <w:t>: Univariate relationship between use of alcohol and/or any drug and demographic factors</w:t>
      </w:r>
    </w:p>
    <w:tbl>
      <w:tblPr>
        <w:tblStyle w:val="TableGrid1"/>
        <w:tblpPr w:leftFromText="180" w:rightFromText="180" w:vertAnchor="page" w:horzAnchor="margin" w:tblpY="250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5"/>
        <w:gridCol w:w="1498"/>
        <w:gridCol w:w="2601"/>
        <w:gridCol w:w="948"/>
      </w:tblGrid>
      <w:tr w:rsidR="00076FCE" w:rsidRPr="00076FCE" w:rsidTr="00DF3912"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24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240" w:lineRule="auto"/>
              <w:jc w:val="center"/>
              <w:rPr>
                <w:rFonts w:eastAsia="Calibri" w:cs="Calibri"/>
                <w:b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b/>
                <w:sz w:val="21"/>
                <w:szCs w:val="21"/>
                <w:lang w:eastAsia="en-US"/>
              </w:rPr>
              <w:t>Alcohol and/or any drug use (n=149)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240" w:lineRule="auto"/>
              <w:jc w:val="center"/>
              <w:rPr>
                <w:rFonts w:eastAsia="Calibri" w:cs="Calibri"/>
                <w:b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b/>
                <w:sz w:val="21"/>
                <w:szCs w:val="21"/>
                <w:lang w:eastAsia="en-US"/>
              </w:rPr>
              <w:t>No Alcohol/drug use (n=757)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240" w:lineRule="auto"/>
              <w:jc w:val="center"/>
              <w:rPr>
                <w:rFonts w:eastAsia="Calibri" w:cs="Calibri"/>
                <w:b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b/>
                <w:sz w:val="21"/>
                <w:szCs w:val="21"/>
                <w:lang w:eastAsia="en-US"/>
              </w:rPr>
              <w:t>P-value</w:t>
            </w:r>
          </w:p>
        </w:tc>
      </w:tr>
      <w:tr w:rsidR="00076FCE" w:rsidRPr="00076FCE" w:rsidTr="00DF3912">
        <w:tc>
          <w:tcPr>
            <w:tcW w:w="80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240" w:lineRule="auto"/>
              <w:rPr>
                <w:rFonts w:eastAsia="Calibri" w:cs="Calibri"/>
                <w:b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b/>
                <w:sz w:val="21"/>
                <w:szCs w:val="21"/>
                <w:lang w:eastAsia="en-US"/>
              </w:rPr>
              <w:t>Age group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18 – 20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4.0 (4)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4.3 (34)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0.531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20 – 29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28.7 (29)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34.8 (278)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30 – 39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37.6 (38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30.3 (242)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40 – 49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18.8 (19)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15.8 (126)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50 – 59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5.9 (6)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9.0 (72)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60+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5.0 (5)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5.8 (46)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8002" w:type="dxa"/>
            <w:gridSpan w:val="4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240" w:lineRule="auto"/>
              <w:rPr>
                <w:rFonts w:eastAsia="Calibri" w:cs="Calibri"/>
                <w:b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b/>
                <w:sz w:val="21"/>
                <w:szCs w:val="21"/>
                <w:lang w:eastAsia="en-US"/>
              </w:rPr>
              <w:t>Gender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Male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56.0 (56)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43.3 (345)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0.016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Female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44.0 (44)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56.7 (451)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8002" w:type="dxa"/>
            <w:gridSpan w:val="4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240" w:lineRule="auto"/>
              <w:rPr>
                <w:rFonts w:eastAsia="Calibri" w:cs="Calibri"/>
                <w:b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b/>
                <w:sz w:val="21"/>
                <w:szCs w:val="21"/>
                <w:lang w:eastAsia="en-US"/>
              </w:rPr>
              <w:t>Marital status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Never married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41.6 (42)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36.1 (286)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0.408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Separated/Divorced/Widowed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7.9 (8)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6.4 (51)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Married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50.5 (51)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57.4 (455)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8002" w:type="dxa"/>
            <w:gridSpan w:val="4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240" w:lineRule="auto"/>
              <w:rPr>
                <w:rFonts w:eastAsia="Calibri" w:cs="Calibri"/>
                <w:b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b/>
                <w:sz w:val="21"/>
                <w:szCs w:val="21"/>
                <w:lang w:eastAsia="en-US"/>
              </w:rPr>
              <w:t>Employment status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Employed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65.1 (513)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0.083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Not employed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17.8 (18)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25.9 (204)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Student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5.9 (6)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9.0 (71)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8002" w:type="dxa"/>
            <w:gridSpan w:val="4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240" w:lineRule="auto"/>
              <w:rPr>
                <w:rFonts w:eastAsia="Calibri" w:cs="Calibri"/>
                <w:b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b/>
                <w:sz w:val="21"/>
                <w:szCs w:val="21"/>
                <w:lang w:eastAsia="en-US"/>
              </w:rPr>
              <w:t xml:space="preserve">Area of employment 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Public sector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87.0 (67)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88.2 (473)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0.723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Private sector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6.5 (5)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7.3 (39)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Self-employed/ Other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6.5 (5)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4.5 (25)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8002" w:type="dxa"/>
            <w:gridSpan w:val="4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240" w:lineRule="auto"/>
              <w:jc w:val="both"/>
              <w:rPr>
                <w:rFonts w:eastAsia="Calibri" w:cs="Calibri"/>
                <w:b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b/>
                <w:sz w:val="21"/>
                <w:szCs w:val="21"/>
                <w:lang w:eastAsia="en-US"/>
              </w:rPr>
              <w:t>Years in education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None - 9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6.2 (5)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11.8 (76)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0.097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10 – 19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87.7 (71)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85.4 (550)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20+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6.2 (5)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2.8 (6.2)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8002" w:type="dxa"/>
            <w:gridSpan w:val="4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240" w:lineRule="auto"/>
              <w:rPr>
                <w:rFonts w:eastAsia="Calibri" w:cs="Calibri"/>
                <w:b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b/>
                <w:sz w:val="21"/>
                <w:szCs w:val="21"/>
                <w:lang w:eastAsia="en-US"/>
              </w:rPr>
              <w:t>Monthly income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&lt;1000 D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12.4 (11)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14.4 (93)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0.860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10-40000 D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69.7 (62)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68.6 (442)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&gt;40000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18.0 (16)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16.9 (109)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8002" w:type="dxa"/>
            <w:gridSpan w:val="4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240" w:lineRule="auto"/>
              <w:rPr>
                <w:rFonts w:eastAsia="Calibri" w:cs="Calibri"/>
                <w:b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b/>
                <w:sz w:val="21"/>
                <w:szCs w:val="21"/>
                <w:lang w:eastAsia="en-US"/>
              </w:rPr>
              <w:t xml:space="preserve">Car owner 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 xml:space="preserve">Yes 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85.9 (85)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82.9 (654)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0.456</w:t>
            </w:r>
          </w:p>
        </w:tc>
      </w:tr>
      <w:tr w:rsidR="00076FCE" w:rsidRPr="00076FCE" w:rsidTr="00DF3912">
        <w:tc>
          <w:tcPr>
            <w:tcW w:w="2955" w:type="dxa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No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14.1 (14)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numPr>
                <w:ilvl w:val="1"/>
                <w:numId w:val="1"/>
              </w:numPr>
              <w:spacing w:after="0" w:line="360" w:lineRule="auto"/>
              <w:contextualSpacing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  <w:r w:rsidRPr="00076FCE">
              <w:rPr>
                <w:rFonts w:eastAsia="Calibri" w:cs="Calibri"/>
                <w:sz w:val="21"/>
                <w:szCs w:val="21"/>
                <w:lang w:eastAsia="en-US"/>
              </w:rPr>
              <w:t>(135)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076FCE" w:rsidRPr="00076FCE" w:rsidRDefault="00076FCE" w:rsidP="00076FCE">
            <w:pPr>
              <w:spacing w:after="0" w:line="360" w:lineRule="auto"/>
              <w:jc w:val="center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  <w:tr w:rsidR="00076FCE" w:rsidRPr="00076FCE" w:rsidTr="00DF3912">
        <w:tc>
          <w:tcPr>
            <w:tcW w:w="8002" w:type="dxa"/>
            <w:gridSpan w:val="4"/>
            <w:shd w:val="clear" w:color="auto" w:fill="FFFFFF" w:themeFill="background1"/>
          </w:tcPr>
          <w:p w:rsidR="00076FCE" w:rsidRPr="00076FCE" w:rsidRDefault="00076FCE" w:rsidP="00076FCE">
            <w:pPr>
              <w:spacing w:after="0" w:line="360" w:lineRule="auto"/>
              <w:rPr>
                <w:rFonts w:eastAsia="Calibri" w:cs="Calibri"/>
                <w:sz w:val="21"/>
                <w:szCs w:val="21"/>
                <w:lang w:eastAsia="en-US"/>
              </w:rPr>
            </w:pPr>
          </w:p>
        </w:tc>
      </w:tr>
    </w:tbl>
    <w:p w:rsidR="00076FCE" w:rsidRPr="00076FCE" w:rsidRDefault="00076FCE" w:rsidP="00371D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  <w:bookmarkStart w:id="0" w:name="_GoBack"/>
      <w:bookmarkEnd w:id="0"/>
    </w:p>
    <w:sectPr w:rsidR="00076FCE" w:rsidRPr="00076FCE" w:rsidSect="00371DA9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84A"/>
    <w:multiLevelType w:val="hybridMultilevel"/>
    <w:tmpl w:val="9E3A9870"/>
    <w:lvl w:ilvl="0" w:tplc="FF7CBE14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57B9"/>
    <w:multiLevelType w:val="multilevel"/>
    <w:tmpl w:val="2E58721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76"/>
    <w:rsid w:val="00000B17"/>
    <w:rsid w:val="000034FF"/>
    <w:rsid w:val="00006DFE"/>
    <w:rsid w:val="00015887"/>
    <w:rsid w:val="00020743"/>
    <w:rsid w:val="0002137E"/>
    <w:rsid w:val="00035E5D"/>
    <w:rsid w:val="0003683E"/>
    <w:rsid w:val="00045291"/>
    <w:rsid w:val="000525F8"/>
    <w:rsid w:val="00053478"/>
    <w:rsid w:val="000534FE"/>
    <w:rsid w:val="000535BC"/>
    <w:rsid w:val="00067690"/>
    <w:rsid w:val="00070B66"/>
    <w:rsid w:val="000739D0"/>
    <w:rsid w:val="00074173"/>
    <w:rsid w:val="00076FCE"/>
    <w:rsid w:val="000801AD"/>
    <w:rsid w:val="00080279"/>
    <w:rsid w:val="0008163A"/>
    <w:rsid w:val="00091F58"/>
    <w:rsid w:val="00092837"/>
    <w:rsid w:val="000A135F"/>
    <w:rsid w:val="000A452C"/>
    <w:rsid w:val="000C3AD9"/>
    <w:rsid w:val="000D5985"/>
    <w:rsid w:val="000D5A77"/>
    <w:rsid w:val="000E22DB"/>
    <w:rsid w:val="000E4266"/>
    <w:rsid w:val="000E6C87"/>
    <w:rsid w:val="000F1C9E"/>
    <w:rsid w:val="000F6371"/>
    <w:rsid w:val="000F711E"/>
    <w:rsid w:val="000F789F"/>
    <w:rsid w:val="0010062D"/>
    <w:rsid w:val="0010101B"/>
    <w:rsid w:val="001051F9"/>
    <w:rsid w:val="00122A30"/>
    <w:rsid w:val="00134BDF"/>
    <w:rsid w:val="001443AA"/>
    <w:rsid w:val="00153FEA"/>
    <w:rsid w:val="00170F5B"/>
    <w:rsid w:val="00182C6C"/>
    <w:rsid w:val="00183BE6"/>
    <w:rsid w:val="0018454E"/>
    <w:rsid w:val="00185E39"/>
    <w:rsid w:val="00187599"/>
    <w:rsid w:val="00191CCB"/>
    <w:rsid w:val="001A3769"/>
    <w:rsid w:val="001D1B7A"/>
    <w:rsid w:val="001E4451"/>
    <w:rsid w:val="001F027B"/>
    <w:rsid w:val="00204C8D"/>
    <w:rsid w:val="00205352"/>
    <w:rsid w:val="00213727"/>
    <w:rsid w:val="0021598A"/>
    <w:rsid w:val="00215BCA"/>
    <w:rsid w:val="00215EE7"/>
    <w:rsid w:val="00224B76"/>
    <w:rsid w:val="002319CB"/>
    <w:rsid w:val="0023238B"/>
    <w:rsid w:val="00236D19"/>
    <w:rsid w:val="0024747A"/>
    <w:rsid w:val="002506ED"/>
    <w:rsid w:val="002645C7"/>
    <w:rsid w:val="002648BA"/>
    <w:rsid w:val="00265178"/>
    <w:rsid w:val="00266222"/>
    <w:rsid w:val="00270ABA"/>
    <w:rsid w:val="00271540"/>
    <w:rsid w:val="00282148"/>
    <w:rsid w:val="00283D32"/>
    <w:rsid w:val="002A0F1A"/>
    <w:rsid w:val="002A30F1"/>
    <w:rsid w:val="002B53D6"/>
    <w:rsid w:val="002D0F19"/>
    <w:rsid w:val="002D612A"/>
    <w:rsid w:val="002D6D34"/>
    <w:rsid w:val="002E2FD3"/>
    <w:rsid w:val="002E5888"/>
    <w:rsid w:val="002E5B79"/>
    <w:rsid w:val="002E64FC"/>
    <w:rsid w:val="002F3A73"/>
    <w:rsid w:val="00301863"/>
    <w:rsid w:val="00301FFE"/>
    <w:rsid w:val="00307FDF"/>
    <w:rsid w:val="00312470"/>
    <w:rsid w:val="00315639"/>
    <w:rsid w:val="0033323F"/>
    <w:rsid w:val="00333EE6"/>
    <w:rsid w:val="00341AA0"/>
    <w:rsid w:val="00342F82"/>
    <w:rsid w:val="00353477"/>
    <w:rsid w:val="00355904"/>
    <w:rsid w:val="003665AF"/>
    <w:rsid w:val="00366AAF"/>
    <w:rsid w:val="00366EAB"/>
    <w:rsid w:val="0036707A"/>
    <w:rsid w:val="00367848"/>
    <w:rsid w:val="00371DA9"/>
    <w:rsid w:val="00373107"/>
    <w:rsid w:val="00374B19"/>
    <w:rsid w:val="00377421"/>
    <w:rsid w:val="00380BD6"/>
    <w:rsid w:val="00390E00"/>
    <w:rsid w:val="003A0142"/>
    <w:rsid w:val="003A1003"/>
    <w:rsid w:val="003A28EB"/>
    <w:rsid w:val="003A4D99"/>
    <w:rsid w:val="003A7E17"/>
    <w:rsid w:val="003B422C"/>
    <w:rsid w:val="003C25BF"/>
    <w:rsid w:val="003D1602"/>
    <w:rsid w:val="003F2B22"/>
    <w:rsid w:val="003F5F3F"/>
    <w:rsid w:val="003F63AC"/>
    <w:rsid w:val="00400367"/>
    <w:rsid w:val="004015ED"/>
    <w:rsid w:val="00403E4D"/>
    <w:rsid w:val="00411B5F"/>
    <w:rsid w:val="004167B5"/>
    <w:rsid w:val="00417265"/>
    <w:rsid w:val="00417B96"/>
    <w:rsid w:val="004260A6"/>
    <w:rsid w:val="00426E3F"/>
    <w:rsid w:val="00441D4A"/>
    <w:rsid w:val="004436AB"/>
    <w:rsid w:val="0044769A"/>
    <w:rsid w:val="00453547"/>
    <w:rsid w:val="00453D64"/>
    <w:rsid w:val="00467FC3"/>
    <w:rsid w:val="00470821"/>
    <w:rsid w:val="00470FB6"/>
    <w:rsid w:val="00481D87"/>
    <w:rsid w:val="0048252E"/>
    <w:rsid w:val="00485B91"/>
    <w:rsid w:val="00491F1A"/>
    <w:rsid w:val="00496D2B"/>
    <w:rsid w:val="004B73A6"/>
    <w:rsid w:val="004B7DA2"/>
    <w:rsid w:val="004C2786"/>
    <w:rsid w:val="004C595E"/>
    <w:rsid w:val="004C79C7"/>
    <w:rsid w:val="004D7221"/>
    <w:rsid w:val="004E539C"/>
    <w:rsid w:val="004E6964"/>
    <w:rsid w:val="004F121C"/>
    <w:rsid w:val="004F2399"/>
    <w:rsid w:val="004F334A"/>
    <w:rsid w:val="004F61FF"/>
    <w:rsid w:val="004F7449"/>
    <w:rsid w:val="00501790"/>
    <w:rsid w:val="005036B4"/>
    <w:rsid w:val="005049E4"/>
    <w:rsid w:val="005127DC"/>
    <w:rsid w:val="00515AA2"/>
    <w:rsid w:val="005408A6"/>
    <w:rsid w:val="0054096B"/>
    <w:rsid w:val="00545176"/>
    <w:rsid w:val="0055155E"/>
    <w:rsid w:val="005564F4"/>
    <w:rsid w:val="005573B6"/>
    <w:rsid w:val="005636EF"/>
    <w:rsid w:val="00571F62"/>
    <w:rsid w:val="005731CF"/>
    <w:rsid w:val="00584424"/>
    <w:rsid w:val="005942BB"/>
    <w:rsid w:val="005973F8"/>
    <w:rsid w:val="005A244E"/>
    <w:rsid w:val="005A2E32"/>
    <w:rsid w:val="005C17D5"/>
    <w:rsid w:val="005D1930"/>
    <w:rsid w:val="005E0E6A"/>
    <w:rsid w:val="005E2909"/>
    <w:rsid w:val="005E4279"/>
    <w:rsid w:val="005E4D50"/>
    <w:rsid w:val="005F383C"/>
    <w:rsid w:val="00601118"/>
    <w:rsid w:val="00602937"/>
    <w:rsid w:val="00611244"/>
    <w:rsid w:val="00613C68"/>
    <w:rsid w:val="006173C3"/>
    <w:rsid w:val="00620840"/>
    <w:rsid w:val="00621A2B"/>
    <w:rsid w:val="006317A1"/>
    <w:rsid w:val="00631D3C"/>
    <w:rsid w:val="00640629"/>
    <w:rsid w:val="00641C50"/>
    <w:rsid w:val="00643CDD"/>
    <w:rsid w:val="00652551"/>
    <w:rsid w:val="006534D5"/>
    <w:rsid w:val="00656C50"/>
    <w:rsid w:val="00663188"/>
    <w:rsid w:val="00673FBD"/>
    <w:rsid w:val="006756D7"/>
    <w:rsid w:val="006878A0"/>
    <w:rsid w:val="00692901"/>
    <w:rsid w:val="00697803"/>
    <w:rsid w:val="006A188C"/>
    <w:rsid w:val="006A1A3A"/>
    <w:rsid w:val="006A41F1"/>
    <w:rsid w:val="006C5EF9"/>
    <w:rsid w:val="006D4374"/>
    <w:rsid w:val="006E04A0"/>
    <w:rsid w:val="006E0EE0"/>
    <w:rsid w:val="006E4095"/>
    <w:rsid w:val="006E411A"/>
    <w:rsid w:val="007021B4"/>
    <w:rsid w:val="0070695C"/>
    <w:rsid w:val="00710998"/>
    <w:rsid w:val="00711D23"/>
    <w:rsid w:val="00721BC2"/>
    <w:rsid w:val="00722160"/>
    <w:rsid w:val="0072672C"/>
    <w:rsid w:val="00732096"/>
    <w:rsid w:val="00741EF4"/>
    <w:rsid w:val="0074424E"/>
    <w:rsid w:val="00750C83"/>
    <w:rsid w:val="00753C5D"/>
    <w:rsid w:val="00760771"/>
    <w:rsid w:val="0076477A"/>
    <w:rsid w:val="00765391"/>
    <w:rsid w:val="007663BE"/>
    <w:rsid w:val="00782D1F"/>
    <w:rsid w:val="007905A9"/>
    <w:rsid w:val="007906CE"/>
    <w:rsid w:val="007A700A"/>
    <w:rsid w:val="007B05C7"/>
    <w:rsid w:val="007C41FC"/>
    <w:rsid w:val="007C56E9"/>
    <w:rsid w:val="007C6CDA"/>
    <w:rsid w:val="007D4221"/>
    <w:rsid w:val="007D6F48"/>
    <w:rsid w:val="007D7FDD"/>
    <w:rsid w:val="007E2FD0"/>
    <w:rsid w:val="007E61F9"/>
    <w:rsid w:val="007F1F73"/>
    <w:rsid w:val="007F2467"/>
    <w:rsid w:val="008006DC"/>
    <w:rsid w:val="00800CD1"/>
    <w:rsid w:val="0081020D"/>
    <w:rsid w:val="00811F77"/>
    <w:rsid w:val="00815C94"/>
    <w:rsid w:val="00820868"/>
    <w:rsid w:val="008300AF"/>
    <w:rsid w:val="0083528B"/>
    <w:rsid w:val="00836227"/>
    <w:rsid w:val="00840B0B"/>
    <w:rsid w:val="00854387"/>
    <w:rsid w:val="0085579F"/>
    <w:rsid w:val="0085783D"/>
    <w:rsid w:val="0087596F"/>
    <w:rsid w:val="0088194D"/>
    <w:rsid w:val="008826A5"/>
    <w:rsid w:val="00883EAC"/>
    <w:rsid w:val="00885A80"/>
    <w:rsid w:val="00892A5B"/>
    <w:rsid w:val="00893F57"/>
    <w:rsid w:val="008A3D0B"/>
    <w:rsid w:val="008A4649"/>
    <w:rsid w:val="008A6CAB"/>
    <w:rsid w:val="008B14B6"/>
    <w:rsid w:val="008B467D"/>
    <w:rsid w:val="008C1CCF"/>
    <w:rsid w:val="008C3BCC"/>
    <w:rsid w:val="008C4220"/>
    <w:rsid w:val="008C684F"/>
    <w:rsid w:val="008D0696"/>
    <w:rsid w:val="008D2770"/>
    <w:rsid w:val="008D3BF9"/>
    <w:rsid w:val="008D7FD0"/>
    <w:rsid w:val="008E305C"/>
    <w:rsid w:val="008E6133"/>
    <w:rsid w:val="008E6DB3"/>
    <w:rsid w:val="008F15AB"/>
    <w:rsid w:val="008F2B93"/>
    <w:rsid w:val="008F6D95"/>
    <w:rsid w:val="008F7B3A"/>
    <w:rsid w:val="009045A3"/>
    <w:rsid w:val="009071DE"/>
    <w:rsid w:val="009077D5"/>
    <w:rsid w:val="00922A4D"/>
    <w:rsid w:val="009327E6"/>
    <w:rsid w:val="00935B5F"/>
    <w:rsid w:val="00944D51"/>
    <w:rsid w:val="0094542E"/>
    <w:rsid w:val="0094547C"/>
    <w:rsid w:val="00947CA8"/>
    <w:rsid w:val="00951399"/>
    <w:rsid w:val="00953A30"/>
    <w:rsid w:val="00967410"/>
    <w:rsid w:val="009707A1"/>
    <w:rsid w:val="0097283A"/>
    <w:rsid w:val="00975E85"/>
    <w:rsid w:val="00976B2F"/>
    <w:rsid w:val="00977216"/>
    <w:rsid w:val="00977B92"/>
    <w:rsid w:val="0098460E"/>
    <w:rsid w:val="009848F3"/>
    <w:rsid w:val="009907D0"/>
    <w:rsid w:val="00997BAC"/>
    <w:rsid w:val="00997C3F"/>
    <w:rsid w:val="009A158D"/>
    <w:rsid w:val="009A62CC"/>
    <w:rsid w:val="009B6D01"/>
    <w:rsid w:val="009C3643"/>
    <w:rsid w:val="009C6CF4"/>
    <w:rsid w:val="009C7B3F"/>
    <w:rsid w:val="009D1608"/>
    <w:rsid w:val="009E0815"/>
    <w:rsid w:val="009E2B92"/>
    <w:rsid w:val="009E31AA"/>
    <w:rsid w:val="009E54A4"/>
    <w:rsid w:val="009E698D"/>
    <w:rsid w:val="009F6CE6"/>
    <w:rsid w:val="009F7E86"/>
    <w:rsid w:val="00A04FB0"/>
    <w:rsid w:val="00A11B16"/>
    <w:rsid w:val="00A13D31"/>
    <w:rsid w:val="00A1553C"/>
    <w:rsid w:val="00A16CA7"/>
    <w:rsid w:val="00A23CB2"/>
    <w:rsid w:val="00A31FF4"/>
    <w:rsid w:val="00A33B81"/>
    <w:rsid w:val="00A4058F"/>
    <w:rsid w:val="00A43004"/>
    <w:rsid w:val="00A44126"/>
    <w:rsid w:val="00A45219"/>
    <w:rsid w:val="00A5238F"/>
    <w:rsid w:val="00A52585"/>
    <w:rsid w:val="00A52711"/>
    <w:rsid w:val="00A54008"/>
    <w:rsid w:val="00A57AC6"/>
    <w:rsid w:val="00A634FB"/>
    <w:rsid w:val="00A67DD7"/>
    <w:rsid w:val="00A82782"/>
    <w:rsid w:val="00A867D7"/>
    <w:rsid w:val="00A93873"/>
    <w:rsid w:val="00AA1B71"/>
    <w:rsid w:val="00AC1284"/>
    <w:rsid w:val="00AC6344"/>
    <w:rsid w:val="00AC79FC"/>
    <w:rsid w:val="00AD121E"/>
    <w:rsid w:val="00AE6B70"/>
    <w:rsid w:val="00AF03AC"/>
    <w:rsid w:val="00B0080A"/>
    <w:rsid w:val="00B00C9E"/>
    <w:rsid w:val="00B03642"/>
    <w:rsid w:val="00B05B5F"/>
    <w:rsid w:val="00B066A5"/>
    <w:rsid w:val="00B12BD5"/>
    <w:rsid w:val="00B1310C"/>
    <w:rsid w:val="00B131E0"/>
    <w:rsid w:val="00B13DD0"/>
    <w:rsid w:val="00B22E3A"/>
    <w:rsid w:val="00B23B7D"/>
    <w:rsid w:val="00B26F44"/>
    <w:rsid w:val="00B30C0B"/>
    <w:rsid w:val="00B3208C"/>
    <w:rsid w:val="00B33CBC"/>
    <w:rsid w:val="00B51428"/>
    <w:rsid w:val="00B5207E"/>
    <w:rsid w:val="00B64B65"/>
    <w:rsid w:val="00B73982"/>
    <w:rsid w:val="00B7710C"/>
    <w:rsid w:val="00B82CBE"/>
    <w:rsid w:val="00B83BEC"/>
    <w:rsid w:val="00B8532C"/>
    <w:rsid w:val="00B86A8A"/>
    <w:rsid w:val="00BA0D4B"/>
    <w:rsid w:val="00BA6A7F"/>
    <w:rsid w:val="00BA70B7"/>
    <w:rsid w:val="00BB2434"/>
    <w:rsid w:val="00BB6408"/>
    <w:rsid w:val="00BC0CA7"/>
    <w:rsid w:val="00BC5931"/>
    <w:rsid w:val="00BC638B"/>
    <w:rsid w:val="00C027E9"/>
    <w:rsid w:val="00C05ACF"/>
    <w:rsid w:val="00C11344"/>
    <w:rsid w:val="00C13AD9"/>
    <w:rsid w:val="00C141A3"/>
    <w:rsid w:val="00C207CF"/>
    <w:rsid w:val="00C254CA"/>
    <w:rsid w:val="00C3016B"/>
    <w:rsid w:val="00C427E4"/>
    <w:rsid w:val="00C42C62"/>
    <w:rsid w:val="00C46A37"/>
    <w:rsid w:val="00C50738"/>
    <w:rsid w:val="00C54760"/>
    <w:rsid w:val="00C56F5A"/>
    <w:rsid w:val="00C57188"/>
    <w:rsid w:val="00C62BC0"/>
    <w:rsid w:val="00C724B8"/>
    <w:rsid w:val="00C737E8"/>
    <w:rsid w:val="00C91847"/>
    <w:rsid w:val="00C9774B"/>
    <w:rsid w:val="00CA3D7E"/>
    <w:rsid w:val="00CA4E60"/>
    <w:rsid w:val="00CB2A99"/>
    <w:rsid w:val="00CB5F2F"/>
    <w:rsid w:val="00CC2369"/>
    <w:rsid w:val="00CC3AE6"/>
    <w:rsid w:val="00CC7D33"/>
    <w:rsid w:val="00CD0301"/>
    <w:rsid w:val="00CE02F0"/>
    <w:rsid w:val="00CE1912"/>
    <w:rsid w:val="00CE4843"/>
    <w:rsid w:val="00CE5A2D"/>
    <w:rsid w:val="00CE6622"/>
    <w:rsid w:val="00CF6001"/>
    <w:rsid w:val="00CF7BBE"/>
    <w:rsid w:val="00D037E5"/>
    <w:rsid w:val="00D1329E"/>
    <w:rsid w:val="00D204D5"/>
    <w:rsid w:val="00D21F3F"/>
    <w:rsid w:val="00D422CC"/>
    <w:rsid w:val="00D440D3"/>
    <w:rsid w:val="00D449E6"/>
    <w:rsid w:val="00D465E5"/>
    <w:rsid w:val="00D46D1B"/>
    <w:rsid w:val="00D47015"/>
    <w:rsid w:val="00D50313"/>
    <w:rsid w:val="00D52F32"/>
    <w:rsid w:val="00D60CDD"/>
    <w:rsid w:val="00D714F1"/>
    <w:rsid w:val="00D77105"/>
    <w:rsid w:val="00D87906"/>
    <w:rsid w:val="00D9008F"/>
    <w:rsid w:val="00D92BF8"/>
    <w:rsid w:val="00DA61AC"/>
    <w:rsid w:val="00DA6EA0"/>
    <w:rsid w:val="00DB183F"/>
    <w:rsid w:val="00DB5410"/>
    <w:rsid w:val="00DC6099"/>
    <w:rsid w:val="00DC76A8"/>
    <w:rsid w:val="00DD028E"/>
    <w:rsid w:val="00DF1497"/>
    <w:rsid w:val="00DF3912"/>
    <w:rsid w:val="00DF6C42"/>
    <w:rsid w:val="00E13F2B"/>
    <w:rsid w:val="00E15296"/>
    <w:rsid w:val="00E20E6A"/>
    <w:rsid w:val="00E36A05"/>
    <w:rsid w:val="00E37AAC"/>
    <w:rsid w:val="00E423D0"/>
    <w:rsid w:val="00E44A02"/>
    <w:rsid w:val="00E60063"/>
    <w:rsid w:val="00E7447A"/>
    <w:rsid w:val="00E76957"/>
    <w:rsid w:val="00E80587"/>
    <w:rsid w:val="00E939D2"/>
    <w:rsid w:val="00EA44BD"/>
    <w:rsid w:val="00EA5CD7"/>
    <w:rsid w:val="00EA6030"/>
    <w:rsid w:val="00EB467A"/>
    <w:rsid w:val="00EB56DD"/>
    <w:rsid w:val="00EC22CF"/>
    <w:rsid w:val="00EC5660"/>
    <w:rsid w:val="00EE2E54"/>
    <w:rsid w:val="00EE5A77"/>
    <w:rsid w:val="00EF4694"/>
    <w:rsid w:val="00F00440"/>
    <w:rsid w:val="00F02FDD"/>
    <w:rsid w:val="00F05CFB"/>
    <w:rsid w:val="00F11360"/>
    <w:rsid w:val="00F26925"/>
    <w:rsid w:val="00F33DB7"/>
    <w:rsid w:val="00F36531"/>
    <w:rsid w:val="00F379BE"/>
    <w:rsid w:val="00F405CD"/>
    <w:rsid w:val="00F434A4"/>
    <w:rsid w:val="00F44D48"/>
    <w:rsid w:val="00F4789C"/>
    <w:rsid w:val="00F609FC"/>
    <w:rsid w:val="00F60C57"/>
    <w:rsid w:val="00F62A26"/>
    <w:rsid w:val="00F65A25"/>
    <w:rsid w:val="00F73316"/>
    <w:rsid w:val="00F74758"/>
    <w:rsid w:val="00F909F6"/>
    <w:rsid w:val="00F919E6"/>
    <w:rsid w:val="00F93903"/>
    <w:rsid w:val="00F97D68"/>
    <w:rsid w:val="00FA223A"/>
    <w:rsid w:val="00FA7067"/>
    <w:rsid w:val="00FC3CF5"/>
    <w:rsid w:val="00FD1557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1EC06-A23C-4D13-8FD9-1523AE7F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176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22C"/>
    <w:pPr>
      <w:keepNext/>
      <w:keepLines/>
      <w:spacing w:before="240" w:after="0" w:line="259" w:lineRule="auto"/>
      <w:outlineLvl w:val="0"/>
    </w:pPr>
    <w:rPr>
      <w:rFonts w:ascii="Calibri" w:eastAsiaTheme="majorEastAsia" w:hAnsi="Calibri" w:cstheme="majorBidi"/>
      <w:b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22C"/>
    <w:pPr>
      <w:keepNext/>
      <w:keepLines/>
      <w:spacing w:before="40" w:after="0" w:line="259" w:lineRule="auto"/>
      <w:outlineLvl w:val="1"/>
    </w:pPr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22C"/>
    <w:pPr>
      <w:keepNext/>
      <w:keepLines/>
      <w:spacing w:before="40" w:after="0" w:line="259" w:lineRule="auto"/>
      <w:outlineLvl w:val="2"/>
    </w:pPr>
    <w:rPr>
      <w:rFonts w:ascii="Calibri" w:eastAsiaTheme="majorEastAsia" w:hAnsi="Calibri" w:cstheme="maj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422C"/>
    <w:rPr>
      <w:rFonts w:ascii="Calibri" w:eastAsiaTheme="majorEastAsia" w:hAnsi="Calibr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422C"/>
    <w:rPr>
      <w:rFonts w:ascii="Calibri" w:eastAsiaTheme="majorEastAsia" w:hAnsi="Calibr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422C"/>
    <w:rPr>
      <w:rFonts w:ascii="Calibri" w:eastAsiaTheme="majorEastAsia" w:hAnsi="Calibri" w:cstheme="majorBidi"/>
      <w:b/>
      <w:sz w:val="28"/>
      <w:szCs w:val="32"/>
    </w:rPr>
  </w:style>
  <w:style w:type="table" w:styleId="TableGrid">
    <w:name w:val="Table Grid"/>
    <w:basedOn w:val="TableNormal"/>
    <w:rsid w:val="0054517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7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7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F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Matheson, Catriona</dc:creator>
  <cp:keywords/>
  <dc:description/>
  <cp:lastModifiedBy>Matheson, Catriona</cp:lastModifiedBy>
  <cp:revision>2</cp:revision>
  <dcterms:created xsi:type="dcterms:W3CDTF">2016-12-13T10:58:00Z</dcterms:created>
  <dcterms:modified xsi:type="dcterms:W3CDTF">2017-09-19T16:23:00Z</dcterms:modified>
</cp:coreProperties>
</file>