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448"/>
        <w:gridCol w:w="788"/>
        <w:gridCol w:w="910"/>
        <w:gridCol w:w="296"/>
        <w:gridCol w:w="799"/>
        <w:gridCol w:w="1168"/>
        <w:gridCol w:w="785"/>
        <w:gridCol w:w="822"/>
        <w:gridCol w:w="296"/>
        <w:gridCol w:w="717"/>
        <w:gridCol w:w="1145"/>
      </w:tblGrid>
      <w:tr w:rsidR="003B126A" w:rsidRPr="00740CBA" w:rsidTr="008F686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26A" w:rsidRPr="00740CBA" w:rsidRDefault="005A7B16" w:rsidP="005A7B16">
            <w:pPr>
              <w:jc w:val="left"/>
              <w:rPr>
                <w:rFonts w:eastAsia="Times New Roman" w:cs="Times New Roman"/>
                <w:b/>
                <w:bCs/>
                <w:lang w:val="en-SG"/>
              </w:rPr>
            </w:pPr>
            <w:r>
              <w:rPr>
                <w:rFonts w:eastAsia="Times New Roman" w:cs="Times New Roman"/>
                <w:b/>
                <w:bCs/>
                <w:lang w:val="en-SG"/>
              </w:rPr>
              <w:t>Appendix 1</w:t>
            </w:r>
            <w:r w:rsidR="003B126A" w:rsidRPr="005C1AE7">
              <w:rPr>
                <w:rFonts w:eastAsia="Times New Roman" w:cs="Times New Roman"/>
                <w:b/>
                <w:bCs/>
                <w:lang w:val="en-SG"/>
              </w:rPr>
              <w:t xml:space="preserve">. </w:t>
            </w:r>
            <w:r>
              <w:rPr>
                <w:b/>
              </w:rPr>
              <w:t>Sensitivity analyses using self-reported age without considering discrepancy with calculated age (N = 2488)</w:t>
            </w:r>
          </w:p>
        </w:tc>
      </w:tr>
      <w:tr w:rsidR="003B126A" w:rsidRPr="003E391C" w:rsidTr="00090B9B">
        <w:trPr>
          <w:trHeight w:val="218"/>
        </w:trPr>
        <w:tc>
          <w:tcPr>
            <w:tcW w:w="2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6A" w:rsidRPr="003E391C" w:rsidRDefault="003B126A" w:rsidP="008F6866">
            <w:pPr>
              <w:jc w:val="left"/>
              <w:rPr>
                <w:rFonts w:eastAsia="Times New Roman" w:cs="Times New Roman"/>
                <w:b/>
                <w:bCs/>
                <w:lang w:val="en-SG"/>
              </w:rPr>
            </w:pPr>
            <w:r w:rsidRPr="003E391C">
              <w:rPr>
                <w:rFonts w:eastAsia="Times New Roman" w:cs="Times New Roman"/>
                <w:b/>
                <w:bCs/>
                <w:lang w:val="en-SG"/>
              </w:rPr>
              <w:t>Homogeneous effect</w:t>
            </w:r>
            <w:r w:rsidRPr="003E391C" w:rsidDel="00927638">
              <w:rPr>
                <w:rFonts w:eastAsia="Times New Roman" w:cs="Times New Roman"/>
                <w:b/>
                <w:bCs/>
                <w:lang w:val="en-SG"/>
              </w:rPr>
              <w:t xml:space="preserve"> 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126A" w:rsidRPr="003E391C" w:rsidRDefault="003B126A" w:rsidP="008F6866">
            <w:pPr>
              <w:jc w:val="center"/>
              <w:rPr>
                <w:rFonts w:eastAsia="Times New Roman" w:cs="Times New Roman"/>
                <w:b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color w:val="000000"/>
                <w:lang w:val="en-SG"/>
              </w:rPr>
              <w:t xml:space="preserve">Model 1 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126A" w:rsidRPr="003E391C" w:rsidRDefault="003B126A" w:rsidP="008F6866">
            <w:pPr>
              <w:jc w:val="center"/>
              <w:rPr>
                <w:rFonts w:eastAsia="Times New Roman" w:cs="Times New Roman"/>
                <w:b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color w:val="000000"/>
                <w:lang w:val="en-SG"/>
              </w:rPr>
              <w:t>Model 2</w:t>
            </w:r>
          </w:p>
        </w:tc>
      </w:tr>
      <w:tr w:rsidR="003B126A" w:rsidRPr="003E391C" w:rsidTr="00090B9B">
        <w:trPr>
          <w:trHeight w:val="300"/>
        </w:trPr>
        <w:tc>
          <w:tcPr>
            <w:tcW w:w="2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6A" w:rsidRPr="003E391C" w:rsidRDefault="003B126A" w:rsidP="008F6866">
            <w:pPr>
              <w:jc w:val="left"/>
              <w:rPr>
                <w:rFonts w:eastAsia="Times New Roman" w:cs="Times New Roman"/>
                <w:b/>
                <w:bCs/>
                <w:lang w:val="en-SG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26A" w:rsidRPr="003E391C" w:rsidRDefault="003B126A" w:rsidP="008F6866">
            <w:pPr>
              <w:jc w:val="center"/>
              <w:rPr>
                <w:rFonts w:eastAsia="Times New Roman" w:cs="Times New Roman"/>
                <w:b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>IRR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26A" w:rsidRPr="003E391C" w:rsidRDefault="003B126A" w:rsidP="008F6866">
            <w:pPr>
              <w:jc w:val="center"/>
              <w:rPr>
                <w:rFonts w:eastAsia="Times New Roman" w:cs="Times New Roman"/>
                <w:b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 xml:space="preserve">(95% CI)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26A" w:rsidRPr="003E391C" w:rsidRDefault="003B126A" w:rsidP="008F6866">
            <w:pPr>
              <w:jc w:val="center"/>
              <w:rPr>
                <w:rFonts w:eastAsia="Times New Roman" w:cs="Times New Roman"/>
                <w:b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>P-value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26A" w:rsidRPr="003E391C" w:rsidRDefault="003B126A" w:rsidP="008F6866">
            <w:pPr>
              <w:jc w:val="center"/>
              <w:rPr>
                <w:rFonts w:eastAsia="Times New Roman" w:cs="Times New Roman"/>
                <w:b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>IRR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26A" w:rsidRPr="003E391C" w:rsidRDefault="003B126A" w:rsidP="008F6866">
            <w:pPr>
              <w:jc w:val="center"/>
              <w:rPr>
                <w:rFonts w:eastAsia="Times New Roman" w:cs="Times New Roman"/>
                <w:b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 xml:space="preserve">95% CI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26A" w:rsidRPr="003E391C" w:rsidRDefault="003B126A" w:rsidP="008F6866">
            <w:pPr>
              <w:jc w:val="center"/>
              <w:rPr>
                <w:rFonts w:eastAsia="Times New Roman" w:cs="Times New Roman"/>
                <w:b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>P-value</w:t>
            </w:r>
          </w:p>
        </w:tc>
      </w:tr>
      <w:tr w:rsidR="003B126A" w:rsidRPr="003E391C" w:rsidTr="00090B9B">
        <w:trPr>
          <w:trHeight w:val="300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26A" w:rsidRPr="003E391C" w:rsidRDefault="003B126A" w:rsidP="008F6866">
            <w:pPr>
              <w:jc w:val="left"/>
              <w:rPr>
                <w:rFonts w:eastAsia="Times New Roman" w:cs="Times New Roman"/>
                <w:bCs/>
                <w:lang w:val="en-SG"/>
              </w:rPr>
            </w:pPr>
            <w:r w:rsidRPr="003E391C">
              <w:rPr>
                <w:rFonts w:eastAsia="Times New Roman" w:cs="Times New Roman"/>
                <w:bCs/>
                <w:lang w:val="en-SG"/>
              </w:rPr>
              <w:t>Distance to the nearest: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6A" w:rsidRPr="003E391C" w:rsidRDefault="003B126A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6A" w:rsidRPr="003E391C" w:rsidRDefault="003B126A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6A" w:rsidRPr="003E391C" w:rsidRDefault="003B126A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6A" w:rsidRPr="003E391C" w:rsidRDefault="003B126A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26A" w:rsidRPr="003E391C" w:rsidRDefault="003B126A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6A" w:rsidRPr="003E391C" w:rsidRDefault="003B126A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6A" w:rsidRPr="003E391C" w:rsidRDefault="003B126A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6A" w:rsidRPr="003E391C" w:rsidRDefault="003B126A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6A" w:rsidRPr="003E391C" w:rsidRDefault="003B126A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26A" w:rsidRPr="003E391C" w:rsidRDefault="003B126A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</w:tr>
      <w:tr w:rsidR="00943499" w:rsidRPr="003E391C" w:rsidTr="00090B9B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499" w:rsidRPr="003E391C" w:rsidRDefault="00943499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bookmarkStart w:id="0" w:name="_GoBack"/>
            <w:bookmarkEnd w:id="0"/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 xml:space="preserve">  Subsidized private clinic (in 100m)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499" w:rsidRPr="003E391C" w:rsidRDefault="00943499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0.91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499" w:rsidRPr="003E391C" w:rsidRDefault="006F58AB" w:rsidP="008F6866">
            <w:pPr>
              <w:jc w:val="righ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(</w:t>
            </w:r>
            <w:r w:rsidR="00943499">
              <w:rPr>
                <w:rFonts w:eastAsia="Times New Roman" w:cs="Times New Roman"/>
                <w:color w:val="000000"/>
                <w:lang w:val="en-SG"/>
              </w:rPr>
              <w:t>0.82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499" w:rsidRPr="003E391C" w:rsidRDefault="00943499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499" w:rsidRPr="003E391C" w:rsidRDefault="00943499" w:rsidP="008F6866">
            <w:pPr>
              <w:jc w:val="lef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1.00</w:t>
            </w:r>
            <w:r w:rsidR="006F58AB">
              <w:rPr>
                <w:rFonts w:eastAsia="Times New Roman" w:cs="Times New Roman"/>
                <w:color w:val="000000"/>
                <w:lang w:val="en-SG"/>
              </w:rPr>
              <w:t>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9" w:rsidRPr="003E391C" w:rsidRDefault="00943499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0.061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499" w:rsidRPr="003E391C" w:rsidRDefault="00B24200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1.01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499" w:rsidRPr="003E391C" w:rsidRDefault="00B24200" w:rsidP="00B66D58">
            <w:pPr>
              <w:jc w:val="righ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(0.93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499" w:rsidRPr="003E391C" w:rsidRDefault="00943499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499" w:rsidRPr="003E391C" w:rsidRDefault="009C374F" w:rsidP="00B66D58">
            <w:pPr>
              <w:jc w:val="lef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</w:t>
            </w:r>
            <w:r w:rsidR="00943499">
              <w:rPr>
                <w:rFonts w:eastAsia="Times New Roman" w:cs="Times New Roman"/>
                <w:color w:val="000000"/>
                <w:lang w:val="en-SG"/>
              </w:rPr>
              <w:t>0</w:t>
            </w:r>
            <w:r>
              <w:rPr>
                <w:rFonts w:eastAsia="Times New Roman" w:cs="Times New Roman"/>
                <w:color w:val="000000"/>
                <w:lang w:val="en-SG"/>
              </w:rPr>
              <w:t>9</w:t>
            </w:r>
            <w:r w:rsidR="00943499">
              <w:rPr>
                <w:rFonts w:eastAsia="Times New Roman" w:cs="Times New Roman"/>
                <w:color w:val="000000"/>
                <w:lang w:val="en-SG"/>
              </w:rPr>
              <w:t>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9" w:rsidRPr="003E391C" w:rsidRDefault="00B24200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0.778</w:t>
            </w:r>
          </w:p>
        </w:tc>
      </w:tr>
      <w:tr w:rsidR="00943499" w:rsidRPr="003E391C" w:rsidTr="00090B9B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499" w:rsidRPr="003E391C" w:rsidRDefault="00943499" w:rsidP="00565435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 xml:space="preserve">  Park (in km)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499" w:rsidRPr="003E391C" w:rsidRDefault="00943499" w:rsidP="00565435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0.93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499" w:rsidRPr="003E391C" w:rsidRDefault="006F58AB" w:rsidP="00565435">
            <w:pPr>
              <w:jc w:val="righ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(</w:t>
            </w:r>
            <w:r w:rsidR="00943499">
              <w:rPr>
                <w:rFonts w:eastAsia="Times New Roman" w:cs="Times New Roman"/>
                <w:color w:val="000000"/>
                <w:lang w:val="en-SG"/>
              </w:rPr>
              <w:t>0.62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499" w:rsidRPr="003E391C" w:rsidRDefault="00943499" w:rsidP="00565435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499" w:rsidRPr="003E391C" w:rsidRDefault="00943499" w:rsidP="00565435">
            <w:pPr>
              <w:jc w:val="lef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1.40</w:t>
            </w:r>
            <w:r w:rsidR="006F58AB">
              <w:rPr>
                <w:rFonts w:eastAsia="Times New Roman" w:cs="Times New Roman"/>
                <w:color w:val="000000"/>
                <w:lang w:val="en-SG"/>
              </w:rPr>
              <w:t>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9" w:rsidRPr="003E391C" w:rsidRDefault="00943499" w:rsidP="00565435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0.735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499" w:rsidRPr="003E391C" w:rsidRDefault="00B24200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1.05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499" w:rsidRPr="003E391C" w:rsidRDefault="00B24200" w:rsidP="00B66D58">
            <w:pPr>
              <w:jc w:val="righ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(0.80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499" w:rsidRPr="003E391C" w:rsidRDefault="00B24200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499" w:rsidRPr="003E391C" w:rsidRDefault="00B24200" w:rsidP="00B66D58">
            <w:pPr>
              <w:jc w:val="lef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1.38)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99" w:rsidRPr="003E391C" w:rsidRDefault="00B24200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0.712</w:t>
            </w:r>
          </w:p>
        </w:tc>
      </w:tr>
      <w:tr w:rsidR="00B24200" w:rsidRPr="003E391C" w:rsidTr="00090B9B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 xml:space="preserve">  Healthy eatery (in 100m)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200" w:rsidRPr="003E391C" w:rsidRDefault="006F58AB" w:rsidP="008F6866">
            <w:pPr>
              <w:jc w:val="righ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(</w:t>
            </w:r>
            <w:r w:rsidR="00B24200">
              <w:rPr>
                <w:rFonts w:eastAsia="Times New Roman" w:cs="Times New Roman"/>
                <w:color w:val="000000"/>
                <w:lang w:val="en-SG"/>
              </w:rPr>
              <w:t>0.95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lef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1.11</w:t>
            </w:r>
            <w:r w:rsidR="006F58AB">
              <w:rPr>
                <w:rFonts w:eastAsia="Times New Roman" w:cs="Times New Roman"/>
                <w:color w:val="000000"/>
                <w:lang w:val="en-SG"/>
              </w:rPr>
              <w:t>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0.054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200" w:rsidRPr="003E391C" w:rsidRDefault="00B24200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1.02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200" w:rsidRPr="003E391C" w:rsidRDefault="00B24200" w:rsidP="00B66D58">
            <w:pPr>
              <w:jc w:val="righ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(0.96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200" w:rsidRPr="003E391C" w:rsidRDefault="00B24200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200" w:rsidRPr="003E391C" w:rsidRDefault="00B24200" w:rsidP="00B66D58">
            <w:pPr>
              <w:jc w:val="lef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1.09)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00" w:rsidRPr="003E391C" w:rsidRDefault="00B24200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0.483</w:t>
            </w:r>
          </w:p>
        </w:tc>
      </w:tr>
      <w:tr w:rsidR="00B24200" w:rsidRPr="003E391C" w:rsidTr="00090B9B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200" w:rsidRPr="003E391C" w:rsidRDefault="00B24200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 xml:space="preserve">  Polyclinic (in km)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200" w:rsidRPr="00943499" w:rsidRDefault="00B24200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943499">
              <w:rPr>
                <w:rFonts w:eastAsia="Times New Roman" w:cs="Times New Roman"/>
                <w:b/>
                <w:bCs/>
                <w:color w:val="000000"/>
                <w:lang w:val="en-SG"/>
              </w:rPr>
              <w:t>0.94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200" w:rsidRPr="00943499" w:rsidRDefault="006F58AB" w:rsidP="00090B9B">
            <w:pPr>
              <w:jc w:val="righ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(</w:t>
            </w:r>
            <w:r w:rsidR="00B24200" w:rsidRPr="00943499">
              <w:rPr>
                <w:rFonts w:eastAsia="Times New Roman" w:cs="Times New Roman"/>
                <w:b/>
                <w:bCs/>
                <w:color w:val="000000"/>
                <w:lang w:val="en-SG"/>
              </w:rPr>
              <w:t>0.90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200" w:rsidRPr="00943499" w:rsidRDefault="00B24200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943499">
              <w:rPr>
                <w:rFonts w:eastAsia="Times New Roman" w:cs="Times New Roman"/>
                <w:b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200" w:rsidRPr="00943499" w:rsidRDefault="00B24200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943499">
              <w:rPr>
                <w:rFonts w:eastAsia="Times New Roman" w:cs="Times New Roman"/>
                <w:b/>
                <w:bCs/>
                <w:color w:val="000000"/>
                <w:lang w:val="en-SG"/>
              </w:rPr>
              <w:t>0.98</w:t>
            </w:r>
            <w:r w:rsidR="006F58AB">
              <w:rPr>
                <w:rFonts w:eastAsia="Times New Roman" w:cs="Times New Roman"/>
                <w:b/>
                <w:bCs/>
                <w:color w:val="000000"/>
                <w:lang w:val="en-SG"/>
              </w:rPr>
              <w:t>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00" w:rsidRPr="00943499" w:rsidRDefault="00B24200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943499">
              <w:rPr>
                <w:rFonts w:eastAsia="Times New Roman" w:cs="Times New Roman"/>
                <w:b/>
                <w:bCs/>
                <w:color w:val="000000"/>
                <w:lang w:val="en-SG"/>
              </w:rPr>
              <w:t>0.003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200" w:rsidRPr="009C374F" w:rsidRDefault="00B24200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9C374F">
              <w:rPr>
                <w:rFonts w:eastAsia="Times New Roman" w:cs="Times New Roman"/>
                <w:b/>
                <w:bCs/>
                <w:color w:val="000000"/>
                <w:lang w:val="en-SG"/>
              </w:rPr>
              <w:t>0.97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200" w:rsidRPr="009C374F" w:rsidRDefault="00B24200" w:rsidP="00B66D58">
            <w:pPr>
              <w:jc w:val="righ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9C374F">
              <w:rPr>
                <w:rFonts w:eastAsia="Times New Roman" w:cs="Times New Roman"/>
                <w:b/>
                <w:bCs/>
                <w:color w:val="000000"/>
                <w:lang w:val="en-SG"/>
              </w:rPr>
              <w:t>(0.94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200" w:rsidRPr="009C374F" w:rsidRDefault="00B24200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9C374F">
              <w:rPr>
                <w:rFonts w:eastAsia="Times New Roman" w:cs="Times New Roman"/>
                <w:b/>
                <w:bCs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200" w:rsidRPr="009C374F" w:rsidRDefault="00B24200" w:rsidP="00B66D58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9C374F">
              <w:rPr>
                <w:rFonts w:eastAsia="Times New Roman" w:cs="Times New Roman"/>
                <w:b/>
                <w:bCs/>
                <w:color w:val="000000"/>
                <w:lang w:val="en-SG"/>
              </w:rPr>
              <w:t>1.00)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00" w:rsidRPr="009C374F" w:rsidRDefault="00B24200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9C374F">
              <w:rPr>
                <w:rFonts w:eastAsia="Times New Roman" w:cs="Times New Roman"/>
                <w:b/>
                <w:bCs/>
                <w:color w:val="000000"/>
                <w:lang w:val="en-SG"/>
              </w:rPr>
              <w:t>0.</w:t>
            </w:r>
            <w:r w:rsidR="009C374F" w:rsidRPr="009C374F">
              <w:rPr>
                <w:rFonts w:eastAsia="Times New Roman" w:cs="Times New Roman"/>
                <w:b/>
                <w:bCs/>
                <w:color w:val="000000"/>
                <w:lang w:val="en-SG"/>
              </w:rPr>
              <w:t>026</w:t>
            </w:r>
          </w:p>
        </w:tc>
      </w:tr>
      <w:tr w:rsidR="00B24200" w:rsidRPr="003E391C" w:rsidTr="00090B9B">
        <w:trPr>
          <w:trHeight w:val="300"/>
        </w:trPr>
        <w:tc>
          <w:tcPr>
            <w:tcW w:w="227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4200" w:rsidRPr="003E391C" w:rsidRDefault="00B24200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bCs/>
                <w:lang w:val="en-SG"/>
              </w:rPr>
              <w:t>Heterogeneous effect</w:t>
            </w:r>
            <w:r w:rsidRPr="003E391C" w:rsidDel="00927638">
              <w:rPr>
                <w:rFonts w:eastAsia="Times New Roman" w:cs="Times New Roman"/>
                <w:b/>
                <w:bCs/>
                <w:lang w:val="en-SG"/>
              </w:rPr>
              <w:t xml:space="preserve"> 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bCs/>
                <w:color w:val="000000"/>
                <w:lang w:val="en-SG"/>
              </w:rPr>
              <w:t>Model 3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rFonts w:eastAsia="Times New Roman" w:cs="Times New Roman"/>
                <w:b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color w:val="000000"/>
                <w:lang w:val="en-SG"/>
              </w:rPr>
              <w:t>Model 4</w:t>
            </w:r>
          </w:p>
        </w:tc>
      </w:tr>
      <w:tr w:rsidR="00B24200" w:rsidRPr="003E391C" w:rsidTr="00090B9B">
        <w:trPr>
          <w:trHeight w:val="300"/>
        </w:trPr>
        <w:tc>
          <w:tcPr>
            <w:tcW w:w="227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>IRR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 xml:space="preserve">(95% CI)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>P-value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rFonts w:eastAsia="Times New Roman" w:cs="Times New Roman"/>
                <w:b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>IRR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rFonts w:eastAsia="Times New Roman" w:cs="Times New Roman"/>
                <w:b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 xml:space="preserve">95% CI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rFonts w:eastAsia="Times New Roman" w:cs="Times New Roman"/>
                <w:b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>P-value</w:t>
            </w:r>
          </w:p>
        </w:tc>
      </w:tr>
      <w:tr w:rsidR="00B24200" w:rsidRPr="003E391C" w:rsidTr="00090B9B">
        <w:trPr>
          <w:trHeight w:val="300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left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>Distance to the nearest subsidized private clinic (by every 100m)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color w:val="000000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00" w:rsidRPr="003E391C" w:rsidRDefault="00B24200" w:rsidP="008F6866">
            <w:pPr>
              <w:jc w:val="center"/>
              <w:rPr>
                <w:color w:val="000000"/>
              </w:rPr>
            </w:pPr>
          </w:p>
        </w:tc>
      </w:tr>
      <w:tr w:rsidR="00DA1D3D" w:rsidRPr="003E391C" w:rsidTr="00090B9B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East region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Pr="000F1EF7" w:rsidRDefault="00DA1D3D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1.47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0F1EF7" w:rsidRDefault="00DA1D3D" w:rsidP="008F6866">
            <w:pPr>
              <w:jc w:val="righ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(1.10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0F1EF7" w:rsidRDefault="00DA1D3D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0F1EF7">
              <w:rPr>
                <w:rFonts w:eastAsia="Times New Roman" w:cs="Times New Roman"/>
                <w:b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0F1EF7" w:rsidRDefault="00DA1D3D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1.97)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0F1EF7" w:rsidRDefault="00DA1D3D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0.009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1.35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(0.57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3.21)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0.491</w:t>
            </w:r>
          </w:p>
        </w:tc>
      </w:tr>
      <w:tr w:rsidR="00DA1D3D" w:rsidRPr="003E391C" w:rsidTr="00090B9B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Central/West regions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0.97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(0.83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1.14)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0.726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0.99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(0.84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1.16)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0.876</w:t>
            </w:r>
          </w:p>
        </w:tc>
      </w:tr>
      <w:tr w:rsidR="00DA1D3D" w:rsidRPr="003E391C" w:rsidTr="00090B9B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North/North-East regions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1.00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F60454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(0.94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F60454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1.07)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0.895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0.87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(0.79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0.97)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0.012</w:t>
            </w:r>
          </w:p>
        </w:tc>
      </w:tr>
      <w:tr w:rsidR="00DA1D3D" w:rsidRPr="003E391C" w:rsidTr="00090B9B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>Distance to the nearest park (by every km)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</w:tr>
      <w:tr w:rsidR="00DA1D3D" w:rsidRPr="003E391C" w:rsidTr="00090B9B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East region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1.42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(0.67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3.03)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0.364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(0.29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4.64)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0.83</w:t>
            </w:r>
          </w:p>
        </w:tc>
      </w:tr>
      <w:tr w:rsidR="00DA1D3D" w:rsidRPr="003E391C" w:rsidTr="00090B9B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Central/West regions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0.86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(0.62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1.22)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0.403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0.84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(0.61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1.17)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0.31</w:t>
            </w:r>
          </w:p>
        </w:tc>
      </w:tr>
      <w:tr w:rsidR="00DA1D3D" w:rsidRPr="003E391C" w:rsidTr="00090B9B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North/North-East regions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Pr="000F1EF7" w:rsidRDefault="00DA1D3D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1.37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0F1EF7" w:rsidRDefault="00DA1D3D" w:rsidP="008F6866">
            <w:pPr>
              <w:jc w:val="righ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(1.06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0F1EF7" w:rsidRDefault="00DA1D3D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0F1EF7">
              <w:rPr>
                <w:rFonts w:eastAsia="Times New Roman" w:cs="Times New Roman"/>
                <w:b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0F1EF7" w:rsidRDefault="00DA1D3D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1.76)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0F1EF7" w:rsidRDefault="00DA1D3D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0.014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1.91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(1.15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3.18)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Default="00DA1D3D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0.013</w:t>
            </w:r>
          </w:p>
        </w:tc>
      </w:tr>
      <w:tr w:rsidR="00DA1D3D" w:rsidRPr="003E391C" w:rsidTr="00090B9B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090B9B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 xml:space="preserve">Distance to the nearest </w:t>
            </w:r>
            <w:r>
              <w:rPr>
                <w:rFonts w:eastAsia="Times New Roman" w:cs="Times New Roman"/>
                <w:bCs/>
                <w:color w:val="000000"/>
                <w:lang w:val="en-SG"/>
              </w:rPr>
              <w:t xml:space="preserve">healthy eatery </w:t>
            </w:r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 xml:space="preserve">(by every </w:t>
            </w:r>
            <w:r>
              <w:rPr>
                <w:rFonts w:eastAsia="Times New Roman" w:cs="Times New Roman"/>
                <w:bCs/>
                <w:color w:val="000000"/>
                <w:lang w:val="en-SG"/>
              </w:rPr>
              <w:t>100m</w:t>
            </w:r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>)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</w:tr>
      <w:tr w:rsidR="00DA1D3D" w:rsidRPr="003E391C" w:rsidTr="00EE3BCB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East region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1.04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(0.83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1.31)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0.741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</w:tr>
      <w:tr w:rsidR="00DA1D3D" w:rsidRPr="003E391C" w:rsidTr="00EE3BCB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Central/West regions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1.00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(0.94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1.06)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0.917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</w:tr>
      <w:tr w:rsidR="00DA1D3D" w:rsidRPr="003E391C" w:rsidTr="00EE3BCB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North/North-East regions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1.07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(0.96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1.19)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0.241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</w:tr>
      <w:tr w:rsidR="00DA1D3D" w:rsidRPr="003E391C" w:rsidTr="00090B9B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>Distance to the nearest polyclinic (by every km)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</w:tr>
      <w:tr w:rsidR="00DA1D3D" w:rsidRPr="003E391C" w:rsidTr="00090B9B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East region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F60454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0.80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(0.62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1.04)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0.090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</w:tr>
      <w:tr w:rsidR="00DA1D3D" w:rsidRPr="003E391C" w:rsidTr="00090B9B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Central/West regions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1.01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(0.96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1.05)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0.747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</w:tr>
      <w:tr w:rsidR="00DA1D3D" w:rsidRPr="003E391C" w:rsidTr="00090B9B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North/North-East regions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1D3D" w:rsidRPr="00090B9B" w:rsidRDefault="00DA1D3D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0.93</w:t>
            </w:r>
          </w:p>
        </w:tc>
        <w:tc>
          <w:tcPr>
            <w:tcW w:w="3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1D3D" w:rsidRPr="00090B9B" w:rsidRDefault="00DA1D3D" w:rsidP="008F6866">
            <w:pPr>
              <w:jc w:val="righ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(0.89</w:t>
            </w:r>
          </w:p>
        </w:tc>
        <w:tc>
          <w:tcPr>
            <w:tcW w:w="10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1D3D" w:rsidRPr="00090B9B" w:rsidRDefault="00DA1D3D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090B9B">
              <w:rPr>
                <w:rFonts w:eastAsia="Times New Roman" w:cs="Times New Roman"/>
                <w:b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1D3D" w:rsidRPr="00090B9B" w:rsidRDefault="00DA1D3D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0.97)</w:t>
            </w:r>
          </w:p>
        </w:tc>
        <w:tc>
          <w:tcPr>
            <w:tcW w:w="41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D3D" w:rsidRPr="00090B9B" w:rsidRDefault="00DA1D3D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090B9B">
              <w:rPr>
                <w:rFonts w:eastAsia="Times New Roman" w:cs="Times New Roman"/>
                <w:b/>
                <w:bCs/>
                <w:color w:val="000000"/>
                <w:lang w:val="en-SG"/>
              </w:rPr>
              <w:t>0.0</w:t>
            </w: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02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10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40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</w:tr>
      <w:tr w:rsidR="00DA1D3D" w:rsidRPr="003E391C" w:rsidTr="008F6866">
        <w:trPr>
          <w:trHeight w:val="96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D3D" w:rsidRPr="00A23376" w:rsidRDefault="00DA1D3D" w:rsidP="008F686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SG"/>
              </w:rPr>
            </w:pPr>
            <w:r w:rsidRPr="00A23376">
              <w:rPr>
                <w:rFonts w:eastAsia="Times New Roman" w:cs="Times New Roman"/>
                <w:color w:val="000000"/>
                <w:sz w:val="20"/>
                <w:szCs w:val="20"/>
                <w:lang w:val="en-SG"/>
              </w:rPr>
              <w:t>Model 1: Unadjusted analysis for each facility</w:t>
            </w:r>
          </w:p>
          <w:p w:rsidR="00DA1D3D" w:rsidRPr="00A23376" w:rsidRDefault="00DA1D3D" w:rsidP="008F6866">
            <w:pPr>
              <w:jc w:val="left"/>
              <w:rPr>
                <w:sz w:val="20"/>
                <w:szCs w:val="20"/>
              </w:rPr>
            </w:pPr>
            <w:r w:rsidRPr="00A23376">
              <w:rPr>
                <w:rFonts w:eastAsia="Times New Roman" w:cs="Times New Roman"/>
                <w:color w:val="000000"/>
                <w:sz w:val="20"/>
                <w:szCs w:val="20"/>
                <w:lang w:val="en-SG"/>
              </w:rPr>
              <w:t xml:space="preserve">Model 2: </w:t>
            </w:r>
            <w:r w:rsidRPr="00A23376">
              <w:rPr>
                <w:sz w:val="20"/>
                <w:szCs w:val="20"/>
              </w:rPr>
              <w:t xml:space="preserve">Adjusted for age, gender, ethnicity and region with homogeneous effect </w:t>
            </w:r>
            <w:r w:rsidRPr="00A23376">
              <w:rPr>
                <w:rFonts w:eastAsia="Times New Roman" w:cs="Times New Roman"/>
                <w:color w:val="000000"/>
                <w:sz w:val="20"/>
                <w:szCs w:val="20"/>
                <w:lang w:val="en-SG"/>
              </w:rPr>
              <w:t>for each facility</w:t>
            </w:r>
          </w:p>
          <w:p w:rsidR="00DA1D3D" w:rsidRPr="00A23376" w:rsidRDefault="00DA1D3D" w:rsidP="008F6866">
            <w:pPr>
              <w:jc w:val="left"/>
              <w:rPr>
                <w:sz w:val="20"/>
                <w:szCs w:val="20"/>
              </w:rPr>
            </w:pPr>
            <w:r w:rsidRPr="00A23376">
              <w:rPr>
                <w:rFonts w:eastAsia="Times New Roman" w:cs="Times New Roman"/>
                <w:color w:val="000000"/>
                <w:sz w:val="20"/>
                <w:szCs w:val="20"/>
                <w:lang w:val="en-SG"/>
              </w:rPr>
              <w:t xml:space="preserve">Model 3: </w:t>
            </w:r>
            <w:r w:rsidRPr="00A23376">
              <w:rPr>
                <w:sz w:val="20"/>
                <w:szCs w:val="20"/>
              </w:rPr>
              <w:t xml:space="preserve">Adjusted for age, gender and ethnicity with heterogeneous effect across region </w:t>
            </w:r>
            <w:r w:rsidRPr="00A23376">
              <w:rPr>
                <w:rFonts w:eastAsia="Times New Roman" w:cs="Times New Roman"/>
                <w:color w:val="000000"/>
                <w:sz w:val="20"/>
                <w:szCs w:val="20"/>
                <w:lang w:val="en-SG"/>
              </w:rPr>
              <w:t>for each facility</w:t>
            </w:r>
          </w:p>
          <w:p w:rsidR="00DA1D3D" w:rsidRPr="00A23376" w:rsidRDefault="00DA1D3D" w:rsidP="008F6866">
            <w:pPr>
              <w:jc w:val="left"/>
              <w:rPr>
                <w:sz w:val="20"/>
                <w:szCs w:val="20"/>
              </w:rPr>
            </w:pPr>
            <w:r w:rsidRPr="00A23376">
              <w:rPr>
                <w:rFonts w:eastAsia="Times New Roman" w:cs="Times New Roman"/>
                <w:color w:val="000000"/>
                <w:sz w:val="20"/>
                <w:szCs w:val="20"/>
                <w:lang w:val="en-SG"/>
              </w:rPr>
              <w:t xml:space="preserve">Model 4: </w:t>
            </w:r>
            <w:r w:rsidRPr="00A23376">
              <w:rPr>
                <w:sz w:val="20"/>
                <w:szCs w:val="20"/>
              </w:rPr>
              <w:t xml:space="preserve">Adjusted for age, ethnicity, gender and </w:t>
            </w:r>
            <w:r w:rsidRPr="00A23376">
              <w:rPr>
                <w:rFonts w:eastAsia="Times New Roman" w:cs="Times New Roman"/>
                <w:bCs/>
                <w:color w:val="000000"/>
                <w:sz w:val="20"/>
                <w:szCs w:val="20"/>
                <w:lang w:val="en-SG"/>
              </w:rPr>
              <w:t xml:space="preserve">distance to the nearest polyclinic </w:t>
            </w:r>
            <w:r w:rsidRPr="00A23376">
              <w:rPr>
                <w:sz w:val="20"/>
                <w:szCs w:val="20"/>
              </w:rPr>
              <w:t xml:space="preserve">with heterogeneous effect across regions for </w:t>
            </w:r>
            <w:r w:rsidRPr="00A23376">
              <w:rPr>
                <w:rFonts w:eastAsia="Times New Roman" w:cs="Times New Roman"/>
                <w:bCs/>
                <w:color w:val="000000"/>
                <w:sz w:val="20"/>
                <w:szCs w:val="20"/>
                <w:lang w:val="en-SG"/>
              </w:rPr>
              <w:t>private clinic and park</w:t>
            </w:r>
          </w:p>
          <w:p w:rsidR="00DA1D3D" w:rsidRPr="003E391C" w:rsidRDefault="00DA1D3D" w:rsidP="008F6866">
            <w:pPr>
              <w:jc w:val="left"/>
              <w:rPr>
                <w:rFonts w:eastAsia="Times New Roman" w:cs="Times New Roman"/>
                <w:color w:val="000000"/>
                <w:lang w:val="en-SG"/>
              </w:rPr>
            </w:pPr>
            <w:r w:rsidRPr="00A23376">
              <w:rPr>
                <w:rFonts w:eastAsia="Times New Roman" w:cs="Times New Roman"/>
                <w:color w:val="000000"/>
                <w:sz w:val="20"/>
                <w:szCs w:val="20"/>
                <w:lang w:val="en-SG"/>
              </w:rPr>
              <w:t>IRR: Incidence Rate Ratio</w:t>
            </w:r>
          </w:p>
        </w:tc>
      </w:tr>
      <w:tr w:rsidR="00DA1D3D" w:rsidRPr="00740CBA" w:rsidTr="008F686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D3D" w:rsidRPr="00740CBA" w:rsidRDefault="00DA1D3D" w:rsidP="005A7B16">
            <w:pPr>
              <w:jc w:val="left"/>
              <w:rPr>
                <w:rFonts w:eastAsia="Times New Roman" w:cs="Times New Roman"/>
                <w:b/>
                <w:bCs/>
                <w:lang w:val="en-SG"/>
              </w:rPr>
            </w:pPr>
            <w:r>
              <w:rPr>
                <w:rFonts w:eastAsia="Times New Roman" w:cs="Times New Roman"/>
                <w:b/>
                <w:bCs/>
                <w:lang w:val="en-SG"/>
              </w:rPr>
              <w:lastRenderedPageBreak/>
              <w:t>Appendix 2</w:t>
            </w:r>
            <w:r w:rsidRPr="005C1AE7">
              <w:rPr>
                <w:rFonts w:eastAsia="Times New Roman" w:cs="Times New Roman"/>
                <w:b/>
                <w:bCs/>
                <w:lang w:val="en-SG"/>
              </w:rPr>
              <w:t xml:space="preserve">. </w:t>
            </w:r>
            <w:r>
              <w:rPr>
                <w:b/>
              </w:rPr>
              <w:t>Sensitivity analyses using calculated age without considering discrepancy with self-reported age (N = 2330)</w:t>
            </w:r>
          </w:p>
        </w:tc>
      </w:tr>
      <w:tr w:rsidR="00DA1D3D" w:rsidRPr="003E391C" w:rsidTr="00593B40">
        <w:trPr>
          <w:trHeight w:val="218"/>
        </w:trPr>
        <w:tc>
          <w:tcPr>
            <w:tcW w:w="2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/>
                <w:bCs/>
                <w:lang w:val="en-SG"/>
              </w:rPr>
            </w:pPr>
            <w:r w:rsidRPr="003E391C">
              <w:rPr>
                <w:rFonts w:eastAsia="Times New Roman" w:cs="Times New Roman"/>
                <w:b/>
                <w:bCs/>
                <w:lang w:val="en-SG"/>
              </w:rPr>
              <w:t>Homogeneous effect</w:t>
            </w:r>
            <w:r w:rsidRPr="003E391C" w:rsidDel="00927638">
              <w:rPr>
                <w:rFonts w:eastAsia="Times New Roman" w:cs="Times New Roman"/>
                <w:b/>
                <w:bCs/>
                <w:lang w:val="en-SG"/>
              </w:rPr>
              <w:t xml:space="preserve"> 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color w:val="000000"/>
                <w:lang w:val="en-SG"/>
              </w:rPr>
              <w:t xml:space="preserve">Model 1 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color w:val="000000"/>
                <w:lang w:val="en-SG"/>
              </w:rPr>
              <w:t>Model 2</w:t>
            </w:r>
          </w:p>
        </w:tc>
      </w:tr>
      <w:tr w:rsidR="00DA1D3D" w:rsidRPr="003E391C" w:rsidTr="00593B40">
        <w:trPr>
          <w:trHeight w:val="300"/>
        </w:trPr>
        <w:tc>
          <w:tcPr>
            <w:tcW w:w="2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/>
                <w:bCs/>
                <w:lang w:val="en-SG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>IRR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 xml:space="preserve">(95% CI)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>P-value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>IRR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 xml:space="preserve">95% CI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b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>P-value</w:t>
            </w:r>
          </w:p>
        </w:tc>
      </w:tr>
      <w:tr w:rsidR="00DA1D3D" w:rsidRPr="003E391C" w:rsidTr="00593B40">
        <w:trPr>
          <w:trHeight w:val="300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D3D" w:rsidRPr="003E391C" w:rsidRDefault="00DA1D3D" w:rsidP="008F6866">
            <w:pPr>
              <w:jc w:val="left"/>
              <w:rPr>
                <w:rFonts w:eastAsia="Times New Roman" w:cs="Times New Roman"/>
                <w:bCs/>
                <w:lang w:val="en-SG"/>
              </w:rPr>
            </w:pPr>
            <w:r w:rsidRPr="003E391C">
              <w:rPr>
                <w:rFonts w:eastAsia="Times New Roman" w:cs="Times New Roman"/>
                <w:bCs/>
                <w:lang w:val="en-SG"/>
              </w:rPr>
              <w:t>Distance to the nearest: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D3D" w:rsidRPr="003E391C" w:rsidRDefault="00DA1D3D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 </w:t>
            </w:r>
          </w:p>
        </w:tc>
      </w:tr>
      <w:tr w:rsidR="006F58AB" w:rsidRPr="003E391C" w:rsidTr="00593B40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 xml:space="preserve">  Subsidized private clinic (in 100m)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6F58AB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0.91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F50E65" w:rsidP="008F6866">
            <w:pPr>
              <w:jc w:val="righ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0.83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F50E65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F50E65" w:rsidP="008F6866">
            <w:pPr>
              <w:jc w:val="lef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1.01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F50E65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0.071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1.02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righ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(0.95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lef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1.10)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0.629</w:t>
            </w:r>
          </w:p>
        </w:tc>
      </w:tr>
      <w:tr w:rsidR="006F58AB" w:rsidRPr="003E391C" w:rsidTr="00050340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EA5F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 xml:space="preserve">  Park (in km)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F50E65" w:rsidP="00EA5F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0.95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F50E65" w:rsidP="00EA5F66">
            <w:pPr>
              <w:jc w:val="righ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0.65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F50E65" w:rsidP="00EA5F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F50E65" w:rsidP="00EA5F66">
            <w:pPr>
              <w:jc w:val="lef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1.40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F50E65" w:rsidP="00EA5F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0.796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1.08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righ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(0.84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lef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1.39)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0.555</w:t>
            </w:r>
          </w:p>
        </w:tc>
      </w:tr>
      <w:tr w:rsidR="006F58AB" w:rsidRPr="003E391C" w:rsidTr="00050340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E31EEB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 xml:space="preserve">  Healthy eatery (in 100m)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F50E65" w:rsidP="00E31EEB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1.02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F50E65" w:rsidP="00E31EEB">
            <w:pPr>
              <w:jc w:val="righ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0.95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F50E65" w:rsidP="00E31EEB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F50E65" w:rsidP="00E31EEB">
            <w:pPr>
              <w:jc w:val="lef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F50E65" w:rsidP="00E31EEB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0.570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1.02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righ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(0.96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left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1.08)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>
              <w:rPr>
                <w:rFonts w:eastAsia="Times New Roman" w:cs="Times New Roman"/>
                <w:color w:val="000000"/>
                <w:lang w:val="en-SG"/>
              </w:rPr>
              <w:t>0.586</w:t>
            </w:r>
          </w:p>
        </w:tc>
      </w:tr>
      <w:tr w:rsidR="006F58AB" w:rsidRPr="003E391C" w:rsidTr="00593B40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 xml:space="preserve">  Polyclinic (in km)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F50E65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0.93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F50E65" w:rsidP="008F6866">
            <w:pPr>
              <w:jc w:val="righ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0.89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F50E65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F50E65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0.97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F50E65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&lt; 0.001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0.96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righ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(0.93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0.99)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0.015</w:t>
            </w:r>
          </w:p>
        </w:tc>
      </w:tr>
      <w:tr w:rsidR="006F58AB" w:rsidRPr="003E391C" w:rsidTr="00593B40">
        <w:trPr>
          <w:trHeight w:val="300"/>
        </w:trPr>
        <w:tc>
          <w:tcPr>
            <w:tcW w:w="227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bCs/>
                <w:lang w:val="en-SG"/>
              </w:rPr>
              <w:t>Heterogeneous effect</w:t>
            </w:r>
            <w:r w:rsidRPr="003E391C" w:rsidDel="00927638">
              <w:rPr>
                <w:rFonts w:eastAsia="Times New Roman" w:cs="Times New Roman"/>
                <w:b/>
                <w:bCs/>
                <w:lang w:val="en-SG"/>
              </w:rPr>
              <w:t xml:space="preserve"> 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bCs/>
                <w:color w:val="000000"/>
                <w:lang w:val="en-SG"/>
              </w:rPr>
              <w:t>Model 3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color w:val="000000"/>
                <w:lang w:val="en-SG"/>
              </w:rPr>
              <w:t>Model 4</w:t>
            </w:r>
          </w:p>
        </w:tc>
      </w:tr>
      <w:tr w:rsidR="006F58AB" w:rsidRPr="003E391C" w:rsidTr="00593B40">
        <w:trPr>
          <w:trHeight w:val="300"/>
        </w:trPr>
        <w:tc>
          <w:tcPr>
            <w:tcW w:w="227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>IRR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 xml:space="preserve">(95% CI)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>P-value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>IRR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 xml:space="preserve">95% CI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/>
                <w:lang w:val="en-SG"/>
              </w:rPr>
              <w:t>P-value</w:t>
            </w:r>
          </w:p>
        </w:tc>
      </w:tr>
      <w:tr w:rsidR="006F58AB" w:rsidRPr="003E391C" w:rsidTr="00593B40">
        <w:trPr>
          <w:trHeight w:val="300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>Distance to the nearest subsidized private clinic (by every 100m)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color w:val="000000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color w:val="000000"/>
              </w:rPr>
            </w:pPr>
          </w:p>
        </w:tc>
      </w:tr>
      <w:tr w:rsidR="006F58AB" w:rsidRPr="003E391C" w:rsidTr="00593B40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East region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Pr="00593B40" w:rsidRDefault="006F58AB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593B40">
              <w:rPr>
                <w:rFonts w:eastAsia="Times New Roman" w:cs="Times New Roman"/>
                <w:b/>
                <w:bCs/>
                <w:color w:val="000000"/>
                <w:lang w:val="en-SG"/>
              </w:rPr>
              <w:t>1.40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593B40" w:rsidRDefault="006F58AB" w:rsidP="008F6866">
            <w:pPr>
              <w:jc w:val="righ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(</w:t>
            </w:r>
            <w:r w:rsidRPr="00593B40">
              <w:rPr>
                <w:rFonts w:eastAsia="Times New Roman" w:cs="Times New Roman"/>
                <w:b/>
                <w:bCs/>
                <w:color w:val="000000"/>
                <w:lang w:val="en-SG"/>
              </w:rPr>
              <w:t>1.06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593B40" w:rsidRDefault="006F58AB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593B40">
              <w:rPr>
                <w:rFonts w:eastAsia="Times New Roman" w:cs="Times New Roman"/>
                <w:b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593B40" w:rsidRDefault="006F58AB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593B40">
              <w:rPr>
                <w:rFonts w:eastAsia="Times New Roman" w:cs="Times New Roman"/>
                <w:b/>
                <w:bCs/>
                <w:color w:val="000000"/>
                <w:lang w:val="en-SG"/>
              </w:rPr>
              <w:t>1.86</w:t>
            </w: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593B40" w:rsidRDefault="006F58AB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593B40">
              <w:rPr>
                <w:rFonts w:eastAsia="Times New Roman" w:cs="Times New Roman"/>
                <w:b/>
                <w:bCs/>
                <w:color w:val="000000"/>
                <w:lang w:val="en-SG"/>
              </w:rPr>
              <w:t>0.018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1.32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(0.59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2.96)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0.498</w:t>
            </w:r>
          </w:p>
        </w:tc>
      </w:tr>
      <w:tr w:rsidR="006F58AB" w:rsidRPr="003E391C" w:rsidTr="00593B40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Central/West regions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0.98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(0.84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1.15)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0.810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(0.85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1.16)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0.955</w:t>
            </w:r>
          </w:p>
        </w:tc>
      </w:tr>
      <w:tr w:rsidR="006F58AB" w:rsidRPr="003E391C" w:rsidTr="00593B40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North/North-East regions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1.02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(0.95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1.09)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0.611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0.86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(0.79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0.94)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0.001</w:t>
            </w:r>
          </w:p>
        </w:tc>
      </w:tr>
      <w:tr w:rsidR="006F58AB" w:rsidRPr="003E391C" w:rsidTr="00593B40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>Distance to the nearest park (by every km)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</w:p>
        </w:tc>
      </w:tr>
      <w:tr w:rsidR="006F58AB" w:rsidRPr="003E391C" w:rsidTr="00593B40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East region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1.32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(0.65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2.71)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0.445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1.09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(0.30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3.96)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0.892</w:t>
            </w:r>
          </w:p>
        </w:tc>
      </w:tr>
      <w:tr w:rsidR="006F58AB" w:rsidRPr="003E391C" w:rsidTr="00593B40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Central/West regions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0.90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(0.65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1.25)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0.542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0.88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(0.64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1.20)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color w:val="000000"/>
              </w:rPr>
              <w:t>0.414</w:t>
            </w:r>
          </w:p>
        </w:tc>
      </w:tr>
      <w:tr w:rsidR="006F58AB" w:rsidRPr="003E391C" w:rsidTr="00593B40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North/North-East regions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Pr="00593B40" w:rsidRDefault="006F58AB" w:rsidP="00593B40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593B40">
              <w:rPr>
                <w:rFonts w:eastAsia="Times New Roman" w:cs="Times New Roman"/>
                <w:b/>
                <w:bCs/>
                <w:color w:val="000000"/>
                <w:lang w:val="en-SG"/>
              </w:rPr>
              <w:t>1.51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593B40" w:rsidRDefault="006F58AB" w:rsidP="008F6866">
            <w:pPr>
              <w:jc w:val="righ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(</w:t>
            </w:r>
            <w:r w:rsidRPr="00593B40">
              <w:rPr>
                <w:rFonts w:eastAsia="Times New Roman" w:cs="Times New Roman"/>
                <w:b/>
                <w:bCs/>
                <w:color w:val="000000"/>
                <w:lang w:val="en-SG"/>
              </w:rPr>
              <w:t>1.19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593B40" w:rsidRDefault="006F58AB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593B40">
              <w:rPr>
                <w:rFonts w:eastAsia="Times New Roman" w:cs="Times New Roman"/>
                <w:b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593B40" w:rsidRDefault="006F58AB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593B40">
              <w:rPr>
                <w:rFonts w:eastAsia="Times New Roman" w:cs="Times New Roman"/>
                <w:b/>
                <w:bCs/>
                <w:color w:val="000000"/>
                <w:lang w:val="en-SG"/>
              </w:rPr>
              <w:t>1.93</w:t>
            </w: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593B40" w:rsidRDefault="006F58AB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593B40">
              <w:rPr>
                <w:rFonts w:eastAsia="Times New Roman" w:cs="Times New Roman"/>
                <w:b/>
                <w:bCs/>
                <w:color w:val="000000"/>
                <w:lang w:val="en-SG"/>
              </w:rPr>
              <w:t>&lt; 0.001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2.16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(1.40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3.35)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Default="006F58AB" w:rsidP="00562102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</w:rPr>
              <w:t>0.001</w:t>
            </w:r>
          </w:p>
        </w:tc>
      </w:tr>
      <w:tr w:rsidR="006F58AB" w:rsidRPr="003E391C" w:rsidTr="00593B40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 xml:space="preserve">Distance to the nearest </w:t>
            </w:r>
            <w:r>
              <w:rPr>
                <w:rFonts w:eastAsia="Times New Roman" w:cs="Times New Roman"/>
                <w:bCs/>
                <w:color w:val="000000"/>
                <w:lang w:val="en-SG"/>
              </w:rPr>
              <w:t xml:space="preserve">healthy eatery </w:t>
            </w:r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 xml:space="preserve">(by every </w:t>
            </w:r>
            <w:r>
              <w:rPr>
                <w:rFonts w:eastAsia="Times New Roman" w:cs="Times New Roman"/>
                <w:bCs/>
                <w:color w:val="000000"/>
                <w:lang w:val="en-SG"/>
              </w:rPr>
              <w:t>100m</w:t>
            </w:r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>)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</w:tr>
      <w:tr w:rsidR="006F58AB" w:rsidRPr="003E391C" w:rsidTr="00A44710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East region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0.99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(0.79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1.24)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0.928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</w:tr>
      <w:tr w:rsidR="006F58AB" w:rsidRPr="003E391C" w:rsidTr="00A44710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Central/West regions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1.00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(0.94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1.06)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0.980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</w:tr>
      <w:tr w:rsidR="006F58AB" w:rsidRPr="003E391C" w:rsidTr="00A44710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North/North-East regions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1.07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(0.96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1.20)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0.203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</w:tr>
      <w:tr w:rsidR="006F58AB" w:rsidRPr="003E391C" w:rsidTr="00593B40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bCs/>
                <w:color w:val="000000"/>
                <w:lang w:val="en-SG"/>
              </w:rPr>
              <w:t>Distance to the nearest polyclinic (by every km)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</w:p>
        </w:tc>
      </w:tr>
      <w:tr w:rsidR="006F58AB" w:rsidRPr="003E391C" w:rsidTr="00A44710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East region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0.92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(0.74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1.15)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0.479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</w:tr>
      <w:tr w:rsidR="006F58AB" w:rsidRPr="003E391C" w:rsidTr="00A44710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Central/West regions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1.00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righ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(0.96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1.04)</w:t>
            </w:r>
          </w:p>
        </w:tc>
        <w:tc>
          <w:tcPr>
            <w:tcW w:w="41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center"/>
              <w:rPr>
                <w:rFonts w:eastAsia="Times New Roman" w:cs="Times New Roman"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Cs/>
                <w:color w:val="000000"/>
                <w:lang w:val="en-SG"/>
              </w:rPr>
              <w:t>0.943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104" w:type="pct"/>
            <w:tcBorders>
              <w:top w:val="nil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40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</w:tr>
      <w:tr w:rsidR="006F58AB" w:rsidRPr="003E391C" w:rsidTr="00A44710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3E391C" w:rsidRDefault="006F58AB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 xml:space="preserve">  North/North-East regions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8AB" w:rsidRPr="00593B40" w:rsidRDefault="006F58AB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593B40">
              <w:rPr>
                <w:rFonts w:eastAsia="Times New Roman" w:cs="Times New Roman"/>
                <w:b/>
                <w:bCs/>
                <w:color w:val="000000"/>
                <w:lang w:val="en-SG"/>
              </w:rPr>
              <w:t>0.92</w:t>
            </w:r>
          </w:p>
        </w:tc>
        <w:tc>
          <w:tcPr>
            <w:tcW w:w="3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8AB" w:rsidRPr="00593B40" w:rsidRDefault="006F58AB" w:rsidP="008F6866">
            <w:pPr>
              <w:jc w:val="righ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(</w:t>
            </w:r>
            <w:r w:rsidRPr="00593B40">
              <w:rPr>
                <w:rFonts w:eastAsia="Times New Roman" w:cs="Times New Roman"/>
                <w:b/>
                <w:bCs/>
                <w:color w:val="000000"/>
                <w:lang w:val="en-SG"/>
              </w:rPr>
              <w:t>0.87</w:t>
            </w:r>
          </w:p>
        </w:tc>
        <w:tc>
          <w:tcPr>
            <w:tcW w:w="10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8AB" w:rsidRPr="00593B40" w:rsidRDefault="006F58AB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593B40">
              <w:rPr>
                <w:rFonts w:eastAsia="Times New Roman" w:cs="Times New Roman"/>
                <w:b/>
                <w:bCs/>
                <w:color w:val="000000"/>
                <w:lang w:val="en-SG"/>
              </w:rPr>
              <w:t>-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8AB" w:rsidRPr="00593B40" w:rsidRDefault="006F58AB" w:rsidP="008F6866">
            <w:pPr>
              <w:jc w:val="left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593B40">
              <w:rPr>
                <w:rFonts w:eastAsia="Times New Roman" w:cs="Times New Roman"/>
                <w:b/>
                <w:bCs/>
                <w:color w:val="000000"/>
                <w:lang w:val="en-SG"/>
              </w:rPr>
              <w:t>0.96</w:t>
            </w:r>
            <w:r>
              <w:rPr>
                <w:rFonts w:eastAsia="Times New Roman" w:cs="Times New Roman"/>
                <w:b/>
                <w:bCs/>
                <w:color w:val="000000"/>
                <w:lang w:val="en-SG"/>
              </w:rPr>
              <w:t>)</w:t>
            </w:r>
          </w:p>
        </w:tc>
        <w:tc>
          <w:tcPr>
            <w:tcW w:w="41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AB" w:rsidRPr="00593B40" w:rsidRDefault="006F58AB" w:rsidP="008F6866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SG"/>
              </w:rPr>
            </w:pPr>
            <w:r w:rsidRPr="00593B40">
              <w:rPr>
                <w:rFonts w:eastAsia="Times New Roman" w:cs="Times New Roman"/>
                <w:b/>
                <w:bCs/>
                <w:color w:val="000000"/>
                <w:lang w:val="en-SG"/>
              </w:rPr>
              <w:t>&lt; 0.001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10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25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  <w:tc>
          <w:tcPr>
            <w:tcW w:w="40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AB" w:rsidRPr="003E391C" w:rsidRDefault="006F58AB" w:rsidP="00B66D58">
            <w:pPr>
              <w:jc w:val="center"/>
              <w:rPr>
                <w:rFonts w:eastAsia="Times New Roman" w:cs="Times New Roman"/>
                <w:color w:val="000000"/>
                <w:lang w:val="en-SG"/>
              </w:rPr>
            </w:pPr>
            <w:r w:rsidRPr="003E391C">
              <w:rPr>
                <w:rFonts w:eastAsia="Times New Roman" w:cs="Times New Roman"/>
                <w:color w:val="000000"/>
                <w:lang w:val="en-SG"/>
              </w:rPr>
              <w:t>-</w:t>
            </w:r>
          </w:p>
        </w:tc>
      </w:tr>
      <w:tr w:rsidR="006F58AB" w:rsidRPr="003E391C" w:rsidTr="008F6866">
        <w:trPr>
          <w:trHeight w:val="96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AB" w:rsidRPr="00A23376" w:rsidRDefault="006F58AB" w:rsidP="008F686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SG"/>
              </w:rPr>
            </w:pPr>
            <w:r w:rsidRPr="00A23376">
              <w:rPr>
                <w:rFonts w:eastAsia="Times New Roman" w:cs="Times New Roman"/>
                <w:color w:val="000000"/>
                <w:sz w:val="20"/>
                <w:szCs w:val="20"/>
                <w:lang w:val="en-SG"/>
              </w:rPr>
              <w:t>Model 1: Unadjusted analysis for each facility</w:t>
            </w:r>
          </w:p>
          <w:p w:rsidR="006F58AB" w:rsidRPr="00A23376" w:rsidRDefault="006F58AB" w:rsidP="008F6866">
            <w:pPr>
              <w:jc w:val="left"/>
              <w:rPr>
                <w:sz w:val="20"/>
                <w:szCs w:val="20"/>
              </w:rPr>
            </w:pPr>
            <w:r w:rsidRPr="00A23376">
              <w:rPr>
                <w:rFonts w:eastAsia="Times New Roman" w:cs="Times New Roman"/>
                <w:color w:val="000000"/>
                <w:sz w:val="20"/>
                <w:szCs w:val="20"/>
                <w:lang w:val="en-SG"/>
              </w:rPr>
              <w:t xml:space="preserve">Model 2: </w:t>
            </w:r>
            <w:r w:rsidRPr="00A23376">
              <w:rPr>
                <w:sz w:val="20"/>
                <w:szCs w:val="20"/>
              </w:rPr>
              <w:t xml:space="preserve">Adjusted for age, gender, ethnicity and region with homogeneous effect </w:t>
            </w:r>
            <w:r w:rsidRPr="00A23376">
              <w:rPr>
                <w:rFonts w:eastAsia="Times New Roman" w:cs="Times New Roman"/>
                <w:color w:val="000000"/>
                <w:sz w:val="20"/>
                <w:szCs w:val="20"/>
                <w:lang w:val="en-SG"/>
              </w:rPr>
              <w:t>for each facility</w:t>
            </w:r>
          </w:p>
          <w:p w:rsidR="006F58AB" w:rsidRPr="00A23376" w:rsidRDefault="006F58AB" w:rsidP="008F6866">
            <w:pPr>
              <w:jc w:val="left"/>
              <w:rPr>
                <w:sz w:val="20"/>
                <w:szCs w:val="20"/>
              </w:rPr>
            </w:pPr>
            <w:r w:rsidRPr="00A23376">
              <w:rPr>
                <w:rFonts w:eastAsia="Times New Roman" w:cs="Times New Roman"/>
                <w:color w:val="000000"/>
                <w:sz w:val="20"/>
                <w:szCs w:val="20"/>
                <w:lang w:val="en-SG"/>
              </w:rPr>
              <w:t xml:space="preserve">Model 3: </w:t>
            </w:r>
            <w:r w:rsidRPr="00A23376">
              <w:rPr>
                <w:sz w:val="20"/>
                <w:szCs w:val="20"/>
              </w:rPr>
              <w:t xml:space="preserve">Adjusted for age, gender and ethnicity with heterogeneous effect across region </w:t>
            </w:r>
            <w:r w:rsidRPr="00A23376">
              <w:rPr>
                <w:rFonts w:eastAsia="Times New Roman" w:cs="Times New Roman"/>
                <w:color w:val="000000"/>
                <w:sz w:val="20"/>
                <w:szCs w:val="20"/>
                <w:lang w:val="en-SG"/>
              </w:rPr>
              <w:t>for each facility</w:t>
            </w:r>
          </w:p>
          <w:p w:rsidR="006F58AB" w:rsidRPr="00A23376" w:rsidRDefault="006F58AB" w:rsidP="008F6866">
            <w:pPr>
              <w:jc w:val="left"/>
              <w:rPr>
                <w:sz w:val="20"/>
                <w:szCs w:val="20"/>
              </w:rPr>
            </w:pPr>
            <w:r w:rsidRPr="00A23376">
              <w:rPr>
                <w:rFonts w:eastAsia="Times New Roman" w:cs="Times New Roman"/>
                <w:color w:val="000000"/>
                <w:sz w:val="20"/>
                <w:szCs w:val="20"/>
                <w:lang w:val="en-SG"/>
              </w:rPr>
              <w:t xml:space="preserve">Model 4: </w:t>
            </w:r>
            <w:r w:rsidRPr="00A23376">
              <w:rPr>
                <w:sz w:val="20"/>
                <w:szCs w:val="20"/>
              </w:rPr>
              <w:t xml:space="preserve">Adjusted for age, ethnicity, gender and </w:t>
            </w:r>
            <w:r w:rsidRPr="00A23376">
              <w:rPr>
                <w:rFonts w:eastAsia="Times New Roman" w:cs="Times New Roman"/>
                <w:bCs/>
                <w:color w:val="000000"/>
                <w:sz w:val="20"/>
                <w:szCs w:val="20"/>
                <w:lang w:val="en-SG"/>
              </w:rPr>
              <w:t xml:space="preserve">distance to the nearest polyclinic </w:t>
            </w:r>
            <w:r w:rsidRPr="00A23376">
              <w:rPr>
                <w:sz w:val="20"/>
                <w:szCs w:val="20"/>
              </w:rPr>
              <w:t xml:space="preserve">with heterogeneous effect across regions for </w:t>
            </w:r>
            <w:r w:rsidRPr="00A23376">
              <w:rPr>
                <w:rFonts w:eastAsia="Times New Roman" w:cs="Times New Roman"/>
                <w:bCs/>
                <w:color w:val="000000"/>
                <w:sz w:val="20"/>
                <w:szCs w:val="20"/>
                <w:lang w:val="en-SG"/>
              </w:rPr>
              <w:t>private clinic and park</w:t>
            </w:r>
          </w:p>
          <w:p w:rsidR="006F58AB" w:rsidRPr="003E391C" w:rsidRDefault="006F58AB" w:rsidP="008F6866">
            <w:pPr>
              <w:jc w:val="left"/>
              <w:rPr>
                <w:rFonts w:eastAsia="Times New Roman" w:cs="Times New Roman"/>
                <w:color w:val="000000"/>
                <w:lang w:val="en-SG"/>
              </w:rPr>
            </w:pPr>
            <w:r w:rsidRPr="00A23376">
              <w:rPr>
                <w:rFonts w:eastAsia="Times New Roman" w:cs="Times New Roman"/>
                <w:color w:val="000000"/>
                <w:sz w:val="20"/>
                <w:szCs w:val="20"/>
                <w:lang w:val="en-SG"/>
              </w:rPr>
              <w:t>IRR: Incidence Rate Ratio</w:t>
            </w:r>
          </w:p>
        </w:tc>
      </w:tr>
    </w:tbl>
    <w:p w:rsidR="00892EBC" w:rsidRDefault="00892EBC" w:rsidP="00C86BF6"/>
    <w:sectPr w:rsidR="00892EBC" w:rsidSect="003B12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6A"/>
    <w:rsid w:val="00050340"/>
    <w:rsid w:val="00090B9B"/>
    <w:rsid w:val="000F1EF7"/>
    <w:rsid w:val="003B126A"/>
    <w:rsid w:val="00491BD4"/>
    <w:rsid w:val="00593B40"/>
    <w:rsid w:val="005A7B16"/>
    <w:rsid w:val="006F58AB"/>
    <w:rsid w:val="00892EBC"/>
    <w:rsid w:val="008E40AA"/>
    <w:rsid w:val="00943499"/>
    <w:rsid w:val="009C374F"/>
    <w:rsid w:val="00B24200"/>
    <w:rsid w:val="00B86AC6"/>
    <w:rsid w:val="00C86BF6"/>
    <w:rsid w:val="00DA1D3D"/>
    <w:rsid w:val="00F50E65"/>
    <w:rsid w:val="00F6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26A"/>
    <w:pPr>
      <w:spacing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12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126A"/>
  </w:style>
  <w:style w:type="character" w:customStyle="1" w:styleId="CommentTextChar">
    <w:name w:val="Comment Text Char"/>
    <w:basedOn w:val="DefaultParagraphFont"/>
    <w:link w:val="CommentText"/>
    <w:uiPriority w:val="99"/>
    <w:rsid w:val="003B126A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26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26A"/>
    <w:pPr>
      <w:spacing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12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126A"/>
  </w:style>
  <w:style w:type="character" w:customStyle="1" w:styleId="CommentTextChar">
    <w:name w:val="Comment Text Char"/>
    <w:basedOn w:val="DefaultParagraphFont"/>
    <w:link w:val="CommentText"/>
    <w:uiPriority w:val="99"/>
    <w:rsid w:val="003B126A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26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 Lim</dc:creator>
  <cp:lastModifiedBy>KK Lim</cp:lastModifiedBy>
  <cp:revision>12</cp:revision>
  <dcterms:created xsi:type="dcterms:W3CDTF">2017-06-23T18:57:00Z</dcterms:created>
  <dcterms:modified xsi:type="dcterms:W3CDTF">2017-06-24T06:50:00Z</dcterms:modified>
</cp:coreProperties>
</file>