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687FE" w14:textId="4B4A67CF" w:rsidR="00317CE0" w:rsidRDefault="00317CE0" w:rsidP="00317CE0">
      <w:pPr>
        <w:pStyle w:val="Heading1"/>
        <w:rPr>
          <w:rStyle w:val="Heading2Char"/>
        </w:rPr>
      </w:pPr>
      <w:r>
        <w:rPr>
          <w:rStyle w:val="Heading2Char"/>
        </w:rPr>
        <w:t xml:space="preserve">SYSTEMATIC REVIEW PROTOCOL: Zoonotic hazards </w:t>
      </w:r>
      <w:r w:rsidR="00B006D6">
        <w:rPr>
          <w:rStyle w:val="Heading2Char"/>
        </w:rPr>
        <w:t xml:space="preserve">in </w:t>
      </w:r>
      <w:r w:rsidR="00F64A09">
        <w:rPr>
          <w:rStyle w:val="Heading2Char"/>
        </w:rPr>
        <w:t>pig value</w:t>
      </w:r>
      <w:r>
        <w:rPr>
          <w:rStyle w:val="Heading2Char"/>
        </w:rPr>
        <w:t xml:space="preserve"> chain </w:t>
      </w:r>
      <w:r w:rsidR="00B006D6">
        <w:rPr>
          <w:rStyle w:val="Heading2Char"/>
        </w:rPr>
        <w:t xml:space="preserve">in </w:t>
      </w:r>
      <w:r w:rsidR="00F64A09">
        <w:rPr>
          <w:rStyle w:val="Heading2Char"/>
        </w:rPr>
        <w:t>Uganda</w:t>
      </w:r>
      <w:r w:rsidR="004A5E4C">
        <w:rPr>
          <w:rStyle w:val="FootnoteReference"/>
          <w:b w:val="0"/>
          <w:bCs w:val="0"/>
          <w:sz w:val="26"/>
          <w:szCs w:val="26"/>
        </w:rPr>
        <w:footnoteReference w:id="1"/>
      </w:r>
    </w:p>
    <w:p w14:paraId="097BED40" w14:textId="77777777" w:rsidR="00B006D6" w:rsidRDefault="00B006D6" w:rsidP="00493BAA">
      <w:pPr>
        <w:spacing w:after="120" w:line="240" w:lineRule="auto"/>
        <w:rPr>
          <w:rFonts w:eastAsia="Times New Roman"/>
          <w:color w:val="000000"/>
          <w:sz w:val="21"/>
          <w:szCs w:val="21"/>
          <w:u w:val="single"/>
        </w:rPr>
      </w:pPr>
    </w:p>
    <w:p w14:paraId="724958C9" w14:textId="77777777" w:rsidR="00831592" w:rsidRPr="00493BAA" w:rsidRDefault="00831592" w:rsidP="00493BAA">
      <w:pPr>
        <w:spacing w:after="120" w:line="240" w:lineRule="auto"/>
        <w:rPr>
          <w:rFonts w:eastAsia="Times New Roman"/>
          <w:color w:val="000000"/>
          <w:sz w:val="21"/>
          <w:szCs w:val="21"/>
        </w:rPr>
      </w:pPr>
      <w:r w:rsidRPr="00B006D6">
        <w:rPr>
          <w:rFonts w:eastAsia="Times New Roman"/>
          <w:color w:val="000000"/>
          <w:sz w:val="21"/>
          <w:szCs w:val="21"/>
          <w:u w:val="single"/>
        </w:rPr>
        <w:t>Authors</w:t>
      </w:r>
      <w:r w:rsidRPr="00493BAA">
        <w:rPr>
          <w:rFonts w:eastAsia="Times New Roman"/>
          <w:color w:val="000000"/>
          <w:sz w:val="21"/>
          <w:szCs w:val="21"/>
        </w:rPr>
        <w:t>:</w:t>
      </w:r>
    </w:p>
    <w:p w14:paraId="02DFFB21" w14:textId="77777777" w:rsidR="00831592" w:rsidRPr="00493BAA" w:rsidRDefault="00831592" w:rsidP="00493BAA">
      <w:pPr>
        <w:spacing w:after="120" w:line="240" w:lineRule="auto"/>
        <w:rPr>
          <w:rFonts w:eastAsia="Times New Roman"/>
          <w:color w:val="000000"/>
          <w:sz w:val="21"/>
          <w:szCs w:val="21"/>
        </w:rPr>
      </w:pPr>
      <w:r w:rsidRPr="00C64EB2">
        <w:rPr>
          <w:rFonts w:eastAsia="Times New Roman"/>
          <w:b/>
          <w:color w:val="000000"/>
          <w:sz w:val="21"/>
          <w:szCs w:val="21"/>
        </w:rPr>
        <w:t>Delia Grace</w:t>
      </w:r>
      <w:r w:rsidRPr="00493BAA">
        <w:rPr>
          <w:rFonts w:eastAsia="Times New Roman"/>
          <w:color w:val="000000"/>
          <w:sz w:val="21"/>
          <w:szCs w:val="21"/>
        </w:rPr>
        <w:t>, International Livestock Research Institute</w:t>
      </w:r>
      <w:r w:rsidR="00B006D6">
        <w:rPr>
          <w:rFonts w:eastAsia="Times New Roman"/>
          <w:color w:val="000000"/>
          <w:sz w:val="21"/>
          <w:szCs w:val="21"/>
        </w:rPr>
        <w:t xml:space="preserve"> (ILRI)</w:t>
      </w:r>
      <w:r w:rsidRPr="00493BAA">
        <w:rPr>
          <w:rFonts w:eastAsia="Times New Roman"/>
          <w:color w:val="000000"/>
          <w:sz w:val="21"/>
          <w:szCs w:val="21"/>
        </w:rPr>
        <w:t xml:space="preserve">, P.O. Box 30709-00100, Nairobi, Kenya; </w:t>
      </w:r>
      <w:hyperlink r:id="rId8" w:history="1">
        <w:r w:rsidRPr="00493BAA">
          <w:rPr>
            <w:rFonts w:eastAsia="Times New Roman"/>
            <w:color w:val="000000"/>
            <w:sz w:val="21"/>
            <w:szCs w:val="21"/>
          </w:rPr>
          <w:t>d.grace@cgiar.org</w:t>
        </w:r>
      </w:hyperlink>
      <w:r w:rsidRPr="00493BAA">
        <w:rPr>
          <w:rFonts w:eastAsia="Times New Roman"/>
          <w:color w:val="000000"/>
          <w:sz w:val="21"/>
          <w:szCs w:val="21"/>
        </w:rPr>
        <w:t xml:space="preserve"> </w:t>
      </w:r>
    </w:p>
    <w:p w14:paraId="65B1C7E0" w14:textId="77777777" w:rsidR="00C64EB2" w:rsidRDefault="00F64A09" w:rsidP="00493BAA">
      <w:pPr>
        <w:spacing w:after="120" w:line="240" w:lineRule="auto"/>
        <w:rPr>
          <w:rFonts w:eastAsia="Times New Roman"/>
          <w:b/>
          <w:color w:val="000000"/>
          <w:sz w:val="21"/>
          <w:szCs w:val="21"/>
        </w:rPr>
      </w:pPr>
      <w:r>
        <w:rPr>
          <w:rFonts w:eastAsia="Times New Roman"/>
          <w:b/>
          <w:color w:val="000000"/>
          <w:sz w:val="21"/>
          <w:szCs w:val="21"/>
        </w:rPr>
        <w:t>Kristina Roesel</w:t>
      </w:r>
      <w:r w:rsidR="00831592" w:rsidRPr="00493BAA">
        <w:rPr>
          <w:rFonts w:eastAsia="Times New Roman"/>
          <w:color w:val="000000"/>
          <w:sz w:val="21"/>
          <w:szCs w:val="21"/>
        </w:rPr>
        <w:t xml:space="preserve">, International Livestock Research Institute, </w:t>
      </w:r>
      <w:r>
        <w:rPr>
          <w:rFonts w:eastAsia="Times New Roman"/>
          <w:color w:val="000000"/>
          <w:sz w:val="21"/>
          <w:szCs w:val="21"/>
        </w:rPr>
        <w:t>Uganda</w:t>
      </w:r>
      <w:r w:rsidR="00831592" w:rsidRPr="00493BAA">
        <w:rPr>
          <w:rFonts w:eastAsia="Times New Roman"/>
          <w:color w:val="000000"/>
          <w:sz w:val="21"/>
          <w:szCs w:val="21"/>
        </w:rPr>
        <w:t xml:space="preserve">; </w:t>
      </w:r>
      <w:hyperlink r:id="rId9" w:history="1">
        <w:r w:rsidRPr="00F77557">
          <w:rPr>
            <w:rFonts w:eastAsia="Times New Roman"/>
            <w:color w:val="000000"/>
            <w:sz w:val="21"/>
            <w:szCs w:val="21"/>
          </w:rPr>
          <w:t>k.roesel@cgiar.org</w:t>
        </w:r>
      </w:hyperlink>
      <w:r w:rsidR="00C64EB2" w:rsidRPr="00C64EB2">
        <w:rPr>
          <w:rFonts w:eastAsia="Times New Roman"/>
          <w:b/>
          <w:color w:val="000000"/>
          <w:sz w:val="21"/>
          <w:szCs w:val="21"/>
        </w:rPr>
        <w:t xml:space="preserve"> </w:t>
      </w:r>
    </w:p>
    <w:p w14:paraId="704DC0A1" w14:textId="77777777" w:rsidR="00831592" w:rsidRPr="00493BAA" w:rsidRDefault="00F64A09" w:rsidP="00493BAA">
      <w:pPr>
        <w:spacing w:after="120" w:line="240" w:lineRule="auto"/>
        <w:rPr>
          <w:rFonts w:eastAsia="Times New Roman"/>
          <w:color w:val="000000"/>
          <w:sz w:val="21"/>
          <w:szCs w:val="21"/>
        </w:rPr>
      </w:pPr>
      <w:r>
        <w:rPr>
          <w:rFonts w:eastAsia="Times New Roman"/>
          <w:b/>
          <w:color w:val="000000"/>
          <w:sz w:val="21"/>
          <w:szCs w:val="21"/>
        </w:rPr>
        <w:t xml:space="preserve">Michael </w:t>
      </w:r>
      <w:proofErr w:type="spellStart"/>
      <w:r>
        <w:rPr>
          <w:rFonts w:eastAsia="Times New Roman"/>
          <w:b/>
          <w:color w:val="000000"/>
          <w:sz w:val="21"/>
          <w:szCs w:val="21"/>
        </w:rPr>
        <w:t>Ocaido</w:t>
      </w:r>
      <w:proofErr w:type="spellEnd"/>
      <w:r w:rsidR="00C64EB2" w:rsidRPr="00493BAA">
        <w:rPr>
          <w:rFonts w:eastAsia="Times New Roman"/>
          <w:color w:val="000000"/>
          <w:sz w:val="21"/>
          <w:szCs w:val="21"/>
        </w:rPr>
        <w:t xml:space="preserve">, </w:t>
      </w:r>
      <w:proofErr w:type="spellStart"/>
      <w:r>
        <w:rPr>
          <w:rFonts w:eastAsia="Times New Roman"/>
          <w:color w:val="000000"/>
          <w:sz w:val="21"/>
          <w:szCs w:val="21"/>
        </w:rPr>
        <w:t>Makerere</w:t>
      </w:r>
      <w:proofErr w:type="spellEnd"/>
      <w:r>
        <w:rPr>
          <w:rFonts w:eastAsia="Times New Roman"/>
          <w:color w:val="000000"/>
          <w:sz w:val="21"/>
          <w:szCs w:val="21"/>
        </w:rPr>
        <w:t xml:space="preserve"> University</w:t>
      </w:r>
      <w:r w:rsidR="00C64EB2" w:rsidRPr="00493BAA">
        <w:rPr>
          <w:rFonts w:eastAsia="Times New Roman"/>
          <w:color w:val="000000"/>
          <w:sz w:val="21"/>
          <w:szCs w:val="21"/>
        </w:rPr>
        <w:t xml:space="preserve">, </w:t>
      </w:r>
      <w:r>
        <w:rPr>
          <w:rFonts w:eastAsia="Times New Roman"/>
          <w:color w:val="000000"/>
          <w:sz w:val="21"/>
          <w:szCs w:val="21"/>
        </w:rPr>
        <w:t>Kampala</w:t>
      </w:r>
      <w:r w:rsidR="00C64EB2" w:rsidRPr="00493BAA">
        <w:rPr>
          <w:rFonts w:eastAsia="Times New Roman"/>
          <w:color w:val="000000"/>
          <w:sz w:val="21"/>
          <w:szCs w:val="21"/>
        </w:rPr>
        <w:t xml:space="preserve">; </w:t>
      </w:r>
      <w:r w:rsidRPr="00F64A09">
        <w:rPr>
          <w:rFonts w:eastAsia="Times New Roman"/>
          <w:color w:val="000000"/>
          <w:sz w:val="21"/>
          <w:szCs w:val="21"/>
        </w:rPr>
        <w:t>mocaido@yahoo.com</w:t>
      </w:r>
    </w:p>
    <w:p w14:paraId="71E3D2AD" w14:textId="77777777" w:rsidR="00F64A09" w:rsidRDefault="00F64A09" w:rsidP="00493BAA">
      <w:pPr>
        <w:spacing w:after="120" w:line="240" w:lineRule="auto"/>
        <w:rPr>
          <w:rFonts w:eastAsia="Times New Roman"/>
          <w:color w:val="000000"/>
          <w:sz w:val="21"/>
          <w:szCs w:val="21"/>
        </w:rPr>
      </w:pPr>
      <w:r w:rsidRPr="00F64A09">
        <w:rPr>
          <w:rFonts w:eastAsia="Times New Roman"/>
          <w:b/>
          <w:color w:val="000000"/>
          <w:sz w:val="21"/>
          <w:szCs w:val="21"/>
        </w:rPr>
        <w:t xml:space="preserve">Joseph </w:t>
      </w:r>
      <w:proofErr w:type="spellStart"/>
      <w:r w:rsidRPr="00F64A09">
        <w:rPr>
          <w:rFonts w:eastAsia="Times New Roman"/>
          <w:b/>
          <w:color w:val="000000"/>
          <w:sz w:val="21"/>
          <w:szCs w:val="21"/>
        </w:rPr>
        <w:t>Erume</w:t>
      </w:r>
      <w:proofErr w:type="spellEnd"/>
      <w:r>
        <w:rPr>
          <w:rFonts w:eastAsia="Times New Roman"/>
          <w:color w:val="000000"/>
          <w:sz w:val="21"/>
          <w:szCs w:val="21"/>
        </w:rPr>
        <w:t xml:space="preserve">, </w:t>
      </w:r>
      <w:proofErr w:type="spellStart"/>
      <w:r>
        <w:rPr>
          <w:rFonts w:eastAsia="Times New Roman"/>
          <w:color w:val="000000"/>
          <w:sz w:val="21"/>
          <w:szCs w:val="21"/>
        </w:rPr>
        <w:t>Makerere</w:t>
      </w:r>
      <w:proofErr w:type="spellEnd"/>
      <w:r>
        <w:rPr>
          <w:rFonts w:eastAsia="Times New Roman"/>
          <w:color w:val="000000"/>
          <w:sz w:val="21"/>
          <w:szCs w:val="21"/>
        </w:rPr>
        <w:t xml:space="preserve"> University, Kampala; erujoseph@yahoo.com</w:t>
      </w:r>
    </w:p>
    <w:p w14:paraId="4C163028" w14:textId="77777777" w:rsidR="00831592" w:rsidRPr="00493BAA" w:rsidRDefault="00F77557" w:rsidP="00493BAA">
      <w:pPr>
        <w:spacing w:after="120" w:line="240" w:lineRule="auto"/>
        <w:rPr>
          <w:rFonts w:eastAsia="Times New Roman"/>
          <w:color w:val="000000"/>
          <w:sz w:val="21"/>
          <w:szCs w:val="21"/>
        </w:rPr>
      </w:pPr>
      <w:r>
        <w:rPr>
          <w:rFonts w:eastAsia="Times New Roman"/>
          <w:color w:val="000000"/>
          <w:sz w:val="21"/>
          <w:szCs w:val="21"/>
        </w:rPr>
        <w:t>DG and KR developed and refined the protocol</w:t>
      </w:r>
      <w:r w:rsidR="00831592" w:rsidRPr="00493BAA">
        <w:rPr>
          <w:rFonts w:eastAsia="Times New Roman"/>
          <w:color w:val="000000"/>
          <w:sz w:val="21"/>
          <w:szCs w:val="21"/>
        </w:rPr>
        <w:t xml:space="preserve">. </w:t>
      </w:r>
      <w:r>
        <w:rPr>
          <w:rFonts w:eastAsia="Times New Roman"/>
          <w:color w:val="000000"/>
          <w:sz w:val="21"/>
          <w:szCs w:val="21"/>
        </w:rPr>
        <w:t>MO</w:t>
      </w:r>
      <w:r w:rsidR="00831592" w:rsidRPr="00493BAA">
        <w:rPr>
          <w:rFonts w:eastAsia="Times New Roman"/>
          <w:color w:val="000000"/>
          <w:sz w:val="21"/>
          <w:szCs w:val="21"/>
        </w:rPr>
        <w:t xml:space="preserve"> and </w:t>
      </w:r>
      <w:r>
        <w:rPr>
          <w:rFonts w:eastAsia="Times New Roman"/>
          <w:color w:val="000000"/>
          <w:sz w:val="21"/>
          <w:szCs w:val="21"/>
        </w:rPr>
        <w:t>KR</w:t>
      </w:r>
      <w:r w:rsidR="00831592" w:rsidRPr="00493BAA">
        <w:rPr>
          <w:rFonts w:eastAsia="Times New Roman"/>
          <w:color w:val="000000"/>
          <w:sz w:val="21"/>
          <w:szCs w:val="21"/>
        </w:rPr>
        <w:t xml:space="preserve"> are the guarantors of the review. </w:t>
      </w:r>
    </w:p>
    <w:p w14:paraId="0A424B5F" w14:textId="77777777" w:rsidR="00B006D6" w:rsidRDefault="00B006D6" w:rsidP="00493BAA">
      <w:pPr>
        <w:spacing w:after="120" w:line="240" w:lineRule="auto"/>
        <w:rPr>
          <w:rFonts w:eastAsia="Times New Roman"/>
          <w:bCs/>
          <w:color w:val="000000"/>
          <w:sz w:val="21"/>
          <w:szCs w:val="21"/>
          <w:u w:val="single"/>
        </w:rPr>
      </w:pPr>
    </w:p>
    <w:p w14:paraId="2C523103" w14:textId="77777777" w:rsidR="00831592" w:rsidRPr="00B006D6" w:rsidRDefault="00B006D6" w:rsidP="00493BAA">
      <w:pPr>
        <w:spacing w:after="120" w:line="240" w:lineRule="auto"/>
        <w:rPr>
          <w:rFonts w:eastAsia="Times New Roman"/>
          <w:bCs/>
          <w:color w:val="000000"/>
          <w:sz w:val="21"/>
          <w:szCs w:val="21"/>
        </w:rPr>
      </w:pPr>
      <w:r w:rsidRPr="00B006D6">
        <w:rPr>
          <w:rFonts w:eastAsia="Times New Roman"/>
          <w:bCs/>
          <w:color w:val="000000"/>
          <w:sz w:val="21"/>
          <w:szCs w:val="21"/>
          <w:u w:val="single"/>
        </w:rPr>
        <w:t>Amendments</w:t>
      </w:r>
      <w:r w:rsidRPr="00B006D6">
        <w:rPr>
          <w:rFonts w:eastAsia="Times New Roman"/>
          <w:bCs/>
          <w:color w:val="000000"/>
          <w:sz w:val="21"/>
          <w:szCs w:val="21"/>
        </w:rPr>
        <w:t>: future</w:t>
      </w:r>
      <w:r>
        <w:rPr>
          <w:rFonts w:eastAsia="Times New Roman"/>
          <w:bCs/>
          <w:color w:val="000000"/>
          <w:sz w:val="21"/>
          <w:szCs w:val="21"/>
        </w:rPr>
        <w:t xml:space="preserve"> amendments to the protocol will be tracked through numerical ordering, and published with any subsequent publication.</w:t>
      </w:r>
    </w:p>
    <w:p w14:paraId="682F0E17" w14:textId="77777777" w:rsidR="00B006D6" w:rsidRDefault="00B006D6" w:rsidP="00493BAA">
      <w:pPr>
        <w:spacing w:after="120" w:line="240" w:lineRule="auto"/>
        <w:rPr>
          <w:rFonts w:eastAsia="Times New Roman"/>
          <w:color w:val="000000"/>
          <w:sz w:val="21"/>
          <w:szCs w:val="21"/>
          <w:u w:val="single"/>
        </w:rPr>
      </w:pPr>
    </w:p>
    <w:p w14:paraId="703C6590" w14:textId="77777777" w:rsidR="00831592" w:rsidRPr="00493BAA" w:rsidRDefault="00493BAA" w:rsidP="00493BAA">
      <w:pPr>
        <w:spacing w:after="120" w:line="240" w:lineRule="auto"/>
        <w:rPr>
          <w:rFonts w:eastAsia="Times New Roman"/>
          <w:color w:val="000000"/>
          <w:sz w:val="21"/>
          <w:szCs w:val="21"/>
        </w:rPr>
      </w:pPr>
      <w:r w:rsidRPr="00B006D6">
        <w:rPr>
          <w:rFonts w:eastAsia="Times New Roman"/>
          <w:color w:val="000000"/>
          <w:sz w:val="21"/>
          <w:szCs w:val="21"/>
          <w:u w:val="single"/>
        </w:rPr>
        <w:t>Support</w:t>
      </w:r>
      <w:r w:rsidRPr="00493BAA">
        <w:rPr>
          <w:rFonts w:eastAsia="Times New Roman"/>
          <w:color w:val="000000"/>
          <w:sz w:val="21"/>
          <w:szCs w:val="21"/>
        </w:rPr>
        <w:t xml:space="preserve">: </w:t>
      </w:r>
      <w:r w:rsidR="00831592" w:rsidRPr="00493BAA">
        <w:rPr>
          <w:rFonts w:eastAsia="Times New Roman"/>
          <w:color w:val="000000"/>
          <w:sz w:val="21"/>
          <w:szCs w:val="21"/>
        </w:rPr>
        <w:t>The systematic review was funded by the Consultative Group for International Agricultural Research (CGIAR) Research Program on Agriculture for Nutrition and Health, the Australian Centre for International Agricultural Research (ACIAR) and the “Safe Food, Fair Food” project (funded by the Federal Ministry for Economic Cooperation and Development, Germany).</w:t>
      </w:r>
    </w:p>
    <w:p w14:paraId="58114404" w14:textId="77777777" w:rsidR="00493BAA" w:rsidRPr="00493BAA" w:rsidRDefault="00493BAA" w:rsidP="00493BAA">
      <w:pPr>
        <w:spacing w:after="120" w:line="240" w:lineRule="auto"/>
        <w:rPr>
          <w:rFonts w:eastAsia="Times New Roman"/>
          <w:color w:val="000000"/>
          <w:sz w:val="21"/>
          <w:szCs w:val="21"/>
        </w:rPr>
      </w:pPr>
      <w:r w:rsidRPr="00493BAA">
        <w:rPr>
          <w:rFonts w:eastAsia="Times New Roman"/>
          <w:color w:val="000000"/>
          <w:sz w:val="21"/>
          <w:szCs w:val="21"/>
        </w:rPr>
        <w:t>The funders had no input in the development or refining of the protocol.</w:t>
      </w:r>
    </w:p>
    <w:p w14:paraId="296B2D4A" w14:textId="77777777" w:rsidR="00357786" w:rsidRDefault="00357786" w:rsidP="00357786">
      <w:pPr>
        <w:spacing w:after="120" w:line="240" w:lineRule="auto"/>
        <w:rPr>
          <w:rFonts w:eastAsia="Times New Roman"/>
          <w:color w:val="000000"/>
          <w:sz w:val="21"/>
          <w:szCs w:val="21"/>
          <w:u w:val="single"/>
        </w:rPr>
      </w:pPr>
    </w:p>
    <w:p w14:paraId="0FB52F93" w14:textId="77777777" w:rsidR="00357786" w:rsidRPr="00493BAA" w:rsidRDefault="00357786" w:rsidP="00357786">
      <w:pPr>
        <w:spacing w:after="120" w:line="240" w:lineRule="auto"/>
        <w:rPr>
          <w:rFonts w:eastAsia="Times New Roman"/>
          <w:color w:val="000000"/>
          <w:sz w:val="21"/>
          <w:szCs w:val="21"/>
        </w:rPr>
      </w:pPr>
      <w:r w:rsidRPr="00B006D6">
        <w:rPr>
          <w:rFonts w:eastAsia="Times New Roman"/>
          <w:color w:val="000000"/>
          <w:sz w:val="21"/>
          <w:szCs w:val="21"/>
          <w:u w:val="single"/>
        </w:rPr>
        <w:t>Registration</w:t>
      </w:r>
      <w:r w:rsidRPr="00493BAA">
        <w:rPr>
          <w:rFonts w:eastAsia="Times New Roman"/>
          <w:color w:val="000000"/>
          <w:sz w:val="21"/>
          <w:szCs w:val="21"/>
        </w:rPr>
        <w:t>: the protocol has not been registered</w:t>
      </w:r>
    </w:p>
    <w:p w14:paraId="34EEDD04" w14:textId="77777777" w:rsidR="00493BAA" w:rsidRDefault="00357786" w:rsidP="00493BAA">
      <w:pPr>
        <w:rPr>
          <w:rStyle w:val="Heading2Char"/>
        </w:rPr>
      </w:pPr>
      <w:r>
        <w:rPr>
          <w:rStyle w:val="Heading2Char"/>
        </w:rPr>
        <w:br w:type="page"/>
      </w:r>
    </w:p>
    <w:p w14:paraId="4AA1A849" w14:textId="77777777" w:rsidR="00493BAA" w:rsidRPr="00357786" w:rsidRDefault="00493BAA" w:rsidP="00493BAA">
      <w:pPr>
        <w:pBdr>
          <w:top w:val="single" w:sz="4" w:space="1" w:color="auto"/>
          <w:bottom w:val="single" w:sz="4" w:space="1" w:color="auto"/>
        </w:pBdr>
        <w:rPr>
          <w:rStyle w:val="Heading2Char"/>
          <w:b w:val="0"/>
          <w:sz w:val="22"/>
          <w:szCs w:val="22"/>
        </w:rPr>
      </w:pPr>
      <w:r w:rsidRPr="00357786">
        <w:rPr>
          <w:rStyle w:val="Heading2Char"/>
          <w:b w:val="0"/>
          <w:sz w:val="22"/>
          <w:szCs w:val="22"/>
        </w:rPr>
        <w:lastRenderedPageBreak/>
        <w:t>INTRODUCTION</w:t>
      </w:r>
    </w:p>
    <w:p w14:paraId="36C1DD73" w14:textId="77777777" w:rsidR="00493BAA" w:rsidRDefault="00493BAA" w:rsidP="00493BAA">
      <w:pPr>
        <w:rPr>
          <w:rFonts w:eastAsia="Times New Roman"/>
          <w:color w:val="000000"/>
          <w:sz w:val="21"/>
          <w:szCs w:val="21"/>
        </w:rPr>
      </w:pPr>
      <w:r w:rsidRPr="00493BAA">
        <w:rPr>
          <w:rStyle w:val="Heading2Char"/>
          <w:rFonts w:asciiTheme="minorHAnsi" w:hAnsiTheme="minorHAnsi"/>
          <w:b w:val="0"/>
          <w:sz w:val="24"/>
          <w:szCs w:val="24"/>
          <w:u w:val="single"/>
        </w:rPr>
        <w:t>Rationale</w:t>
      </w:r>
      <w:r>
        <w:rPr>
          <w:rStyle w:val="Heading2Char"/>
          <w:rFonts w:asciiTheme="minorHAnsi" w:hAnsiTheme="minorHAnsi"/>
          <w:b w:val="0"/>
          <w:sz w:val="24"/>
          <w:szCs w:val="24"/>
        </w:rPr>
        <w:t xml:space="preserve">: </w:t>
      </w:r>
      <w:r>
        <w:rPr>
          <w:rFonts w:eastAsia="Times New Roman"/>
          <w:color w:val="000000"/>
          <w:sz w:val="21"/>
          <w:szCs w:val="21"/>
        </w:rPr>
        <w:t>The CGIAR Research Program on Livestock and Fish (</w:t>
      </w:r>
      <w:hyperlink r:id="rId10" w:history="1">
        <w:r>
          <w:rPr>
            <w:rStyle w:val="Hyperlink"/>
            <w:rFonts w:eastAsia="Times New Roman"/>
            <w:sz w:val="21"/>
            <w:szCs w:val="21"/>
          </w:rPr>
          <w:t>http://livestockfish.cgiar.org</w:t>
        </w:r>
      </w:hyperlink>
      <w:r>
        <w:rPr>
          <w:rFonts w:eastAsia="Times New Roman"/>
          <w:color w:val="000000"/>
          <w:sz w:val="21"/>
          <w:szCs w:val="21"/>
        </w:rPr>
        <w:t xml:space="preserve">) was initiated in 2012 with an aim to undertake downstream transformation of selected high-potential livestock and fish value chains. These value chains were identified by a systematic approach based on their potential to contribute to pro-poor development. Nine value chains were identified for initial focus including dairy in Tanzania, pork in Uganda, </w:t>
      </w:r>
      <w:r w:rsidR="0037669A">
        <w:rPr>
          <w:rFonts w:eastAsia="Times New Roman"/>
          <w:color w:val="000000"/>
          <w:sz w:val="21"/>
          <w:szCs w:val="21"/>
        </w:rPr>
        <w:t xml:space="preserve">fish in Egypt </w:t>
      </w:r>
      <w:r>
        <w:rPr>
          <w:rFonts w:eastAsia="Times New Roman"/>
          <w:color w:val="000000"/>
          <w:sz w:val="21"/>
          <w:szCs w:val="21"/>
        </w:rPr>
        <w:t>and small ruminants in West Africa. A sister program, the CGIAR Research Program on Agriculture for Nutrition and Health (</w:t>
      </w:r>
      <w:hyperlink r:id="rId11" w:history="1">
        <w:r>
          <w:rPr>
            <w:rStyle w:val="Hyperlink"/>
            <w:rFonts w:eastAsia="Times New Roman"/>
            <w:sz w:val="21"/>
            <w:szCs w:val="21"/>
          </w:rPr>
          <w:t>http://a4nh.cgiar.org</w:t>
        </w:r>
      </w:hyperlink>
      <w:r>
        <w:rPr>
          <w:rFonts w:eastAsia="Times New Roman"/>
          <w:color w:val="000000"/>
          <w:sz w:val="21"/>
          <w:szCs w:val="21"/>
        </w:rPr>
        <w:t xml:space="preserve">) undertook to address food safety and zoonoses in these value chains. We undertook SLR in five of these value chains to generate evidence on priority zoonotic and food borne hazards and to explore if SLR was suitable for generating evidence to help </w:t>
      </w:r>
      <w:proofErr w:type="spellStart"/>
      <w:r>
        <w:rPr>
          <w:rFonts w:eastAsia="Times New Roman"/>
          <w:color w:val="000000"/>
          <w:sz w:val="21"/>
          <w:szCs w:val="21"/>
        </w:rPr>
        <w:t>prioritisation</w:t>
      </w:r>
      <w:proofErr w:type="spellEnd"/>
      <w:r>
        <w:rPr>
          <w:rFonts w:eastAsia="Times New Roman"/>
          <w:color w:val="000000"/>
          <w:sz w:val="21"/>
          <w:szCs w:val="21"/>
        </w:rPr>
        <w:t xml:space="preserve"> and planning research for value chain development.</w:t>
      </w:r>
    </w:p>
    <w:p w14:paraId="465951F4" w14:textId="77777777" w:rsidR="00B220C9" w:rsidRPr="00B006D6" w:rsidRDefault="00B220C9" w:rsidP="00B220C9">
      <w:pPr>
        <w:tabs>
          <w:tab w:val="center" w:pos="4680"/>
        </w:tabs>
        <w:rPr>
          <w:rFonts w:eastAsia="Times New Roman"/>
          <w:color w:val="000000"/>
          <w:sz w:val="21"/>
          <w:szCs w:val="21"/>
          <w:u w:val="single"/>
        </w:rPr>
      </w:pPr>
      <w:r w:rsidRPr="00B006D6">
        <w:rPr>
          <w:rFonts w:eastAsia="Times New Roman"/>
          <w:color w:val="000000"/>
          <w:sz w:val="21"/>
          <w:szCs w:val="21"/>
          <w:u w:val="single"/>
        </w:rPr>
        <w:t>Objectives</w:t>
      </w:r>
      <w:r w:rsidRPr="00B006D6">
        <w:rPr>
          <w:rFonts w:eastAsia="Times New Roman"/>
          <w:color w:val="000000"/>
          <w:sz w:val="21"/>
          <w:szCs w:val="21"/>
        </w:rPr>
        <w:t xml:space="preserve">: To </w:t>
      </w:r>
      <w:r w:rsidRPr="00B006D6">
        <w:rPr>
          <w:rFonts w:eastAsia="Times New Roman"/>
          <w:color w:val="000000"/>
          <w:sz w:val="21"/>
          <w:szCs w:val="21"/>
        </w:rPr>
        <w:tab/>
        <w:t xml:space="preserve">gather information available in the published scientific literature related to zoonotic hazards in the </w:t>
      </w:r>
      <w:r w:rsidR="00F77557">
        <w:rPr>
          <w:rFonts w:eastAsia="Times New Roman"/>
          <w:color w:val="000000"/>
          <w:sz w:val="21"/>
          <w:szCs w:val="21"/>
        </w:rPr>
        <w:t>pig</w:t>
      </w:r>
      <w:r w:rsidRPr="00B006D6">
        <w:rPr>
          <w:rFonts w:eastAsia="Times New Roman"/>
          <w:color w:val="000000"/>
          <w:sz w:val="21"/>
          <w:szCs w:val="21"/>
        </w:rPr>
        <w:t xml:space="preserve"> value chain in </w:t>
      </w:r>
      <w:r w:rsidR="00F77557">
        <w:rPr>
          <w:rFonts w:eastAsia="Times New Roman"/>
          <w:color w:val="000000"/>
          <w:sz w:val="21"/>
          <w:szCs w:val="21"/>
        </w:rPr>
        <w:t>Uganda</w:t>
      </w:r>
    </w:p>
    <w:p w14:paraId="6BA9DAED" w14:textId="77777777" w:rsidR="00B220C9" w:rsidRPr="00B006D6" w:rsidRDefault="00B220C9" w:rsidP="00493BAA">
      <w:pPr>
        <w:rPr>
          <w:rFonts w:eastAsia="Times New Roman"/>
          <w:color w:val="000000"/>
          <w:sz w:val="21"/>
          <w:szCs w:val="21"/>
        </w:rPr>
      </w:pPr>
      <w:r w:rsidRPr="00B006D6">
        <w:rPr>
          <w:rFonts w:eastAsia="Times New Roman"/>
          <w:color w:val="000000"/>
          <w:sz w:val="21"/>
          <w:szCs w:val="21"/>
          <w:u w:val="single"/>
        </w:rPr>
        <w:t>Research question</w:t>
      </w:r>
      <w:r w:rsidR="00B006D6">
        <w:rPr>
          <w:rFonts w:eastAsia="Times New Roman"/>
          <w:color w:val="000000"/>
          <w:sz w:val="21"/>
          <w:szCs w:val="21"/>
          <w:u w:val="single"/>
        </w:rPr>
        <w:t>s</w:t>
      </w:r>
      <w:r w:rsidRPr="00B006D6">
        <w:rPr>
          <w:rFonts w:eastAsia="Times New Roman"/>
          <w:color w:val="000000"/>
          <w:sz w:val="21"/>
          <w:szCs w:val="21"/>
        </w:rPr>
        <w:t>:</w:t>
      </w:r>
    </w:p>
    <w:p w14:paraId="6E409567" w14:textId="77777777" w:rsidR="00B220C9" w:rsidRPr="00B006D6" w:rsidRDefault="00B220C9" w:rsidP="00B220C9">
      <w:pPr>
        <w:pStyle w:val="ListParagraph"/>
        <w:numPr>
          <w:ilvl w:val="0"/>
          <w:numId w:val="8"/>
        </w:numPr>
        <w:rPr>
          <w:rFonts w:eastAsia="Times New Roman"/>
          <w:color w:val="000000"/>
          <w:sz w:val="21"/>
          <w:szCs w:val="21"/>
        </w:rPr>
      </w:pPr>
      <w:r w:rsidRPr="00B006D6">
        <w:rPr>
          <w:rFonts w:eastAsia="Times New Roman"/>
          <w:color w:val="000000"/>
          <w:sz w:val="21"/>
          <w:szCs w:val="21"/>
        </w:rPr>
        <w:t xml:space="preserve">What is the prevalence of the selected hazards in the target animal species and food products in the target country? </w:t>
      </w:r>
    </w:p>
    <w:p w14:paraId="3EB0926B" w14:textId="77777777" w:rsidR="00B220C9" w:rsidRPr="00B006D6" w:rsidRDefault="00B220C9" w:rsidP="00B220C9">
      <w:pPr>
        <w:pStyle w:val="ListParagraph"/>
        <w:rPr>
          <w:rFonts w:eastAsia="Times New Roman"/>
          <w:color w:val="000000"/>
          <w:sz w:val="21"/>
          <w:szCs w:val="21"/>
        </w:rPr>
      </w:pPr>
      <w:r w:rsidRPr="00B006D6">
        <w:rPr>
          <w:rFonts w:eastAsia="Times New Roman"/>
          <w:color w:val="000000"/>
          <w:sz w:val="21"/>
          <w:szCs w:val="21"/>
        </w:rPr>
        <w:t>PICOS: what is the prevalence of (</w:t>
      </w:r>
      <w:proofErr w:type="spellStart"/>
      <w:r w:rsidR="00F77557">
        <w:rPr>
          <w:rFonts w:eastAsia="Times New Roman"/>
          <w:i/>
          <w:color w:val="000000"/>
          <w:sz w:val="21"/>
          <w:szCs w:val="21"/>
        </w:rPr>
        <w:t>Taenia</w:t>
      </w:r>
      <w:proofErr w:type="spellEnd"/>
      <w:r w:rsidR="00F77557">
        <w:rPr>
          <w:rFonts w:eastAsia="Times New Roman"/>
          <w:i/>
          <w:color w:val="000000"/>
          <w:sz w:val="21"/>
          <w:szCs w:val="21"/>
        </w:rPr>
        <w:t xml:space="preserve"> </w:t>
      </w:r>
      <w:proofErr w:type="spellStart"/>
      <w:r w:rsidR="00F77557">
        <w:rPr>
          <w:rFonts w:eastAsia="Times New Roman"/>
          <w:i/>
          <w:color w:val="000000"/>
          <w:sz w:val="21"/>
          <w:szCs w:val="21"/>
        </w:rPr>
        <w:t>solium</w:t>
      </w:r>
      <w:proofErr w:type="spellEnd"/>
      <w:r w:rsidRPr="00B006D6">
        <w:rPr>
          <w:rFonts w:eastAsia="Times New Roman"/>
          <w:color w:val="000000"/>
          <w:sz w:val="21"/>
          <w:szCs w:val="21"/>
        </w:rPr>
        <w:t>) infection in (</w:t>
      </w:r>
      <w:r w:rsidR="00F77557">
        <w:rPr>
          <w:rFonts w:eastAsia="Times New Roman"/>
          <w:color w:val="000000"/>
          <w:sz w:val="21"/>
          <w:szCs w:val="21"/>
        </w:rPr>
        <w:t>pig</w:t>
      </w:r>
      <w:r w:rsidRPr="00B006D6">
        <w:rPr>
          <w:rFonts w:eastAsia="Times New Roman"/>
          <w:color w:val="000000"/>
          <w:sz w:val="21"/>
          <w:szCs w:val="21"/>
        </w:rPr>
        <w:t xml:space="preserve">) in </w:t>
      </w:r>
      <w:r w:rsidR="00F77557">
        <w:rPr>
          <w:rFonts w:eastAsia="Times New Roman"/>
          <w:color w:val="000000"/>
          <w:sz w:val="21"/>
          <w:szCs w:val="21"/>
        </w:rPr>
        <w:t>Uganda</w:t>
      </w:r>
      <w:r w:rsidRPr="00B006D6">
        <w:rPr>
          <w:rFonts w:eastAsia="Times New Roman"/>
          <w:color w:val="000000"/>
          <w:sz w:val="21"/>
          <w:szCs w:val="21"/>
        </w:rPr>
        <w:t>?</w:t>
      </w:r>
    </w:p>
    <w:p w14:paraId="16EDF268" w14:textId="77777777" w:rsidR="00B220C9" w:rsidRPr="00B006D6" w:rsidRDefault="00B220C9" w:rsidP="00B220C9">
      <w:pPr>
        <w:pStyle w:val="ListParagraph"/>
        <w:numPr>
          <w:ilvl w:val="0"/>
          <w:numId w:val="8"/>
        </w:numPr>
        <w:rPr>
          <w:rFonts w:eastAsia="Times New Roman"/>
          <w:color w:val="000000"/>
          <w:sz w:val="21"/>
          <w:szCs w:val="21"/>
        </w:rPr>
      </w:pPr>
      <w:r w:rsidRPr="00B006D6">
        <w:rPr>
          <w:rFonts w:eastAsia="Times New Roman"/>
          <w:color w:val="000000"/>
          <w:sz w:val="21"/>
          <w:szCs w:val="21"/>
        </w:rPr>
        <w:t xml:space="preserve">What are the risk factors for each of the selected hazards in each of the selected populations in the target area? </w:t>
      </w:r>
    </w:p>
    <w:p w14:paraId="417949F6" w14:textId="77777777" w:rsidR="00B220C9" w:rsidRPr="00B006D6" w:rsidRDefault="00B220C9" w:rsidP="00B220C9">
      <w:pPr>
        <w:pStyle w:val="ListParagraph"/>
        <w:rPr>
          <w:rFonts w:eastAsia="Times New Roman"/>
          <w:color w:val="000000"/>
          <w:sz w:val="21"/>
          <w:szCs w:val="21"/>
        </w:rPr>
      </w:pPr>
      <w:r w:rsidRPr="00B006D6">
        <w:rPr>
          <w:rFonts w:eastAsia="Times New Roman"/>
          <w:color w:val="000000"/>
          <w:sz w:val="21"/>
          <w:szCs w:val="21"/>
        </w:rPr>
        <w:t>PICOS: what are the risk factors for (</w:t>
      </w:r>
      <w:proofErr w:type="spellStart"/>
      <w:r w:rsidR="00F77557">
        <w:rPr>
          <w:rFonts w:eastAsia="Times New Roman"/>
          <w:i/>
          <w:color w:val="000000"/>
          <w:sz w:val="21"/>
          <w:szCs w:val="21"/>
        </w:rPr>
        <w:t>Taenia</w:t>
      </w:r>
      <w:proofErr w:type="spellEnd"/>
      <w:r w:rsidR="00F77557">
        <w:rPr>
          <w:rFonts w:eastAsia="Times New Roman"/>
          <w:i/>
          <w:color w:val="000000"/>
          <w:sz w:val="21"/>
          <w:szCs w:val="21"/>
        </w:rPr>
        <w:t xml:space="preserve"> </w:t>
      </w:r>
      <w:proofErr w:type="spellStart"/>
      <w:r w:rsidR="00F77557">
        <w:rPr>
          <w:rFonts w:eastAsia="Times New Roman"/>
          <w:i/>
          <w:color w:val="000000"/>
          <w:sz w:val="21"/>
          <w:szCs w:val="21"/>
        </w:rPr>
        <w:t>solium</w:t>
      </w:r>
      <w:proofErr w:type="spellEnd"/>
      <w:r w:rsidRPr="00B006D6">
        <w:rPr>
          <w:rFonts w:eastAsia="Times New Roman"/>
          <w:color w:val="000000"/>
          <w:sz w:val="21"/>
          <w:szCs w:val="21"/>
        </w:rPr>
        <w:t>) infection in (</w:t>
      </w:r>
      <w:r w:rsidR="00F77557">
        <w:rPr>
          <w:rFonts w:eastAsia="Times New Roman"/>
          <w:color w:val="000000"/>
          <w:sz w:val="21"/>
          <w:szCs w:val="21"/>
        </w:rPr>
        <w:t>pig</w:t>
      </w:r>
      <w:r w:rsidRPr="00B006D6">
        <w:rPr>
          <w:rFonts w:eastAsia="Times New Roman"/>
          <w:color w:val="000000"/>
          <w:sz w:val="21"/>
          <w:szCs w:val="21"/>
        </w:rPr>
        <w:t xml:space="preserve">) in </w:t>
      </w:r>
      <w:r w:rsidR="00F77557">
        <w:rPr>
          <w:rFonts w:eastAsia="Times New Roman"/>
          <w:color w:val="000000"/>
          <w:sz w:val="21"/>
          <w:szCs w:val="21"/>
        </w:rPr>
        <w:t>Uganda</w:t>
      </w:r>
      <w:r w:rsidRPr="00B006D6">
        <w:rPr>
          <w:rFonts w:eastAsia="Times New Roman"/>
          <w:color w:val="000000"/>
          <w:sz w:val="21"/>
          <w:szCs w:val="21"/>
        </w:rPr>
        <w:t>?</w:t>
      </w:r>
    </w:p>
    <w:p w14:paraId="65173576" w14:textId="77777777" w:rsidR="00B220C9" w:rsidRPr="00B006D6" w:rsidRDefault="00B220C9" w:rsidP="00B220C9">
      <w:pPr>
        <w:pStyle w:val="ListParagraph"/>
        <w:numPr>
          <w:ilvl w:val="0"/>
          <w:numId w:val="8"/>
        </w:numPr>
        <w:rPr>
          <w:rFonts w:eastAsia="Times New Roman"/>
          <w:color w:val="000000"/>
          <w:sz w:val="21"/>
          <w:szCs w:val="21"/>
        </w:rPr>
      </w:pPr>
      <w:r w:rsidRPr="00B006D6">
        <w:rPr>
          <w:rFonts w:eastAsia="Times New Roman"/>
          <w:color w:val="000000"/>
          <w:sz w:val="21"/>
          <w:szCs w:val="21"/>
        </w:rPr>
        <w:t>What impacts does each of the selected hazards in the target population have in the target area (including (i) overall disease burden (DALYs: Disability-adjusted life year</w:t>
      </w:r>
      <w:r w:rsidRPr="00B006D6">
        <w:rPr>
          <w:rFonts w:eastAsia="Times New Roman"/>
          <w:color w:val="000000"/>
          <w:sz w:val="21"/>
          <w:szCs w:val="21"/>
        </w:rPr>
        <w:footnoteReference w:id="2"/>
      </w:r>
      <w:r w:rsidRPr="00B006D6">
        <w:rPr>
          <w:rFonts w:eastAsia="Times New Roman"/>
          <w:color w:val="000000"/>
          <w:sz w:val="21"/>
          <w:szCs w:val="21"/>
        </w:rPr>
        <w:t xml:space="preserve">), (ii) economic burden (at individual or population levels), (iii) health, (iv) social, (v) environment)? </w:t>
      </w:r>
    </w:p>
    <w:p w14:paraId="466ADA91" w14:textId="77777777" w:rsidR="00B220C9" w:rsidRPr="00B006D6" w:rsidRDefault="00B220C9" w:rsidP="00B220C9">
      <w:pPr>
        <w:pStyle w:val="ListParagraph"/>
        <w:rPr>
          <w:rFonts w:eastAsia="Times New Roman"/>
          <w:color w:val="000000"/>
          <w:sz w:val="21"/>
          <w:szCs w:val="21"/>
        </w:rPr>
      </w:pPr>
      <w:r w:rsidRPr="00B006D6">
        <w:rPr>
          <w:rFonts w:eastAsia="Times New Roman"/>
          <w:color w:val="000000"/>
          <w:sz w:val="21"/>
          <w:szCs w:val="21"/>
        </w:rPr>
        <w:t>PICOS: what type of impacts does (</w:t>
      </w:r>
      <w:proofErr w:type="spellStart"/>
      <w:r w:rsidR="00F77557">
        <w:rPr>
          <w:rFonts w:eastAsia="Times New Roman"/>
          <w:i/>
          <w:color w:val="000000"/>
          <w:sz w:val="21"/>
          <w:szCs w:val="21"/>
        </w:rPr>
        <w:t>Taenia</w:t>
      </w:r>
      <w:proofErr w:type="spellEnd"/>
      <w:r w:rsidR="00F77557">
        <w:rPr>
          <w:rFonts w:eastAsia="Times New Roman"/>
          <w:i/>
          <w:color w:val="000000"/>
          <w:sz w:val="21"/>
          <w:szCs w:val="21"/>
        </w:rPr>
        <w:t xml:space="preserve"> </w:t>
      </w:r>
      <w:proofErr w:type="spellStart"/>
      <w:r w:rsidR="00F77557">
        <w:rPr>
          <w:rFonts w:eastAsia="Times New Roman"/>
          <w:i/>
          <w:color w:val="000000"/>
          <w:sz w:val="21"/>
          <w:szCs w:val="21"/>
        </w:rPr>
        <w:t>solium</w:t>
      </w:r>
      <w:proofErr w:type="spellEnd"/>
      <w:r w:rsidRPr="00B006D6">
        <w:rPr>
          <w:rFonts w:eastAsia="Times New Roman"/>
          <w:color w:val="000000"/>
          <w:sz w:val="21"/>
          <w:szCs w:val="21"/>
        </w:rPr>
        <w:t>) in (</w:t>
      </w:r>
      <w:r w:rsidR="00F77557">
        <w:rPr>
          <w:rFonts w:eastAsia="Times New Roman"/>
          <w:color w:val="000000"/>
          <w:sz w:val="21"/>
          <w:szCs w:val="21"/>
        </w:rPr>
        <w:t>pig</w:t>
      </w:r>
      <w:r w:rsidRPr="00B006D6">
        <w:rPr>
          <w:rFonts w:eastAsia="Times New Roman"/>
          <w:color w:val="000000"/>
          <w:sz w:val="21"/>
          <w:szCs w:val="21"/>
        </w:rPr>
        <w:t>) ha</w:t>
      </w:r>
      <w:r w:rsidR="00F77557">
        <w:rPr>
          <w:rFonts w:eastAsia="Times New Roman"/>
          <w:color w:val="000000"/>
          <w:sz w:val="21"/>
          <w:szCs w:val="21"/>
        </w:rPr>
        <w:t>ve</w:t>
      </w:r>
      <w:r w:rsidRPr="00B006D6">
        <w:rPr>
          <w:rFonts w:eastAsia="Times New Roman"/>
          <w:color w:val="000000"/>
          <w:sz w:val="21"/>
          <w:szCs w:val="21"/>
        </w:rPr>
        <w:t xml:space="preserve"> in </w:t>
      </w:r>
      <w:r w:rsidR="00F77557">
        <w:rPr>
          <w:rFonts w:eastAsia="Times New Roman"/>
          <w:color w:val="000000"/>
          <w:sz w:val="21"/>
          <w:szCs w:val="21"/>
        </w:rPr>
        <w:t>Uganda</w:t>
      </w:r>
      <w:r w:rsidRPr="00B006D6">
        <w:rPr>
          <w:rFonts w:eastAsia="Times New Roman"/>
          <w:color w:val="000000"/>
          <w:sz w:val="21"/>
          <w:szCs w:val="21"/>
        </w:rPr>
        <w:t>?</w:t>
      </w:r>
    </w:p>
    <w:p w14:paraId="0C4FB955" w14:textId="77777777" w:rsidR="00B220C9" w:rsidRPr="00B006D6" w:rsidRDefault="00B220C9" w:rsidP="00B220C9">
      <w:pPr>
        <w:pStyle w:val="ListParagraph"/>
        <w:numPr>
          <w:ilvl w:val="0"/>
          <w:numId w:val="8"/>
        </w:numPr>
        <w:rPr>
          <w:rFonts w:eastAsia="Times New Roman"/>
          <w:color w:val="000000"/>
          <w:sz w:val="21"/>
          <w:szCs w:val="21"/>
        </w:rPr>
      </w:pPr>
      <w:r w:rsidRPr="00B006D6">
        <w:rPr>
          <w:rFonts w:eastAsia="Times New Roman"/>
          <w:color w:val="000000"/>
          <w:sz w:val="21"/>
          <w:szCs w:val="21"/>
        </w:rPr>
        <w:t xml:space="preserve">What are the available control strategies for each of the selected hazards and what is their effectiveness in the selected populations in the target areas? </w:t>
      </w:r>
    </w:p>
    <w:p w14:paraId="69859E62" w14:textId="77777777" w:rsidR="00B220C9" w:rsidRPr="00B006D6" w:rsidRDefault="00B220C9" w:rsidP="00B220C9">
      <w:pPr>
        <w:pStyle w:val="ListParagraph"/>
        <w:rPr>
          <w:rFonts w:eastAsia="Times New Roman"/>
          <w:color w:val="000000"/>
          <w:sz w:val="21"/>
          <w:szCs w:val="21"/>
        </w:rPr>
      </w:pPr>
      <w:r w:rsidRPr="00B006D6">
        <w:rPr>
          <w:rFonts w:eastAsia="Times New Roman"/>
          <w:color w:val="000000"/>
          <w:sz w:val="21"/>
          <w:szCs w:val="21"/>
        </w:rPr>
        <w:t>PICOS: what are the available control strategies for (</w:t>
      </w:r>
      <w:proofErr w:type="spellStart"/>
      <w:r w:rsidR="00F77557">
        <w:rPr>
          <w:rFonts w:eastAsia="Times New Roman"/>
          <w:i/>
          <w:color w:val="000000"/>
          <w:sz w:val="21"/>
          <w:szCs w:val="21"/>
        </w:rPr>
        <w:t>Taenia</w:t>
      </w:r>
      <w:proofErr w:type="spellEnd"/>
      <w:r w:rsidR="00F77557">
        <w:rPr>
          <w:rFonts w:eastAsia="Times New Roman"/>
          <w:i/>
          <w:color w:val="000000"/>
          <w:sz w:val="21"/>
          <w:szCs w:val="21"/>
        </w:rPr>
        <w:t xml:space="preserve"> </w:t>
      </w:r>
      <w:proofErr w:type="spellStart"/>
      <w:r w:rsidR="00F77557">
        <w:rPr>
          <w:rFonts w:eastAsia="Times New Roman"/>
          <w:i/>
          <w:color w:val="000000"/>
          <w:sz w:val="21"/>
          <w:szCs w:val="21"/>
        </w:rPr>
        <w:t>solium</w:t>
      </w:r>
      <w:proofErr w:type="spellEnd"/>
      <w:r w:rsidRPr="00B006D6">
        <w:rPr>
          <w:rFonts w:eastAsia="Times New Roman"/>
          <w:color w:val="000000"/>
          <w:sz w:val="21"/>
          <w:szCs w:val="21"/>
        </w:rPr>
        <w:t>) in (</w:t>
      </w:r>
      <w:r w:rsidR="00F77557">
        <w:rPr>
          <w:rFonts w:eastAsia="Times New Roman"/>
          <w:color w:val="000000"/>
          <w:sz w:val="21"/>
          <w:szCs w:val="21"/>
        </w:rPr>
        <w:t>pig</w:t>
      </w:r>
      <w:r w:rsidRPr="00B006D6">
        <w:rPr>
          <w:rFonts w:eastAsia="Times New Roman"/>
          <w:color w:val="000000"/>
          <w:sz w:val="21"/>
          <w:szCs w:val="21"/>
        </w:rPr>
        <w:t xml:space="preserve">) in </w:t>
      </w:r>
      <w:r w:rsidR="00F77557">
        <w:rPr>
          <w:rFonts w:eastAsia="Times New Roman"/>
          <w:color w:val="000000"/>
          <w:sz w:val="21"/>
          <w:szCs w:val="21"/>
        </w:rPr>
        <w:t>Uganda</w:t>
      </w:r>
      <w:r w:rsidRPr="00B006D6">
        <w:rPr>
          <w:rFonts w:eastAsia="Times New Roman"/>
          <w:color w:val="000000"/>
          <w:sz w:val="21"/>
          <w:szCs w:val="21"/>
        </w:rPr>
        <w:t xml:space="preserve"> and their effectiveness?</w:t>
      </w:r>
    </w:p>
    <w:p w14:paraId="461A11C2" w14:textId="77777777" w:rsidR="00463304" w:rsidRPr="00357786" w:rsidRDefault="00463304" w:rsidP="00B220C9">
      <w:pPr>
        <w:rPr>
          <w:rFonts w:eastAsia="Times New Roman"/>
          <w:color w:val="000000"/>
          <w:sz w:val="21"/>
          <w:szCs w:val="21"/>
        </w:rPr>
      </w:pPr>
      <w:r w:rsidRPr="00357786">
        <w:rPr>
          <w:rFonts w:eastAsia="Times New Roman"/>
          <w:color w:val="000000"/>
          <w:sz w:val="21"/>
          <w:szCs w:val="21"/>
          <w:u w:val="single"/>
        </w:rPr>
        <w:t>Population</w:t>
      </w:r>
      <w:r w:rsidRPr="00357786">
        <w:rPr>
          <w:rFonts w:eastAsia="Times New Roman"/>
          <w:color w:val="000000"/>
          <w:sz w:val="21"/>
          <w:szCs w:val="21"/>
        </w:rPr>
        <w:t xml:space="preserve">: </w:t>
      </w:r>
      <w:r w:rsidR="00F77557">
        <w:rPr>
          <w:rFonts w:eastAsia="Times New Roman"/>
          <w:color w:val="000000"/>
          <w:sz w:val="21"/>
          <w:szCs w:val="21"/>
        </w:rPr>
        <w:t>pig</w:t>
      </w:r>
      <w:r w:rsidRPr="00357786">
        <w:rPr>
          <w:rFonts w:eastAsia="Times New Roman"/>
          <w:color w:val="000000"/>
          <w:sz w:val="21"/>
          <w:szCs w:val="21"/>
        </w:rPr>
        <w:t xml:space="preserve"> value chain</w:t>
      </w:r>
      <w:r w:rsidR="00357786">
        <w:rPr>
          <w:rFonts w:eastAsia="Times New Roman"/>
          <w:color w:val="000000"/>
          <w:sz w:val="21"/>
          <w:szCs w:val="21"/>
        </w:rPr>
        <w:t xml:space="preserve">; </w:t>
      </w:r>
      <w:r w:rsidR="00357786" w:rsidRPr="00357786">
        <w:rPr>
          <w:rFonts w:eastAsia="Times New Roman"/>
          <w:color w:val="000000"/>
          <w:sz w:val="21"/>
          <w:szCs w:val="21"/>
          <w:u w:val="single"/>
        </w:rPr>
        <w:t>Setting</w:t>
      </w:r>
      <w:r w:rsidR="00357786">
        <w:rPr>
          <w:rFonts w:eastAsia="Times New Roman"/>
          <w:color w:val="000000"/>
          <w:sz w:val="21"/>
          <w:szCs w:val="21"/>
        </w:rPr>
        <w:t xml:space="preserve">: </w:t>
      </w:r>
      <w:r w:rsidR="00F77557">
        <w:rPr>
          <w:rFonts w:eastAsia="Times New Roman"/>
          <w:color w:val="000000"/>
          <w:sz w:val="21"/>
          <w:szCs w:val="21"/>
        </w:rPr>
        <w:t>Uganda</w:t>
      </w:r>
    </w:p>
    <w:p w14:paraId="7128187D" w14:textId="77777777" w:rsidR="00F77557" w:rsidRDefault="00F77557">
      <w:pPr>
        <w:rPr>
          <w:rFonts w:eastAsia="Times New Roman"/>
          <w:color w:val="000000"/>
          <w:sz w:val="21"/>
          <w:szCs w:val="21"/>
          <w:u w:val="single"/>
        </w:rPr>
      </w:pPr>
      <w:r>
        <w:rPr>
          <w:rFonts w:eastAsia="Times New Roman"/>
          <w:color w:val="000000"/>
          <w:sz w:val="21"/>
          <w:szCs w:val="21"/>
          <w:u w:val="single"/>
        </w:rPr>
        <w:br w:type="page"/>
      </w:r>
    </w:p>
    <w:p w14:paraId="2A406B86" w14:textId="77777777" w:rsidR="00463304" w:rsidRDefault="00463304" w:rsidP="00357786">
      <w:pPr>
        <w:spacing w:after="0" w:line="240" w:lineRule="auto"/>
        <w:rPr>
          <w:rFonts w:eastAsia="Times New Roman"/>
          <w:color w:val="000000"/>
          <w:sz w:val="21"/>
          <w:szCs w:val="21"/>
        </w:rPr>
      </w:pPr>
      <w:r w:rsidRPr="00357786">
        <w:rPr>
          <w:rFonts w:eastAsia="Times New Roman"/>
          <w:color w:val="000000"/>
          <w:sz w:val="21"/>
          <w:szCs w:val="21"/>
          <w:u w:val="single"/>
        </w:rPr>
        <w:lastRenderedPageBreak/>
        <w:t>Hazards</w:t>
      </w:r>
      <w:r w:rsidRPr="00357786">
        <w:rPr>
          <w:rFonts w:eastAsia="Times New Roman"/>
          <w:color w:val="000000"/>
          <w:sz w:val="21"/>
          <w:szCs w:val="21"/>
        </w:rPr>
        <w:t>:</w:t>
      </w:r>
    </w:p>
    <w:tbl>
      <w:tblPr>
        <w:tblStyle w:val="TableGrid"/>
        <w:tblW w:w="9747" w:type="dxa"/>
        <w:tblLook w:val="04A0" w:firstRow="1" w:lastRow="0" w:firstColumn="1" w:lastColumn="0" w:noHBand="0" w:noVBand="1"/>
      </w:tblPr>
      <w:tblGrid>
        <w:gridCol w:w="3249"/>
        <w:gridCol w:w="3249"/>
        <w:gridCol w:w="3249"/>
      </w:tblGrid>
      <w:tr w:rsidR="00F77557" w:rsidRPr="00F77557" w14:paraId="3F08513A" w14:textId="77777777" w:rsidTr="00F77557">
        <w:trPr>
          <w:trHeight w:val="20"/>
        </w:trPr>
        <w:tc>
          <w:tcPr>
            <w:tcW w:w="3249" w:type="dxa"/>
            <w:tcBorders>
              <w:bottom w:val="nil"/>
            </w:tcBorders>
          </w:tcPr>
          <w:p w14:paraId="0469ADC1" w14:textId="77777777" w:rsidR="00F77557" w:rsidRPr="00F77557" w:rsidRDefault="00F77557" w:rsidP="00F77557">
            <w:pPr>
              <w:widowControl w:val="0"/>
              <w:ind w:left="720" w:hanging="720"/>
              <w:rPr>
                <w:b/>
                <w:sz w:val="20"/>
                <w:szCs w:val="20"/>
                <w:lang w:eastAsia="en-GB"/>
              </w:rPr>
            </w:pPr>
            <w:r w:rsidRPr="00F77557">
              <w:rPr>
                <w:b/>
                <w:sz w:val="20"/>
                <w:szCs w:val="20"/>
                <w:lang w:eastAsia="en-GB"/>
              </w:rPr>
              <w:t>Foodborne non-zoonotic</w:t>
            </w:r>
          </w:p>
        </w:tc>
        <w:tc>
          <w:tcPr>
            <w:tcW w:w="3249" w:type="dxa"/>
            <w:tcBorders>
              <w:bottom w:val="nil"/>
            </w:tcBorders>
          </w:tcPr>
          <w:p w14:paraId="653B6FD2" w14:textId="77777777" w:rsidR="00F77557" w:rsidRPr="00F77557" w:rsidRDefault="00F77557" w:rsidP="00C85B95">
            <w:pPr>
              <w:widowControl w:val="0"/>
              <w:ind w:left="720" w:hanging="720"/>
              <w:rPr>
                <w:b/>
                <w:sz w:val="20"/>
                <w:szCs w:val="20"/>
                <w:lang w:eastAsia="en-GB"/>
              </w:rPr>
            </w:pPr>
            <w:r w:rsidRPr="00F77557">
              <w:rPr>
                <w:b/>
                <w:sz w:val="20"/>
                <w:szCs w:val="20"/>
                <w:lang w:eastAsia="en-GB"/>
              </w:rPr>
              <w:t>Foodborne zoonotic</w:t>
            </w:r>
          </w:p>
        </w:tc>
        <w:tc>
          <w:tcPr>
            <w:tcW w:w="3249" w:type="dxa"/>
            <w:tcBorders>
              <w:bottom w:val="nil"/>
            </w:tcBorders>
          </w:tcPr>
          <w:p w14:paraId="343DB9A9" w14:textId="77777777" w:rsidR="00F77557" w:rsidRPr="00F77557" w:rsidRDefault="00F77557" w:rsidP="00C85B95">
            <w:pPr>
              <w:widowControl w:val="0"/>
              <w:ind w:left="720" w:hanging="720"/>
              <w:rPr>
                <w:b/>
                <w:sz w:val="20"/>
                <w:szCs w:val="20"/>
                <w:lang w:eastAsia="en-GB"/>
              </w:rPr>
            </w:pPr>
            <w:r w:rsidRPr="00F77557">
              <w:rPr>
                <w:b/>
                <w:sz w:val="20"/>
                <w:szCs w:val="20"/>
                <w:lang w:eastAsia="en-GB"/>
              </w:rPr>
              <w:t>Foodborne and direct zoonoses</w:t>
            </w:r>
          </w:p>
        </w:tc>
      </w:tr>
      <w:tr w:rsidR="00F77557" w:rsidRPr="003D17DC" w14:paraId="1A93ACEC" w14:textId="77777777" w:rsidTr="00F77557">
        <w:trPr>
          <w:trHeight w:val="20"/>
        </w:trPr>
        <w:tc>
          <w:tcPr>
            <w:tcW w:w="3249" w:type="dxa"/>
            <w:tcBorders>
              <w:bottom w:val="nil"/>
            </w:tcBorders>
          </w:tcPr>
          <w:p w14:paraId="3D20E6D4" w14:textId="77777777" w:rsidR="00F77557" w:rsidRPr="003D17DC" w:rsidRDefault="00F77557" w:rsidP="00C85B95">
            <w:pPr>
              <w:widowControl w:val="0"/>
              <w:ind w:left="720" w:hanging="720"/>
              <w:rPr>
                <w:sz w:val="20"/>
                <w:szCs w:val="20"/>
                <w:lang w:eastAsia="en-GB"/>
              </w:rPr>
            </w:pPr>
            <w:r w:rsidRPr="003D17DC">
              <w:rPr>
                <w:sz w:val="20"/>
                <w:szCs w:val="20"/>
                <w:lang w:eastAsia="en-GB"/>
              </w:rPr>
              <w:t>Antibiotic residues</w:t>
            </w:r>
          </w:p>
        </w:tc>
        <w:tc>
          <w:tcPr>
            <w:tcW w:w="3249" w:type="dxa"/>
            <w:tcBorders>
              <w:bottom w:val="nil"/>
            </w:tcBorders>
          </w:tcPr>
          <w:p w14:paraId="324414CE"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Alaria</w:t>
            </w:r>
            <w:proofErr w:type="spellEnd"/>
            <w:r w:rsidRPr="003D17DC">
              <w:rPr>
                <w:i/>
                <w:sz w:val="20"/>
                <w:szCs w:val="20"/>
                <w:lang w:eastAsia="en-GB"/>
              </w:rPr>
              <w:t xml:space="preserve"> </w:t>
            </w:r>
            <w:proofErr w:type="spellStart"/>
            <w:r w:rsidRPr="003D17DC">
              <w:rPr>
                <w:i/>
                <w:sz w:val="20"/>
                <w:szCs w:val="20"/>
                <w:lang w:eastAsia="en-GB"/>
              </w:rPr>
              <w:t>alata</w:t>
            </w:r>
            <w:proofErr w:type="spellEnd"/>
          </w:p>
        </w:tc>
        <w:tc>
          <w:tcPr>
            <w:tcW w:w="3249" w:type="dxa"/>
            <w:tcBorders>
              <w:bottom w:val="nil"/>
            </w:tcBorders>
          </w:tcPr>
          <w:p w14:paraId="78DEE8BE" w14:textId="77777777" w:rsidR="00F77557" w:rsidRPr="003D17DC" w:rsidRDefault="00F77557" w:rsidP="00C85B95">
            <w:pPr>
              <w:widowControl w:val="0"/>
              <w:ind w:left="720" w:hanging="720"/>
              <w:rPr>
                <w:sz w:val="20"/>
                <w:szCs w:val="20"/>
                <w:lang w:eastAsia="en-GB"/>
              </w:rPr>
            </w:pPr>
            <w:r w:rsidRPr="003D17DC">
              <w:rPr>
                <w:sz w:val="20"/>
                <w:szCs w:val="20"/>
                <w:lang w:eastAsia="en-GB"/>
              </w:rPr>
              <w:t>Leptospirosis</w:t>
            </w:r>
          </w:p>
        </w:tc>
      </w:tr>
      <w:tr w:rsidR="00F77557" w:rsidRPr="003D17DC" w14:paraId="75AF680C" w14:textId="77777777" w:rsidTr="00F77557">
        <w:trPr>
          <w:trHeight w:val="20"/>
        </w:trPr>
        <w:tc>
          <w:tcPr>
            <w:tcW w:w="3249" w:type="dxa"/>
            <w:tcBorders>
              <w:top w:val="nil"/>
              <w:bottom w:val="nil"/>
            </w:tcBorders>
          </w:tcPr>
          <w:p w14:paraId="2E5DA2CA" w14:textId="77777777" w:rsidR="00F77557" w:rsidRPr="003D17DC" w:rsidRDefault="00F77557" w:rsidP="00C85B95">
            <w:pPr>
              <w:widowControl w:val="0"/>
              <w:ind w:left="720" w:hanging="720"/>
              <w:rPr>
                <w:sz w:val="20"/>
                <w:szCs w:val="20"/>
                <w:lang w:eastAsia="en-GB"/>
              </w:rPr>
            </w:pPr>
            <w:r w:rsidRPr="003D17DC">
              <w:rPr>
                <w:sz w:val="20"/>
                <w:szCs w:val="20"/>
                <w:lang w:eastAsia="en-GB"/>
              </w:rPr>
              <w:t>Heavy metals</w:t>
            </w:r>
          </w:p>
        </w:tc>
        <w:tc>
          <w:tcPr>
            <w:tcW w:w="3249" w:type="dxa"/>
            <w:tcBorders>
              <w:top w:val="nil"/>
              <w:bottom w:val="nil"/>
            </w:tcBorders>
          </w:tcPr>
          <w:p w14:paraId="593AFD0B"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Ascaris</w:t>
            </w:r>
            <w:proofErr w:type="spellEnd"/>
            <w:r w:rsidRPr="003D17DC">
              <w:rPr>
                <w:i/>
                <w:sz w:val="20"/>
                <w:szCs w:val="20"/>
                <w:lang w:eastAsia="en-GB"/>
              </w:rPr>
              <w:t xml:space="preserve"> </w:t>
            </w:r>
            <w:proofErr w:type="spellStart"/>
            <w:r w:rsidRPr="003D17DC">
              <w:rPr>
                <w:i/>
                <w:sz w:val="20"/>
                <w:szCs w:val="20"/>
                <w:lang w:eastAsia="en-GB"/>
              </w:rPr>
              <w:t>suum</w:t>
            </w:r>
            <w:proofErr w:type="spellEnd"/>
          </w:p>
        </w:tc>
        <w:tc>
          <w:tcPr>
            <w:tcW w:w="3249" w:type="dxa"/>
            <w:tcBorders>
              <w:top w:val="nil"/>
              <w:bottom w:val="nil"/>
            </w:tcBorders>
          </w:tcPr>
          <w:p w14:paraId="470A6AC8"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Bacillus anthracis</w:t>
            </w:r>
          </w:p>
        </w:tc>
      </w:tr>
      <w:tr w:rsidR="00F77557" w:rsidRPr="003D17DC" w14:paraId="27196095" w14:textId="77777777" w:rsidTr="00F77557">
        <w:trPr>
          <w:trHeight w:val="20"/>
        </w:trPr>
        <w:tc>
          <w:tcPr>
            <w:tcW w:w="3249" w:type="dxa"/>
            <w:tcBorders>
              <w:top w:val="nil"/>
              <w:bottom w:val="nil"/>
            </w:tcBorders>
          </w:tcPr>
          <w:p w14:paraId="65379C0D" w14:textId="77777777" w:rsidR="00F77557" w:rsidRPr="003D17DC" w:rsidRDefault="00F77557" w:rsidP="00C85B95">
            <w:pPr>
              <w:widowControl w:val="0"/>
              <w:ind w:left="720" w:hanging="720"/>
              <w:rPr>
                <w:sz w:val="20"/>
                <w:szCs w:val="20"/>
                <w:lang w:eastAsia="en-GB"/>
              </w:rPr>
            </w:pPr>
            <w:r w:rsidRPr="003D17DC">
              <w:rPr>
                <w:sz w:val="20"/>
                <w:szCs w:val="20"/>
                <w:lang w:eastAsia="en-GB"/>
              </w:rPr>
              <w:t xml:space="preserve">Mycotoxins </w:t>
            </w:r>
          </w:p>
        </w:tc>
        <w:tc>
          <w:tcPr>
            <w:tcW w:w="3249" w:type="dxa"/>
            <w:tcBorders>
              <w:top w:val="nil"/>
              <w:bottom w:val="nil"/>
            </w:tcBorders>
          </w:tcPr>
          <w:p w14:paraId="216A9D21" w14:textId="77777777" w:rsidR="00F77557" w:rsidRPr="003D17DC" w:rsidRDefault="00F77557" w:rsidP="00C85B95">
            <w:pPr>
              <w:widowControl w:val="0"/>
              <w:ind w:left="720" w:hanging="720"/>
              <w:rPr>
                <w:sz w:val="20"/>
                <w:szCs w:val="20"/>
                <w:lang w:eastAsia="en-GB"/>
              </w:rPr>
            </w:pPr>
            <w:r w:rsidRPr="003D17DC">
              <w:rPr>
                <w:i/>
                <w:sz w:val="20"/>
                <w:szCs w:val="20"/>
                <w:lang w:eastAsia="en-GB"/>
              </w:rPr>
              <w:t xml:space="preserve">Cryptosporidium </w:t>
            </w:r>
            <w:r w:rsidRPr="003D17DC">
              <w:rPr>
                <w:sz w:val="20"/>
                <w:szCs w:val="20"/>
                <w:lang w:eastAsia="en-GB"/>
              </w:rPr>
              <w:t>spp.</w:t>
            </w:r>
          </w:p>
        </w:tc>
        <w:tc>
          <w:tcPr>
            <w:tcW w:w="3249" w:type="dxa"/>
            <w:tcBorders>
              <w:top w:val="nil"/>
              <w:bottom w:val="nil"/>
            </w:tcBorders>
          </w:tcPr>
          <w:p w14:paraId="121ABEE0"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 xml:space="preserve">Brucella </w:t>
            </w:r>
            <w:proofErr w:type="spellStart"/>
            <w:r w:rsidRPr="003D17DC">
              <w:rPr>
                <w:i/>
                <w:sz w:val="20"/>
                <w:szCs w:val="20"/>
                <w:lang w:eastAsia="en-GB"/>
              </w:rPr>
              <w:t>suis</w:t>
            </w:r>
            <w:proofErr w:type="spellEnd"/>
          </w:p>
        </w:tc>
      </w:tr>
      <w:tr w:rsidR="00F77557" w:rsidRPr="003D17DC" w14:paraId="738C19AE" w14:textId="77777777" w:rsidTr="00F77557">
        <w:trPr>
          <w:trHeight w:val="20"/>
        </w:trPr>
        <w:tc>
          <w:tcPr>
            <w:tcW w:w="3249" w:type="dxa"/>
            <w:tcBorders>
              <w:top w:val="nil"/>
              <w:bottom w:val="nil"/>
            </w:tcBorders>
          </w:tcPr>
          <w:p w14:paraId="139AF95E" w14:textId="77777777" w:rsidR="00F77557" w:rsidRPr="003D17DC" w:rsidRDefault="00F77557" w:rsidP="00C85B95">
            <w:pPr>
              <w:widowControl w:val="0"/>
              <w:ind w:left="720" w:hanging="720"/>
              <w:rPr>
                <w:sz w:val="20"/>
                <w:szCs w:val="20"/>
                <w:lang w:eastAsia="en-GB"/>
              </w:rPr>
            </w:pPr>
            <w:r w:rsidRPr="003D17DC">
              <w:rPr>
                <w:sz w:val="20"/>
                <w:szCs w:val="20"/>
                <w:lang w:eastAsia="en-GB"/>
              </w:rPr>
              <w:t>Pesticides</w:t>
            </w:r>
          </w:p>
        </w:tc>
        <w:tc>
          <w:tcPr>
            <w:tcW w:w="3249" w:type="dxa"/>
            <w:tcBorders>
              <w:top w:val="nil"/>
              <w:bottom w:val="nil"/>
            </w:tcBorders>
          </w:tcPr>
          <w:p w14:paraId="3B5D3855" w14:textId="77777777" w:rsidR="00F77557" w:rsidRPr="003D17DC" w:rsidRDefault="00F77557" w:rsidP="00C85B95">
            <w:pPr>
              <w:widowControl w:val="0"/>
              <w:ind w:left="720" w:hanging="720"/>
              <w:rPr>
                <w:sz w:val="20"/>
                <w:szCs w:val="20"/>
                <w:lang w:eastAsia="en-GB"/>
              </w:rPr>
            </w:pPr>
            <w:proofErr w:type="spellStart"/>
            <w:r w:rsidRPr="003D17DC">
              <w:rPr>
                <w:i/>
                <w:sz w:val="20"/>
                <w:szCs w:val="20"/>
                <w:lang w:eastAsia="en-GB"/>
              </w:rPr>
              <w:t>Echinococcus</w:t>
            </w:r>
            <w:proofErr w:type="spellEnd"/>
            <w:r w:rsidRPr="003D17DC">
              <w:rPr>
                <w:sz w:val="20"/>
                <w:szCs w:val="20"/>
                <w:lang w:eastAsia="en-GB"/>
              </w:rPr>
              <w:t xml:space="preserve"> spp.</w:t>
            </w:r>
          </w:p>
        </w:tc>
        <w:tc>
          <w:tcPr>
            <w:tcW w:w="3249" w:type="dxa"/>
            <w:tcBorders>
              <w:top w:val="nil"/>
              <w:bottom w:val="nil"/>
            </w:tcBorders>
          </w:tcPr>
          <w:p w14:paraId="0246DCAA" w14:textId="77777777" w:rsidR="00F77557" w:rsidRPr="003D17DC" w:rsidRDefault="00F77557" w:rsidP="00F77557">
            <w:pPr>
              <w:widowControl w:val="0"/>
              <w:ind w:left="720" w:hanging="720"/>
              <w:rPr>
                <w:sz w:val="20"/>
                <w:szCs w:val="20"/>
                <w:lang w:eastAsia="en-GB"/>
              </w:rPr>
            </w:pPr>
            <w:proofErr w:type="spellStart"/>
            <w:r w:rsidRPr="003D17DC">
              <w:rPr>
                <w:i/>
                <w:sz w:val="20"/>
                <w:szCs w:val="20"/>
                <w:lang w:eastAsia="en-GB"/>
              </w:rPr>
              <w:t>Coxiella</w:t>
            </w:r>
            <w:proofErr w:type="spellEnd"/>
            <w:r w:rsidRPr="003D17DC">
              <w:rPr>
                <w:i/>
                <w:sz w:val="20"/>
                <w:szCs w:val="20"/>
                <w:lang w:eastAsia="en-GB"/>
              </w:rPr>
              <w:t xml:space="preserve"> </w:t>
            </w:r>
            <w:proofErr w:type="spellStart"/>
            <w:r w:rsidRPr="003D17DC">
              <w:rPr>
                <w:i/>
                <w:sz w:val="20"/>
                <w:szCs w:val="20"/>
                <w:lang w:eastAsia="en-GB"/>
              </w:rPr>
              <w:t>burnetii</w:t>
            </w:r>
            <w:proofErr w:type="spellEnd"/>
            <w:r w:rsidRPr="003D17DC">
              <w:rPr>
                <w:sz w:val="20"/>
                <w:szCs w:val="20"/>
                <w:lang w:eastAsia="en-GB"/>
              </w:rPr>
              <w:t xml:space="preserve"> </w:t>
            </w:r>
            <w:r>
              <w:rPr>
                <w:sz w:val="20"/>
                <w:szCs w:val="20"/>
                <w:lang w:eastAsia="en-GB"/>
              </w:rPr>
              <w:t>(Q-fever</w:t>
            </w:r>
            <w:r w:rsidRPr="003D17DC">
              <w:rPr>
                <w:sz w:val="20"/>
                <w:szCs w:val="20"/>
                <w:lang w:eastAsia="en-GB"/>
              </w:rPr>
              <w:t>)</w:t>
            </w:r>
          </w:p>
        </w:tc>
      </w:tr>
      <w:tr w:rsidR="00F77557" w:rsidRPr="003D17DC" w14:paraId="0DD87F39" w14:textId="77777777" w:rsidTr="00F77557">
        <w:trPr>
          <w:trHeight w:val="20"/>
        </w:trPr>
        <w:tc>
          <w:tcPr>
            <w:tcW w:w="3249" w:type="dxa"/>
            <w:tcBorders>
              <w:top w:val="nil"/>
              <w:bottom w:val="nil"/>
            </w:tcBorders>
          </w:tcPr>
          <w:p w14:paraId="60C223B2" w14:textId="77777777" w:rsidR="00F77557" w:rsidRPr="003D17DC" w:rsidRDefault="00F77557" w:rsidP="00C85B95">
            <w:pPr>
              <w:widowControl w:val="0"/>
              <w:ind w:left="720" w:hanging="720"/>
              <w:rPr>
                <w:i/>
                <w:sz w:val="20"/>
                <w:szCs w:val="20"/>
                <w:lang w:eastAsia="en-GB"/>
              </w:rPr>
            </w:pPr>
            <w:r w:rsidRPr="003D17DC">
              <w:rPr>
                <w:sz w:val="20"/>
                <w:szCs w:val="20"/>
              </w:rPr>
              <w:t>Blue pork</w:t>
            </w:r>
          </w:p>
        </w:tc>
        <w:tc>
          <w:tcPr>
            <w:tcW w:w="3249" w:type="dxa"/>
            <w:tcBorders>
              <w:top w:val="nil"/>
              <w:bottom w:val="nil"/>
            </w:tcBorders>
          </w:tcPr>
          <w:p w14:paraId="12E03B68" w14:textId="77777777" w:rsidR="00F77557" w:rsidRPr="003D17DC" w:rsidRDefault="00F77557" w:rsidP="00C85B95">
            <w:pPr>
              <w:widowControl w:val="0"/>
              <w:ind w:left="720" w:hanging="720"/>
              <w:rPr>
                <w:sz w:val="20"/>
                <w:szCs w:val="20"/>
                <w:lang w:eastAsia="en-GB"/>
              </w:rPr>
            </w:pPr>
            <w:r w:rsidRPr="003D17DC">
              <w:rPr>
                <w:rFonts w:cstheme="minorHAnsi"/>
                <w:sz w:val="20"/>
                <w:szCs w:val="20"/>
              </w:rPr>
              <w:t xml:space="preserve">(Toxigenic) </w:t>
            </w:r>
            <w:r w:rsidRPr="003D17DC">
              <w:rPr>
                <w:rFonts w:cstheme="minorHAnsi"/>
                <w:i/>
                <w:sz w:val="20"/>
                <w:szCs w:val="20"/>
              </w:rPr>
              <w:t>E. coli</w:t>
            </w:r>
          </w:p>
        </w:tc>
        <w:tc>
          <w:tcPr>
            <w:tcW w:w="3249" w:type="dxa"/>
            <w:tcBorders>
              <w:top w:val="nil"/>
              <w:bottom w:val="nil"/>
            </w:tcBorders>
          </w:tcPr>
          <w:p w14:paraId="3F53D328"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Erysipelothrix</w:t>
            </w:r>
            <w:proofErr w:type="spellEnd"/>
            <w:r w:rsidRPr="003D17DC">
              <w:rPr>
                <w:i/>
                <w:sz w:val="20"/>
                <w:szCs w:val="20"/>
                <w:lang w:eastAsia="en-GB"/>
              </w:rPr>
              <w:t xml:space="preserve"> </w:t>
            </w:r>
            <w:proofErr w:type="spellStart"/>
            <w:r w:rsidRPr="003D17DC">
              <w:rPr>
                <w:i/>
                <w:sz w:val="20"/>
                <w:szCs w:val="20"/>
                <w:lang w:eastAsia="en-GB"/>
              </w:rPr>
              <w:t>rhusiopathiae</w:t>
            </w:r>
            <w:proofErr w:type="spellEnd"/>
          </w:p>
        </w:tc>
      </w:tr>
      <w:tr w:rsidR="00F77557" w:rsidRPr="003D17DC" w14:paraId="7F71D584" w14:textId="77777777" w:rsidTr="00F77557">
        <w:trPr>
          <w:trHeight w:val="20"/>
        </w:trPr>
        <w:tc>
          <w:tcPr>
            <w:tcW w:w="3249" w:type="dxa"/>
            <w:tcBorders>
              <w:top w:val="nil"/>
              <w:bottom w:val="nil"/>
            </w:tcBorders>
          </w:tcPr>
          <w:p w14:paraId="45957171" w14:textId="77777777" w:rsidR="00F77557" w:rsidRPr="003D17DC" w:rsidRDefault="00F77557" w:rsidP="00C85B95">
            <w:pPr>
              <w:widowControl w:val="0"/>
              <w:ind w:left="720" w:hanging="720"/>
              <w:rPr>
                <w:i/>
                <w:sz w:val="20"/>
                <w:szCs w:val="20"/>
                <w:lang w:eastAsia="en-GB"/>
              </w:rPr>
            </w:pPr>
          </w:p>
        </w:tc>
        <w:tc>
          <w:tcPr>
            <w:tcW w:w="3249" w:type="dxa"/>
            <w:tcBorders>
              <w:top w:val="nil"/>
              <w:bottom w:val="nil"/>
            </w:tcBorders>
          </w:tcPr>
          <w:p w14:paraId="112DDDAF"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 xml:space="preserve">Giardia </w:t>
            </w:r>
            <w:proofErr w:type="spellStart"/>
            <w:r w:rsidRPr="003D17DC">
              <w:rPr>
                <w:i/>
                <w:sz w:val="20"/>
                <w:szCs w:val="20"/>
                <w:lang w:eastAsia="en-GB"/>
              </w:rPr>
              <w:t>duodenalis</w:t>
            </w:r>
            <w:proofErr w:type="spellEnd"/>
          </w:p>
        </w:tc>
        <w:tc>
          <w:tcPr>
            <w:tcW w:w="3249" w:type="dxa"/>
            <w:tcBorders>
              <w:top w:val="nil"/>
              <w:bottom w:val="nil"/>
            </w:tcBorders>
          </w:tcPr>
          <w:p w14:paraId="279E500D" w14:textId="77777777" w:rsidR="00F77557" w:rsidRPr="003D17DC" w:rsidRDefault="00F77557" w:rsidP="00C85B95">
            <w:pPr>
              <w:widowControl w:val="0"/>
              <w:ind w:left="720" w:hanging="720"/>
              <w:rPr>
                <w:sz w:val="20"/>
                <w:szCs w:val="20"/>
                <w:lang w:eastAsia="en-GB"/>
              </w:rPr>
            </w:pPr>
            <w:r w:rsidRPr="003D17DC">
              <w:rPr>
                <w:sz w:val="20"/>
                <w:szCs w:val="20"/>
                <w:lang w:eastAsia="en-GB"/>
              </w:rPr>
              <w:t xml:space="preserve">Influenza </w:t>
            </w:r>
          </w:p>
        </w:tc>
      </w:tr>
      <w:tr w:rsidR="00F77557" w:rsidRPr="003D17DC" w14:paraId="66F83B93" w14:textId="77777777" w:rsidTr="00F77557">
        <w:trPr>
          <w:trHeight w:val="20"/>
        </w:trPr>
        <w:tc>
          <w:tcPr>
            <w:tcW w:w="3249" w:type="dxa"/>
            <w:tcBorders>
              <w:top w:val="nil"/>
              <w:bottom w:val="nil"/>
            </w:tcBorders>
          </w:tcPr>
          <w:p w14:paraId="4D191E24" w14:textId="77777777" w:rsidR="00F77557" w:rsidRPr="003D17DC" w:rsidRDefault="00F77557" w:rsidP="00C85B95">
            <w:pPr>
              <w:widowControl w:val="0"/>
              <w:ind w:left="720" w:hanging="720"/>
              <w:rPr>
                <w:i/>
                <w:sz w:val="20"/>
                <w:szCs w:val="20"/>
                <w:lang w:eastAsia="en-GB"/>
              </w:rPr>
            </w:pPr>
          </w:p>
        </w:tc>
        <w:tc>
          <w:tcPr>
            <w:tcW w:w="3249" w:type="dxa"/>
            <w:tcBorders>
              <w:top w:val="nil"/>
              <w:bottom w:val="nil"/>
            </w:tcBorders>
          </w:tcPr>
          <w:p w14:paraId="57A62836"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Hepatitis E</w:t>
            </w:r>
          </w:p>
        </w:tc>
        <w:tc>
          <w:tcPr>
            <w:tcW w:w="3249" w:type="dxa"/>
            <w:tcBorders>
              <w:top w:val="nil"/>
              <w:bottom w:val="nil"/>
            </w:tcBorders>
          </w:tcPr>
          <w:p w14:paraId="1C61975B"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 xml:space="preserve">Mycobacterium </w:t>
            </w:r>
            <w:r w:rsidRPr="003D17DC">
              <w:rPr>
                <w:sz w:val="20"/>
                <w:szCs w:val="20"/>
                <w:lang w:eastAsia="en-GB"/>
              </w:rPr>
              <w:t>spp</w:t>
            </w:r>
            <w:r>
              <w:rPr>
                <w:sz w:val="20"/>
                <w:szCs w:val="20"/>
                <w:lang w:eastAsia="en-GB"/>
              </w:rPr>
              <w:t>.</w:t>
            </w:r>
          </w:p>
        </w:tc>
      </w:tr>
      <w:tr w:rsidR="00F77557" w:rsidRPr="003D17DC" w14:paraId="52B399FD" w14:textId="77777777" w:rsidTr="00F77557">
        <w:trPr>
          <w:trHeight w:val="20"/>
        </w:trPr>
        <w:tc>
          <w:tcPr>
            <w:tcW w:w="3249" w:type="dxa"/>
            <w:tcBorders>
              <w:top w:val="nil"/>
              <w:bottom w:val="nil"/>
            </w:tcBorders>
          </w:tcPr>
          <w:p w14:paraId="5C12551C" w14:textId="77777777" w:rsidR="00F77557" w:rsidRPr="003D17DC" w:rsidRDefault="00F77557" w:rsidP="00C85B95">
            <w:pPr>
              <w:widowControl w:val="0"/>
              <w:ind w:left="720" w:hanging="720"/>
              <w:rPr>
                <w:sz w:val="20"/>
                <w:szCs w:val="20"/>
                <w:lang w:eastAsia="en-GB"/>
              </w:rPr>
            </w:pPr>
          </w:p>
        </w:tc>
        <w:tc>
          <w:tcPr>
            <w:tcW w:w="3249" w:type="dxa"/>
            <w:tcBorders>
              <w:top w:val="nil"/>
              <w:bottom w:val="nil"/>
            </w:tcBorders>
          </w:tcPr>
          <w:p w14:paraId="465803CA" w14:textId="77777777" w:rsidR="00F77557" w:rsidRPr="003D17DC" w:rsidRDefault="00F77557" w:rsidP="00C85B95">
            <w:pPr>
              <w:widowControl w:val="0"/>
              <w:ind w:left="720" w:hanging="720"/>
              <w:rPr>
                <w:sz w:val="20"/>
                <w:szCs w:val="20"/>
                <w:lang w:eastAsia="en-GB"/>
              </w:rPr>
            </w:pPr>
            <w:r w:rsidRPr="003D17DC">
              <w:rPr>
                <w:i/>
                <w:sz w:val="20"/>
                <w:szCs w:val="20"/>
                <w:lang w:eastAsia="en-GB"/>
              </w:rPr>
              <w:t xml:space="preserve">Salmonella </w:t>
            </w:r>
            <w:r w:rsidRPr="003D17DC">
              <w:rPr>
                <w:sz w:val="20"/>
                <w:szCs w:val="20"/>
                <w:lang w:eastAsia="en-GB"/>
              </w:rPr>
              <w:t>spp.</w:t>
            </w:r>
          </w:p>
        </w:tc>
        <w:tc>
          <w:tcPr>
            <w:tcW w:w="3249" w:type="dxa"/>
            <w:tcBorders>
              <w:top w:val="nil"/>
              <w:bottom w:val="nil"/>
            </w:tcBorders>
          </w:tcPr>
          <w:p w14:paraId="39963673" w14:textId="77777777" w:rsidR="00F77557" w:rsidRPr="003D17DC" w:rsidRDefault="00F77557" w:rsidP="00C85B95">
            <w:pPr>
              <w:widowControl w:val="0"/>
              <w:ind w:left="720" w:hanging="720"/>
              <w:rPr>
                <w:sz w:val="20"/>
                <w:szCs w:val="20"/>
                <w:lang w:eastAsia="en-GB"/>
              </w:rPr>
            </w:pPr>
            <w:r w:rsidRPr="003D17DC">
              <w:rPr>
                <w:sz w:val="20"/>
                <w:szCs w:val="20"/>
                <w:lang w:eastAsia="en-GB"/>
              </w:rPr>
              <w:t>Rabies</w:t>
            </w:r>
          </w:p>
        </w:tc>
      </w:tr>
      <w:tr w:rsidR="00F77557" w:rsidRPr="005D4B26" w14:paraId="2A2ECC7F" w14:textId="77777777" w:rsidTr="00F77557">
        <w:trPr>
          <w:trHeight w:val="20"/>
        </w:trPr>
        <w:tc>
          <w:tcPr>
            <w:tcW w:w="3249" w:type="dxa"/>
            <w:tcBorders>
              <w:top w:val="nil"/>
              <w:bottom w:val="nil"/>
            </w:tcBorders>
          </w:tcPr>
          <w:p w14:paraId="4F27724D" w14:textId="77777777" w:rsidR="00F77557" w:rsidRPr="003D17DC" w:rsidRDefault="00F77557" w:rsidP="00C85B95">
            <w:pPr>
              <w:widowControl w:val="0"/>
              <w:ind w:left="720" w:hanging="720"/>
              <w:rPr>
                <w:sz w:val="20"/>
                <w:szCs w:val="20"/>
                <w:lang w:eastAsia="en-GB"/>
              </w:rPr>
            </w:pPr>
          </w:p>
        </w:tc>
        <w:tc>
          <w:tcPr>
            <w:tcW w:w="3249" w:type="dxa"/>
            <w:tcBorders>
              <w:top w:val="nil"/>
              <w:bottom w:val="nil"/>
            </w:tcBorders>
          </w:tcPr>
          <w:p w14:paraId="3758C353"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Sarc</w:t>
            </w:r>
            <w:r>
              <w:rPr>
                <w:i/>
                <w:sz w:val="20"/>
                <w:szCs w:val="20"/>
                <w:lang w:eastAsia="en-GB"/>
              </w:rPr>
              <w:t>oc</w:t>
            </w:r>
            <w:r w:rsidRPr="003D17DC">
              <w:rPr>
                <w:i/>
                <w:sz w:val="20"/>
                <w:szCs w:val="20"/>
                <w:lang w:eastAsia="en-GB"/>
              </w:rPr>
              <w:t>ystis</w:t>
            </w:r>
            <w:proofErr w:type="spellEnd"/>
            <w:r w:rsidRPr="003D17DC">
              <w:rPr>
                <w:i/>
                <w:sz w:val="20"/>
                <w:szCs w:val="20"/>
                <w:lang w:eastAsia="en-GB"/>
              </w:rPr>
              <w:t xml:space="preserve"> </w:t>
            </w:r>
            <w:proofErr w:type="spellStart"/>
            <w:r w:rsidRPr="003D17DC">
              <w:rPr>
                <w:i/>
                <w:sz w:val="20"/>
                <w:szCs w:val="20"/>
                <w:lang w:eastAsia="en-GB"/>
              </w:rPr>
              <w:t>suihominis</w:t>
            </w:r>
            <w:proofErr w:type="spellEnd"/>
          </w:p>
        </w:tc>
        <w:tc>
          <w:tcPr>
            <w:tcW w:w="3249" w:type="dxa"/>
            <w:tcBorders>
              <w:top w:val="nil"/>
              <w:bottom w:val="nil"/>
            </w:tcBorders>
          </w:tcPr>
          <w:p w14:paraId="634A0857" w14:textId="77777777" w:rsidR="00F77557" w:rsidRPr="003D17DC" w:rsidRDefault="00F77557" w:rsidP="00C85B95">
            <w:pPr>
              <w:widowControl w:val="0"/>
              <w:ind w:left="720" w:hanging="720"/>
              <w:rPr>
                <w:i/>
                <w:sz w:val="20"/>
                <w:szCs w:val="20"/>
                <w:lang w:val="fr-FR" w:eastAsia="en-GB"/>
              </w:rPr>
            </w:pPr>
            <w:r>
              <w:rPr>
                <w:i/>
                <w:sz w:val="20"/>
                <w:szCs w:val="20"/>
                <w:lang w:val="fr-FR" w:eastAsia="en-GB"/>
              </w:rPr>
              <w:t xml:space="preserve">Sarcoptes </w:t>
            </w:r>
            <w:proofErr w:type="spellStart"/>
            <w:r>
              <w:rPr>
                <w:i/>
                <w:sz w:val="20"/>
                <w:szCs w:val="20"/>
                <w:lang w:val="fr-FR" w:eastAsia="en-GB"/>
              </w:rPr>
              <w:t>scabiei</w:t>
            </w:r>
            <w:proofErr w:type="spellEnd"/>
            <w:r>
              <w:rPr>
                <w:i/>
                <w:sz w:val="20"/>
                <w:szCs w:val="20"/>
                <w:lang w:val="fr-FR" w:eastAsia="en-GB"/>
              </w:rPr>
              <w:t xml:space="preserve"> var. suis </w:t>
            </w:r>
            <w:r w:rsidRPr="00F77557">
              <w:rPr>
                <w:sz w:val="20"/>
                <w:szCs w:val="20"/>
                <w:lang w:val="fr-FR" w:eastAsia="en-GB"/>
              </w:rPr>
              <w:t>(mange)</w:t>
            </w:r>
          </w:p>
        </w:tc>
      </w:tr>
      <w:tr w:rsidR="00F77557" w:rsidRPr="003D17DC" w14:paraId="186F0BF0" w14:textId="77777777" w:rsidTr="00F77557">
        <w:trPr>
          <w:trHeight w:val="20"/>
        </w:trPr>
        <w:tc>
          <w:tcPr>
            <w:tcW w:w="3249" w:type="dxa"/>
            <w:tcBorders>
              <w:top w:val="nil"/>
              <w:bottom w:val="nil"/>
            </w:tcBorders>
          </w:tcPr>
          <w:p w14:paraId="6067E446" w14:textId="77777777" w:rsidR="00F77557" w:rsidRPr="0037669A" w:rsidRDefault="00F77557" w:rsidP="00C85B95">
            <w:pPr>
              <w:widowControl w:val="0"/>
              <w:ind w:left="720" w:hanging="720"/>
              <w:rPr>
                <w:sz w:val="20"/>
                <w:szCs w:val="20"/>
                <w:lang w:val="fr-FR" w:eastAsia="en-GB"/>
              </w:rPr>
            </w:pPr>
          </w:p>
        </w:tc>
        <w:tc>
          <w:tcPr>
            <w:tcW w:w="3249" w:type="dxa"/>
            <w:tcBorders>
              <w:top w:val="nil"/>
              <w:bottom w:val="nil"/>
            </w:tcBorders>
          </w:tcPr>
          <w:p w14:paraId="0CAD3DDB" w14:textId="77777777" w:rsidR="00F77557" w:rsidRPr="003D17DC" w:rsidRDefault="00F77557" w:rsidP="00C85B95">
            <w:pPr>
              <w:widowControl w:val="0"/>
              <w:ind w:left="720" w:hanging="720"/>
              <w:rPr>
                <w:sz w:val="20"/>
                <w:szCs w:val="20"/>
                <w:lang w:eastAsia="en-GB"/>
              </w:rPr>
            </w:pPr>
            <w:proofErr w:type="spellStart"/>
            <w:r w:rsidRPr="003D17DC">
              <w:rPr>
                <w:i/>
                <w:sz w:val="20"/>
                <w:szCs w:val="20"/>
                <w:lang w:eastAsia="en-GB"/>
              </w:rPr>
              <w:t>Taenia</w:t>
            </w:r>
            <w:proofErr w:type="spellEnd"/>
            <w:r w:rsidRPr="003D17DC">
              <w:rPr>
                <w:i/>
                <w:sz w:val="20"/>
                <w:szCs w:val="20"/>
                <w:lang w:eastAsia="en-GB"/>
              </w:rPr>
              <w:t xml:space="preserve"> </w:t>
            </w:r>
            <w:proofErr w:type="spellStart"/>
            <w:r w:rsidRPr="003D17DC">
              <w:rPr>
                <w:i/>
                <w:sz w:val="20"/>
                <w:szCs w:val="20"/>
                <w:lang w:eastAsia="en-GB"/>
              </w:rPr>
              <w:t>solium</w:t>
            </w:r>
            <w:proofErr w:type="spellEnd"/>
            <w:r w:rsidRPr="003D17DC">
              <w:rPr>
                <w:sz w:val="20"/>
                <w:szCs w:val="20"/>
                <w:lang w:eastAsia="en-GB"/>
              </w:rPr>
              <w:t>, larval</w:t>
            </w:r>
          </w:p>
        </w:tc>
        <w:tc>
          <w:tcPr>
            <w:tcW w:w="3249" w:type="dxa"/>
            <w:tcBorders>
              <w:top w:val="nil"/>
              <w:bottom w:val="nil"/>
            </w:tcBorders>
          </w:tcPr>
          <w:p w14:paraId="6D2AA7AA"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 xml:space="preserve">Streptococcus </w:t>
            </w:r>
            <w:proofErr w:type="spellStart"/>
            <w:r w:rsidRPr="003D17DC">
              <w:rPr>
                <w:i/>
                <w:sz w:val="20"/>
                <w:szCs w:val="20"/>
                <w:lang w:eastAsia="en-GB"/>
              </w:rPr>
              <w:t>suis</w:t>
            </w:r>
            <w:proofErr w:type="spellEnd"/>
          </w:p>
        </w:tc>
      </w:tr>
      <w:tr w:rsidR="00F77557" w:rsidRPr="003D17DC" w14:paraId="5223C87E" w14:textId="77777777" w:rsidTr="00F77557">
        <w:trPr>
          <w:trHeight w:val="40"/>
        </w:trPr>
        <w:tc>
          <w:tcPr>
            <w:tcW w:w="3249" w:type="dxa"/>
            <w:tcBorders>
              <w:top w:val="nil"/>
              <w:bottom w:val="nil"/>
            </w:tcBorders>
          </w:tcPr>
          <w:p w14:paraId="7729AE4E" w14:textId="77777777" w:rsidR="00F77557" w:rsidRPr="003D17DC" w:rsidRDefault="00F77557" w:rsidP="00C85B95">
            <w:pPr>
              <w:rPr>
                <w:rFonts w:cstheme="minorHAnsi"/>
                <w:sz w:val="20"/>
                <w:szCs w:val="20"/>
              </w:rPr>
            </w:pPr>
          </w:p>
        </w:tc>
        <w:tc>
          <w:tcPr>
            <w:tcW w:w="3249" w:type="dxa"/>
            <w:tcBorders>
              <w:top w:val="nil"/>
              <w:bottom w:val="nil"/>
            </w:tcBorders>
          </w:tcPr>
          <w:p w14:paraId="1510E86A" w14:textId="77777777" w:rsidR="00F77557" w:rsidRPr="003D17DC" w:rsidRDefault="00F77557" w:rsidP="00C85B95">
            <w:pPr>
              <w:widowControl w:val="0"/>
              <w:ind w:left="720" w:hanging="720"/>
              <w:rPr>
                <w:i/>
                <w:sz w:val="20"/>
                <w:szCs w:val="20"/>
                <w:lang w:eastAsia="en-GB"/>
              </w:rPr>
            </w:pPr>
            <w:r w:rsidRPr="003D17DC">
              <w:rPr>
                <w:i/>
                <w:sz w:val="20"/>
                <w:szCs w:val="20"/>
                <w:lang w:eastAsia="en-GB"/>
              </w:rPr>
              <w:t xml:space="preserve">Toxoplasma </w:t>
            </w:r>
            <w:proofErr w:type="spellStart"/>
            <w:r w:rsidRPr="003D17DC">
              <w:rPr>
                <w:i/>
                <w:sz w:val="20"/>
                <w:szCs w:val="20"/>
                <w:lang w:eastAsia="en-GB"/>
              </w:rPr>
              <w:t>gondii</w:t>
            </w:r>
            <w:proofErr w:type="spellEnd"/>
          </w:p>
        </w:tc>
        <w:tc>
          <w:tcPr>
            <w:tcW w:w="3249" w:type="dxa"/>
            <w:tcBorders>
              <w:top w:val="nil"/>
              <w:bottom w:val="nil"/>
            </w:tcBorders>
          </w:tcPr>
          <w:p w14:paraId="44B0EA92" w14:textId="77777777" w:rsidR="00F77557" w:rsidRPr="003D17DC" w:rsidRDefault="00F77557" w:rsidP="00C85B95">
            <w:pPr>
              <w:widowControl w:val="0"/>
              <w:ind w:left="720" w:hanging="720"/>
              <w:rPr>
                <w:sz w:val="20"/>
                <w:szCs w:val="20"/>
                <w:lang w:eastAsia="en-GB"/>
              </w:rPr>
            </w:pPr>
            <w:r w:rsidRPr="003D17DC">
              <w:rPr>
                <w:sz w:val="20"/>
                <w:szCs w:val="20"/>
                <w:lang w:eastAsia="en-GB"/>
              </w:rPr>
              <w:t>Trypanosoma spp.</w:t>
            </w:r>
          </w:p>
        </w:tc>
      </w:tr>
      <w:tr w:rsidR="00F77557" w:rsidRPr="003D17DC" w14:paraId="38826F96" w14:textId="77777777" w:rsidTr="00F77557">
        <w:trPr>
          <w:trHeight w:val="40"/>
        </w:trPr>
        <w:tc>
          <w:tcPr>
            <w:tcW w:w="3249" w:type="dxa"/>
            <w:tcBorders>
              <w:top w:val="nil"/>
              <w:bottom w:val="nil"/>
            </w:tcBorders>
          </w:tcPr>
          <w:p w14:paraId="41CF615D" w14:textId="77777777" w:rsidR="00F77557" w:rsidRPr="003D17DC" w:rsidRDefault="00F77557" w:rsidP="00C85B95">
            <w:pPr>
              <w:rPr>
                <w:rFonts w:cstheme="minorHAnsi"/>
                <w:sz w:val="20"/>
                <w:szCs w:val="20"/>
              </w:rPr>
            </w:pPr>
          </w:p>
        </w:tc>
        <w:tc>
          <w:tcPr>
            <w:tcW w:w="3249" w:type="dxa"/>
            <w:tcBorders>
              <w:top w:val="nil"/>
              <w:bottom w:val="nil"/>
            </w:tcBorders>
          </w:tcPr>
          <w:p w14:paraId="4BD71396" w14:textId="77777777" w:rsidR="00F77557" w:rsidRPr="003D17DC" w:rsidRDefault="00F77557" w:rsidP="00C85B95">
            <w:pPr>
              <w:widowControl w:val="0"/>
              <w:ind w:left="720" w:hanging="720"/>
              <w:rPr>
                <w:sz w:val="20"/>
                <w:szCs w:val="20"/>
                <w:lang w:eastAsia="en-GB"/>
              </w:rPr>
            </w:pPr>
            <w:proofErr w:type="spellStart"/>
            <w:r w:rsidRPr="003D17DC">
              <w:rPr>
                <w:i/>
                <w:sz w:val="20"/>
                <w:szCs w:val="20"/>
                <w:lang w:eastAsia="en-GB"/>
              </w:rPr>
              <w:t>Trichinella</w:t>
            </w:r>
            <w:proofErr w:type="spellEnd"/>
            <w:r w:rsidRPr="003D17DC">
              <w:rPr>
                <w:i/>
                <w:sz w:val="20"/>
                <w:szCs w:val="20"/>
                <w:lang w:eastAsia="en-GB"/>
              </w:rPr>
              <w:t xml:space="preserve"> </w:t>
            </w:r>
            <w:r w:rsidRPr="003D17DC">
              <w:rPr>
                <w:sz w:val="20"/>
                <w:szCs w:val="20"/>
                <w:lang w:eastAsia="en-GB"/>
              </w:rPr>
              <w:t>spp.</w:t>
            </w:r>
          </w:p>
        </w:tc>
        <w:tc>
          <w:tcPr>
            <w:tcW w:w="3249" w:type="dxa"/>
            <w:tcBorders>
              <w:top w:val="nil"/>
              <w:bottom w:val="nil"/>
            </w:tcBorders>
          </w:tcPr>
          <w:p w14:paraId="1517436D" w14:textId="77777777" w:rsidR="00F77557" w:rsidRPr="003D17DC" w:rsidRDefault="00F77557" w:rsidP="00C85B95">
            <w:pPr>
              <w:widowControl w:val="0"/>
              <w:ind w:left="720" w:hanging="720"/>
              <w:rPr>
                <w:sz w:val="20"/>
                <w:szCs w:val="20"/>
                <w:lang w:eastAsia="en-GB"/>
              </w:rPr>
            </w:pPr>
            <w:proofErr w:type="spellStart"/>
            <w:r w:rsidRPr="003D17DC">
              <w:rPr>
                <w:i/>
                <w:sz w:val="20"/>
                <w:szCs w:val="20"/>
                <w:lang w:eastAsia="en-GB"/>
              </w:rPr>
              <w:t>Tunga</w:t>
            </w:r>
            <w:proofErr w:type="spellEnd"/>
            <w:r w:rsidRPr="003D17DC">
              <w:rPr>
                <w:i/>
                <w:sz w:val="20"/>
                <w:szCs w:val="20"/>
                <w:lang w:eastAsia="en-GB"/>
              </w:rPr>
              <w:t xml:space="preserve"> </w:t>
            </w:r>
            <w:proofErr w:type="spellStart"/>
            <w:r w:rsidRPr="003D17DC">
              <w:rPr>
                <w:i/>
                <w:sz w:val="20"/>
                <w:szCs w:val="20"/>
                <w:lang w:eastAsia="en-GB"/>
              </w:rPr>
              <w:t>penetrans</w:t>
            </w:r>
            <w:proofErr w:type="spellEnd"/>
            <w:r>
              <w:rPr>
                <w:sz w:val="20"/>
                <w:szCs w:val="20"/>
                <w:lang w:eastAsia="en-GB"/>
              </w:rPr>
              <w:t xml:space="preserve"> (j</w:t>
            </w:r>
            <w:r w:rsidRPr="003D17DC">
              <w:rPr>
                <w:sz w:val="20"/>
                <w:szCs w:val="20"/>
                <w:lang w:eastAsia="en-GB"/>
              </w:rPr>
              <w:t>iggers</w:t>
            </w:r>
            <w:r>
              <w:rPr>
                <w:sz w:val="20"/>
                <w:szCs w:val="20"/>
                <w:lang w:eastAsia="en-GB"/>
              </w:rPr>
              <w:t>)</w:t>
            </w:r>
          </w:p>
        </w:tc>
      </w:tr>
      <w:tr w:rsidR="00F77557" w:rsidRPr="003D17DC" w14:paraId="675A8897" w14:textId="77777777" w:rsidTr="00F77557">
        <w:trPr>
          <w:trHeight w:val="40"/>
        </w:trPr>
        <w:tc>
          <w:tcPr>
            <w:tcW w:w="3249" w:type="dxa"/>
            <w:tcBorders>
              <w:top w:val="nil"/>
              <w:bottom w:val="nil"/>
            </w:tcBorders>
          </w:tcPr>
          <w:p w14:paraId="7EFF8FCD" w14:textId="77777777" w:rsidR="00F77557" w:rsidRPr="003D17DC" w:rsidRDefault="00F77557" w:rsidP="00C85B95">
            <w:pPr>
              <w:rPr>
                <w:rFonts w:cstheme="minorHAnsi"/>
                <w:sz w:val="20"/>
                <w:szCs w:val="20"/>
              </w:rPr>
            </w:pPr>
          </w:p>
        </w:tc>
        <w:tc>
          <w:tcPr>
            <w:tcW w:w="3249" w:type="dxa"/>
            <w:tcBorders>
              <w:top w:val="nil"/>
              <w:bottom w:val="nil"/>
            </w:tcBorders>
          </w:tcPr>
          <w:p w14:paraId="2D3CA229"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Trichuris</w:t>
            </w:r>
            <w:proofErr w:type="spellEnd"/>
            <w:r w:rsidRPr="003D17DC">
              <w:rPr>
                <w:i/>
                <w:sz w:val="20"/>
                <w:szCs w:val="20"/>
                <w:lang w:eastAsia="en-GB"/>
              </w:rPr>
              <w:t xml:space="preserve"> </w:t>
            </w:r>
            <w:proofErr w:type="spellStart"/>
            <w:r w:rsidRPr="003D17DC">
              <w:rPr>
                <w:i/>
                <w:sz w:val="20"/>
                <w:szCs w:val="20"/>
                <w:lang w:eastAsia="en-GB"/>
              </w:rPr>
              <w:t>suis</w:t>
            </w:r>
            <w:proofErr w:type="spellEnd"/>
          </w:p>
        </w:tc>
        <w:tc>
          <w:tcPr>
            <w:tcW w:w="3249" w:type="dxa"/>
            <w:tcBorders>
              <w:top w:val="nil"/>
              <w:bottom w:val="nil"/>
            </w:tcBorders>
          </w:tcPr>
          <w:p w14:paraId="0A25CDF3" w14:textId="77777777" w:rsidR="00F77557" w:rsidRPr="003D17DC" w:rsidRDefault="00F77557" w:rsidP="00C85B95">
            <w:pPr>
              <w:widowControl w:val="0"/>
              <w:ind w:left="720" w:hanging="720"/>
              <w:rPr>
                <w:sz w:val="20"/>
                <w:szCs w:val="20"/>
                <w:lang w:eastAsia="en-GB"/>
              </w:rPr>
            </w:pPr>
            <w:r w:rsidRPr="003D17DC">
              <w:rPr>
                <w:sz w:val="20"/>
                <w:szCs w:val="20"/>
                <w:lang w:eastAsia="en-GB"/>
              </w:rPr>
              <w:t>Ebola</w:t>
            </w:r>
          </w:p>
        </w:tc>
      </w:tr>
      <w:tr w:rsidR="00F77557" w:rsidRPr="003D17DC" w14:paraId="5FD20886" w14:textId="77777777" w:rsidTr="00F77557">
        <w:trPr>
          <w:trHeight w:val="40"/>
        </w:trPr>
        <w:tc>
          <w:tcPr>
            <w:tcW w:w="3249" w:type="dxa"/>
            <w:tcBorders>
              <w:top w:val="nil"/>
              <w:bottom w:val="nil"/>
            </w:tcBorders>
          </w:tcPr>
          <w:p w14:paraId="1736F43B" w14:textId="77777777" w:rsidR="00F77557" w:rsidRPr="003D17DC" w:rsidRDefault="00F77557" w:rsidP="00C85B95">
            <w:pPr>
              <w:rPr>
                <w:rFonts w:cstheme="minorHAnsi"/>
                <w:sz w:val="20"/>
                <w:szCs w:val="20"/>
              </w:rPr>
            </w:pPr>
          </w:p>
        </w:tc>
        <w:tc>
          <w:tcPr>
            <w:tcW w:w="3249" w:type="dxa"/>
            <w:tcBorders>
              <w:top w:val="nil"/>
              <w:bottom w:val="nil"/>
            </w:tcBorders>
          </w:tcPr>
          <w:p w14:paraId="32443A13" w14:textId="77777777" w:rsidR="00F77557" w:rsidRPr="003D17DC" w:rsidRDefault="00F77557" w:rsidP="00C85B95">
            <w:pPr>
              <w:rPr>
                <w:rFonts w:cstheme="minorHAnsi"/>
                <w:sz w:val="20"/>
                <w:szCs w:val="20"/>
              </w:rPr>
            </w:pPr>
            <w:r w:rsidRPr="003D17DC">
              <w:rPr>
                <w:i/>
                <w:sz w:val="20"/>
                <w:szCs w:val="20"/>
                <w:lang w:eastAsia="en-GB"/>
              </w:rPr>
              <w:t xml:space="preserve">Campylobacter </w:t>
            </w:r>
            <w:r w:rsidRPr="003D17DC">
              <w:rPr>
                <w:sz w:val="20"/>
                <w:szCs w:val="20"/>
                <w:lang w:eastAsia="en-GB"/>
              </w:rPr>
              <w:t>spp.</w:t>
            </w:r>
          </w:p>
        </w:tc>
        <w:tc>
          <w:tcPr>
            <w:tcW w:w="3249" w:type="dxa"/>
            <w:tcBorders>
              <w:top w:val="nil"/>
              <w:bottom w:val="nil"/>
            </w:tcBorders>
          </w:tcPr>
          <w:p w14:paraId="7E74BF0B" w14:textId="77777777" w:rsidR="00F77557" w:rsidRPr="003D17DC" w:rsidRDefault="00F77557" w:rsidP="00C85B95">
            <w:pPr>
              <w:widowControl w:val="0"/>
              <w:ind w:left="720" w:hanging="720"/>
              <w:rPr>
                <w:sz w:val="20"/>
                <w:szCs w:val="20"/>
                <w:lang w:eastAsia="en-GB"/>
              </w:rPr>
            </w:pPr>
            <w:proofErr w:type="spellStart"/>
            <w:r w:rsidRPr="003D17DC">
              <w:rPr>
                <w:i/>
                <w:sz w:val="20"/>
                <w:szCs w:val="20"/>
                <w:lang w:eastAsia="en-GB"/>
              </w:rPr>
              <w:t>Glo</w:t>
            </w:r>
            <w:r>
              <w:rPr>
                <w:i/>
                <w:sz w:val="20"/>
                <w:szCs w:val="20"/>
                <w:lang w:eastAsia="en-GB"/>
              </w:rPr>
              <w:t>b</w:t>
            </w:r>
            <w:r w:rsidRPr="003D17DC">
              <w:rPr>
                <w:i/>
                <w:sz w:val="20"/>
                <w:szCs w:val="20"/>
                <w:lang w:eastAsia="en-GB"/>
              </w:rPr>
              <w:t>ocephalus</w:t>
            </w:r>
            <w:proofErr w:type="spellEnd"/>
            <w:r w:rsidRPr="003D17DC">
              <w:rPr>
                <w:i/>
                <w:sz w:val="20"/>
                <w:szCs w:val="20"/>
                <w:lang w:eastAsia="en-GB"/>
              </w:rPr>
              <w:t xml:space="preserve"> </w:t>
            </w:r>
            <w:r w:rsidRPr="003D17DC">
              <w:rPr>
                <w:sz w:val="20"/>
                <w:szCs w:val="20"/>
                <w:lang w:eastAsia="en-GB"/>
              </w:rPr>
              <w:t>spp.</w:t>
            </w:r>
          </w:p>
        </w:tc>
      </w:tr>
      <w:tr w:rsidR="00F77557" w:rsidRPr="003D17DC" w14:paraId="2F52646C" w14:textId="77777777" w:rsidTr="00F77557">
        <w:trPr>
          <w:trHeight w:val="40"/>
        </w:trPr>
        <w:tc>
          <w:tcPr>
            <w:tcW w:w="3249" w:type="dxa"/>
            <w:tcBorders>
              <w:top w:val="nil"/>
            </w:tcBorders>
          </w:tcPr>
          <w:p w14:paraId="179DDC84" w14:textId="77777777" w:rsidR="00F77557" w:rsidRPr="003D17DC" w:rsidRDefault="00F77557" w:rsidP="00C85B95">
            <w:pPr>
              <w:rPr>
                <w:rFonts w:cstheme="minorHAnsi"/>
                <w:sz w:val="20"/>
                <w:szCs w:val="20"/>
              </w:rPr>
            </w:pPr>
          </w:p>
        </w:tc>
        <w:tc>
          <w:tcPr>
            <w:tcW w:w="3249" w:type="dxa"/>
            <w:tcBorders>
              <w:top w:val="nil"/>
            </w:tcBorders>
          </w:tcPr>
          <w:p w14:paraId="1E2173A5" w14:textId="77777777" w:rsidR="00F77557" w:rsidRPr="003D17DC" w:rsidRDefault="00F77557" w:rsidP="00C85B95">
            <w:pPr>
              <w:rPr>
                <w:rFonts w:cstheme="minorHAnsi"/>
                <w:sz w:val="20"/>
                <w:szCs w:val="20"/>
              </w:rPr>
            </w:pPr>
            <w:r w:rsidRPr="003D17DC">
              <w:rPr>
                <w:i/>
                <w:sz w:val="20"/>
                <w:szCs w:val="20"/>
                <w:lang w:eastAsia="en-GB"/>
              </w:rPr>
              <w:t xml:space="preserve">Yersinia </w:t>
            </w:r>
            <w:proofErr w:type="spellStart"/>
            <w:r w:rsidRPr="003D17DC">
              <w:rPr>
                <w:i/>
                <w:sz w:val="20"/>
                <w:szCs w:val="20"/>
                <w:lang w:eastAsia="en-GB"/>
              </w:rPr>
              <w:t>enterocolitica</w:t>
            </w:r>
            <w:proofErr w:type="spellEnd"/>
          </w:p>
        </w:tc>
        <w:tc>
          <w:tcPr>
            <w:tcW w:w="3249" w:type="dxa"/>
            <w:tcBorders>
              <w:top w:val="nil"/>
            </w:tcBorders>
          </w:tcPr>
          <w:p w14:paraId="045E438E" w14:textId="77777777" w:rsidR="00F77557" w:rsidRPr="003D17DC" w:rsidRDefault="00F77557" w:rsidP="00C85B95">
            <w:pPr>
              <w:widowControl w:val="0"/>
              <w:ind w:left="720" w:hanging="720"/>
              <w:rPr>
                <w:i/>
                <w:sz w:val="20"/>
                <w:szCs w:val="20"/>
                <w:lang w:eastAsia="en-GB"/>
              </w:rPr>
            </w:pPr>
            <w:proofErr w:type="spellStart"/>
            <w:r w:rsidRPr="003D17DC">
              <w:rPr>
                <w:i/>
                <w:sz w:val="20"/>
                <w:szCs w:val="20"/>
                <w:lang w:eastAsia="en-GB"/>
              </w:rPr>
              <w:t>Borrelia</w:t>
            </w:r>
            <w:proofErr w:type="spellEnd"/>
            <w:r w:rsidRPr="003D17DC">
              <w:rPr>
                <w:i/>
                <w:sz w:val="20"/>
                <w:szCs w:val="20"/>
                <w:lang w:eastAsia="en-GB"/>
              </w:rPr>
              <w:t xml:space="preserve"> </w:t>
            </w:r>
            <w:proofErr w:type="spellStart"/>
            <w:r w:rsidRPr="003D17DC">
              <w:rPr>
                <w:i/>
                <w:sz w:val="20"/>
                <w:szCs w:val="20"/>
                <w:lang w:eastAsia="en-GB"/>
              </w:rPr>
              <w:t>duttonii</w:t>
            </w:r>
            <w:proofErr w:type="spellEnd"/>
            <w:r w:rsidRPr="003D17DC">
              <w:rPr>
                <w:i/>
                <w:sz w:val="20"/>
                <w:szCs w:val="20"/>
                <w:lang w:eastAsia="en-GB"/>
              </w:rPr>
              <w:t xml:space="preserve"> </w:t>
            </w:r>
            <w:r>
              <w:rPr>
                <w:i/>
                <w:sz w:val="20"/>
                <w:szCs w:val="20"/>
                <w:lang w:eastAsia="en-GB"/>
              </w:rPr>
              <w:t>(relapsing fever</w:t>
            </w:r>
            <w:r w:rsidRPr="003D17DC">
              <w:rPr>
                <w:i/>
                <w:sz w:val="20"/>
                <w:szCs w:val="20"/>
                <w:lang w:eastAsia="en-GB"/>
              </w:rPr>
              <w:t>)</w:t>
            </w:r>
          </w:p>
        </w:tc>
      </w:tr>
    </w:tbl>
    <w:p w14:paraId="06E341CE" w14:textId="77777777" w:rsidR="00F77557" w:rsidRDefault="00F77557" w:rsidP="00357786">
      <w:pPr>
        <w:spacing w:after="0" w:line="240" w:lineRule="auto"/>
        <w:rPr>
          <w:rFonts w:eastAsia="Times New Roman"/>
          <w:color w:val="000000"/>
          <w:sz w:val="21"/>
          <w:szCs w:val="21"/>
        </w:rPr>
      </w:pPr>
    </w:p>
    <w:p w14:paraId="576022A6" w14:textId="77777777" w:rsidR="00F77557" w:rsidRPr="00357786" w:rsidRDefault="00F77557" w:rsidP="00357786">
      <w:pPr>
        <w:spacing w:after="0" w:line="240" w:lineRule="auto"/>
        <w:rPr>
          <w:rFonts w:eastAsia="Times New Roman"/>
          <w:color w:val="000000"/>
          <w:sz w:val="21"/>
          <w:szCs w:val="21"/>
        </w:rPr>
      </w:pPr>
    </w:p>
    <w:p w14:paraId="1E1E1798" w14:textId="77777777" w:rsidR="00357786" w:rsidRPr="00357786" w:rsidRDefault="00357786" w:rsidP="00357786">
      <w:pPr>
        <w:pBdr>
          <w:top w:val="single" w:sz="4" w:space="1" w:color="auto"/>
          <w:bottom w:val="single" w:sz="4" w:space="1" w:color="auto"/>
        </w:pBdr>
        <w:rPr>
          <w:rStyle w:val="Heading2Char"/>
          <w:b w:val="0"/>
          <w:sz w:val="22"/>
          <w:szCs w:val="22"/>
        </w:rPr>
      </w:pPr>
      <w:r w:rsidRPr="00357786">
        <w:rPr>
          <w:rStyle w:val="Heading2Char"/>
          <w:b w:val="0"/>
          <w:sz w:val="22"/>
          <w:szCs w:val="22"/>
        </w:rPr>
        <w:t>METHODS</w:t>
      </w:r>
    </w:p>
    <w:tbl>
      <w:tblPr>
        <w:tblStyle w:val="TableGrid"/>
        <w:tblW w:w="0" w:type="auto"/>
        <w:tblLook w:val="04A0" w:firstRow="1" w:lastRow="0" w:firstColumn="1" w:lastColumn="0" w:noHBand="0" w:noVBand="1"/>
      </w:tblPr>
      <w:tblGrid>
        <w:gridCol w:w="2088"/>
        <w:gridCol w:w="2496"/>
        <w:gridCol w:w="2496"/>
        <w:gridCol w:w="2496"/>
      </w:tblGrid>
      <w:tr w:rsidR="00FC5402" w14:paraId="393A7F25" w14:textId="77777777" w:rsidTr="00FC5402">
        <w:tc>
          <w:tcPr>
            <w:tcW w:w="2088" w:type="dxa"/>
          </w:tcPr>
          <w:p w14:paraId="037BDB2B"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Eligibility criteria</w:t>
            </w:r>
          </w:p>
        </w:tc>
        <w:tc>
          <w:tcPr>
            <w:tcW w:w="7488" w:type="dxa"/>
            <w:gridSpan w:val="3"/>
          </w:tcPr>
          <w:p w14:paraId="4193B5E5" w14:textId="77777777" w:rsidR="00FC5402" w:rsidRPr="00FC5402" w:rsidRDefault="00FC5402" w:rsidP="00317CE0">
            <w:pPr>
              <w:rPr>
                <w:rFonts w:ascii="Calibri" w:eastAsia="Times New Roman" w:hAnsi="Calibri" w:cs="Calibri"/>
                <w:b/>
                <w:bCs/>
                <w:color w:val="000000"/>
                <w:sz w:val="20"/>
                <w:szCs w:val="20"/>
                <w:lang w:eastAsia="en-CA"/>
              </w:rPr>
            </w:pPr>
            <w:r w:rsidRPr="00FC5402">
              <w:rPr>
                <w:rFonts w:ascii="Calibri" w:eastAsia="Times New Roman" w:hAnsi="Calibri" w:cs="Calibri"/>
                <w:b/>
                <w:bCs/>
                <w:color w:val="000000"/>
                <w:sz w:val="20"/>
                <w:szCs w:val="20"/>
                <w:lang w:eastAsia="en-CA"/>
              </w:rPr>
              <w:t>Inclusion criteria</w:t>
            </w:r>
          </w:p>
          <w:p w14:paraId="5AB5F1A6" w14:textId="77777777" w:rsidR="00977FAB" w:rsidRDefault="00977FAB" w:rsidP="00977FAB">
            <w:pPr>
              <w:rPr>
                <w:rFonts w:ascii="Calibri" w:eastAsia="Times New Roman" w:hAnsi="Calibri" w:cs="Calibri"/>
                <w:color w:val="000000"/>
                <w:sz w:val="20"/>
                <w:szCs w:val="20"/>
                <w:lang w:eastAsia="en-CA"/>
              </w:rPr>
            </w:pPr>
            <w:r w:rsidRPr="00007D00">
              <w:rPr>
                <w:rFonts w:cstheme="minorHAnsi"/>
                <w:sz w:val="20"/>
                <w:szCs w:val="20"/>
              </w:rPr>
              <w:t>Reporting the p</w:t>
            </w:r>
            <w:r w:rsidRPr="00007D00">
              <w:rPr>
                <w:rFonts w:ascii="Calibri" w:eastAsia="Times New Roman" w:hAnsi="Calibri" w:cs="Calibri"/>
                <w:color w:val="000000"/>
                <w:sz w:val="20"/>
                <w:szCs w:val="20"/>
                <w:lang w:eastAsia="en-CA"/>
              </w:rPr>
              <w:t>resence of relevant hazard in the target hosts (animal, animal source foods, people and wildlife) OR</w:t>
            </w:r>
            <w:r>
              <w:rPr>
                <w:rFonts w:ascii="Calibri" w:eastAsia="Times New Roman" w:hAnsi="Calibri" w:cs="Calibri"/>
                <w:color w:val="000000"/>
                <w:sz w:val="20"/>
                <w:szCs w:val="20"/>
                <w:lang w:eastAsia="en-CA"/>
              </w:rPr>
              <w:t xml:space="preserve"> </w:t>
            </w:r>
          </w:p>
          <w:p w14:paraId="110456E2" w14:textId="77777777" w:rsidR="00977FAB" w:rsidRDefault="00977FAB" w:rsidP="00977FAB">
            <w:pPr>
              <w:rPr>
                <w:rFonts w:ascii="Calibri" w:eastAsia="Times New Roman" w:hAnsi="Calibri" w:cs="Calibri"/>
                <w:color w:val="000000"/>
                <w:sz w:val="20"/>
                <w:szCs w:val="20"/>
                <w:lang w:eastAsia="en-CA"/>
              </w:rPr>
            </w:pPr>
            <w:r w:rsidRPr="00007D00">
              <w:rPr>
                <w:rFonts w:ascii="Calibri" w:eastAsia="Times New Roman" w:hAnsi="Calibri" w:cs="Calibri"/>
                <w:color w:val="000000"/>
                <w:sz w:val="20"/>
                <w:szCs w:val="20"/>
                <w:lang w:eastAsia="en-CA"/>
              </w:rPr>
              <w:t>Reporting economic cost, DALYs, social or other burdens, environmental impacts associated with the hazard OR</w:t>
            </w:r>
            <w:r>
              <w:rPr>
                <w:rFonts w:ascii="Calibri" w:eastAsia="Times New Roman" w:hAnsi="Calibri" w:cs="Calibri"/>
                <w:color w:val="000000"/>
                <w:sz w:val="20"/>
                <w:szCs w:val="20"/>
                <w:lang w:eastAsia="en-CA"/>
              </w:rPr>
              <w:t xml:space="preserve"> </w:t>
            </w:r>
          </w:p>
          <w:p w14:paraId="6E85CCF4" w14:textId="77777777" w:rsidR="00977FAB" w:rsidRDefault="00977FAB" w:rsidP="00977FAB">
            <w:pPr>
              <w:rPr>
                <w:rFonts w:ascii="Calibri" w:eastAsia="Times New Roman" w:hAnsi="Calibri" w:cs="Calibri"/>
                <w:color w:val="000000"/>
                <w:sz w:val="20"/>
                <w:szCs w:val="20"/>
                <w:lang w:eastAsia="en-CA"/>
              </w:rPr>
            </w:pPr>
            <w:r w:rsidRPr="00007D00">
              <w:rPr>
                <w:rFonts w:ascii="Calibri" w:eastAsia="Times New Roman" w:hAnsi="Calibri" w:cs="Calibri"/>
                <w:color w:val="000000"/>
                <w:sz w:val="20"/>
                <w:szCs w:val="20"/>
                <w:lang w:eastAsia="en-CA"/>
              </w:rPr>
              <w:t xml:space="preserve">Reporting on aspects of risk factors, knowledge and control methods </w:t>
            </w:r>
          </w:p>
          <w:p w14:paraId="1E1496F7" w14:textId="77777777" w:rsidR="00FC5402" w:rsidRDefault="00FC5402" w:rsidP="00317CE0">
            <w:pPr>
              <w:rPr>
                <w:rFonts w:ascii="Calibri" w:eastAsia="Times New Roman" w:hAnsi="Calibri" w:cs="Calibri"/>
                <w:color w:val="000000"/>
                <w:sz w:val="20"/>
                <w:szCs w:val="20"/>
                <w:lang w:eastAsia="en-CA"/>
              </w:rPr>
            </w:pPr>
          </w:p>
          <w:p w14:paraId="16F051FB" w14:textId="77777777" w:rsidR="00FC5402" w:rsidRPr="00C94927" w:rsidRDefault="00FC5402" w:rsidP="00317CE0">
            <w:pPr>
              <w:rPr>
                <w:rFonts w:ascii="Calibri" w:eastAsia="Times New Roman" w:hAnsi="Calibri" w:cs="Calibri"/>
                <w:color w:val="000000"/>
                <w:sz w:val="20"/>
                <w:szCs w:val="20"/>
                <w:lang w:eastAsia="en-CA"/>
              </w:rPr>
            </w:pPr>
            <w:r w:rsidRPr="00C94927">
              <w:rPr>
                <w:rFonts w:ascii="Calibri" w:eastAsia="Times New Roman" w:hAnsi="Calibri" w:cs="Calibri"/>
                <w:b/>
                <w:bCs/>
                <w:color w:val="000000"/>
                <w:sz w:val="20"/>
                <w:szCs w:val="20"/>
                <w:lang w:eastAsia="en-CA"/>
              </w:rPr>
              <w:t>Exclusion criteria</w:t>
            </w:r>
          </w:p>
          <w:p w14:paraId="1C85D244" w14:textId="77777777" w:rsidR="00977FAB" w:rsidRPr="00C94927" w:rsidRDefault="00977FAB" w:rsidP="00977FAB">
            <w:pPr>
              <w:rPr>
                <w:bCs/>
                <w:sz w:val="20"/>
                <w:szCs w:val="20"/>
              </w:rPr>
            </w:pPr>
            <w:r w:rsidRPr="00C94927">
              <w:rPr>
                <w:bCs/>
                <w:sz w:val="20"/>
                <w:szCs w:val="20"/>
              </w:rPr>
              <w:t>Written in language other than English</w:t>
            </w:r>
            <w:r>
              <w:rPr>
                <w:bCs/>
                <w:sz w:val="20"/>
                <w:szCs w:val="20"/>
              </w:rPr>
              <w:t xml:space="preserve"> OR</w:t>
            </w:r>
          </w:p>
          <w:p w14:paraId="54E04A80" w14:textId="77777777" w:rsidR="00977FAB" w:rsidRPr="00C94927" w:rsidRDefault="00977FAB" w:rsidP="00977FAB">
            <w:pPr>
              <w:rPr>
                <w:bCs/>
                <w:sz w:val="20"/>
                <w:szCs w:val="20"/>
              </w:rPr>
            </w:pPr>
            <w:r w:rsidRPr="00C94927">
              <w:rPr>
                <w:bCs/>
                <w:sz w:val="20"/>
                <w:szCs w:val="20"/>
              </w:rPr>
              <w:t xml:space="preserve">From outside of </w:t>
            </w:r>
            <w:r>
              <w:rPr>
                <w:bCs/>
                <w:sz w:val="20"/>
                <w:szCs w:val="20"/>
              </w:rPr>
              <w:t>Uganda OR</w:t>
            </w:r>
          </w:p>
          <w:p w14:paraId="3B96FB80" w14:textId="77777777" w:rsidR="00977FAB" w:rsidRPr="00C94927" w:rsidRDefault="00977FAB" w:rsidP="00977FAB">
            <w:pPr>
              <w:rPr>
                <w:bCs/>
                <w:sz w:val="20"/>
                <w:szCs w:val="20"/>
              </w:rPr>
            </w:pPr>
            <w:r w:rsidRPr="00C94927">
              <w:rPr>
                <w:bCs/>
                <w:sz w:val="20"/>
                <w:szCs w:val="20"/>
              </w:rPr>
              <w:t xml:space="preserve">Published </w:t>
            </w:r>
            <w:r>
              <w:rPr>
                <w:bCs/>
                <w:sz w:val="20"/>
                <w:szCs w:val="20"/>
              </w:rPr>
              <w:t>before January 1990 or after</w:t>
            </w:r>
            <w:r w:rsidRPr="00C94927">
              <w:rPr>
                <w:bCs/>
                <w:sz w:val="20"/>
                <w:szCs w:val="20"/>
              </w:rPr>
              <w:t xml:space="preserve"> </w:t>
            </w:r>
            <w:r>
              <w:rPr>
                <w:bCs/>
                <w:sz w:val="20"/>
                <w:szCs w:val="20"/>
              </w:rPr>
              <w:t xml:space="preserve">December </w:t>
            </w:r>
            <w:r w:rsidRPr="00C94927">
              <w:rPr>
                <w:bCs/>
                <w:sz w:val="20"/>
                <w:szCs w:val="20"/>
              </w:rPr>
              <w:t>2012</w:t>
            </w:r>
            <w:r>
              <w:rPr>
                <w:bCs/>
                <w:sz w:val="20"/>
                <w:szCs w:val="20"/>
              </w:rPr>
              <w:t xml:space="preserve"> OR</w:t>
            </w:r>
          </w:p>
          <w:p w14:paraId="2A3B1FAA" w14:textId="77777777" w:rsidR="00C94927" w:rsidRDefault="00977FAB" w:rsidP="00977FAB">
            <w:pPr>
              <w:rPr>
                <w:rStyle w:val="Heading2Char"/>
              </w:rPr>
            </w:pPr>
            <w:r w:rsidRPr="00007D00">
              <w:rPr>
                <w:sz w:val="20"/>
                <w:szCs w:val="20"/>
              </w:rPr>
              <w:t>Reviews if they do not contain original field research</w:t>
            </w:r>
          </w:p>
        </w:tc>
      </w:tr>
      <w:tr w:rsidR="00FC5402" w14:paraId="7DC6A51E" w14:textId="77777777" w:rsidTr="00FC5402">
        <w:tc>
          <w:tcPr>
            <w:tcW w:w="2088" w:type="dxa"/>
          </w:tcPr>
          <w:p w14:paraId="142C85BC"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Information sources</w:t>
            </w:r>
          </w:p>
        </w:tc>
        <w:tc>
          <w:tcPr>
            <w:tcW w:w="7488" w:type="dxa"/>
            <w:gridSpan w:val="3"/>
          </w:tcPr>
          <w:p w14:paraId="0B13483B" w14:textId="77777777" w:rsidR="00FC5402" w:rsidRPr="00007D00" w:rsidRDefault="00C94927" w:rsidP="00C94927">
            <w:pPr>
              <w:pStyle w:val="ListParagraph"/>
              <w:spacing w:line="276" w:lineRule="auto"/>
              <w:ind w:left="0"/>
              <w:rPr>
                <w:sz w:val="20"/>
                <w:szCs w:val="20"/>
              </w:rPr>
            </w:pPr>
            <w:r>
              <w:rPr>
                <w:sz w:val="20"/>
                <w:szCs w:val="20"/>
              </w:rPr>
              <w:t xml:space="preserve">Online databases: </w:t>
            </w:r>
            <w:r w:rsidR="00977FAB">
              <w:rPr>
                <w:sz w:val="20"/>
                <w:szCs w:val="20"/>
              </w:rPr>
              <w:t xml:space="preserve">PubMed, </w:t>
            </w:r>
            <w:proofErr w:type="spellStart"/>
            <w:r w:rsidR="00977FAB">
              <w:rPr>
                <w:sz w:val="20"/>
                <w:szCs w:val="20"/>
              </w:rPr>
              <w:t>CabDirect</w:t>
            </w:r>
            <w:proofErr w:type="spellEnd"/>
            <w:r w:rsidR="00977FAB">
              <w:rPr>
                <w:sz w:val="20"/>
                <w:szCs w:val="20"/>
              </w:rPr>
              <w:t xml:space="preserve">, African Journals </w:t>
            </w:r>
            <w:proofErr w:type="spellStart"/>
            <w:r w:rsidR="00977FAB">
              <w:rPr>
                <w:sz w:val="20"/>
                <w:szCs w:val="20"/>
              </w:rPr>
              <w:t>OnLine</w:t>
            </w:r>
            <w:proofErr w:type="spellEnd"/>
            <w:r w:rsidR="00977FAB">
              <w:rPr>
                <w:sz w:val="20"/>
                <w:szCs w:val="20"/>
              </w:rPr>
              <w:t xml:space="preserve"> (AJOL)</w:t>
            </w:r>
          </w:p>
        </w:tc>
      </w:tr>
      <w:tr w:rsidR="00FC5402" w14:paraId="029304D6" w14:textId="77777777" w:rsidTr="00FC5402">
        <w:tc>
          <w:tcPr>
            <w:tcW w:w="2088" w:type="dxa"/>
          </w:tcPr>
          <w:p w14:paraId="48B97E1D" w14:textId="77777777" w:rsidR="00FC5402" w:rsidRPr="00AF6AA1" w:rsidRDefault="00FC5402" w:rsidP="00FC5402">
            <w:pPr>
              <w:rPr>
                <w:rStyle w:val="Heading2Char"/>
                <w:sz w:val="22"/>
                <w:szCs w:val="22"/>
              </w:rPr>
            </w:pPr>
            <w:r w:rsidRPr="00AF6AA1">
              <w:rPr>
                <w:rStyle w:val="Heading2Char"/>
                <w:rFonts w:asciiTheme="minorHAnsi" w:hAnsiTheme="minorHAnsi"/>
                <w:sz w:val="22"/>
                <w:szCs w:val="22"/>
              </w:rPr>
              <w:t>Search</w:t>
            </w:r>
          </w:p>
        </w:tc>
        <w:tc>
          <w:tcPr>
            <w:tcW w:w="7488" w:type="dxa"/>
            <w:gridSpan w:val="3"/>
          </w:tcPr>
          <w:p w14:paraId="0F27EF16" w14:textId="77777777" w:rsidR="00FC5402" w:rsidRPr="00C94927" w:rsidRDefault="00C94927" w:rsidP="00317CE0">
            <w:pPr>
              <w:rPr>
                <w:rFonts w:ascii="Calibri" w:eastAsia="Times New Roman" w:hAnsi="Calibri" w:cs="Calibri"/>
                <w:b/>
                <w:color w:val="000000"/>
                <w:sz w:val="20"/>
                <w:szCs w:val="20"/>
                <w:lang w:eastAsia="en-CA"/>
              </w:rPr>
            </w:pPr>
            <w:r w:rsidRPr="00C94927">
              <w:rPr>
                <w:rFonts w:ascii="Calibri" w:eastAsia="Times New Roman" w:hAnsi="Calibri" w:cs="Calibri"/>
                <w:b/>
                <w:color w:val="000000"/>
                <w:sz w:val="20"/>
                <w:szCs w:val="20"/>
                <w:lang w:eastAsia="en-CA"/>
              </w:rPr>
              <w:t>PubMed</w:t>
            </w:r>
          </w:p>
          <w:p w14:paraId="0A0BDC96" w14:textId="77777777" w:rsidR="00977FAB" w:rsidRPr="00C94927" w:rsidRDefault="00977FAB" w:rsidP="00977FAB">
            <w:pPr>
              <w:rPr>
                <w:rFonts w:ascii="Calibri" w:eastAsia="Times New Roman" w:hAnsi="Calibri" w:cs="Calibri"/>
                <w:color w:val="000000"/>
                <w:sz w:val="20"/>
                <w:szCs w:val="20"/>
                <w:lang w:eastAsia="en-CA"/>
              </w:rPr>
            </w:pPr>
            <w:r w:rsidRPr="003D17DC">
              <w:rPr>
                <w:rFonts w:ascii="Calibri" w:eastAsia="Times New Roman" w:hAnsi="Calibri" w:cs="Calibri"/>
                <w:color w:val="000000"/>
                <w:sz w:val="20"/>
                <w:szCs w:val="20"/>
                <w:lang w:eastAsia="en-CA"/>
              </w:rPr>
              <w:t xml:space="preserve">(residue OR metal OR mycotoxin OR </w:t>
            </w:r>
            <w:proofErr w:type="spellStart"/>
            <w:r w:rsidRPr="003D17DC">
              <w:rPr>
                <w:rFonts w:ascii="Calibri" w:eastAsia="Times New Roman" w:hAnsi="Calibri" w:cs="Calibri"/>
                <w:color w:val="000000"/>
                <w:sz w:val="20"/>
                <w:szCs w:val="20"/>
                <w:lang w:eastAsia="en-CA"/>
              </w:rPr>
              <w:t>salmonell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Yersini</w:t>
            </w:r>
            <w:proofErr w:type="spellEnd"/>
            <w:r w:rsidRPr="003D17DC">
              <w:rPr>
                <w:rFonts w:ascii="Calibri" w:eastAsia="Times New Roman" w:hAnsi="Calibri" w:cs="Calibri"/>
                <w:color w:val="000000"/>
                <w:sz w:val="20"/>
                <w:szCs w:val="20"/>
                <w:lang w:eastAsia="en-CA"/>
              </w:rPr>
              <w:t xml:space="preserve">* OR pesticide OR “blue pork” OR </w:t>
            </w:r>
            <w:proofErr w:type="spellStart"/>
            <w:r w:rsidRPr="003D17DC">
              <w:rPr>
                <w:rFonts w:ascii="Calibri" w:eastAsia="Times New Roman" w:hAnsi="Calibri" w:cs="Calibri"/>
                <w:color w:val="000000"/>
                <w:sz w:val="20"/>
                <w:szCs w:val="20"/>
                <w:lang w:eastAsia="en-CA"/>
              </w:rPr>
              <w:t>Alari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Ascari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Cryptosporidi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Echinococc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Giardi</w:t>
            </w:r>
            <w:proofErr w:type="spellEnd"/>
            <w:r w:rsidRPr="003D17DC">
              <w:rPr>
                <w:rFonts w:ascii="Calibri" w:eastAsia="Times New Roman" w:hAnsi="Calibri" w:cs="Calibri"/>
                <w:color w:val="000000"/>
                <w:sz w:val="20"/>
                <w:szCs w:val="20"/>
                <w:lang w:eastAsia="en-CA"/>
              </w:rPr>
              <w:t xml:space="preserve">* OR Hepatitis OR </w:t>
            </w:r>
            <w:proofErr w:type="spellStart"/>
            <w:r w:rsidRPr="003D17DC">
              <w:rPr>
                <w:rFonts w:ascii="Calibri" w:eastAsia="Times New Roman" w:hAnsi="Calibri" w:cs="Calibri"/>
                <w:color w:val="000000"/>
                <w:sz w:val="20"/>
                <w:szCs w:val="20"/>
                <w:lang w:eastAsia="en-CA"/>
              </w:rPr>
              <w:t>Sarcocystis</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sarcospor</w:t>
            </w:r>
            <w:proofErr w:type="spellEnd"/>
            <w:r w:rsidRPr="003D17DC">
              <w:rPr>
                <w:rFonts w:ascii="Calibri" w:eastAsia="Times New Roman" w:hAnsi="Calibri" w:cs="Calibri"/>
                <w:color w:val="000000"/>
                <w:sz w:val="20"/>
                <w:szCs w:val="20"/>
                <w:lang w:eastAsia="en-CA"/>
              </w:rPr>
              <w:t xml:space="preserve">* OR “Escherichia coli” OR </w:t>
            </w:r>
            <w:proofErr w:type="spellStart"/>
            <w:r w:rsidRPr="003D17DC">
              <w:rPr>
                <w:rFonts w:ascii="Calibri" w:eastAsia="Times New Roman" w:hAnsi="Calibri" w:cs="Calibri"/>
                <w:color w:val="000000"/>
                <w:sz w:val="20"/>
                <w:szCs w:val="20"/>
                <w:lang w:eastAsia="en-CA"/>
              </w:rPr>
              <w:t>Taeni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Toxoplasm</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Trichinell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Trichuri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Globocephalus</w:t>
            </w:r>
            <w:proofErr w:type="spellEnd"/>
            <w:r w:rsidRPr="003D17DC">
              <w:rPr>
                <w:rFonts w:ascii="Calibri" w:eastAsia="Times New Roman" w:hAnsi="Calibri" w:cs="Calibri"/>
                <w:color w:val="000000"/>
                <w:sz w:val="20"/>
                <w:szCs w:val="20"/>
                <w:lang w:eastAsia="en-CA"/>
              </w:rPr>
              <w:t xml:space="preserve"> OR “Bacillus anthracis” OR anthrax OR </w:t>
            </w:r>
            <w:proofErr w:type="spellStart"/>
            <w:r w:rsidRPr="003D17DC">
              <w:rPr>
                <w:rFonts w:ascii="Calibri" w:eastAsia="Times New Roman" w:hAnsi="Calibri" w:cs="Calibri"/>
                <w:color w:val="000000"/>
                <w:sz w:val="20"/>
                <w:szCs w:val="20"/>
                <w:lang w:eastAsia="en-CA"/>
              </w:rPr>
              <w:t>Brucell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Campylobact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Borrel</w:t>
            </w:r>
            <w:proofErr w:type="spellEnd"/>
            <w:r w:rsidRPr="003D17DC">
              <w:rPr>
                <w:rFonts w:ascii="Calibri" w:eastAsia="Times New Roman" w:hAnsi="Calibri" w:cs="Calibri"/>
                <w:color w:val="000000"/>
                <w:sz w:val="20"/>
                <w:szCs w:val="20"/>
                <w:lang w:eastAsia="en-CA"/>
              </w:rPr>
              <w:t xml:space="preserve">* OR "relapsing fever" OR </w:t>
            </w:r>
            <w:proofErr w:type="spellStart"/>
            <w:r w:rsidRPr="003D17DC">
              <w:rPr>
                <w:rFonts w:ascii="Calibri" w:eastAsia="Times New Roman" w:hAnsi="Calibri" w:cs="Calibri"/>
                <w:color w:val="000000"/>
                <w:sz w:val="20"/>
                <w:szCs w:val="20"/>
                <w:lang w:eastAsia="en-CA"/>
              </w:rPr>
              <w:t>ebola</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Erysipel</w:t>
            </w:r>
            <w:proofErr w:type="spellEnd"/>
            <w:r w:rsidRPr="003D17DC">
              <w:rPr>
                <w:rFonts w:ascii="Calibri" w:eastAsia="Times New Roman" w:hAnsi="Calibri" w:cs="Calibri"/>
                <w:color w:val="000000"/>
                <w:sz w:val="20"/>
                <w:szCs w:val="20"/>
                <w:lang w:eastAsia="en-CA"/>
              </w:rPr>
              <w:t xml:space="preserve">* OR influenza OR </w:t>
            </w:r>
            <w:proofErr w:type="spellStart"/>
            <w:r w:rsidRPr="003D17DC">
              <w:rPr>
                <w:rFonts w:ascii="Calibri" w:eastAsia="Times New Roman" w:hAnsi="Calibri" w:cs="Calibri"/>
                <w:color w:val="000000"/>
                <w:sz w:val="20"/>
                <w:szCs w:val="20"/>
                <w:lang w:eastAsia="en-CA"/>
              </w:rPr>
              <w:t>Leptospir</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Mycobact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tubercul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Coxiell</w:t>
            </w:r>
            <w:proofErr w:type="spellEnd"/>
            <w:r w:rsidRPr="003D17DC">
              <w:rPr>
                <w:rFonts w:ascii="Calibri" w:eastAsia="Times New Roman" w:hAnsi="Calibri" w:cs="Calibri"/>
                <w:color w:val="000000"/>
                <w:sz w:val="20"/>
                <w:szCs w:val="20"/>
                <w:lang w:eastAsia="en-CA"/>
              </w:rPr>
              <w:t xml:space="preserve">* OR "q fever" OR rabies OR </w:t>
            </w:r>
            <w:proofErr w:type="spellStart"/>
            <w:r w:rsidRPr="003D17DC">
              <w:rPr>
                <w:rFonts w:ascii="Calibri" w:eastAsia="Times New Roman" w:hAnsi="Calibri" w:cs="Calibri"/>
                <w:color w:val="000000"/>
                <w:sz w:val="20"/>
                <w:szCs w:val="20"/>
                <w:lang w:eastAsia="en-CA"/>
              </w:rPr>
              <w:t>Sarcopt</w:t>
            </w:r>
            <w:proofErr w:type="spellEnd"/>
            <w:r w:rsidRPr="003D17DC">
              <w:rPr>
                <w:rFonts w:ascii="Calibri" w:eastAsia="Times New Roman" w:hAnsi="Calibri" w:cs="Calibri"/>
                <w:color w:val="000000"/>
                <w:sz w:val="20"/>
                <w:szCs w:val="20"/>
                <w:lang w:eastAsia="en-CA"/>
              </w:rPr>
              <w:t xml:space="preserve">* OR mange OR </w:t>
            </w:r>
            <w:proofErr w:type="spellStart"/>
            <w:r w:rsidRPr="003D17DC">
              <w:rPr>
                <w:rFonts w:ascii="Calibri" w:eastAsia="Times New Roman" w:hAnsi="Calibri" w:cs="Calibri"/>
                <w:color w:val="000000"/>
                <w:sz w:val="20"/>
                <w:szCs w:val="20"/>
                <w:lang w:eastAsia="en-CA"/>
              </w:rPr>
              <w:t>Streptococc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Trypanosom</w:t>
            </w:r>
            <w:proofErr w:type="spellEnd"/>
            <w:r w:rsidRPr="003D17DC">
              <w:rPr>
                <w:rFonts w:ascii="Calibri" w:eastAsia="Times New Roman" w:hAnsi="Calibri" w:cs="Calibri"/>
                <w:color w:val="000000"/>
                <w:sz w:val="20"/>
                <w:szCs w:val="20"/>
                <w:lang w:eastAsia="en-CA"/>
              </w:rPr>
              <w:t>* OR Tung*[Title/Abstract]) AND (porcine OR pig OR pigs OR pork OR swine) AND Uganda*[Title/Abstract]</w:t>
            </w:r>
          </w:p>
          <w:p w14:paraId="041A25D0" w14:textId="77777777" w:rsidR="00C94927" w:rsidRDefault="00C94927" w:rsidP="00317CE0">
            <w:pPr>
              <w:rPr>
                <w:rFonts w:eastAsia="Times New Roman" w:cstheme="minorHAnsi"/>
                <w:lang w:eastAsia="en-CA"/>
              </w:rPr>
            </w:pPr>
          </w:p>
          <w:p w14:paraId="7A293C54" w14:textId="77777777" w:rsidR="00C94927" w:rsidRPr="00C94927" w:rsidRDefault="00C94927" w:rsidP="00317CE0">
            <w:pPr>
              <w:rPr>
                <w:rFonts w:ascii="Calibri" w:eastAsia="Times New Roman" w:hAnsi="Calibri" w:cs="Calibri"/>
                <w:b/>
                <w:color w:val="000000"/>
                <w:sz w:val="20"/>
                <w:szCs w:val="20"/>
                <w:lang w:eastAsia="en-CA"/>
              </w:rPr>
            </w:pPr>
            <w:proofErr w:type="spellStart"/>
            <w:r w:rsidRPr="00C94927">
              <w:rPr>
                <w:rFonts w:ascii="Calibri" w:eastAsia="Times New Roman" w:hAnsi="Calibri" w:cs="Calibri"/>
                <w:b/>
                <w:color w:val="000000"/>
                <w:sz w:val="20"/>
                <w:szCs w:val="20"/>
                <w:lang w:eastAsia="en-CA"/>
              </w:rPr>
              <w:t>CabDirect</w:t>
            </w:r>
            <w:proofErr w:type="spellEnd"/>
          </w:p>
          <w:p w14:paraId="1AFC6352" w14:textId="77777777" w:rsidR="00977FAB" w:rsidRPr="00C94927" w:rsidRDefault="00977FAB" w:rsidP="00977FAB">
            <w:pPr>
              <w:rPr>
                <w:rFonts w:ascii="Calibri" w:eastAsia="Times New Roman" w:hAnsi="Calibri" w:cs="Calibri"/>
                <w:color w:val="000000"/>
                <w:sz w:val="20"/>
                <w:szCs w:val="20"/>
                <w:lang w:eastAsia="en-CA"/>
              </w:rPr>
            </w:pPr>
            <w:r w:rsidRPr="003D17DC">
              <w:rPr>
                <w:rFonts w:ascii="Calibri" w:eastAsia="Times New Roman" w:hAnsi="Calibri" w:cs="Calibri"/>
                <w:color w:val="000000"/>
                <w:sz w:val="20"/>
                <w:szCs w:val="20"/>
                <w:lang w:eastAsia="en-CA"/>
              </w:rPr>
              <w:t xml:space="preserve">((residue OR metal OR mycotoxin OR </w:t>
            </w:r>
            <w:proofErr w:type="spellStart"/>
            <w:r w:rsidRPr="003D17DC">
              <w:rPr>
                <w:rFonts w:ascii="Calibri" w:eastAsia="Times New Roman" w:hAnsi="Calibri" w:cs="Calibri"/>
                <w:color w:val="000000"/>
                <w:sz w:val="20"/>
                <w:szCs w:val="20"/>
                <w:lang w:eastAsia="en-CA"/>
              </w:rPr>
              <w:t>salmonell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Yersini</w:t>
            </w:r>
            <w:proofErr w:type="spellEnd"/>
            <w:r w:rsidRPr="003D17DC">
              <w:rPr>
                <w:rFonts w:ascii="Calibri" w:eastAsia="Times New Roman" w:hAnsi="Calibri" w:cs="Calibri"/>
                <w:color w:val="000000"/>
                <w:sz w:val="20"/>
                <w:szCs w:val="20"/>
                <w:lang w:eastAsia="en-CA"/>
              </w:rPr>
              <w:t xml:space="preserve">* OR pesticide OR "blue pork" OR </w:t>
            </w:r>
            <w:proofErr w:type="spellStart"/>
            <w:r w:rsidRPr="003D17DC">
              <w:rPr>
                <w:rFonts w:ascii="Calibri" w:eastAsia="Times New Roman" w:hAnsi="Calibri" w:cs="Calibri"/>
                <w:color w:val="000000"/>
                <w:sz w:val="20"/>
                <w:szCs w:val="20"/>
                <w:lang w:eastAsia="en-CA"/>
              </w:rPr>
              <w:t>Alari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Ascari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Cryptosporidi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Echinococc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Giardi</w:t>
            </w:r>
            <w:proofErr w:type="spellEnd"/>
            <w:r w:rsidRPr="003D17DC">
              <w:rPr>
                <w:rFonts w:ascii="Calibri" w:eastAsia="Times New Roman" w:hAnsi="Calibri" w:cs="Calibri"/>
                <w:color w:val="000000"/>
                <w:sz w:val="20"/>
                <w:szCs w:val="20"/>
                <w:lang w:eastAsia="en-CA"/>
              </w:rPr>
              <w:t xml:space="preserve">* OR Hepatitis OR </w:t>
            </w:r>
            <w:proofErr w:type="spellStart"/>
            <w:r w:rsidRPr="003D17DC">
              <w:rPr>
                <w:rFonts w:ascii="Calibri" w:eastAsia="Times New Roman" w:hAnsi="Calibri" w:cs="Calibri"/>
                <w:color w:val="000000"/>
                <w:sz w:val="20"/>
                <w:szCs w:val="20"/>
                <w:lang w:eastAsia="en-CA"/>
              </w:rPr>
              <w:t>Sarcocystis</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sarcospor</w:t>
            </w:r>
            <w:proofErr w:type="spellEnd"/>
            <w:r w:rsidRPr="003D17DC">
              <w:rPr>
                <w:rFonts w:ascii="Calibri" w:eastAsia="Times New Roman" w:hAnsi="Calibri" w:cs="Calibri"/>
                <w:color w:val="000000"/>
                <w:sz w:val="20"/>
                <w:szCs w:val="20"/>
                <w:lang w:eastAsia="en-CA"/>
              </w:rPr>
              <w:t xml:space="preserve">* OR "Escherichia coli" OR </w:t>
            </w:r>
            <w:proofErr w:type="spellStart"/>
            <w:r w:rsidRPr="003D17DC">
              <w:rPr>
                <w:rFonts w:ascii="Calibri" w:eastAsia="Times New Roman" w:hAnsi="Calibri" w:cs="Calibri"/>
                <w:color w:val="000000"/>
                <w:sz w:val="20"/>
                <w:szCs w:val="20"/>
                <w:lang w:eastAsia="en-CA"/>
              </w:rPr>
              <w:t>Taeni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Toxoplasm</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Trichinell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Trichuri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Globocephalus</w:t>
            </w:r>
            <w:proofErr w:type="spellEnd"/>
            <w:r w:rsidRPr="003D17DC">
              <w:rPr>
                <w:rFonts w:ascii="Calibri" w:eastAsia="Times New Roman" w:hAnsi="Calibri" w:cs="Calibri"/>
                <w:color w:val="000000"/>
                <w:sz w:val="20"/>
                <w:szCs w:val="20"/>
                <w:lang w:eastAsia="en-CA"/>
              </w:rPr>
              <w:t xml:space="preserve"> OR "Bacillus anthracis" OR anthrax OR </w:t>
            </w:r>
            <w:proofErr w:type="spellStart"/>
            <w:r w:rsidRPr="003D17DC">
              <w:rPr>
                <w:rFonts w:ascii="Calibri" w:eastAsia="Times New Roman" w:hAnsi="Calibri" w:cs="Calibri"/>
                <w:color w:val="000000"/>
                <w:sz w:val="20"/>
                <w:szCs w:val="20"/>
                <w:lang w:eastAsia="en-CA"/>
              </w:rPr>
              <w:t>Brucell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Campylobact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Borrel</w:t>
            </w:r>
            <w:proofErr w:type="spellEnd"/>
            <w:r w:rsidRPr="003D17DC">
              <w:rPr>
                <w:rFonts w:ascii="Calibri" w:eastAsia="Times New Roman" w:hAnsi="Calibri" w:cs="Calibri"/>
                <w:color w:val="000000"/>
                <w:sz w:val="20"/>
                <w:szCs w:val="20"/>
                <w:lang w:eastAsia="en-CA"/>
              </w:rPr>
              <w:t xml:space="preserve">* OR "relapsing fever" OR </w:t>
            </w:r>
            <w:proofErr w:type="spellStart"/>
            <w:r w:rsidRPr="003D17DC">
              <w:rPr>
                <w:rFonts w:ascii="Calibri" w:eastAsia="Times New Roman" w:hAnsi="Calibri" w:cs="Calibri"/>
                <w:color w:val="000000"/>
                <w:sz w:val="20"/>
                <w:szCs w:val="20"/>
                <w:lang w:eastAsia="en-CA"/>
              </w:rPr>
              <w:t>ebola</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Erysipel</w:t>
            </w:r>
            <w:proofErr w:type="spellEnd"/>
            <w:r w:rsidRPr="003D17DC">
              <w:rPr>
                <w:rFonts w:ascii="Calibri" w:eastAsia="Times New Roman" w:hAnsi="Calibri" w:cs="Calibri"/>
                <w:color w:val="000000"/>
                <w:sz w:val="20"/>
                <w:szCs w:val="20"/>
                <w:lang w:eastAsia="en-CA"/>
              </w:rPr>
              <w:t xml:space="preserve">* OR influenza OR </w:t>
            </w:r>
            <w:proofErr w:type="spellStart"/>
            <w:r w:rsidRPr="003D17DC">
              <w:rPr>
                <w:rFonts w:ascii="Calibri" w:eastAsia="Times New Roman" w:hAnsi="Calibri" w:cs="Calibri"/>
                <w:color w:val="000000"/>
                <w:sz w:val="20"/>
                <w:szCs w:val="20"/>
                <w:lang w:eastAsia="en-CA"/>
              </w:rPr>
              <w:t>Leptospir</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Mycobact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tubercul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Coxiell</w:t>
            </w:r>
            <w:proofErr w:type="spellEnd"/>
            <w:r w:rsidRPr="003D17DC">
              <w:rPr>
                <w:rFonts w:ascii="Calibri" w:eastAsia="Times New Roman" w:hAnsi="Calibri" w:cs="Calibri"/>
                <w:color w:val="000000"/>
                <w:sz w:val="20"/>
                <w:szCs w:val="20"/>
                <w:lang w:eastAsia="en-CA"/>
              </w:rPr>
              <w:t xml:space="preserve">* OR "q fever" OR rabies OR </w:t>
            </w:r>
            <w:proofErr w:type="spellStart"/>
            <w:r w:rsidRPr="003D17DC">
              <w:rPr>
                <w:rFonts w:ascii="Calibri" w:eastAsia="Times New Roman" w:hAnsi="Calibri" w:cs="Calibri"/>
                <w:color w:val="000000"/>
                <w:sz w:val="20"/>
                <w:szCs w:val="20"/>
                <w:lang w:eastAsia="en-CA"/>
              </w:rPr>
              <w:t>Sarcopt</w:t>
            </w:r>
            <w:proofErr w:type="spellEnd"/>
            <w:r w:rsidRPr="003D17DC">
              <w:rPr>
                <w:rFonts w:ascii="Calibri" w:eastAsia="Times New Roman" w:hAnsi="Calibri" w:cs="Calibri"/>
                <w:color w:val="000000"/>
                <w:sz w:val="20"/>
                <w:szCs w:val="20"/>
                <w:lang w:eastAsia="en-CA"/>
              </w:rPr>
              <w:t xml:space="preserve">* OR mange OR </w:t>
            </w:r>
            <w:proofErr w:type="spellStart"/>
            <w:r w:rsidRPr="003D17DC">
              <w:rPr>
                <w:rFonts w:ascii="Calibri" w:eastAsia="Times New Roman" w:hAnsi="Calibri" w:cs="Calibri"/>
                <w:color w:val="000000"/>
                <w:sz w:val="20"/>
                <w:szCs w:val="20"/>
                <w:lang w:eastAsia="en-CA"/>
              </w:rPr>
              <w:t>Streptococc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Trypanosom</w:t>
            </w:r>
            <w:proofErr w:type="spellEnd"/>
            <w:r w:rsidRPr="003D17DC">
              <w:rPr>
                <w:rFonts w:ascii="Calibri" w:eastAsia="Times New Roman" w:hAnsi="Calibri" w:cs="Calibri"/>
                <w:color w:val="000000"/>
                <w:sz w:val="20"/>
                <w:szCs w:val="20"/>
                <w:lang w:eastAsia="en-CA"/>
              </w:rPr>
              <w:t xml:space="preserve">* OR Tung*) AND (porcine OR pig OR pork </w:t>
            </w:r>
            <w:r w:rsidRPr="003D17DC">
              <w:rPr>
                <w:rFonts w:ascii="Calibri" w:eastAsia="Times New Roman" w:hAnsi="Calibri" w:cs="Calibri"/>
                <w:color w:val="000000"/>
                <w:sz w:val="20"/>
                <w:szCs w:val="20"/>
                <w:lang w:eastAsia="en-CA"/>
              </w:rPr>
              <w:lastRenderedPageBreak/>
              <w:t>OR swine)) AND Uganda</w:t>
            </w:r>
          </w:p>
          <w:p w14:paraId="5F7AFD8E" w14:textId="77777777" w:rsidR="00C94927" w:rsidRDefault="00C94927" w:rsidP="00317CE0">
            <w:pPr>
              <w:rPr>
                <w:rFonts w:eastAsia="Times New Roman" w:cstheme="minorHAnsi"/>
                <w:lang w:val="en-GB" w:eastAsia="en-CA"/>
              </w:rPr>
            </w:pPr>
          </w:p>
          <w:p w14:paraId="0C5E1658" w14:textId="77777777" w:rsidR="00C94927" w:rsidRPr="00C94927" w:rsidRDefault="00C94927" w:rsidP="00317CE0">
            <w:pPr>
              <w:rPr>
                <w:rFonts w:ascii="Calibri" w:eastAsia="Times New Roman" w:hAnsi="Calibri" w:cs="Calibri"/>
                <w:b/>
                <w:color w:val="000000"/>
                <w:sz w:val="20"/>
                <w:szCs w:val="20"/>
                <w:lang w:eastAsia="en-CA"/>
              </w:rPr>
            </w:pPr>
            <w:r w:rsidRPr="00C94927">
              <w:rPr>
                <w:rFonts w:ascii="Calibri" w:eastAsia="Times New Roman" w:hAnsi="Calibri" w:cs="Calibri"/>
                <w:b/>
                <w:color w:val="000000"/>
                <w:sz w:val="20"/>
                <w:szCs w:val="20"/>
                <w:lang w:eastAsia="en-CA"/>
              </w:rPr>
              <w:t>AJOL</w:t>
            </w:r>
          </w:p>
          <w:p w14:paraId="108BD4B6" w14:textId="77777777" w:rsidR="00977FAB" w:rsidRDefault="00977FAB" w:rsidP="00977FAB">
            <w:pPr>
              <w:rPr>
                <w:rFonts w:ascii="Calibri" w:eastAsia="Times New Roman" w:hAnsi="Calibri" w:cs="Calibri"/>
                <w:color w:val="000000"/>
                <w:sz w:val="20"/>
                <w:szCs w:val="20"/>
                <w:lang w:eastAsia="en-CA"/>
              </w:rPr>
            </w:pPr>
            <w:r w:rsidRPr="003D17DC">
              <w:rPr>
                <w:rFonts w:ascii="Calibri" w:eastAsia="Times New Roman" w:hAnsi="Calibri" w:cs="Calibri"/>
                <w:color w:val="000000"/>
                <w:sz w:val="20"/>
                <w:szCs w:val="20"/>
                <w:lang w:eastAsia="en-CA"/>
              </w:rPr>
              <w:t>(porcine OR pig OR pigs OR pork OR swine) AND Uganda* AND („antibiotic residue“ OR „heavy metal“ OR pesticide OR mycotoxin OR „blue pork“)</w:t>
            </w:r>
          </w:p>
          <w:p w14:paraId="5F6BFA12" w14:textId="77777777" w:rsidR="00977FAB" w:rsidRDefault="00977FAB" w:rsidP="00977FAB">
            <w:pPr>
              <w:rPr>
                <w:rFonts w:ascii="Calibri" w:eastAsia="Times New Roman" w:hAnsi="Calibri" w:cs="Calibri"/>
                <w:color w:val="000000"/>
                <w:sz w:val="20"/>
                <w:szCs w:val="20"/>
                <w:lang w:eastAsia="en-CA"/>
              </w:rPr>
            </w:pPr>
          </w:p>
          <w:p w14:paraId="4C6567F8" w14:textId="77777777" w:rsidR="00977FAB" w:rsidRDefault="00977FAB" w:rsidP="00977FAB">
            <w:pPr>
              <w:rPr>
                <w:rFonts w:ascii="Calibri" w:eastAsia="Times New Roman" w:hAnsi="Calibri" w:cs="Calibri"/>
                <w:color w:val="000000"/>
                <w:sz w:val="20"/>
                <w:szCs w:val="20"/>
                <w:lang w:eastAsia="en-CA"/>
              </w:rPr>
            </w:pPr>
            <w:r w:rsidRPr="003D17DC">
              <w:rPr>
                <w:rFonts w:ascii="Calibri" w:eastAsia="Times New Roman" w:hAnsi="Calibri" w:cs="Calibri"/>
                <w:color w:val="000000"/>
                <w:sz w:val="20"/>
                <w:szCs w:val="20"/>
                <w:lang w:eastAsia="en-CA"/>
              </w:rPr>
              <w:t>(porcine OR pig OR pigs OR pork OR swine) AND Uganda* AND (</w:t>
            </w:r>
            <w:proofErr w:type="spellStart"/>
            <w:r w:rsidRPr="003D17DC">
              <w:rPr>
                <w:rFonts w:ascii="Calibri" w:eastAsia="Times New Roman" w:hAnsi="Calibri" w:cs="Calibri"/>
                <w:color w:val="000000"/>
                <w:sz w:val="20"/>
                <w:szCs w:val="20"/>
                <w:lang w:eastAsia="en-CA"/>
              </w:rPr>
              <w:t>salmonell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Yersini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Alari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Ascari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Cryptosporidi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Echinococc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Giardi</w:t>
            </w:r>
            <w:proofErr w:type="spellEnd"/>
            <w:r w:rsidRPr="003D17DC">
              <w:rPr>
                <w:rFonts w:ascii="Calibri" w:eastAsia="Times New Roman" w:hAnsi="Calibri" w:cs="Calibri"/>
                <w:color w:val="000000"/>
                <w:sz w:val="20"/>
                <w:szCs w:val="20"/>
                <w:lang w:eastAsia="en-CA"/>
              </w:rPr>
              <w:t xml:space="preserve">* OR Hepatitis OR </w:t>
            </w:r>
            <w:proofErr w:type="spellStart"/>
            <w:r w:rsidRPr="003D17DC">
              <w:rPr>
                <w:rFonts w:ascii="Calibri" w:eastAsia="Times New Roman" w:hAnsi="Calibri" w:cs="Calibri"/>
                <w:color w:val="000000"/>
                <w:sz w:val="20"/>
                <w:szCs w:val="20"/>
                <w:lang w:eastAsia="en-CA"/>
              </w:rPr>
              <w:t>Sarcocystis</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sarcospor</w:t>
            </w:r>
            <w:proofErr w:type="spellEnd"/>
            <w:r w:rsidRPr="003D17DC">
              <w:rPr>
                <w:rFonts w:ascii="Calibri" w:eastAsia="Times New Roman" w:hAnsi="Calibri" w:cs="Calibri"/>
                <w:color w:val="000000"/>
                <w:sz w:val="20"/>
                <w:szCs w:val="20"/>
                <w:lang w:eastAsia="en-CA"/>
              </w:rPr>
              <w:t>* OR “Escherichia coli”)</w:t>
            </w:r>
          </w:p>
          <w:p w14:paraId="6952705B" w14:textId="77777777" w:rsidR="00977FAB" w:rsidRDefault="00977FAB" w:rsidP="00977FAB">
            <w:pPr>
              <w:rPr>
                <w:rFonts w:ascii="Calibri" w:eastAsia="Times New Roman" w:hAnsi="Calibri" w:cs="Calibri"/>
                <w:color w:val="000000"/>
                <w:sz w:val="20"/>
                <w:szCs w:val="20"/>
                <w:lang w:eastAsia="en-CA"/>
              </w:rPr>
            </w:pPr>
          </w:p>
          <w:p w14:paraId="1AAD360B" w14:textId="77777777" w:rsidR="00977FAB" w:rsidRDefault="00977FAB" w:rsidP="00977FAB">
            <w:pPr>
              <w:rPr>
                <w:rFonts w:ascii="Calibri" w:eastAsia="Times New Roman" w:hAnsi="Calibri" w:cs="Calibri"/>
                <w:color w:val="000000"/>
                <w:sz w:val="20"/>
                <w:szCs w:val="20"/>
                <w:lang w:eastAsia="en-CA"/>
              </w:rPr>
            </w:pPr>
            <w:r w:rsidRPr="003D17DC">
              <w:rPr>
                <w:rFonts w:ascii="Calibri" w:eastAsia="Times New Roman" w:hAnsi="Calibri" w:cs="Calibri"/>
                <w:color w:val="000000"/>
                <w:sz w:val="20"/>
                <w:szCs w:val="20"/>
                <w:lang w:eastAsia="en-CA"/>
              </w:rPr>
              <w:t>(porcine OR pig OR pigs OR pork OR swine) AND Uganda* AND (</w:t>
            </w:r>
            <w:proofErr w:type="spellStart"/>
            <w:r w:rsidRPr="003D17DC">
              <w:rPr>
                <w:rFonts w:ascii="Calibri" w:eastAsia="Times New Roman" w:hAnsi="Calibri" w:cs="Calibri"/>
                <w:color w:val="000000"/>
                <w:sz w:val="20"/>
                <w:szCs w:val="20"/>
                <w:lang w:eastAsia="en-CA"/>
              </w:rPr>
              <w:t>Taeni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Toxoplasm</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Trichinell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Trichuri</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Globocephalus</w:t>
            </w:r>
            <w:proofErr w:type="spellEnd"/>
            <w:r w:rsidRPr="003D17DC">
              <w:rPr>
                <w:rFonts w:ascii="Calibri" w:eastAsia="Times New Roman" w:hAnsi="Calibri" w:cs="Calibri"/>
                <w:color w:val="000000"/>
                <w:sz w:val="20"/>
                <w:szCs w:val="20"/>
                <w:lang w:eastAsia="en-CA"/>
              </w:rPr>
              <w:t xml:space="preserve"> OR “Bacillus anthracis” OR anthrax OR </w:t>
            </w:r>
            <w:proofErr w:type="spellStart"/>
            <w:r w:rsidRPr="003D17DC">
              <w:rPr>
                <w:rFonts w:ascii="Calibri" w:eastAsia="Times New Roman" w:hAnsi="Calibri" w:cs="Calibri"/>
                <w:color w:val="000000"/>
                <w:sz w:val="20"/>
                <w:szCs w:val="20"/>
                <w:lang w:eastAsia="en-CA"/>
              </w:rPr>
              <w:t>Brucell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Campylobact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Borrel</w:t>
            </w:r>
            <w:proofErr w:type="spellEnd"/>
            <w:r w:rsidRPr="003D17DC">
              <w:rPr>
                <w:rFonts w:ascii="Calibri" w:eastAsia="Times New Roman" w:hAnsi="Calibri" w:cs="Calibri"/>
                <w:color w:val="000000"/>
                <w:sz w:val="20"/>
                <w:szCs w:val="20"/>
                <w:lang w:eastAsia="en-CA"/>
              </w:rPr>
              <w:t>* OR "relapsing fever")</w:t>
            </w:r>
          </w:p>
          <w:p w14:paraId="01FEF574" w14:textId="77777777" w:rsidR="00977FAB" w:rsidRDefault="00977FAB" w:rsidP="00977FAB">
            <w:pPr>
              <w:rPr>
                <w:rFonts w:ascii="Calibri" w:eastAsia="Times New Roman" w:hAnsi="Calibri" w:cs="Calibri"/>
                <w:color w:val="000000"/>
                <w:sz w:val="20"/>
                <w:szCs w:val="20"/>
                <w:lang w:eastAsia="en-CA"/>
              </w:rPr>
            </w:pPr>
          </w:p>
          <w:p w14:paraId="2D1B121F" w14:textId="77777777" w:rsidR="00C94927" w:rsidRPr="00977FAB" w:rsidRDefault="00977FAB" w:rsidP="00317CE0">
            <w:pPr>
              <w:rPr>
                <w:rStyle w:val="Heading2Char"/>
                <w:rFonts w:ascii="Calibri" w:eastAsia="Times New Roman" w:hAnsi="Calibri" w:cs="Calibri"/>
                <w:b w:val="0"/>
                <w:bCs w:val="0"/>
                <w:color w:val="000000"/>
                <w:sz w:val="20"/>
                <w:szCs w:val="20"/>
                <w:lang w:eastAsia="en-CA"/>
              </w:rPr>
            </w:pPr>
            <w:r w:rsidRPr="003D17DC">
              <w:rPr>
                <w:rFonts w:ascii="Calibri" w:eastAsia="Times New Roman" w:hAnsi="Calibri" w:cs="Calibri"/>
                <w:color w:val="000000"/>
                <w:sz w:val="20"/>
                <w:szCs w:val="20"/>
                <w:lang w:eastAsia="en-CA"/>
              </w:rPr>
              <w:t>(porcine OR pig OR pigs OR pork OR swine) AND Uganda* AND (</w:t>
            </w:r>
            <w:proofErr w:type="spellStart"/>
            <w:r w:rsidRPr="003D17DC">
              <w:rPr>
                <w:rFonts w:ascii="Calibri" w:eastAsia="Times New Roman" w:hAnsi="Calibri" w:cs="Calibri"/>
                <w:color w:val="000000"/>
                <w:sz w:val="20"/>
                <w:szCs w:val="20"/>
                <w:lang w:eastAsia="en-CA"/>
              </w:rPr>
              <w:t>ebola</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Erysipel</w:t>
            </w:r>
            <w:proofErr w:type="spellEnd"/>
            <w:r w:rsidRPr="003D17DC">
              <w:rPr>
                <w:rFonts w:ascii="Calibri" w:eastAsia="Times New Roman" w:hAnsi="Calibri" w:cs="Calibri"/>
                <w:color w:val="000000"/>
                <w:sz w:val="20"/>
                <w:szCs w:val="20"/>
                <w:lang w:eastAsia="en-CA"/>
              </w:rPr>
              <w:t xml:space="preserve">* OR influenza OR </w:t>
            </w:r>
            <w:proofErr w:type="spellStart"/>
            <w:r w:rsidRPr="003D17DC">
              <w:rPr>
                <w:rFonts w:ascii="Calibri" w:eastAsia="Times New Roman" w:hAnsi="Calibri" w:cs="Calibri"/>
                <w:color w:val="000000"/>
                <w:sz w:val="20"/>
                <w:szCs w:val="20"/>
                <w:lang w:eastAsia="en-CA"/>
              </w:rPr>
              <w:t>Leptospir</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Mycobact</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tubercul</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Coxiell</w:t>
            </w:r>
            <w:proofErr w:type="spellEnd"/>
            <w:r w:rsidRPr="003D17DC">
              <w:rPr>
                <w:rFonts w:ascii="Calibri" w:eastAsia="Times New Roman" w:hAnsi="Calibri" w:cs="Calibri"/>
                <w:color w:val="000000"/>
                <w:sz w:val="20"/>
                <w:szCs w:val="20"/>
                <w:lang w:eastAsia="en-CA"/>
              </w:rPr>
              <w:t xml:space="preserve">* OR "q fever" OR rabies OR </w:t>
            </w:r>
            <w:proofErr w:type="spellStart"/>
            <w:r w:rsidRPr="003D17DC">
              <w:rPr>
                <w:rFonts w:ascii="Calibri" w:eastAsia="Times New Roman" w:hAnsi="Calibri" w:cs="Calibri"/>
                <w:color w:val="000000"/>
                <w:sz w:val="20"/>
                <w:szCs w:val="20"/>
                <w:lang w:eastAsia="en-CA"/>
              </w:rPr>
              <w:t>Sarcopt</w:t>
            </w:r>
            <w:proofErr w:type="spellEnd"/>
            <w:r w:rsidRPr="003D17DC">
              <w:rPr>
                <w:rFonts w:ascii="Calibri" w:eastAsia="Times New Roman" w:hAnsi="Calibri" w:cs="Calibri"/>
                <w:color w:val="000000"/>
                <w:sz w:val="20"/>
                <w:szCs w:val="20"/>
                <w:lang w:eastAsia="en-CA"/>
              </w:rPr>
              <w:t xml:space="preserve">* OR mange OR </w:t>
            </w:r>
            <w:proofErr w:type="spellStart"/>
            <w:r w:rsidRPr="003D17DC">
              <w:rPr>
                <w:rFonts w:ascii="Calibri" w:eastAsia="Times New Roman" w:hAnsi="Calibri" w:cs="Calibri"/>
                <w:color w:val="000000"/>
                <w:sz w:val="20"/>
                <w:szCs w:val="20"/>
                <w:lang w:eastAsia="en-CA"/>
              </w:rPr>
              <w:t>Streptococc</w:t>
            </w:r>
            <w:proofErr w:type="spellEnd"/>
            <w:r w:rsidRPr="003D17DC">
              <w:rPr>
                <w:rFonts w:ascii="Calibri" w:eastAsia="Times New Roman" w:hAnsi="Calibri" w:cs="Calibri"/>
                <w:color w:val="000000"/>
                <w:sz w:val="20"/>
                <w:szCs w:val="20"/>
                <w:lang w:eastAsia="en-CA"/>
              </w:rPr>
              <w:t xml:space="preserve">* OR </w:t>
            </w:r>
            <w:proofErr w:type="spellStart"/>
            <w:r w:rsidRPr="003D17DC">
              <w:rPr>
                <w:rFonts w:ascii="Calibri" w:eastAsia="Times New Roman" w:hAnsi="Calibri" w:cs="Calibri"/>
                <w:color w:val="000000"/>
                <w:sz w:val="20"/>
                <w:szCs w:val="20"/>
                <w:lang w:eastAsia="en-CA"/>
              </w:rPr>
              <w:t>Trypanosom</w:t>
            </w:r>
            <w:proofErr w:type="spellEnd"/>
            <w:r w:rsidRPr="003D17DC">
              <w:rPr>
                <w:rFonts w:ascii="Calibri" w:eastAsia="Times New Roman" w:hAnsi="Calibri" w:cs="Calibri"/>
                <w:color w:val="000000"/>
                <w:sz w:val="20"/>
                <w:szCs w:val="20"/>
                <w:lang w:eastAsia="en-CA"/>
              </w:rPr>
              <w:t>* OR Tung*)</w:t>
            </w:r>
          </w:p>
        </w:tc>
      </w:tr>
      <w:tr w:rsidR="00C94927" w14:paraId="7D09F0FC" w14:textId="77777777" w:rsidTr="00FC5402">
        <w:tc>
          <w:tcPr>
            <w:tcW w:w="2088" w:type="dxa"/>
          </w:tcPr>
          <w:p w14:paraId="5D2D3A7E"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lastRenderedPageBreak/>
              <w:t>Study records</w:t>
            </w:r>
          </w:p>
        </w:tc>
        <w:tc>
          <w:tcPr>
            <w:tcW w:w="7488" w:type="dxa"/>
            <w:gridSpan w:val="3"/>
          </w:tcPr>
          <w:p w14:paraId="2B29C8D2" w14:textId="77777777" w:rsidR="00B220C9" w:rsidRPr="00A23306" w:rsidRDefault="00B220C9" w:rsidP="00C94927">
            <w:pPr>
              <w:rPr>
                <w:rFonts w:cstheme="minorHAnsi"/>
              </w:rPr>
            </w:pPr>
            <w:r>
              <w:rPr>
                <w:rFonts w:cstheme="minorHAnsi"/>
              </w:rPr>
              <w:t xml:space="preserve">Download citations to </w:t>
            </w:r>
            <w:proofErr w:type="spellStart"/>
            <w:r>
              <w:rPr>
                <w:rFonts w:cstheme="minorHAnsi"/>
              </w:rPr>
              <w:t>Mendeley</w:t>
            </w:r>
            <w:proofErr w:type="spellEnd"/>
            <w:r>
              <w:rPr>
                <w:rFonts w:cstheme="minorHAnsi"/>
              </w:rPr>
              <w:t xml:space="preserve"> Reference Manager and to an excel file.</w:t>
            </w:r>
          </w:p>
        </w:tc>
      </w:tr>
      <w:tr w:rsidR="00C94927" w14:paraId="7B6C23C8" w14:textId="77777777" w:rsidTr="00FC5402">
        <w:tc>
          <w:tcPr>
            <w:tcW w:w="2088" w:type="dxa"/>
          </w:tcPr>
          <w:p w14:paraId="016EE571"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t>Selection process</w:t>
            </w:r>
          </w:p>
        </w:tc>
        <w:tc>
          <w:tcPr>
            <w:tcW w:w="7488" w:type="dxa"/>
            <w:gridSpan w:val="3"/>
          </w:tcPr>
          <w:p w14:paraId="1664D720"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SCREENING (</w:t>
            </w:r>
            <w:r w:rsidR="00043CAB">
              <w:rPr>
                <w:rFonts w:ascii="Calibri" w:eastAsia="Times New Roman" w:hAnsi="Calibri" w:cs="Calibri"/>
                <w:color w:val="000000"/>
                <w:sz w:val="20"/>
                <w:szCs w:val="20"/>
                <w:lang w:eastAsia="en-CA"/>
              </w:rPr>
              <w:t>TITLE/ABSTRACT</w:t>
            </w:r>
            <w:r>
              <w:rPr>
                <w:rFonts w:ascii="Calibri" w:eastAsia="Times New Roman" w:hAnsi="Calibri" w:cs="Calibri"/>
                <w:color w:val="000000"/>
                <w:sz w:val="20"/>
                <w:szCs w:val="20"/>
                <w:lang w:eastAsia="en-CA"/>
              </w:rPr>
              <w:t>)</w:t>
            </w:r>
            <w:r w:rsidR="00043CAB">
              <w:rPr>
                <w:rFonts w:ascii="Calibri" w:eastAsia="Times New Roman" w:hAnsi="Calibri" w:cs="Calibri"/>
                <w:color w:val="000000"/>
                <w:sz w:val="20"/>
                <w:szCs w:val="20"/>
                <w:lang w:eastAsia="en-CA"/>
              </w:rPr>
              <w:t xml:space="preserve"> </w:t>
            </w:r>
          </w:p>
          <w:p w14:paraId="359DAD82" w14:textId="77777777" w:rsidR="00B220C9" w:rsidRPr="00043CAB" w:rsidRDefault="00B220C9"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Pr>
                <w:rFonts w:ascii="Calibri" w:eastAsia="Times New Roman" w:hAnsi="Calibri" w:cs="Calibri"/>
                <w:color w:val="000000"/>
                <w:sz w:val="20"/>
                <w:szCs w:val="20"/>
                <w:lang w:eastAsia="en-CA"/>
              </w:rPr>
              <w:t>titles and abstracts</w:t>
            </w:r>
            <w:r w:rsidRPr="00043CAB">
              <w:rPr>
                <w:rFonts w:ascii="Calibri" w:eastAsia="Times New Roman" w:hAnsi="Calibri" w:cs="Calibri"/>
                <w:color w:val="000000"/>
                <w:sz w:val="20"/>
                <w:szCs w:val="20"/>
                <w:lang w:eastAsia="en-CA"/>
              </w:rPr>
              <w:t xml:space="preserve"> and removal of duplicates</w:t>
            </w:r>
          </w:p>
          <w:p w14:paraId="7D16331F" w14:textId="77777777" w:rsidR="00C94927"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Double blind screening of title/abstract (inclusion/exclusion criteria)</w:t>
            </w:r>
          </w:p>
          <w:p w14:paraId="57B41B28"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Selection of articles considered relevant by AT LEAST one reviewer</w:t>
            </w:r>
          </w:p>
          <w:p w14:paraId="3382A0C7"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ELIGIBILITY AND QUALITY ASSESSMENT (</w:t>
            </w:r>
            <w:r w:rsidR="00043CAB">
              <w:rPr>
                <w:rFonts w:ascii="Calibri" w:eastAsia="Times New Roman" w:hAnsi="Calibri" w:cs="Calibri"/>
                <w:color w:val="000000"/>
                <w:sz w:val="20"/>
                <w:szCs w:val="20"/>
                <w:lang w:eastAsia="en-CA"/>
              </w:rPr>
              <w:t>FULL PAPERS</w:t>
            </w:r>
            <w:r>
              <w:rPr>
                <w:rFonts w:ascii="Calibri" w:eastAsia="Times New Roman" w:hAnsi="Calibri" w:cs="Calibri"/>
                <w:color w:val="000000"/>
                <w:sz w:val="20"/>
                <w:szCs w:val="20"/>
                <w:lang w:eastAsia="en-CA"/>
              </w:rPr>
              <w:t>)</w:t>
            </w:r>
          </w:p>
          <w:p w14:paraId="355EC491"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sidR="00B220C9">
              <w:rPr>
                <w:rFonts w:ascii="Calibri" w:eastAsia="Times New Roman" w:hAnsi="Calibri" w:cs="Calibri"/>
                <w:color w:val="000000"/>
                <w:sz w:val="20"/>
                <w:szCs w:val="20"/>
                <w:lang w:eastAsia="en-CA"/>
              </w:rPr>
              <w:t>full papers available online, or through library. Contact author.</w:t>
            </w:r>
          </w:p>
          <w:p w14:paraId="0FA7B317" w14:textId="77777777" w:rsidR="00043CAB" w:rsidRPr="00AF6AA1"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Full paper review</w:t>
            </w:r>
            <w:r>
              <w:rPr>
                <w:rFonts w:ascii="Calibri" w:eastAsia="Times New Roman" w:hAnsi="Calibri" w:cs="Calibri"/>
                <w:color w:val="000000"/>
                <w:sz w:val="20"/>
                <w:szCs w:val="20"/>
                <w:lang w:eastAsia="en-CA"/>
              </w:rPr>
              <w:t xml:space="preserve"> (inclusion/exclusion criteria); 10% of papers double review</w:t>
            </w:r>
            <w:r w:rsidR="00A92304">
              <w:rPr>
                <w:rFonts w:ascii="Calibri" w:eastAsia="Times New Roman" w:hAnsi="Calibri" w:cs="Calibri"/>
                <w:color w:val="000000"/>
                <w:sz w:val="20"/>
                <w:szCs w:val="20"/>
                <w:lang w:eastAsia="en-CA"/>
              </w:rPr>
              <w:t>ed</w:t>
            </w:r>
          </w:p>
          <w:p w14:paraId="2F8E269D" w14:textId="77777777" w:rsidR="00A92304" w:rsidRPr="00AF6AA1" w:rsidRDefault="00043CAB" w:rsidP="009A4063">
            <w:pPr>
              <w:pStyle w:val="ListParagraph"/>
              <w:numPr>
                <w:ilvl w:val="0"/>
                <w:numId w:val="9"/>
              </w:num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Full paper / abstract (data extraction)</w:t>
            </w:r>
            <w:r w:rsidR="00A92304" w:rsidRPr="00AF6AA1">
              <w:rPr>
                <w:rFonts w:ascii="Calibri" w:eastAsia="Times New Roman" w:hAnsi="Calibri" w:cs="Calibri"/>
                <w:color w:val="000000"/>
                <w:sz w:val="20"/>
                <w:szCs w:val="20"/>
                <w:lang w:eastAsia="en-CA"/>
              </w:rPr>
              <w:t xml:space="preserve"> </w:t>
            </w:r>
          </w:p>
        </w:tc>
      </w:tr>
      <w:tr w:rsidR="00B220C9" w14:paraId="7E7087C7" w14:textId="77777777" w:rsidTr="00324622">
        <w:trPr>
          <w:trHeight w:val="35"/>
        </w:trPr>
        <w:tc>
          <w:tcPr>
            <w:tcW w:w="2088" w:type="dxa"/>
          </w:tcPr>
          <w:p w14:paraId="7EA5AC2F" w14:textId="77777777" w:rsidR="00B220C9" w:rsidRPr="00AF6AA1" w:rsidRDefault="00B220C9" w:rsidP="00A92304">
            <w:pPr>
              <w:rPr>
                <w:rFonts w:ascii="Calibri" w:eastAsia="Times New Roman" w:hAnsi="Calibri" w:cs="Calibri"/>
                <w:b/>
                <w:bCs/>
                <w:color w:val="000000"/>
                <w:lang w:eastAsia="en-CA"/>
              </w:rPr>
            </w:pPr>
            <w:r w:rsidRPr="00AF6AA1">
              <w:rPr>
                <w:rFonts w:ascii="Calibri" w:eastAsia="Times New Roman" w:hAnsi="Calibri" w:cs="Calibri"/>
                <w:b/>
                <w:bCs/>
                <w:color w:val="000000"/>
                <w:lang w:eastAsia="en-CA"/>
              </w:rPr>
              <w:t xml:space="preserve">Data collection </w:t>
            </w:r>
          </w:p>
        </w:tc>
        <w:tc>
          <w:tcPr>
            <w:tcW w:w="7488" w:type="dxa"/>
            <w:gridSpan w:val="3"/>
          </w:tcPr>
          <w:p w14:paraId="34CB8315" w14:textId="77777777" w:rsidR="00B220C9" w:rsidRPr="009A4063" w:rsidRDefault="009A4063" w:rsidP="00357786">
            <w:pPr>
              <w:rPr>
                <w:rFonts w:ascii="Calibri" w:eastAsia="Times New Roman" w:hAnsi="Calibri" w:cs="Calibri"/>
                <w:color w:val="000000"/>
                <w:sz w:val="20"/>
                <w:szCs w:val="20"/>
                <w:lang w:eastAsia="en-CA"/>
              </w:rPr>
            </w:pPr>
            <w:r w:rsidRPr="009A4063">
              <w:rPr>
                <w:rFonts w:ascii="Calibri" w:eastAsia="Times New Roman" w:hAnsi="Calibri" w:cs="Calibri"/>
                <w:color w:val="000000"/>
                <w:sz w:val="20"/>
                <w:szCs w:val="20"/>
                <w:lang w:eastAsia="en-CA"/>
              </w:rPr>
              <w:t>Standardized data extraction file</w:t>
            </w:r>
            <w:r w:rsidR="00357786">
              <w:rPr>
                <w:rFonts w:ascii="Calibri" w:eastAsia="Times New Roman" w:hAnsi="Calibri" w:cs="Calibri"/>
                <w:color w:val="000000"/>
                <w:sz w:val="20"/>
                <w:szCs w:val="20"/>
                <w:lang w:eastAsia="en-CA"/>
              </w:rPr>
              <w:t>. Data extracted</w:t>
            </w:r>
            <w:r w:rsidRPr="009A4063">
              <w:rPr>
                <w:rFonts w:ascii="Calibri" w:eastAsia="Times New Roman" w:hAnsi="Calibri" w:cs="Calibri"/>
                <w:color w:val="000000"/>
                <w:sz w:val="20"/>
                <w:szCs w:val="20"/>
                <w:lang w:eastAsia="en-CA"/>
              </w:rPr>
              <w:t xml:space="preserve"> from at least 2 reviewers for 10% of papers.</w:t>
            </w:r>
          </w:p>
        </w:tc>
      </w:tr>
      <w:tr w:rsidR="009A4063" w14:paraId="626E43F1" w14:textId="77777777" w:rsidTr="00324622">
        <w:trPr>
          <w:trHeight w:val="35"/>
        </w:trPr>
        <w:tc>
          <w:tcPr>
            <w:tcW w:w="2088" w:type="dxa"/>
          </w:tcPr>
          <w:p w14:paraId="3E15E49D" w14:textId="77777777" w:rsidR="009A4063" w:rsidRPr="00AF6AA1" w:rsidRDefault="009A4063" w:rsidP="009A4063">
            <w:pPr>
              <w:rPr>
                <w:rFonts w:ascii="Calibri" w:eastAsia="Times New Roman" w:hAnsi="Calibri" w:cs="Calibri"/>
                <w:b/>
                <w:color w:val="000000"/>
                <w:lang w:eastAsia="en-CA"/>
              </w:rPr>
            </w:pPr>
            <w:r w:rsidRPr="00AF6AA1">
              <w:rPr>
                <w:rFonts w:ascii="Calibri" w:eastAsia="Times New Roman" w:hAnsi="Calibri" w:cs="Calibri"/>
                <w:b/>
                <w:color w:val="000000"/>
                <w:lang w:eastAsia="en-CA"/>
              </w:rPr>
              <w:t>Data items</w:t>
            </w:r>
          </w:p>
        </w:tc>
        <w:tc>
          <w:tcPr>
            <w:tcW w:w="7488" w:type="dxa"/>
            <w:gridSpan w:val="3"/>
          </w:tcPr>
          <w:p w14:paraId="68F036AC" w14:textId="77777777" w:rsidR="0077127D" w:rsidRPr="00AF6AA1" w:rsidRDefault="005D4B26" w:rsidP="005D4B26">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See data extraction template</w:t>
            </w:r>
          </w:p>
        </w:tc>
      </w:tr>
      <w:tr w:rsidR="009A4063" w14:paraId="0467AE37" w14:textId="77777777" w:rsidTr="00F3092A">
        <w:trPr>
          <w:trHeight w:val="35"/>
        </w:trPr>
        <w:tc>
          <w:tcPr>
            <w:tcW w:w="2088" w:type="dxa"/>
            <w:vMerge w:val="restart"/>
          </w:tcPr>
          <w:p w14:paraId="3B315E20" w14:textId="77777777" w:rsidR="009A4063" w:rsidRPr="00AF6AA1" w:rsidRDefault="009A4063" w:rsidP="00A92304">
            <w:pPr>
              <w:rPr>
                <w:rStyle w:val="Heading2Char"/>
                <w:rFonts w:asciiTheme="minorHAnsi" w:hAnsiTheme="minorHAnsi"/>
                <w:sz w:val="22"/>
                <w:szCs w:val="22"/>
              </w:rPr>
            </w:pPr>
            <w:r w:rsidRPr="00AF6AA1">
              <w:rPr>
                <w:rStyle w:val="Heading2Char"/>
                <w:rFonts w:asciiTheme="minorHAnsi" w:hAnsiTheme="minorHAnsi"/>
                <w:sz w:val="22"/>
                <w:szCs w:val="22"/>
              </w:rPr>
              <w:t>Assessment of bias of single studies (quality criteria)</w:t>
            </w:r>
          </w:p>
        </w:tc>
        <w:tc>
          <w:tcPr>
            <w:tcW w:w="7488" w:type="dxa"/>
            <w:gridSpan w:val="3"/>
          </w:tcPr>
          <w:p w14:paraId="6FF4C8D7" w14:textId="77777777" w:rsidR="009A4063" w:rsidRPr="00AF6AA1" w:rsidRDefault="009A4063" w:rsidP="00AB2052">
            <w:pPr>
              <w:rPr>
                <w:rFonts w:ascii="Calibri" w:eastAsia="Times New Roman" w:hAnsi="Calibri" w:cs="Calibri"/>
                <w:color w:val="000000"/>
                <w:sz w:val="20"/>
                <w:szCs w:val="20"/>
                <w:lang w:eastAsia="en-CA"/>
              </w:rPr>
            </w:pPr>
            <w:r w:rsidRPr="00AF6AA1">
              <w:rPr>
                <w:rFonts w:ascii="Calibri" w:eastAsia="Times New Roman" w:hAnsi="Calibri" w:cs="Calibri"/>
                <w:color w:val="000000"/>
                <w:sz w:val="20"/>
                <w:szCs w:val="20"/>
                <w:lang w:eastAsia="en-CA"/>
              </w:rPr>
              <w:t>Quality of the papers to be judged according to quality criteria (see below). Articles judged as poor quality will be excluded from data synthesis.</w:t>
            </w:r>
          </w:p>
          <w:p w14:paraId="1CC9CA6E" w14:textId="77777777" w:rsidR="009A4063" w:rsidRPr="00AF6AA1" w:rsidRDefault="009A4063" w:rsidP="00AB2052">
            <w:pPr>
              <w:rPr>
                <w:rFonts w:ascii="Calibri" w:eastAsia="Times New Roman" w:hAnsi="Calibri" w:cs="Calibri"/>
                <w:color w:val="000000"/>
                <w:sz w:val="20"/>
                <w:szCs w:val="20"/>
                <w:lang w:eastAsia="en-CA"/>
              </w:rPr>
            </w:pPr>
          </w:p>
        </w:tc>
      </w:tr>
      <w:tr w:rsidR="009A4063" w14:paraId="639035C3" w14:textId="77777777" w:rsidTr="00340CD1">
        <w:trPr>
          <w:trHeight w:val="35"/>
        </w:trPr>
        <w:tc>
          <w:tcPr>
            <w:tcW w:w="2088" w:type="dxa"/>
            <w:vMerge/>
          </w:tcPr>
          <w:p w14:paraId="189315B3" w14:textId="77777777" w:rsidR="009A4063" w:rsidRPr="00AF6AA1" w:rsidRDefault="009A4063" w:rsidP="00A92304">
            <w:pPr>
              <w:rPr>
                <w:rStyle w:val="Heading2Char"/>
                <w:rFonts w:asciiTheme="minorHAnsi" w:hAnsiTheme="minorHAnsi"/>
                <w:sz w:val="22"/>
                <w:szCs w:val="22"/>
              </w:rPr>
            </w:pPr>
          </w:p>
        </w:tc>
        <w:tc>
          <w:tcPr>
            <w:tcW w:w="2496" w:type="dxa"/>
          </w:tcPr>
          <w:p w14:paraId="5DB443D3"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Good quality</w:t>
            </w:r>
          </w:p>
        </w:tc>
        <w:tc>
          <w:tcPr>
            <w:tcW w:w="2496" w:type="dxa"/>
          </w:tcPr>
          <w:p w14:paraId="679AE0A6"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Medium quality</w:t>
            </w:r>
          </w:p>
        </w:tc>
        <w:tc>
          <w:tcPr>
            <w:tcW w:w="2496" w:type="dxa"/>
          </w:tcPr>
          <w:p w14:paraId="3BA928D5"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Poor quality</w:t>
            </w:r>
          </w:p>
        </w:tc>
      </w:tr>
      <w:tr w:rsidR="000E44BF" w14:paraId="31B3A401" w14:textId="77777777" w:rsidTr="00340CD1">
        <w:trPr>
          <w:trHeight w:val="33"/>
        </w:trPr>
        <w:tc>
          <w:tcPr>
            <w:tcW w:w="2088" w:type="dxa"/>
            <w:vMerge/>
          </w:tcPr>
          <w:p w14:paraId="2E6B777F" w14:textId="77777777" w:rsidR="000E44BF" w:rsidRPr="00AF6AA1" w:rsidRDefault="000E44BF" w:rsidP="00FC5402">
            <w:pPr>
              <w:rPr>
                <w:rStyle w:val="Heading2Char"/>
                <w:rFonts w:asciiTheme="minorHAnsi" w:hAnsiTheme="minorHAnsi"/>
                <w:sz w:val="22"/>
                <w:szCs w:val="22"/>
              </w:rPr>
            </w:pPr>
          </w:p>
        </w:tc>
        <w:tc>
          <w:tcPr>
            <w:tcW w:w="2496" w:type="dxa"/>
          </w:tcPr>
          <w:p w14:paraId="6BD40E10" w14:textId="77777777" w:rsidR="000E44BF" w:rsidRPr="00A92304" w:rsidRDefault="000E44BF" w:rsidP="00C85B95">
            <w:pPr>
              <w:rPr>
                <w:sz w:val="18"/>
                <w:szCs w:val="18"/>
              </w:rPr>
            </w:pPr>
            <w:r w:rsidRPr="00A92304">
              <w:rPr>
                <w:sz w:val="18"/>
                <w:szCs w:val="18"/>
              </w:rPr>
              <w:t>Unbiased selection of subjects</w:t>
            </w:r>
          </w:p>
        </w:tc>
        <w:tc>
          <w:tcPr>
            <w:tcW w:w="2496" w:type="dxa"/>
          </w:tcPr>
          <w:p w14:paraId="412C6E3A" w14:textId="77777777" w:rsidR="000E44BF" w:rsidRPr="00A92304" w:rsidRDefault="000E44BF" w:rsidP="00C85B95">
            <w:pPr>
              <w:rPr>
                <w:sz w:val="18"/>
                <w:szCs w:val="18"/>
              </w:rPr>
            </w:pPr>
            <w:r w:rsidRPr="00A92304">
              <w:rPr>
                <w:sz w:val="18"/>
                <w:szCs w:val="18"/>
              </w:rPr>
              <w:t>Biased selection of subjects is acknowledged and accounted for</w:t>
            </w:r>
          </w:p>
        </w:tc>
        <w:tc>
          <w:tcPr>
            <w:tcW w:w="2496" w:type="dxa"/>
          </w:tcPr>
          <w:p w14:paraId="608D8EFF" w14:textId="77777777" w:rsidR="000E44BF" w:rsidRPr="00A92304" w:rsidRDefault="000E44BF" w:rsidP="00C85B95">
            <w:pPr>
              <w:rPr>
                <w:sz w:val="18"/>
                <w:szCs w:val="18"/>
              </w:rPr>
            </w:pPr>
            <w:r w:rsidRPr="00A92304">
              <w:rPr>
                <w:sz w:val="18"/>
                <w:szCs w:val="18"/>
              </w:rPr>
              <w:t>Not acknowledged biased selection of subjects</w:t>
            </w:r>
          </w:p>
        </w:tc>
      </w:tr>
      <w:tr w:rsidR="000E44BF" w14:paraId="1AAC0C0A" w14:textId="77777777" w:rsidTr="00340CD1">
        <w:trPr>
          <w:trHeight w:val="33"/>
        </w:trPr>
        <w:tc>
          <w:tcPr>
            <w:tcW w:w="2088" w:type="dxa"/>
            <w:vMerge/>
          </w:tcPr>
          <w:p w14:paraId="53A78C42" w14:textId="77777777" w:rsidR="000E44BF" w:rsidRPr="00AF6AA1" w:rsidRDefault="000E44BF" w:rsidP="00FC5402">
            <w:pPr>
              <w:rPr>
                <w:rStyle w:val="Heading2Char"/>
                <w:rFonts w:asciiTheme="minorHAnsi" w:hAnsiTheme="minorHAnsi"/>
                <w:sz w:val="22"/>
                <w:szCs w:val="22"/>
              </w:rPr>
            </w:pPr>
          </w:p>
        </w:tc>
        <w:tc>
          <w:tcPr>
            <w:tcW w:w="2496" w:type="dxa"/>
          </w:tcPr>
          <w:p w14:paraId="5DBCAE45" w14:textId="77777777" w:rsidR="000E44BF" w:rsidRPr="00A92304" w:rsidRDefault="000E44BF" w:rsidP="00C85B95">
            <w:pPr>
              <w:rPr>
                <w:sz w:val="18"/>
                <w:szCs w:val="18"/>
              </w:rPr>
            </w:pPr>
            <w:r w:rsidRPr="00A92304">
              <w:rPr>
                <w:sz w:val="18"/>
                <w:szCs w:val="18"/>
              </w:rPr>
              <w:t>Data analysis is appropriate</w:t>
            </w:r>
          </w:p>
        </w:tc>
        <w:tc>
          <w:tcPr>
            <w:tcW w:w="2496" w:type="dxa"/>
          </w:tcPr>
          <w:p w14:paraId="2A76754B" w14:textId="77777777" w:rsidR="000E44BF" w:rsidRPr="00A92304" w:rsidRDefault="000E44BF" w:rsidP="00C85B95">
            <w:pPr>
              <w:rPr>
                <w:sz w:val="18"/>
                <w:szCs w:val="18"/>
              </w:rPr>
            </w:pPr>
            <w:r w:rsidRPr="00A92304">
              <w:rPr>
                <w:sz w:val="18"/>
                <w:szCs w:val="18"/>
              </w:rPr>
              <w:t>Limitations in data analysis are acknowledged and accounted for</w:t>
            </w:r>
          </w:p>
        </w:tc>
        <w:tc>
          <w:tcPr>
            <w:tcW w:w="2496" w:type="dxa"/>
          </w:tcPr>
          <w:p w14:paraId="1D7E8B20" w14:textId="77777777" w:rsidR="000E44BF" w:rsidRPr="00A92304" w:rsidRDefault="000E44BF" w:rsidP="00C85B95">
            <w:pPr>
              <w:rPr>
                <w:sz w:val="18"/>
                <w:szCs w:val="18"/>
              </w:rPr>
            </w:pPr>
            <w:r w:rsidRPr="00A92304">
              <w:rPr>
                <w:sz w:val="18"/>
                <w:szCs w:val="18"/>
              </w:rPr>
              <w:t>Data analysis is not appropriate</w:t>
            </w:r>
          </w:p>
        </w:tc>
      </w:tr>
      <w:tr w:rsidR="000E44BF" w14:paraId="472FA76A" w14:textId="77777777" w:rsidTr="00340CD1">
        <w:trPr>
          <w:trHeight w:val="33"/>
        </w:trPr>
        <w:tc>
          <w:tcPr>
            <w:tcW w:w="2088" w:type="dxa"/>
            <w:vMerge/>
          </w:tcPr>
          <w:p w14:paraId="5556A510" w14:textId="77777777" w:rsidR="000E44BF" w:rsidRPr="00AF6AA1" w:rsidRDefault="000E44BF" w:rsidP="00FC5402">
            <w:pPr>
              <w:rPr>
                <w:rStyle w:val="Heading2Char"/>
                <w:rFonts w:asciiTheme="minorHAnsi" w:hAnsiTheme="minorHAnsi"/>
                <w:sz w:val="22"/>
                <w:szCs w:val="22"/>
              </w:rPr>
            </w:pPr>
          </w:p>
        </w:tc>
        <w:tc>
          <w:tcPr>
            <w:tcW w:w="2496" w:type="dxa"/>
          </w:tcPr>
          <w:p w14:paraId="780730F3" w14:textId="77777777" w:rsidR="000E44BF" w:rsidRPr="00A92304" w:rsidRDefault="000E44BF" w:rsidP="00C85B95">
            <w:pPr>
              <w:rPr>
                <w:sz w:val="18"/>
                <w:szCs w:val="18"/>
              </w:rPr>
            </w:pPr>
            <w:r w:rsidRPr="00A92304">
              <w:rPr>
                <w:sz w:val="18"/>
                <w:szCs w:val="18"/>
              </w:rPr>
              <w:t>Methods used are scientifically sound</w:t>
            </w:r>
          </w:p>
        </w:tc>
        <w:tc>
          <w:tcPr>
            <w:tcW w:w="2496" w:type="dxa"/>
          </w:tcPr>
          <w:p w14:paraId="46EDC7D3" w14:textId="77777777" w:rsidR="000E44BF" w:rsidRPr="00A92304" w:rsidRDefault="000E44BF" w:rsidP="00C85B95">
            <w:pPr>
              <w:rPr>
                <w:sz w:val="18"/>
                <w:szCs w:val="18"/>
              </w:rPr>
            </w:pPr>
            <w:r w:rsidRPr="00A92304">
              <w:rPr>
                <w:sz w:val="18"/>
                <w:szCs w:val="18"/>
              </w:rPr>
              <w:t>Methods used are scientifically sound, although may not be the most appropriate methods</w:t>
            </w:r>
          </w:p>
        </w:tc>
        <w:tc>
          <w:tcPr>
            <w:tcW w:w="2496" w:type="dxa"/>
          </w:tcPr>
          <w:p w14:paraId="2B17B2B6" w14:textId="77777777" w:rsidR="000E44BF" w:rsidRPr="00A92304" w:rsidRDefault="000E44BF" w:rsidP="00C85B95">
            <w:pPr>
              <w:rPr>
                <w:sz w:val="18"/>
                <w:szCs w:val="18"/>
              </w:rPr>
            </w:pPr>
            <w:r w:rsidRPr="00A92304">
              <w:rPr>
                <w:sz w:val="18"/>
                <w:szCs w:val="18"/>
              </w:rPr>
              <w:t xml:space="preserve">Wrong or inappropriate methods are used </w:t>
            </w:r>
          </w:p>
        </w:tc>
      </w:tr>
      <w:tr w:rsidR="000E44BF" w14:paraId="76495CF3" w14:textId="77777777" w:rsidTr="00340CD1">
        <w:trPr>
          <w:trHeight w:val="33"/>
        </w:trPr>
        <w:tc>
          <w:tcPr>
            <w:tcW w:w="2088" w:type="dxa"/>
            <w:vMerge/>
          </w:tcPr>
          <w:p w14:paraId="0A36694C" w14:textId="77777777" w:rsidR="000E44BF" w:rsidRPr="00AF6AA1" w:rsidRDefault="000E44BF" w:rsidP="00FC5402">
            <w:pPr>
              <w:rPr>
                <w:rStyle w:val="Heading2Char"/>
                <w:rFonts w:asciiTheme="minorHAnsi" w:hAnsiTheme="minorHAnsi"/>
                <w:sz w:val="22"/>
                <w:szCs w:val="22"/>
              </w:rPr>
            </w:pPr>
          </w:p>
        </w:tc>
        <w:tc>
          <w:tcPr>
            <w:tcW w:w="2496" w:type="dxa"/>
          </w:tcPr>
          <w:p w14:paraId="64724FA4" w14:textId="77777777" w:rsidR="000E44BF" w:rsidRPr="00A92304" w:rsidRDefault="000E44BF" w:rsidP="00C85B95">
            <w:pPr>
              <w:rPr>
                <w:sz w:val="18"/>
                <w:szCs w:val="18"/>
              </w:rPr>
            </w:pPr>
            <w:r w:rsidRPr="00A92304">
              <w:rPr>
                <w:sz w:val="18"/>
                <w:szCs w:val="18"/>
              </w:rPr>
              <w:t>Accurate description of methods</w:t>
            </w:r>
          </w:p>
        </w:tc>
        <w:tc>
          <w:tcPr>
            <w:tcW w:w="2496" w:type="dxa"/>
          </w:tcPr>
          <w:p w14:paraId="106627EA" w14:textId="77777777" w:rsidR="000E44BF" w:rsidRPr="00A92304" w:rsidRDefault="000E44BF" w:rsidP="00C85B95">
            <w:pPr>
              <w:rPr>
                <w:sz w:val="18"/>
                <w:szCs w:val="18"/>
              </w:rPr>
            </w:pPr>
            <w:r w:rsidRPr="00A92304">
              <w:rPr>
                <w:sz w:val="18"/>
                <w:szCs w:val="18"/>
              </w:rPr>
              <w:t>Some details on methods are lacking, but methods are understandable, and results remain valid</w:t>
            </w:r>
          </w:p>
        </w:tc>
        <w:tc>
          <w:tcPr>
            <w:tcW w:w="2496" w:type="dxa"/>
          </w:tcPr>
          <w:p w14:paraId="3A15ED9C" w14:textId="77777777" w:rsidR="000E44BF" w:rsidRPr="00A92304" w:rsidRDefault="000E44BF" w:rsidP="00C85B95">
            <w:pPr>
              <w:rPr>
                <w:sz w:val="18"/>
                <w:szCs w:val="18"/>
              </w:rPr>
            </w:pPr>
            <w:r w:rsidRPr="00A92304">
              <w:rPr>
                <w:sz w:val="18"/>
                <w:szCs w:val="18"/>
              </w:rPr>
              <w:t>Methods are not clear or incomplete</w:t>
            </w:r>
          </w:p>
        </w:tc>
      </w:tr>
      <w:tr w:rsidR="000E44BF" w14:paraId="4F3AB141" w14:textId="77777777" w:rsidTr="00340CD1">
        <w:trPr>
          <w:trHeight w:val="33"/>
        </w:trPr>
        <w:tc>
          <w:tcPr>
            <w:tcW w:w="2088" w:type="dxa"/>
            <w:vMerge/>
          </w:tcPr>
          <w:p w14:paraId="777FC9F7" w14:textId="77777777" w:rsidR="000E44BF" w:rsidRPr="00AF6AA1" w:rsidRDefault="000E44BF" w:rsidP="00FC5402">
            <w:pPr>
              <w:rPr>
                <w:rStyle w:val="Heading2Char"/>
                <w:rFonts w:asciiTheme="minorHAnsi" w:hAnsiTheme="minorHAnsi"/>
                <w:sz w:val="22"/>
                <w:szCs w:val="22"/>
              </w:rPr>
            </w:pPr>
          </w:p>
        </w:tc>
        <w:tc>
          <w:tcPr>
            <w:tcW w:w="2496" w:type="dxa"/>
          </w:tcPr>
          <w:p w14:paraId="7C73F3F3" w14:textId="77777777" w:rsidR="000E44BF" w:rsidRPr="00A92304" w:rsidRDefault="000E44BF" w:rsidP="00C85B95">
            <w:pPr>
              <w:rPr>
                <w:sz w:val="18"/>
                <w:szCs w:val="18"/>
              </w:rPr>
            </w:pPr>
            <w:r w:rsidRPr="00A92304">
              <w:rPr>
                <w:sz w:val="18"/>
                <w:szCs w:val="18"/>
              </w:rPr>
              <w:t>Reported results are complete and seem accurate</w:t>
            </w:r>
          </w:p>
        </w:tc>
        <w:tc>
          <w:tcPr>
            <w:tcW w:w="2496" w:type="dxa"/>
          </w:tcPr>
          <w:p w14:paraId="0762AEC9" w14:textId="77777777" w:rsidR="000E44BF" w:rsidRPr="00A92304" w:rsidRDefault="000E44BF" w:rsidP="00C85B95">
            <w:pPr>
              <w:rPr>
                <w:sz w:val="18"/>
                <w:szCs w:val="18"/>
              </w:rPr>
            </w:pPr>
          </w:p>
        </w:tc>
        <w:tc>
          <w:tcPr>
            <w:tcW w:w="2496" w:type="dxa"/>
          </w:tcPr>
          <w:p w14:paraId="6FD81215" w14:textId="77777777" w:rsidR="000E44BF" w:rsidRPr="00A92304" w:rsidRDefault="000E44BF" w:rsidP="00C85B95">
            <w:pPr>
              <w:rPr>
                <w:sz w:val="18"/>
                <w:szCs w:val="18"/>
              </w:rPr>
            </w:pPr>
            <w:r w:rsidRPr="00A92304">
              <w:rPr>
                <w:sz w:val="18"/>
                <w:szCs w:val="18"/>
              </w:rPr>
              <w:t>Reported results are incomplete and/or inaccurate</w:t>
            </w:r>
          </w:p>
        </w:tc>
      </w:tr>
      <w:tr w:rsidR="00563D85" w14:paraId="546FCF28" w14:textId="77777777" w:rsidTr="00C85B95">
        <w:trPr>
          <w:trHeight w:val="33"/>
        </w:trPr>
        <w:tc>
          <w:tcPr>
            <w:tcW w:w="2088" w:type="dxa"/>
          </w:tcPr>
          <w:p w14:paraId="19AEEDBF" w14:textId="77777777" w:rsidR="00563D85" w:rsidRPr="00AF6AA1" w:rsidRDefault="00563D85" w:rsidP="00C85B95">
            <w:pPr>
              <w:rPr>
                <w:rStyle w:val="Heading2Char"/>
                <w:rFonts w:asciiTheme="minorHAnsi" w:hAnsiTheme="minorHAnsi"/>
                <w:sz w:val="22"/>
                <w:szCs w:val="22"/>
              </w:rPr>
            </w:pPr>
            <w:r w:rsidRPr="00AF6AA1">
              <w:rPr>
                <w:rStyle w:val="Heading2Char"/>
                <w:rFonts w:asciiTheme="minorHAnsi" w:hAnsiTheme="minorHAnsi"/>
                <w:sz w:val="22"/>
                <w:szCs w:val="22"/>
              </w:rPr>
              <w:t>Data synthesis</w:t>
            </w:r>
          </w:p>
        </w:tc>
        <w:tc>
          <w:tcPr>
            <w:tcW w:w="7488" w:type="dxa"/>
            <w:gridSpan w:val="3"/>
          </w:tcPr>
          <w:p w14:paraId="66E377C6" w14:textId="77777777" w:rsidR="00563D85" w:rsidRPr="00AF6AA1" w:rsidRDefault="00563D85" w:rsidP="00C85B95">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t>Research question 1 and 2</w:t>
            </w:r>
            <w:r w:rsidRPr="00AF6AA1">
              <w:rPr>
                <w:rFonts w:ascii="Calibri" w:eastAsia="Times New Roman" w:hAnsi="Calibri" w:cs="Calibri"/>
                <w:color w:val="000000"/>
                <w:sz w:val="20"/>
                <w:szCs w:val="20"/>
                <w:lang w:eastAsia="en-CA"/>
              </w:rPr>
              <w:t xml:space="preserve"> (prevalence and risk factors). Data to be analyzed by hazard. When enough quality data is available, meta-analysis techniques will be used to obtain summary measures. If only limited data is available, data will be summarized descriptively. </w:t>
            </w:r>
          </w:p>
          <w:p w14:paraId="3F76DA65" w14:textId="77777777" w:rsidR="00563D85" w:rsidRPr="00AF6AA1" w:rsidRDefault="00563D85" w:rsidP="00C85B95">
            <w:pPr>
              <w:rPr>
                <w:rFonts w:ascii="Calibri" w:eastAsia="Times New Roman" w:hAnsi="Calibri" w:cs="Calibri"/>
                <w:color w:val="000000"/>
                <w:sz w:val="20"/>
                <w:szCs w:val="20"/>
                <w:lang w:eastAsia="en-CA"/>
              </w:rPr>
            </w:pPr>
          </w:p>
          <w:p w14:paraId="4DA52B02" w14:textId="77777777" w:rsidR="00563D85" w:rsidRPr="00AF6AA1" w:rsidRDefault="00563D85" w:rsidP="00C85B95">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lastRenderedPageBreak/>
              <w:t>Research questions 3 and 4</w:t>
            </w:r>
            <w:r w:rsidRPr="00AF6AA1">
              <w:rPr>
                <w:rFonts w:ascii="Calibri" w:eastAsia="Times New Roman" w:hAnsi="Calibri" w:cs="Calibri"/>
                <w:color w:val="000000"/>
                <w:sz w:val="20"/>
                <w:szCs w:val="20"/>
                <w:lang w:eastAsia="en-CA"/>
              </w:rPr>
              <w:t xml:space="preserve"> (control and impact). Data will be analyzed by hazard. If sufficient quantitative data of good quality is available, simple quantitative analysis will be performed to summarize literature findings. Qualitative information will be combined, compared and contrasted to identify control options and impacts for each of the hazards.</w:t>
            </w:r>
          </w:p>
        </w:tc>
      </w:tr>
    </w:tbl>
    <w:p w14:paraId="606B0CCB" w14:textId="77777777" w:rsidR="00357786" w:rsidRDefault="00357786" w:rsidP="00563D85"/>
    <w:sectPr w:rsidR="00357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0A5DB" w14:textId="77777777" w:rsidR="001D2E71" w:rsidRDefault="001D2E71" w:rsidP="00FC5402">
      <w:pPr>
        <w:spacing w:after="0" w:line="240" w:lineRule="auto"/>
      </w:pPr>
      <w:r>
        <w:separator/>
      </w:r>
    </w:p>
  </w:endnote>
  <w:endnote w:type="continuationSeparator" w:id="0">
    <w:p w14:paraId="5129675F" w14:textId="77777777" w:rsidR="001D2E71" w:rsidRDefault="001D2E71" w:rsidP="00FC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99043" w14:textId="77777777" w:rsidR="001D2E71" w:rsidRDefault="001D2E71" w:rsidP="00FC5402">
      <w:pPr>
        <w:spacing w:after="0" w:line="240" w:lineRule="auto"/>
      </w:pPr>
      <w:r>
        <w:separator/>
      </w:r>
    </w:p>
  </w:footnote>
  <w:footnote w:type="continuationSeparator" w:id="0">
    <w:p w14:paraId="278215EB" w14:textId="77777777" w:rsidR="001D2E71" w:rsidRDefault="001D2E71" w:rsidP="00FC5402">
      <w:pPr>
        <w:spacing w:after="0" w:line="240" w:lineRule="auto"/>
      </w:pPr>
      <w:r>
        <w:continuationSeparator/>
      </w:r>
    </w:p>
  </w:footnote>
  <w:footnote w:id="1">
    <w:p w14:paraId="007D58F4" w14:textId="4907E19C" w:rsidR="004A5E4C" w:rsidRDefault="004A5E4C">
      <w:pPr>
        <w:pStyle w:val="FootnoteText"/>
      </w:pPr>
      <w:r>
        <w:rPr>
          <w:rStyle w:val="FootnoteReference"/>
        </w:rPr>
        <w:footnoteRef/>
      </w:r>
      <w:r>
        <w:t xml:space="preserve"> </w:t>
      </w:r>
      <w:r w:rsidRPr="003D6D32">
        <w:rPr>
          <w:sz w:val="24"/>
          <w:szCs w:val="24"/>
        </w:rPr>
        <w:t>Note from editors: This protocol was not subject to peer-review</w:t>
      </w:r>
      <w:bookmarkStart w:id="0" w:name="_GoBack"/>
      <w:bookmarkEnd w:id="0"/>
    </w:p>
  </w:footnote>
  <w:footnote w:id="2">
    <w:p w14:paraId="2DF2E323" w14:textId="77777777" w:rsidR="00B220C9" w:rsidRDefault="00B220C9" w:rsidP="00B220C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301"/>
    <w:multiLevelType w:val="hybridMultilevel"/>
    <w:tmpl w:val="CEC6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D2812"/>
    <w:multiLevelType w:val="hybridMultilevel"/>
    <w:tmpl w:val="01D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60B2"/>
    <w:multiLevelType w:val="hybridMultilevel"/>
    <w:tmpl w:val="7B4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C1A9B"/>
    <w:multiLevelType w:val="hybridMultilevel"/>
    <w:tmpl w:val="D2F4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1736C4"/>
    <w:multiLevelType w:val="hybridMultilevel"/>
    <w:tmpl w:val="148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D1D81"/>
    <w:multiLevelType w:val="hybridMultilevel"/>
    <w:tmpl w:val="0FF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70D97"/>
    <w:multiLevelType w:val="hybridMultilevel"/>
    <w:tmpl w:val="B6B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E0F2A"/>
    <w:multiLevelType w:val="hybridMultilevel"/>
    <w:tmpl w:val="A724A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100CB"/>
    <w:multiLevelType w:val="hybridMultilevel"/>
    <w:tmpl w:val="510A6C5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7A250D1"/>
    <w:multiLevelType w:val="hybridMultilevel"/>
    <w:tmpl w:val="75269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BAD6C2A"/>
    <w:multiLevelType w:val="hybridMultilevel"/>
    <w:tmpl w:val="8C1E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9"/>
  </w:num>
  <w:num w:numId="5">
    <w:abstractNumId w:val="8"/>
  </w:num>
  <w:num w:numId="6">
    <w:abstractNumId w:val="3"/>
  </w:num>
  <w:num w:numId="7">
    <w:abstractNumId w:val="0"/>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E0"/>
    <w:rsid w:val="00005F0E"/>
    <w:rsid w:val="00043CAB"/>
    <w:rsid w:val="000A0B49"/>
    <w:rsid w:val="000A6FD3"/>
    <w:rsid w:val="000E44BF"/>
    <w:rsid w:val="001D2E71"/>
    <w:rsid w:val="00221B4E"/>
    <w:rsid w:val="00317CE0"/>
    <w:rsid w:val="00357786"/>
    <w:rsid w:val="0037669A"/>
    <w:rsid w:val="003C13EC"/>
    <w:rsid w:val="00460038"/>
    <w:rsid w:val="00463304"/>
    <w:rsid w:val="00493BAA"/>
    <w:rsid w:val="004A5E4C"/>
    <w:rsid w:val="00563D85"/>
    <w:rsid w:val="005A7FFE"/>
    <w:rsid w:val="005D4B26"/>
    <w:rsid w:val="006740C2"/>
    <w:rsid w:val="00707204"/>
    <w:rsid w:val="0073063C"/>
    <w:rsid w:val="0077127D"/>
    <w:rsid w:val="00831592"/>
    <w:rsid w:val="0084079F"/>
    <w:rsid w:val="00962BA5"/>
    <w:rsid w:val="00977FAB"/>
    <w:rsid w:val="009A4063"/>
    <w:rsid w:val="00A03EB4"/>
    <w:rsid w:val="00A279A8"/>
    <w:rsid w:val="00A92304"/>
    <w:rsid w:val="00AF6AA1"/>
    <w:rsid w:val="00B006D6"/>
    <w:rsid w:val="00B220C9"/>
    <w:rsid w:val="00B87B74"/>
    <w:rsid w:val="00C64EB2"/>
    <w:rsid w:val="00C824AD"/>
    <w:rsid w:val="00C94927"/>
    <w:rsid w:val="00ED70A9"/>
    <w:rsid w:val="00F3114B"/>
    <w:rsid w:val="00F64A09"/>
    <w:rsid w:val="00F77557"/>
    <w:rsid w:val="00FC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DC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92"/>
  </w:style>
  <w:style w:type="paragraph" w:styleId="Heading1">
    <w:name w:val="heading 1"/>
    <w:basedOn w:val="Normal"/>
    <w:next w:val="Normal"/>
    <w:link w:val="Heading1Char"/>
    <w:uiPriority w:val="9"/>
    <w:qFormat/>
    <w:rsid w:val="008315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315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315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315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315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15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15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15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315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592"/>
    <w:rPr>
      <w:rFonts w:asciiTheme="majorHAnsi" w:eastAsiaTheme="majorEastAsia" w:hAnsiTheme="majorHAnsi" w:cstheme="majorBidi"/>
      <w:b/>
      <w:bCs/>
      <w:sz w:val="26"/>
      <w:szCs w:val="26"/>
    </w:rPr>
  </w:style>
  <w:style w:type="table" w:styleId="TableGrid">
    <w:name w:val="Table Grid"/>
    <w:basedOn w:val="TableNormal"/>
    <w:uiPriority w:val="59"/>
    <w:rsid w:val="00317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592"/>
    <w:pPr>
      <w:ind w:left="720"/>
      <w:contextualSpacing/>
    </w:pPr>
  </w:style>
  <w:style w:type="character" w:customStyle="1" w:styleId="Heading1Char">
    <w:name w:val="Heading 1 Char"/>
    <w:basedOn w:val="DefaultParagraphFont"/>
    <w:link w:val="Heading1"/>
    <w:uiPriority w:val="9"/>
    <w:rsid w:val="0083159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31592"/>
    <w:rPr>
      <w:rFonts w:asciiTheme="majorHAnsi" w:eastAsiaTheme="majorEastAsia" w:hAnsiTheme="majorHAnsi" w:cstheme="majorBidi"/>
      <w:b/>
      <w:bCs/>
    </w:rPr>
  </w:style>
  <w:style w:type="paragraph" w:styleId="NoSpacing">
    <w:name w:val="No Spacing"/>
    <w:basedOn w:val="Normal"/>
    <w:uiPriority w:val="1"/>
    <w:qFormat/>
    <w:rsid w:val="00831592"/>
    <w:pPr>
      <w:spacing w:after="0" w:line="240" w:lineRule="auto"/>
    </w:pPr>
  </w:style>
  <w:style w:type="paragraph" w:styleId="FootnoteText">
    <w:name w:val="footnote text"/>
    <w:basedOn w:val="Normal"/>
    <w:link w:val="FootnoteTextChar"/>
    <w:unhideWhenUsed/>
    <w:rsid w:val="00FC5402"/>
    <w:pPr>
      <w:spacing w:after="0" w:line="240" w:lineRule="auto"/>
    </w:pPr>
    <w:rPr>
      <w:sz w:val="20"/>
      <w:szCs w:val="20"/>
    </w:rPr>
  </w:style>
  <w:style w:type="character" w:customStyle="1" w:styleId="FootnoteTextChar">
    <w:name w:val="Footnote Text Char"/>
    <w:basedOn w:val="DefaultParagraphFont"/>
    <w:link w:val="FootnoteText"/>
    <w:rsid w:val="00FC5402"/>
    <w:rPr>
      <w:sz w:val="20"/>
      <w:szCs w:val="20"/>
    </w:rPr>
  </w:style>
  <w:style w:type="character" w:styleId="FootnoteReference">
    <w:name w:val="footnote reference"/>
    <w:basedOn w:val="DefaultParagraphFont"/>
    <w:unhideWhenUsed/>
    <w:rsid w:val="00FC5402"/>
    <w:rPr>
      <w:vertAlign w:val="superscript"/>
    </w:rPr>
  </w:style>
  <w:style w:type="character" w:customStyle="1" w:styleId="Heading4Char">
    <w:name w:val="Heading 4 Char"/>
    <w:basedOn w:val="DefaultParagraphFont"/>
    <w:link w:val="Heading4"/>
    <w:uiPriority w:val="9"/>
    <w:semiHidden/>
    <w:rsid w:val="008315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315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315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315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315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3159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315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15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315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1592"/>
    <w:rPr>
      <w:rFonts w:asciiTheme="majorHAnsi" w:eastAsiaTheme="majorEastAsia" w:hAnsiTheme="majorHAnsi" w:cstheme="majorBidi"/>
      <w:i/>
      <w:iCs/>
      <w:spacing w:val="13"/>
      <w:sz w:val="24"/>
      <w:szCs w:val="24"/>
    </w:rPr>
  </w:style>
  <w:style w:type="character" w:styleId="Strong">
    <w:name w:val="Strong"/>
    <w:uiPriority w:val="22"/>
    <w:qFormat/>
    <w:rsid w:val="00831592"/>
    <w:rPr>
      <w:b/>
      <w:bCs/>
    </w:rPr>
  </w:style>
  <w:style w:type="character" w:styleId="Emphasis">
    <w:name w:val="Emphasis"/>
    <w:uiPriority w:val="20"/>
    <w:qFormat/>
    <w:rsid w:val="00831592"/>
    <w:rPr>
      <w:b/>
      <w:bCs/>
      <w:i/>
      <w:iCs/>
      <w:spacing w:val="10"/>
      <w:bdr w:val="none" w:sz="0" w:space="0" w:color="auto"/>
      <w:shd w:val="clear" w:color="auto" w:fill="auto"/>
    </w:rPr>
  </w:style>
  <w:style w:type="paragraph" w:styleId="Quote">
    <w:name w:val="Quote"/>
    <w:basedOn w:val="Normal"/>
    <w:next w:val="Normal"/>
    <w:link w:val="QuoteChar"/>
    <w:uiPriority w:val="29"/>
    <w:qFormat/>
    <w:rsid w:val="00831592"/>
    <w:pPr>
      <w:spacing w:before="200" w:after="0"/>
      <w:ind w:left="360" w:right="360"/>
    </w:pPr>
    <w:rPr>
      <w:i/>
      <w:iCs/>
    </w:rPr>
  </w:style>
  <w:style w:type="character" w:customStyle="1" w:styleId="QuoteChar">
    <w:name w:val="Quote Char"/>
    <w:basedOn w:val="DefaultParagraphFont"/>
    <w:link w:val="Quote"/>
    <w:uiPriority w:val="29"/>
    <w:rsid w:val="00831592"/>
    <w:rPr>
      <w:i/>
      <w:iCs/>
    </w:rPr>
  </w:style>
  <w:style w:type="paragraph" w:styleId="IntenseQuote">
    <w:name w:val="Intense Quote"/>
    <w:basedOn w:val="Normal"/>
    <w:next w:val="Normal"/>
    <w:link w:val="IntenseQuoteChar"/>
    <w:uiPriority w:val="30"/>
    <w:qFormat/>
    <w:rsid w:val="008315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1592"/>
    <w:rPr>
      <w:b/>
      <w:bCs/>
      <w:i/>
      <w:iCs/>
    </w:rPr>
  </w:style>
  <w:style w:type="character" w:styleId="SubtleEmphasis">
    <w:name w:val="Subtle Emphasis"/>
    <w:uiPriority w:val="19"/>
    <w:qFormat/>
    <w:rsid w:val="00831592"/>
    <w:rPr>
      <w:i/>
      <w:iCs/>
    </w:rPr>
  </w:style>
  <w:style w:type="character" w:styleId="IntenseEmphasis">
    <w:name w:val="Intense Emphasis"/>
    <w:uiPriority w:val="21"/>
    <w:qFormat/>
    <w:rsid w:val="00831592"/>
    <w:rPr>
      <w:b/>
      <w:bCs/>
    </w:rPr>
  </w:style>
  <w:style w:type="character" w:styleId="SubtleReference">
    <w:name w:val="Subtle Reference"/>
    <w:uiPriority w:val="31"/>
    <w:qFormat/>
    <w:rsid w:val="00831592"/>
    <w:rPr>
      <w:smallCaps/>
    </w:rPr>
  </w:style>
  <w:style w:type="character" w:styleId="IntenseReference">
    <w:name w:val="Intense Reference"/>
    <w:uiPriority w:val="32"/>
    <w:qFormat/>
    <w:rsid w:val="00831592"/>
    <w:rPr>
      <w:smallCaps/>
      <w:spacing w:val="5"/>
      <w:u w:val="single"/>
    </w:rPr>
  </w:style>
  <w:style w:type="character" w:styleId="BookTitle">
    <w:name w:val="Book Title"/>
    <w:uiPriority w:val="33"/>
    <w:qFormat/>
    <w:rsid w:val="00831592"/>
    <w:rPr>
      <w:i/>
      <w:iCs/>
      <w:smallCaps/>
      <w:spacing w:val="5"/>
    </w:rPr>
  </w:style>
  <w:style w:type="paragraph" w:styleId="TOCHeading">
    <w:name w:val="TOC Heading"/>
    <w:basedOn w:val="Heading1"/>
    <w:next w:val="Normal"/>
    <w:uiPriority w:val="39"/>
    <w:semiHidden/>
    <w:unhideWhenUsed/>
    <w:qFormat/>
    <w:rsid w:val="00831592"/>
    <w:pPr>
      <w:outlineLvl w:val="9"/>
    </w:pPr>
    <w:rPr>
      <w:lang w:bidi="en-US"/>
    </w:rPr>
  </w:style>
  <w:style w:type="character" w:styleId="Hyperlink">
    <w:name w:val="Hyperlink"/>
    <w:basedOn w:val="DefaultParagraphFont"/>
    <w:uiPriority w:val="99"/>
    <w:unhideWhenUsed/>
    <w:rsid w:val="00831592"/>
    <w:rPr>
      <w:color w:val="0000FF" w:themeColor="hyperlink"/>
      <w:u w:val="single"/>
    </w:rPr>
  </w:style>
  <w:style w:type="paragraph" w:customStyle="1" w:styleId="TableSubHead">
    <w:name w:val="TableSubHead"/>
    <w:basedOn w:val="Normal"/>
    <w:rsid w:val="00493BAA"/>
    <w:pPr>
      <w:spacing w:before="120"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F6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4nh.cgiar.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grace@cgiar.org" TargetMode="External"/><Relationship Id="rId9" Type="http://schemas.openxmlformats.org/officeDocument/2006/relationships/hyperlink" Target="mailto:k.roesel@cgiar.org" TargetMode="External"/><Relationship Id="rId10" Type="http://schemas.openxmlformats.org/officeDocument/2006/relationships/hyperlink" Target="http://livestockfish.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EBC543F-B04B-6A4C-926C-F30A1C14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7880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SILVIA (ILRI)</dc:creator>
  <cp:lastModifiedBy>EIC</cp:lastModifiedBy>
  <cp:revision>2</cp:revision>
  <cp:lastPrinted>2016-05-13T06:47:00Z</cp:lastPrinted>
  <dcterms:created xsi:type="dcterms:W3CDTF">2016-05-27T19:40:00Z</dcterms:created>
  <dcterms:modified xsi:type="dcterms:W3CDTF">2016-05-27T19:40:00Z</dcterms:modified>
</cp:coreProperties>
</file>