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66BDB" w14:textId="5330E62D" w:rsidR="00F92D84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Does the Age of Legislators Matter to their Representational </w:t>
      </w:r>
      <w:proofErr w:type="spellStart"/>
      <w:r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>
        <w:rPr>
          <w:rFonts w:ascii="Times New Roman" w:hAnsi="Times New Roman" w:cs="Times New Roman"/>
          <w:sz w:val="24"/>
          <w:szCs w:val="24"/>
        </w:rPr>
        <w:t>? Evidence from Hong Kong</w:t>
      </w:r>
    </w:p>
    <w:p w14:paraId="15FB3A28" w14:textId="61F2DE9B" w:rsidR="00880B47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52C47D" w14:textId="4B13FB08" w:rsidR="00880B47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Online Appendix</w:t>
      </w:r>
      <w:r w:rsidR="00752551">
        <w:rPr>
          <w:rFonts w:ascii="Times New Roman" w:hAnsi="Times New Roman" w:cs="Times New Roman"/>
          <w:sz w:val="24"/>
          <w:szCs w:val="24"/>
        </w:rPr>
        <w:t xml:space="preserve"> </w:t>
      </w:r>
      <w:r w:rsidR="005D11DE">
        <w:rPr>
          <w:rFonts w:ascii="Times New Roman" w:hAnsi="Times New Roman" w:cs="Times New Roman"/>
          <w:sz w:val="24"/>
          <w:szCs w:val="24"/>
        </w:rPr>
        <w:t>2</w:t>
      </w:r>
    </w:p>
    <w:p w14:paraId="58922E55" w14:textId="2EF43700" w:rsidR="00411013" w:rsidRDefault="007B57F6" w:rsidP="004C5F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percentage of young voters in geographical constituencies was not significant in predicting the percentage of the total, oral, and written youth-centric questions asked by legislators elected from geographical constituencies. </w:t>
      </w:r>
      <w:r w:rsidRPr="004632E7">
        <w:rPr>
          <w:rFonts w:ascii="Times New Roman" w:hAnsi="Times New Roman" w:cs="Times New Roman"/>
          <w:sz w:val="24"/>
          <w:szCs w:val="24"/>
        </w:rPr>
        <w:t xml:space="preserve">For the total </w:t>
      </w:r>
      <w:r>
        <w:rPr>
          <w:rFonts w:ascii="Times New Roman" w:hAnsi="Times New Roman" w:cs="Times New Roman"/>
          <w:sz w:val="24"/>
          <w:szCs w:val="24"/>
        </w:rPr>
        <w:t xml:space="preserve">number of </w:t>
      </w:r>
      <w:r w:rsidRPr="004632E7">
        <w:rPr>
          <w:rFonts w:ascii="Times New Roman" w:hAnsi="Times New Roman" w:cs="Times New Roman"/>
          <w:sz w:val="24"/>
          <w:szCs w:val="24"/>
        </w:rPr>
        <w:t>youth-</w:t>
      </w:r>
      <w:r>
        <w:rPr>
          <w:rFonts w:ascii="Times New Roman" w:hAnsi="Times New Roman" w:cs="Times New Roman"/>
          <w:sz w:val="24"/>
          <w:szCs w:val="24"/>
        </w:rPr>
        <w:t>centric</w:t>
      </w:r>
      <w:r w:rsidRPr="004632E7">
        <w:rPr>
          <w:rFonts w:ascii="Times New Roman" w:hAnsi="Times New Roman" w:cs="Times New Roman"/>
          <w:sz w:val="24"/>
          <w:szCs w:val="24"/>
        </w:rPr>
        <w:t xml:space="preserve"> question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632E7">
        <w:rPr>
          <w:rFonts w:ascii="Times New Roman" w:hAnsi="Times New Roman" w:cs="Times New Roman"/>
          <w:sz w:val="24"/>
          <w:szCs w:val="24"/>
        </w:rPr>
        <w:t>, estimate = 0.0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632E7">
        <w:rPr>
          <w:rFonts w:ascii="Times New Roman" w:hAnsi="Times New Roman" w:cs="Times New Roman"/>
          <w:sz w:val="24"/>
          <w:szCs w:val="24"/>
        </w:rPr>
        <w:t xml:space="preserve">, 95% </w:t>
      </w:r>
      <w:proofErr w:type="spellStart"/>
      <w:r w:rsidRPr="004632E7">
        <w:rPr>
          <w:rFonts w:ascii="Times New Roman" w:hAnsi="Times New Roman" w:cs="Times New Roman"/>
          <w:sz w:val="24"/>
          <w:szCs w:val="24"/>
        </w:rPr>
        <w:t>CrI</w:t>
      </w:r>
      <w:proofErr w:type="spellEnd"/>
      <w:r w:rsidRPr="004632E7">
        <w:rPr>
          <w:rFonts w:ascii="Times New Roman" w:hAnsi="Times New Roman" w:cs="Times New Roman"/>
          <w:sz w:val="24"/>
          <w:szCs w:val="24"/>
        </w:rPr>
        <w:t xml:space="preserve"> (-0.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632E7">
        <w:rPr>
          <w:rFonts w:ascii="Times New Roman" w:hAnsi="Times New Roman" w:cs="Times New Roman"/>
          <w:sz w:val="24"/>
          <w:szCs w:val="24"/>
        </w:rPr>
        <w:t>, 0.</w:t>
      </w:r>
      <w:r>
        <w:rPr>
          <w:rFonts w:ascii="Times New Roman" w:hAnsi="Times New Roman" w:cs="Times New Roman"/>
          <w:sz w:val="24"/>
          <w:szCs w:val="24"/>
        </w:rPr>
        <w:t>36</w:t>
      </w:r>
      <w:r w:rsidRPr="004632E7">
        <w:rPr>
          <w:rFonts w:ascii="Times New Roman" w:hAnsi="Times New Roman" w:cs="Times New Roman"/>
          <w:sz w:val="24"/>
          <w:szCs w:val="24"/>
        </w:rPr>
        <w:t xml:space="preserve">). For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4632E7">
        <w:rPr>
          <w:rFonts w:ascii="Times New Roman" w:hAnsi="Times New Roman" w:cs="Times New Roman"/>
          <w:sz w:val="24"/>
          <w:szCs w:val="24"/>
        </w:rPr>
        <w:t>oral youth-</w:t>
      </w:r>
      <w:r>
        <w:rPr>
          <w:rFonts w:ascii="Times New Roman" w:hAnsi="Times New Roman" w:cs="Times New Roman"/>
          <w:sz w:val="24"/>
          <w:szCs w:val="24"/>
        </w:rPr>
        <w:t>centric</w:t>
      </w:r>
      <w:r w:rsidRPr="004632E7">
        <w:rPr>
          <w:rFonts w:ascii="Times New Roman" w:hAnsi="Times New Roman" w:cs="Times New Roman"/>
          <w:sz w:val="24"/>
          <w:szCs w:val="24"/>
        </w:rPr>
        <w:t xml:space="preserve"> question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632E7">
        <w:rPr>
          <w:rFonts w:ascii="Times New Roman" w:hAnsi="Times New Roman" w:cs="Times New Roman"/>
          <w:sz w:val="24"/>
          <w:szCs w:val="24"/>
        </w:rPr>
        <w:t>, estimate = 0.3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632E7">
        <w:rPr>
          <w:rFonts w:ascii="Times New Roman" w:hAnsi="Times New Roman" w:cs="Times New Roman"/>
          <w:sz w:val="24"/>
          <w:szCs w:val="24"/>
        </w:rPr>
        <w:t xml:space="preserve">, 95% </w:t>
      </w:r>
      <w:proofErr w:type="spellStart"/>
      <w:r w:rsidRPr="004632E7">
        <w:rPr>
          <w:rFonts w:ascii="Times New Roman" w:hAnsi="Times New Roman" w:cs="Times New Roman"/>
          <w:sz w:val="24"/>
          <w:szCs w:val="24"/>
        </w:rPr>
        <w:t>CrI</w:t>
      </w:r>
      <w:proofErr w:type="spellEnd"/>
      <w:r w:rsidRPr="004632E7">
        <w:rPr>
          <w:rFonts w:ascii="Times New Roman" w:hAnsi="Times New Roman" w:cs="Times New Roman"/>
          <w:sz w:val="24"/>
          <w:szCs w:val="24"/>
        </w:rPr>
        <w:t xml:space="preserve"> (-0.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632E7">
        <w:rPr>
          <w:rFonts w:ascii="Times New Roman" w:hAnsi="Times New Roman" w:cs="Times New Roman"/>
          <w:sz w:val="24"/>
          <w:szCs w:val="24"/>
        </w:rPr>
        <w:t>4, 0.7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632E7">
        <w:rPr>
          <w:rFonts w:ascii="Times New Roman" w:hAnsi="Times New Roman" w:cs="Times New Roman"/>
          <w:sz w:val="24"/>
          <w:szCs w:val="24"/>
        </w:rPr>
        <w:t xml:space="preserve">). For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4632E7">
        <w:rPr>
          <w:rFonts w:ascii="Times New Roman" w:hAnsi="Times New Roman" w:cs="Times New Roman"/>
          <w:sz w:val="24"/>
          <w:szCs w:val="24"/>
        </w:rPr>
        <w:t>written youth-</w:t>
      </w:r>
      <w:r>
        <w:rPr>
          <w:rFonts w:ascii="Times New Roman" w:hAnsi="Times New Roman" w:cs="Times New Roman"/>
          <w:sz w:val="24"/>
          <w:szCs w:val="24"/>
        </w:rPr>
        <w:t>centric</w:t>
      </w:r>
      <w:r w:rsidRPr="004632E7">
        <w:rPr>
          <w:rFonts w:ascii="Times New Roman" w:hAnsi="Times New Roman" w:cs="Times New Roman"/>
          <w:sz w:val="24"/>
          <w:szCs w:val="24"/>
        </w:rPr>
        <w:t xml:space="preserve"> question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632E7">
        <w:rPr>
          <w:rFonts w:ascii="Times New Roman" w:hAnsi="Times New Roman" w:cs="Times New Roman"/>
          <w:sz w:val="24"/>
          <w:szCs w:val="24"/>
        </w:rPr>
        <w:t>, estimate = -0.0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632E7">
        <w:rPr>
          <w:rFonts w:ascii="Times New Roman" w:hAnsi="Times New Roman" w:cs="Times New Roman"/>
          <w:sz w:val="24"/>
          <w:szCs w:val="24"/>
        </w:rPr>
        <w:t xml:space="preserve">, 95% </w:t>
      </w:r>
      <w:proofErr w:type="spellStart"/>
      <w:r w:rsidRPr="004632E7">
        <w:rPr>
          <w:rFonts w:ascii="Times New Roman" w:hAnsi="Times New Roman" w:cs="Times New Roman"/>
          <w:sz w:val="24"/>
          <w:szCs w:val="24"/>
        </w:rPr>
        <w:t>CrI</w:t>
      </w:r>
      <w:proofErr w:type="spellEnd"/>
      <w:r w:rsidRPr="004632E7">
        <w:rPr>
          <w:rFonts w:ascii="Times New Roman" w:hAnsi="Times New Roman" w:cs="Times New Roman"/>
          <w:sz w:val="24"/>
          <w:szCs w:val="24"/>
        </w:rPr>
        <w:t xml:space="preserve"> (-0.</w:t>
      </w:r>
      <w:r>
        <w:rPr>
          <w:rFonts w:ascii="Times New Roman" w:hAnsi="Times New Roman" w:cs="Times New Roman"/>
          <w:sz w:val="24"/>
          <w:szCs w:val="24"/>
        </w:rPr>
        <w:t>38</w:t>
      </w:r>
      <w:r w:rsidRPr="004632E7">
        <w:rPr>
          <w:rFonts w:ascii="Times New Roman" w:hAnsi="Times New Roman" w:cs="Times New Roman"/>
          <w:sz w:val="24"/>
          <w:szCs w:val="24"/>
        </w:rPr>
        <w:t>, 0.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632E7">
        <w:rPr>
          <w:rFonts w:ascii="Times New Roman" w:hAnsi="Times New Roman" w:cs="Times New Roman"/>
          <w:sz w:val="24"/>
          <w:szCs w:val="24"/>
        </w:rPr>
        <w:t>6).</w:t>
      </w:r>
      <w:r>
        <w:rPr>
          <w:rFonts w:ascii="Times New Roman" w:hAnsi="Times New Roman" w:cs="Times New Roman"/>
          <w:sz w:val="24"/>
          <w:szCs w:val="24"/>
        </w:rPr>
        <w:t xml:space="preserve"> The percentage of young electors in geographical constituencies was also not significant in predicting the percentage of the total, oral, and written youth-centric questions asked by legislators elected from geographical constituencies. </w:t>
      </w:r>
      <w:r w:rsidRPr="00362324">
        <w:rPr>
          <w:rFonts w:ascii="Times New Roman" w:hAnsi="Times New Roman" w:cs="Times New Roman"/>
          <w:sz w:val="24"/>
          <w:szCs w:val="24"/>
        </w:rPr>
        <w:t xml:space="preserve">For the total </w:t>
      </w:r>
      <w:r>
        <w:rPr>
          <w:rFonts w:ascii="Times New Roman" w:hAnsi="Times New Roman" w:cs="Times New Roman"/>
          <w:sz w:val="24"/>
          <w:szCs w:val="24"/>
        </w:rPr>
        <w:t xml:space="preserve">number of </w:t>
      </w:r>
      <w:r w:rsidRPr="00362324">
        <w:rPr>
          <w:rFonts w:ascii="Times New Roman" w:hAnsi="Times New Roman" w:cs="Times New Roman"/>
          <w:sz w:val="24"/>
          <w:szCs w:val="24"/>
        </w:rPr>
        <w:t>youth-</w:t>
      </w:r>
      <w:r>
        <w:rPr>
          <w:rFonts w:ascii="Times New Roman" w:hAnsi="Times New Roman" w:cs="Times New Roman"/>
          <w:sz w:val="24"/>
          <w:szCs w:val="24"/>
        </w:rPr>
        <w:t>centric</w:t>
      </w:r>
      <w:r w:rsidRPr="00362324">
        <w:rPr>
          <w:rFonts w:ascii="Times New Roman" w:hAnsi="Times New Roman" w:cs="Times New Roman"/>
          <w:sz w:val="24"/>
          <w:szCs w:val="24"/>
        </w:rPr>
        <w:t xml:space="preserve"> question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62324">
        <w:rPr>
          <w:rFonts w:ascii="Times New Roman" w:hAnsi="Times New Roman" w:cs="Times New Roman"/>
          <w:sz w:val="24"/>
          <w:szCs w:val="24"/>
        </w:rPr>
        <w:t>, estimate = -0.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362324">
        <w:rPr>
          <w:rFonts w:ascii="Times New Roman" w:hAnsi="Times New Roman" w:cs="Times New Roman"/>
          <w:sz w:val="24"/>
          <w:szCs w:val="24"/>
        </w:rPr>
        <w:t xml:space="preserve">, 95% </w:t>
      </w:r>
      <w:proofErr w:type="spellStart"/>
      <w:r w:rsidRPr="00362324">
        <w:rPr>
          <w:rFonts w:ascii="Times New Roman" w:hAnsi="Times New Roman" w:cs="Times New Roman"/>
          <w:sz w:val="24"/>
          <w:szCs w:val="24"/>
        </w:rPr>
        <w:t>CrI</w:t>
      </w:r>
      <w:proofErr w:type="spellEnd"/>
      <w:r w:rsidRPr="00362324">
        <w:rPr>
          <w:rFonts w:ascii="Times New Roman" w:hAnsi="Times New Roman" w:cs="Times New Roman"/>
          <w:sz w:val="24"/>
          <w:szCs w:val="24"/>
        </w:rPr>
        <w:t xml:space="preserve"> (-0.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362324">
        <w:rPr>
          <w:rFonts w:ascii="Times New Roman" w:hAnsi="Times New Roman" w:cs="Times New Roman"/>
          <w:sz w:val="24"/>
          <w:szCs w:val="24"/>
        </w:rPr>
        <w:t>, 0.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362324">
        <w:rPr>
          <w:rFonts w:ascii="Times New Roman" w:hAnsi="Times New Roman" w:cs="Times New Roman"/>
          <w:sz w:val="24"/>
          <w:szCs w:val="24"/>
        </w:rPr>
        <w:t xml:space="preserve">). For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362324">
        <w:rPr>
          <w:rFonts w:ascii="Times New Roman" w:hAnsi="Times New Roman" w:cs="Times New Roman"/>
          <w:sz w:val="24"/>
          <w:szCs w:val="24"/>
        </w:rPr>
        <w:t>oral youth-</w:t>
      </w:r>
      <w:r>
        <w:rPr>
          <w:rFonts w:ascii="Times New Roman" w:hAnsi="Times New Roman" w:cs="Times New Roman"/>
          <w:sz w:val="24"/>
          <w:szCs w:val="24"/>
        </w:rPr>
        <w:t>centric</w:t>
      </w:r>
      <w:r w:rsidRPr="00362324">
        <w:rPr>
          <w:rFonts w:ascii="Times New Roman" w:hAnsi="Times New Roman" w:cs="Times New Roman"/>
          <w:sz w:val="24"/>
          <w:szCs w:val="24"/>
        </w:rPr>
        <w:t xml:space="preserve"> question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62324">
        <w:rPr>
          <w:rFonts w:ascii="Times New Roman" w:hAnsi="Times New Roman" w:cs="Times New Roman"/>
          <w:sz w:val="24"/>
          <w:szCs w:val="24"/>
        </w:rPr>
        <w:t>, estimate = -0.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362324">
        <w:rPr>
          <w:rFonts w:ascii="Times New Roman" w:hAnsi="Times New Roman" w:cs="Times New Roman"/>
          <w:sz w:val="24"/>
          <w:szCs w:val="24"/>
        </w:rPr>
        <w:t xml:space="preserve">, 95% </w:t>
      </w:r>
      <w:proofErr w:type="spellStart"/>
      <w:r w:rsidRPr="00362324">
        <w:rPr>
          <w:rFonts w:ascii="Times New Roman" w:hAnsi="Times New Roman" w:cs="Times New Roman"/>
          <w:sz w:val="24"/>
          <w:szCs w:val="24"/>
        </w:rPr>
        <w:t>CrI</w:t>
      </w:r>
      <w:proofErr w:type="spellEnd"/>
      <w:r w:rsidRPr="00362324">
        <w:rPr>
          <w:rFonts w:ascii="Times New Roman" w:hAnsi="Times New Roman" w:cs="Times New Roman"/>
          <w:sz w:val="24"/>
          <w:szCs w:val="24"/>
        </w:rPr>
        <w:t xml:space="preserve"> (-0.</w:t>
      </w:r>
      <w:r>
        <w:rPr>
          <w:rFonts w:ascii="Times New Roman" w:hAnsi="Times New Roman" w:cs="Times New Roman"/>
          <w:sz w:val="24"/>
          <w:szCs w:val="24"/>
        </w:rPr>
        <w:t>57</w:t>
      </w:r>
      <w:r w:rsidRPr="00362324">
        <w:rPr>
          <w:rFonts w:ascii="Times New Roman" w:hAnsi="Times New Roman" w:cs="Times New Roman"/>
          <w:sz w:val="24"/>
          <w:szCs w:val="24"/>
        </w:rPr>
        <w:t>, 0.0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62324">
        <w:rPr>
          <w:rFonts w:ascii="Times New Roman" w:hAnsi="Times New Roman" w:cs="Times New Roman"/>
          <w:sz w:val="24"/>
          <w:szCs w:val="24"/>
        </w:rPr>
        <w:t>). For the written youth-</w:t>
      </w:r>
      <w:r>
        <w:rPr>
          <w:rFonts w:ascii="Times New Roman" w:hAnsi="Times New Roman" w:cs="Times New Roman"/>
          <w:sz w:val="24"/>
          <w:szCs w:val="24"/>
        </w:rPr>
        <w:t>centric</w:t>
      </w:r>
      <w:r w:rsidRPr="00362324">
        <w:rPr>
          <w:rFonts w:ascii="Times New Roman" w:hAnsi="Times New Roman" w:cs="Times New Roman"/>
          <w:sz w:val="24"/>
          <w:szCs w:val="24"/>
        </w:rPr>
        <w:t xml:space="preserve"> question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62324">
        <w:rPr>
          <w:rFonts w:ascii="Times New Roman" w:hAnsi="Times New Roman" w:cs="Times New Roman"/>
          <w:sz w:val="24"/>
          <w:szCs w:val="24"/>
        </w:rPr>
        <w:t xml:space="preserve">, estimate = 0.01, 95% </w:t>
      </w:r>
      <w:proofErr w:type="spellStart"/>
      <w:r w:rsidRPr="00362324">
        <w:rPr>
          <w:rFonts w:ascii="Times New Roman" w:hAnsi="Times New Roman" w:cs="Times New Roman"/>
          <w:sz w:val="24"/>
          <w:szCs w:val="24"/>
        </w:rPr>
        <w:t>CrI</w:t>
      </w:r>
      <w:proofErr w:type="spellEnd"/>
      <w:r w:rsidRPr="00362324">
        <w:rPr>
          <w:rFonts w:ascii="Times New Roman" w:hAnsi="Times New Roman" w:cs="Times New Roman"/>
          <w:sz w:val="24"/>
          <w:szCs w:val="24"/>
        </w:rPr>
        <w:t xml:space="preserve"> (-0.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362324">
        <w:rPr>
          <w:rFonts w:ascii="Times New Roman" w:hAnsi="Times New Roman" w:cs="Times New Roman"/>
          <w:sz w:val="24"/>
          <w:szCs w:val="24"/>
        </w:rPr>
        <w:t>, 0.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362324">
        <w:rPr>
          <w:rFonts w:ascii="Times New Roman" w:hAnsi="Times New Roman" w:cs="Times New Roman"/>
          <w:sz w:val="24"/>
          <w:szCs w:val="24"/>
        </w:rPr>
        <w:t>).</w:t>
      </w:r>
    </w:p>
    <w:p w14:paraId="5E59F500" w14:textId="3C18EA80" w:rsidR="00880B47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23F42E" w14:textId="0A066E6A" w:rsidR="00880B47" w:rsidRPr="004C5FE6" w:rsidRDefault="00880B47" w:rsidP="00411013">
      <w:pPr>
        <w:rPr>
          <w:rFonts w:ascii="Times New Roman" w:hAnsi="Times New Roman" w:cs="Times New Roman"/>
          <w:sz w:val="24"/>
          <w:szCs w:val="24"/>
        </w:rPr>
      </w:pPr>
    </w:p>
    <w:sectPr w:rsidR="00880B47" w:rsidRPr="004C5FE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96E5E" w14:textId="77777777" w:rsidR="000A0F1C" w:rsidRDefault="000A0F1C" w:rsidP="000A0F1C">
      <w:pPr>
        <w:spacing w:after="0" w:line="240" w:lineRule="auto"/>
      </w:pPr>
      <w:r>
        <w:separator/>
      </w:r>
    </w:p>
  </w:endnote>
  <w:endnote w:type="continuationSeparator" w:id="0">
    <w:p w14:paraId="6C81F0F8" w14:textId="77777777" w:rsidR="000A0F1C" w:rsidRDefault="000A0F1C" w:rsidP="000A0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01316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86462C" w14:textId="6D8E67D4" w:rsidR="000A0F1C" w:rsidRDefault="000A0F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14EE79" w14:textId="77777777" w:rsidR="000A0F1C" w:rsidRDefault="000A0F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5F634" w14:textId="77777777" w:rsidR="000A0F1C" w:rsidRDefault="000A0F1C" w:rsidP="000A0F1C">
      <w:pPr>
        <w:spacing w:after="0" w:line="240" w:lineRule="auto"/>
      </w:pPr>
      <w:r>
        <w:separator/>
      </w:r>
    </w:p>
  </w:footnote>
  <w:footnote w:type="continuationSeparator" w:id="0">
    <w:p w14:paraId="48FD5EA5" w14:textId="77777777" w:rsidR="000A0F1C" w:rsidRDefault="000A0F1C" w:rsidP="000A0F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E6"/>
    <w:rsid w:val="000A0F1C"/>
    <w:rsid w:val="001458D4"/>
    <w:rsid w:val="002D4836"/>
    <w:rsid w:val="00411013"/>
    <w:rsid w:val="004C5FE6"/>
    <w:rsid w:val="005D11DE"/>
    <w:rsid w:val="00752551"/>
    <w:rsid w:val="007B57F6"/>
    <w:rsid w:val="007D7F21"/>
    <w:rsid w:val="00880B47"/>
    <w:rsid w:val="009601B1"/>
    <w:rsid w:val="00F9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78EDA37"/>
  <w15:chartTrackingRefBased/>
  <w15:docId w15:val="{568E3174-E16E-4BB7-A468-0754FADB2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F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F1C"/>
  </w:style>
  <w:style w:type="paragraph" w:styleId="Footer">
    <w:name w:val="footer"/>
    <w:basedOn w:val="Normal"/>
    <w:link w:val="FooterChar"/>
    <w:uiPriority w:val="99"/>
    <w:unhideWhenUsed/>
    <w:rsid w:val="000A0F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 Wai Keung</dc:creator>
  <cp:keywords/>
  <dc:description/>
  <cp:lastModifiedBy>TAM Wai Keung</cp:lastModifiedBy>
  <cp:revision>8</cp:revision>
  <dcterms:created xsi:type="dcterms:W3CDTF">2022-04-30T04:14:00Z</dcterms:created>
  <dcterms:modified xsi:type="dcterms:W3CDTF">2022-04-30T13:47:00Z</dcterms:modified>
</cp:coreProperties>
</file>