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66BDB" w14:textId="5330E62D" w:rsidR="00F92D84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Age of Legislators Matter to their Representational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>
        <w:rPr>
          <w:rFonts w:ascii="Times New Roman" w:hAnsi="Times New Roman" w:cs="Times New Roman"/>
          <w:sz w:val="24"/>
          <w:szCs w:val="24"/>
        </w:rPr>
        <w:t>? Evidence from Hong Kong</w:t>
      </w:r>
    </w:p>
    <w:p w14:paraId="15FB3A28" w14:textId="61F2DE9B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2C47D" w14:textId="5A72E9D3" w:rsidR="00880B47" w:rsidRDefault="00880B47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Appendix</w:t>
      </w:r>
      <w:r w:rsidR="00752551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5E59F500" w14:textId="4BEBFDC7" w:rsidR="00880B47" w:rsidRDefault="00006C48" w:rsidP="004C5F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study uses </w:t>
      </w:r>
      <w:r w:rsidRPr="00B1698C">
        <w:rPr>
          <w:rFonts w:ascii="Times New Roman" w:hAnsi="Times New Roman" w:cs="Times New Roman"/>
          <w:sz w:val="24"/>
          <w:szCs w:val="24"/>
        </w:rPr>
        <w:t>the Bayesian approach</w:t>
      </w:r>
      <w:r>
        <w:rPr>
          <w:rFonts w:ascii="Times New Roman" w:hAnsi="Times New Roman" w:cs="Times New Roman"/>
          <w:sz w:val="24"/>
          <w:szCs w:val="24"/>
        </w:rPr>
        <w:t xml:space="preserve"> for the following reasons. </w:t>
      </w:r>
      <w:r w:rsidRPr="00B1698C">
        <w:rPr>
          <w:rFonts w:ascii="Times New Roman" w:hAnsi="Times New Roman" w:cs="Times New Roman"/>
          <w:sz w:val="24"/>
          <w:szCs w:val="24"/>
        </w:rPr>
        <w:t>First, the Bayesian approach is strong in estimating complex dependency structures (</w:t>
      </w:r>
      <w:proofErr w:type="spellStart"/>
      <w:r w:rsidRPr="00B1698C">
        <w:rPr>
          <w:rFonts w:ascii="Times New Roman" w:hAnsi="Times New Roman" w:cs="Times New Roman"/>
          <w:sz w:val="24"/>
          <w:szCs w:val="24"/>
        </w:rPr>
        <w:t>Bürkner</w:t>
      </w:r>
      <w:proofErr w:type="spellEnd"/>
      <w:r w:rsidRPr="00B1698C">
        <w:rPr>
          <w:rFonts w:ascii="Times New Roman" w:hAnsi="Times New Roman" w:cs="Times New Roman"/>
          <w:sz w:val="24"/>
          <w:szCs w:val="24"/>
        </w:rPr>
        <w:t xml:space="preserve">, 2017). In this study, there were a total of 137 legislators participated in 1 to 5 </w:t>
      </w:r>
      <w:r>
        <w:rPr>
          <w:rFonts w:ascii="Times New Roman" w:hAnsi="Times New Roman" w:cs="Times New Roman"/>
          <w:sz w:val="24"/>
          <w:szCs w:val="24"/>
        </w:rPr>
        <w:t xml:space="preserve">legislative </w:t>
      </w:r>
      <w:r w:rsidRPr="00B1698C">
        <w:rPr>
          <w:rFonts w:ascii="Times New Roman" w:hAnsi="Times New Roman" w:cs="Times New Roman"/>
          <w:sz w:val="24"/>
          <w:szCs w:val="24"/>
        </w:rPr>
        <w:t xml:space="preserve">sessions. Among the 304 observations, 225 were members of one of the 20 </w:t>
      </w:r>
      <w:r>
        <w:rPr>
          <w:rFonts w:ascii="Times New Roman" w:hAnsi="Times New Roman" w:cs="Times New Roman"/>
          <w:sz w:val="24"/>
          <w:szCs w:val="24"/>
        </w:rPr>
        <w:t>political groups in Hong Kong,</w:t>
      </w:r>
      <w:r w:rsidRPr="00B1698C">
        <w:rPr>
          <w:rFonts w:ascii="Times New Roman" w:hAnsi="Times New Roman" w:cs="Times New Roman"/>
          <w:sz w:val="24"/>
          <w:szCs w:val="24"/>
        </w:rPr>
        <w:t xml:space="preserve"> and 79 were independent. There were possible correlations between the same legislator </w:t>
      </w:r>
      <w:r>
        <w:rPr>
          <w:rFonts w:ascii="Times New Roman" w:hAnsi="Times New Roman" w:cs="Times New Roman"/>
          <w:sz w:val="24"/>
          <w:szCs w:val="24"/>
        </w:rPr>
        <w:t xml:space="preserve">who </w:t>
      </w:r>
      <w:r w:rsidRPr="00B1698C">
        <w:rPr>
          <w:rFonts w:ascii="Times New Roman" w:hAnsi="Times New Roman" w:cs="Times New Roman"/>
          <w:sz w:val="24"/>
          <w:szCs w:val="24"/>
        </w:rPr>
        <w:t xml:space="preserve">participated in different </w:t>
      </w:r>
      <w:r>
        <w:rPr>
          <w:rFonts w:ascii="Times New Roman" w:hAnsi="Times New Roman" w:cs="Times New Roman"/>
          <w:sz w:val="24"/>
          <w:szCs w:val="24"/>
        </w:rPr>
        <w:t xml:space="preserve">legislative </w:t>
      </w:r>
      <w:r w:rsidRPr="00B1698C">
        <w:rPr>
          <w:rFonts w:ascii="Times New Roman" w:hAnsi="Times New Roman" w:cs="Times New Roman"/>
          <w:sz w:val="24"/>
          <w:szCs w:val="24"/>
        </w:rPr>
        <w:t xml:space="preserve">sessions, legislators in the same session, and legislators from the same </w:t>
      </w:r>
      <w:r>
        <w:rPr>
          <w:rFonts w:ascii="Times New Roman" w:hAnsi="Times New Roman" w:cs="Times New Roman"/>
          <w:sz w:val="24"/>
          <w:szCs w:val="24"/>
        </w:rPr>
        <w:t>political group</w:t>
      </w:r>
      <w:r w:rsidRPr="00B1698C">
        <w:rPr>
          <w:rFonts w:ascii="Times New Roman" w:hAnsi="Times New Roman" w:cs="Times New Roman"/>
          <w:sz w:val="24"/>
          <w:szCs w:val="24"/>
        </w:rPr>
        <w:t xml:space="preserve">. Considering the multilevel data structure, we treated legislators, </w:t>
      </w:r>
      <w:r>
        <w:rPr>
          <w:rFonts w:ascii="Times New Roman" w:hAnsi="Times New Roman" w:cs="Times New Roman"/>
          <w:sz w:val="24"/>
          <w:szCs w:val="24"/>
        </w:rPr>
        <w:t xml:space="preserve">legislative </w:t>
      </w:r>
      <w:r w:rsidRPr="00B1698C">
        <w:rPr>
          <w:rFonts w:ascii="Times New Roman" w:hAnsi="Times New Roman" w:cs="Times New Roman"/>
          <w:sz w:val="24"/>
          <w:szCs w:val="24"/>
        </w:rPr>
        <w:t>sessions, and affiliations</w:t>
      </w:r>
      <w:r>
        <w:rPr>
          <w:rFonts w:ascii="Times New Roman" w:hAnsi="Times New Roman" w:cs="Times New Roman"/>
          <w:sz w:val="24"/>
          <w:szCs w:val="24"/>
        </w:rPr>
        <w:t xml:space="preserve"> with political groups</w:t>
      </w:r>
      <w:r w:rsidRPr="00B1698C">
        <w:rPr>
          <w:rFonts w:ascii="Times New Roman" w:hAnsi="Times New Roman" w:cs="Times New Roman"/>
          <w:sz w:val="24"/>
          <w:szCs w:val="24"/>
        </w:rPr>
        <w:t xml:space="preserve"> as random effects in the model (e.g., we allowed the correlation between the same legislator in different </w:t>
      </w:r>
      <w:r>
        <w:rPr>
          <w:rFonts w:ascii="Times New Roman" w:hAnsi="Times New Roman" w:cs="Times New Roman"/>
          <w:sz w:val="24"/>
          <w:szCs w:val="24"/>
        </w:rPr>
        <w:t xml:space="preserve">legislative </w:t>
      </w:r>
      <w:r w:rsidRPr="00B1698C">
        <w:rPr>
          <w:rFonts w:ascii="Times New Roman" w:hAnsi="Times New Roman" w:cs="Times New Roman"/>
          <w:sz w:val="24"/>
          <w:szCs w:val="24"/>
        </w:rPr>
        <w:t>sessions). These models could not obtain reliable estimations under the traditional frequentist approaches (i.e., maximum likelihood). For example, when using the most famous package for multilevel models in R namely lme4, the models could not converge. However, under the Bayesian approach, all models converged (</w:t>
      </w:r>
      <w:proofErr w:type="spellStart"/>
      <w:r w:rsidRPr="00B1698C">
        <w:rPr>
          <w:rFonts w:ascii="Times New Roman" w:hAnsi="Times New Roman" w:cs="Times New Roman"/>
          <w:sz w:val="24"/>
          <w:szCs w:val="24"/>
        </w:rPr>
        <w:t>Rhat</w:t>
      </w:r>
      <w:proofErr w:type="spellEnd"/>
      <w:r w:rsidRPr="00B1698C">
        <w:rPr>
          <w:rFonts w:ascii="Times New Roman" w:hAnsi="Times New Roman" w:cs="Times New Roman"/>
          <w:sz w:val="24"/>
          <w:szCs w:val="24"/>
        </w:rPr>
        <w:t xml:space="preserve"> &lt; 1.01) with effective sample size of at least around one thousand for the coefficients, indicating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B1698C">
        <w:rPr>
          <w:rFonts w:ascii="Times New Roman" w:hAnsi="Times New Roman" w:cs="Times New Roman"/>
          <w:sz w:val="24"/>
          <w:szCs w:val="24"/>
        </w:rPr>
        <w:t xml:space="preserve">robustness of the Bayesian approach in estimating complex models. </w:t>
      </w:r>
      <w:r>
        <w:rPr>
          <w:rFonts w:ascii="Times New Roman" w:hAnsi="Times New Roman" w:cs="Times New Roman"/>
          <w:sz w:val="24"/>
          <w:szCs w:val="24"/>
        </w:rPr>
        <w:t>Second</w:t>
      </w:r>
      <w:r w:rsidRPr="00B1698C">
        <w:rPr>
          <w:rFonts w:ascii="Times New Roman" w:hAnsi="Times New Roman" w:cs="Times New Roman"/>
          <w:sz w:val="24"/>
          <w:szCs w:val="24"/>
        </w:rPr>
        <w:t>, the Bayesian approach provides a straightforward interpretation of the results. Results of the Bayesian models are based on the posterior distribution, which show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1698C">
        <w:rPr>
          <w:rFonts w:ascii="Times New Roman" w:hAnsi="Times New Roman" w:cs="Times New Roman"/>
          <w:sz w:val="24"/>
          <w:szCs w:val="24"/>
        </w:rPr>
        <w:t xml:space="preserve"> the degree of belief in the estimates after the data are considered (</w:t>
      </w:r>
      <w:proofErr w:type="spellStart"/>
      <w:r w:rsidRPr="00B1698C">
        <w:rPr>
          <w:rFonts w:ascii="Times New Roman" w:hAnsi="Times New Roman" w:cs="Times New Roman"/>
          <w:sz w:val="24"/>
          <w:szCs w:val="24"/>
        </w:rPr>
        <w:t>Kruschke</w:t>
      </w:r>
      <w:proofErr w:type="spellEnd"/>
      <w:r w:rsidRPr="00B169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B1698C">
        <w:rPr>
          <w:rFonts w:ascii="Times New Roman" w:hAnsi="Times New Roman" w:cs="Times New Roman"/>
          <w:sz w:val="24"/>
          <w:szCs w:val="24"/>
        </w:rPr>
        <w:t xml:space="preserve"> Liddell, 2018).</w:t>
      </w:r>
      <w:r>
        <w:rPr>
          <w:rFonts w:ascii="Times New Roman" w:hAnsi="Times New Roman" w:cs="Times New Roman"/>
          <w:sz w:val="24"/>
          <w:szCs w:val="24"/>
        </w:rPr>
        <w:t xml:space="preserve"> Finally, t</w:t>
      </w:r>
      <w:r w:rsidRPr="00B1698C">
        <w:rPr>
          <w:rFonts w:ascii="Times New Roman" w:hAnsi="Times New Roman" w:cs="Times New Roman"/>
          <w:sz w:val="24"/>
          <w:szCs w:val="24"/>
        </w:rPr>
        <w:t xml:space="preserve">he reason for using the zero-inflated model is that the beta distribution is only suitable for </w:t>
      </w:r>
      <w:proofErr w:type="spellStart"/>
      <w:r w:rsidRPr="00B1698C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Pr="00B1698C">
        <w:rPr>
          <w:rFonts w:ascii="Times New Roman" w:hAnsi="Times New Roman" w:cs="Times New Roman"/>
          <w:sz w:val="24"/>
          <w:szCs w:val="24"/>
        </w:rPr>
        <w:t xml:space="preserve"> data in the open interval (0, 1). As our dependent variable included 0, the zero-inflated beta model, a mixed continuous-discrete distribution, was used (Ospina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B1698C">
        <w:rPr>
          <w:rFonts w:ascii="Times New Roman" w:hAnsi="Times New Roman" w:cs="Times New Roman"/>
          <w:sz w:val="24"/>
          <w:szCs w:val="24"/>
        </w:rPr>
        <w:t xml:space="preserve"> Ferrari, 2010).</w:t>
      </w:r>
    </w:p>
    <w:p w14:paraId="1223F42E" w14:textId="0F98D943" w:rsidR="00880B47" w:rsidRPr="004C5FE6" w:rsidRDefault="00880B47" w:rsidP="00DC58A5">
      <w:pPr>
        <w:rPr>
          <w:rFonts w:ascii="Times New Roman" w:hAnsi="Times New Roman" w:cs="Times New Roman"/>
          <w:sz w:val="24"/>
          <w:szCs w:val="24"/>
        </w:rPr>
      </w:pPr>
    </w:p>
    <w:sectPr w:rsidR="00880B47" w:rsidRPr="004C5F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6E5E" w14:textId="77777777" w:rsidR="000A0F1C" w:rsidRDefault="000A0F1C" w:rsidP="000A0F1C">
      <w:pPr>
        <w:spacing w:after="0" w:line="240" w:lineRule="auto"/>
      </w:pPr>
      <w:r>
        <w:separator/>
      </w:r>
    </w:p>
  </w:endnote>
  <w:endnote w:type="continuationSeparator" w:id="0">
    <w:p w14:paraId="6C81F0F8" w14:textId="77777777" w:rsidR="000A0F1C" w:rsidRDefault="000A0F1C" w:rsidP="000A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131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6462C" w14:textId="6D8E67D4" w:rsidR="000A0F1C" w:rsidRDefault="000A0F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4EE79" w14:textId="77777777" w:rsidR="000A0F1C" w:rsidRDefault="000A0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5F634" w14:textId="77777777" w:rsidR="000A0F1C" w:rsidRDefault="000A0F1C" w:rsidP="000A0F1C">
      <w:pPr>
        <w:spacing w:after="0" w:line="240" w:lineRule="auto"/>
      </w:pPr>
      <w:r>
        <w:separator/>
      </w:r>
    </w:p>
  </w:footnote>
  <w:footnote w:type="continuationSeparator" w:id="0">
    <w:p w14:paraId="48FD5EA5" w14:textId="77777777" w:rsidR="000A0F1C" w:rsidRDefault="000A0F1C" w:rsidP="000A0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E6"/>
    <w:rsid w:val="00006C48"/>
    <w:rsid w:val="000A0F1C"/>
    <w:rsid w:val="002D4836"/>
    <w:rsid w:val="004C5FE6"/>
    <w:rsid w:val="00752551"/>
    <w:rsid w:val="007D7F21"/>
    <w:rsid w:val="00880B47"/>
    <w:rsid w:val="00CE112D"/>
    <w:rsid w:val="00DC58A5"/>
    <w:rsid w:val="00F9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8EDA37"/>
  <w15:chartTrackingRefBased/>
  <w15:docId w15:val="{568E3174-E16E-4BB7-A468-0754FADB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F1C"/>
  </w:style>
  <w:style w:type="paragraph" w:styleId="Footer">
    <w:name w:val="footer"/>
    <w:basedOn w:val="Normal"/>
    <w:link w:val="FooterChar"/>
    <w:uiPriority w:val="99"/>
    <w:unhideWhenUsed/>
    <w:rsid w:val="000A0F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 Wai Keung</dc:creator>
  <cp:keywords/>
  <dc:description/>
  <cp:lastModifiedBy>TAM Wai Keung</cp:lastModifiedBy>
  <cp:revision>8</cp:revision>
  <dcterms:created xsi:type="dcterms:W3CDTF">2022-04-12T02:10:00Z</dcterms:created>
  <dcterms:modified xsi:type="dcterms:W3CDTF">2022-04-30T13:23:00Z</dcterms:modified>
</cp:coreProperties>
</file>