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92" w:rsidRPr="005E4FCA" w:rsidRDefault="00842892" w:rsidP="00842892">
      <w:pPr>
        <w:spacing w:line="276" w:lineRule="auto"/>
        <w:jc w:val="center"/>
        <w:rPr>
          <w:b/>
        </w:rPr>
      </w:pPr>
      <w:bookmarkStart w:id="0" w:name="_GoBack"/>
      <w:bookmarkEnd w:id="0"/>
      <w:r>
        <w:rPr>
          <w:b/>
        </w:rPr>
        <w:t xml:space="preserve">Online </w:t>
      </w:r>
      <w:r w:rsidRPr="005E4FCA">
        <w:rPr>
          <w:b/>
        </w:rPr>
        <w:t>Appendix</w:t>
      </w:r>
    </w:p>
    <w:p w:rsidR="00842892" w:rsidRPr="005E4FCA" w:rsidRDefault="00842892" w:rsidP="00842892">
      <w:pPr>
        <w:pStyle w:val="Caption"/>
      </w:pPr>
      <w:r w:rsidRPr="005E4FCA">
        <w:t>Table A1. Types of fiscal policy changes by region and year: non-discriminatory tax cuts</w:t>
      </w:r>
    </w:p>
    <w:tbl>
      <w:tblPr>
        <w:tblW w:w="7242" w:type="dxa"/>
        <w:tblLook w:val="04A0" w:firstRow="1" w:lastRow="0" w:firstColumn="1" w:lastColumn="0" w:noHBand="0" w:noVBand="1"/>
      </w:tblPr>
      <w:tblGrid>
        <w:gridCol w:w="3402"/>
        <w:gridCol w:w="960"/>
        <w:gridCol w:w="960"/>
        <w:gridCol w:w="1383"/>
        <w:gridCol w:w="960"/>
      </w:tblGrid>
      <w:tr w:rsidR="00842892" w:rsidRPr="005E4FCA" w:rsidTr="00D23D2D">
        <w:trPr>
          <w:trHeight w:val="20"/>
        </w:trPr>
        <w:tc>
          <w:tcPr>
            <w:tcW w:w="3402" w:type="dxa"/>
            <w:tcBorders>
              <w:top w:val="double" w:sz="6" w:space="0" w:color="auto"/>
              <w:left w:val="nil"/>
              <w:bottom w:val="single" w:sz="8" w:space="0" w:color="auto"/>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Region</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in 1994–2001</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since 2002</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Year of non-discriminatory tax cut</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after tax cut</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rPr>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szCs w:val="20"/>
                <w:lang w:eastAsia="en-GB"/>
              </w:rPr>
            </w:pPr>
          </w:p>
        </w:tc>
      </w:tr>
      <w:tr w:rsidR="00842892" w:rsidRPr="005E4FCA" w:rsidTr="00D23D2D">
        <w:trPr>
          <w:trHeight w:val="20"/>
        </w:trPr>
        <w:tc>
          <w:tcPr>
            <w:tcW w:w="3402" w:type="dxa"/>
            <w:tcBorders>
              <w:top w:val="nil"/>
              <w:left w:val="nil"/>
              <w:bottom w:val="nil"/>
              <w:right w:val="nil"/>
            </w:tcBorders>
            <w:shd w:val="clear" w:color="auto" w:fill="auto"/>
            <w:noWrap/>
            <w:vAlign w:val="center"/>
          </w:tcPr>
          <w:p w:rsidR="00842892" w:rsidRPr="005E4FCA" w:rsidRDefault="00842892" w:rsidP="00D23D2D">
            <w:pPr>
              <w:jc w:val="center"/>
              <w:rPr>
                <w:color w:val="000000"/>
                <w:szCs w:val="20"/>
                <w:lang w:eastAsia="en-GB"/>
              </w:rPr>
            </w:pPr>
          </w:p>
        </w:tc>
        <w:tc>
          <w:tcPr>
            <w:tcW w:w="960" w:type="dxa"/>
            <w:tcBorders>
              <w:top w:val="nil"/>
              <w:left w:val="nil"/>
              <w:bottom w:val="nil"/>
              <w:right w:val="nil"/>
            </w:tcBorders>
            <w:shd w:val="clear" w:color="auto" w:fill="auto"/>
            <w:vAlign w:val="center"/>
          </w:tcPr>
          <w:p w:rsidR="00842892" w:rsidRPr="005E4FCA" w:rsidRDefault="00842892" w:rsidP="00D23D2D">
            <w:pPr>
              <w:jc w:val="center"/>
              <w:rPr>
                <w:color w:val="000000"/>
                <w:szCs w:val="20"/>
                <w:lang w:eastAsia="en-GB"/>
              </w:rPr>
            </w:pPr>
          </w:p>
        </w:tc>
        <w:tc>
          <w:tcPr>
            <w:tcW w:w="960" w:type="dxa"/>
            <w:tcBorders>
              <w:top w:val="nil"/>
              <w:left w:val="nil"/>
              <w:bottom w:val="nil"/>
              <w:right w:val="nil"/>
            </w:tcBorders>
            <w:shd w:val="clear" w:color="auto" w:fill="auto"/>
            <w:vAlign w:val="center"/>
          </w:tcPr>
          <w:p w:rsidR="00842892" w:rsidRPr="005E4FCA" w:rsidRDefault="00842892" w:rsidP="00D23D2D">
            <w:pPr>
              <w:jc w:val="center"/>
              <w:rPr>
                <w:color w:val="000000"/>
                <w:szCs w:val="20"/>
                <w:lang w:eastAsia="en-GB"/>
              </w:rPr>
            </w:pPr>
          </w:p>
        </w:tc>
        <w:tc>
          <w:tcPr>
            <w:tcW w:w="960" w:type="dxa"/>
            <w:tcBorders>
              <w:top w:val="nil"/>
              <w:left w:val="nil"/>
              <w:bottom w:val="nil"/>
              <w:right w:val="nil"/>
            </w:tcBorders>
            <w:shd w:val="clear" w:color="auto" w:fill="auto"/>
            <w:vAlign w:val="center"/>
          </w:tcPr>
          <w:p w:rsidR="00842892" w:rsidRPr="005E4FCA" w:rsidRDefault="00842892" w:rsidP="00D23D2D">
            <w:pPr>
              <w:jc w:val="center"/>
              <w:rPr>
                <w:bCs/>
                <w:color w:val="000000"/>
                <w:szCs w:val="20"/>
                <w:lang w:eastAsia="en-GB"/>
              </w:rPr>
            </w:pPr>
          </w:p>
        </w:tc>
        <w:tc>
          <w:tcPr>
            <w:tcW w:w="960" w:type="dxa"/>
            <w:tcBorders>
              <w:top w:val="nil"/>
              <w:left w:val="nil"/>
              <w:bottom w:val="nil"/>
              <w:right w:val="nil"/>
            </w:tcBorders>
            <w:shd w:val="clear" w:color="auto" w:fill="auto"/>
            <w:vAlign w:val="center"/>
          </w:tcPr>
          <w:p w:rsidR="00842892" w:rsidRPr="005E4FCA" w:rsidRDefault="00842892" w:rsidP="00D23D2D">
            <w:pPr>
              <w:jc w:val="center"/>
              <w:rPr>
                <w:color w:val="000000"/>
                <w:szCs w:val="20"/>
                <w:lang w:eastAsia="en-GB"/>
              </w:rPr>
            </w:pP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Amur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Bryansk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Chuvash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Perm Krai</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Kalmykia</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Rostov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Udmurt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Buryatia</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23</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St. Petersburg</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22</w:t>
            </w:r>
          </w:p>
        </w:tc>
      </w:tr>
      <w:tr w:rsidR="00842892" w:rsidRPr="005E4FCA" w:rsidTr="00D23D2D">
        <w:trPr>
          <w:trHeight w:val="20"/>
        </w:trPr>
        <w:tc>
          <w:tcPr>
            <w:tcW w:w="3402" w:type="dxa"/>
            <w:tcBorders>
              <w:top w:val="nil"/>
              <w:left w:val="nil"/>
              <w:bottom w:val="nil"/>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Kabardino-Balkar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402" w:type="dxa"/>
            <w:tcBorders>
              <w:top w:val="nil"/>
              <w:left w:val="nil"/>
              <w:bottom w:val="double" w:sz="6" w:space="0" w:color="auto"/>
              <w:right w:val="nil"/>
            </w:tcBorders>
            <w:shd w:val="clear" w:color="auto" w:fill="auto"/>
            <w:noWrap/>
            <w:vAlign w:val="center"/>
            <w:hideMark/>
          </w:tcPr>
          <w:p w:rsidR="00842892" w:rsidRPr="005E4FCA" w:rsidRDefault="00842892" w:rsidP="00D23D2D">
            <w:pPr>
              <w:rPr>
                <w:color w:val="000000"/>
                <w:szCs w:val="20"/>
                <w:lang w:eastAsia="en-GB"/>
              </w:rPr>
            </w:pPr>
            <w:r w:rsidRPr="005E4FCA">
              <w:rPr>
                <w:color w:val="000000"/>
                <w:szCs w:val="20"/>
                <w:lang w:eastAsia="en-GB"/>
              </w:rPr>
              <w:t> </w:t>
            </w:r>
          </w:p>
        </w:tc>
        <w:tc>
          <w:tcPr>
            <w:tcW w:w="960" w:type="dxa"/>
            <w:tcBorders>
              <w:top w:val="nil"/>
              <w:left w:val="nil"/>
              <w:bottom w:val="double" w:sz="6" w:space="0" w:color="auto"/>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 </w:t>
            </w:r>
          </w:p>
        </w:tc>
        <w:tc>
          <w:tcPr>
            <w:tcW w:w="960" w:type="dxa"/>
            <w:tcBorders>
              <w:top w:val="nil"/>
              <w:left w:val="nil"/>
              <w:bottom w:val="double" w:sz="6" w:space="0" w:color="auto"/>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 </w:t>
            </w:r>
          </w:p>
        </w:tc>
        <w:tc>
          <w:tcPr>
            <w:tcW w:w="960" w:type="dxa"/>
            <w:tcBorders>
              <w:top w:val="nil"/>
              <w:left w:val="nil"/>
              <w:bottom w:val="double" w:sz="6" w:space="0" w:color="auto"/>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 </w:t>
            </w:r>
          </w:p>
        </w:tc>
        <w:tc>
          <w:tcPr>
            <w:tcW w:w="960" w:type="dxa"/>
            <w:tcBorders>
              <w:top w:val="nil"/>
              <w:left w:val="nil"/>
              <w:bottom w:val="double" w:sz="6" w:space="0" w:color="auto"/>
              <w:right w:val="nil"/>
            </w:tcBorders>
            <w:shd w:val="clear" w:color="auto" w:fill="auto"/>
            <w:noWrap/>
            <w:vAlign w:val="center"/>
            <w:hideMark/>
          </w:tcPr>
          <w:p w:rsidR="00842892" w:rsidRPr="005E4FCA" w:rsidRDefault="00842892" w:rsidP="00D23D2D">
            <w:pPr>
              <w:jc w:val="center"/>
              <w:rPr>
                <w:color w:val="000000"/>
                <w:szCs w:val="20"/>
                <w:lang w:eastAsia="en-GB"/>
              </w:rPr>
            </w:pPr>
            <w:r w:rsidRPr="005E4FCA">
              <w:rPr>
                <w:color w:val="000000"/>
                <w:szCs w:val="20"/>
                <w:lang w:eastAsia="en-GB"/>
              </w:rPr>
              <w:t> </w:t>
            </w:r>
          </w:p>
        </w:tc>
      </w:tr>
    </w:tbl>
    <w:p w:rsidR="00842892" w:rsidRPr="005E4FCA" w:rsidRDefault="00842892" w:rsidP="00842892">
      <w:pPr>
        <w:tabs>
          <w:tab w:val="left" w:pos="426"/>
        </w:tabs>
        <w:spacing w:line="276" w:lineRule="auto"/>
        <w:rPr>
          <w:szCs w:val="20"/>
        </w:rPr>
      </w:pPr>
      <w:r w:rsidRPr="005E4FCA">
        <w:rPr>
          <w:szCs w:val="20"/>
        </w:rPr>
        <w:t xml:space="preserve">Notes: Non-discriminatory tax cut regions adopted separate tax rates on profit and direct investment profit; project-based tax cut regions had one flat rate on corporate profit but reduced tax rate for government-approved select important investment projects. Regions, not listed in </w:t>
      </w:r>
      <w:r>
        <w:rPr>
          <w:szCs w:val="20"/>
        </w:rPr>
        <w:t>t</w:t>
      </w:r>
      <w:r w:rsidRPr="005E4FCA">
        <w:rPr>
          <w:szCs w:val="20"/>
        </w:rPr>
        <w:t>ables A1 and A2, kept one flat tax rate on corporate profit of all types and are referred in text as no tax cut (status-quo) regions.</w:t>
      </w:r>
    </w:p>
    <w:p w:rsidR="00842892" w:rsidRPr="005E4FCA" w:rsidRDefault="00842892" w:rsidP="00842892">
      <w:pPr>
        <w:spacing w:after="160" w:line="259" w:lineRule="auto"/>
        <w:rPr>
          <w:lang w:eastAsia="en-CA"/>
        </w:rPr>
      </w:pPr>
      <w:r w:rsidRPr="005E4FCA">
        <w:rPr>
          <w:lang w:eastAsia="en-CA"/>
        </w:rPr>
        <w:br w:type="page"/>
      </w:r>
    </w:p>
    <w:p w:rsidR="00842892" w:rsidRPr="005E4FCA" w:rsidRDefault="00842892" w:rsidP="00842892">
      <w:pPr>
        <w:pStyle w:val="Caption"/>
      </w:pPr>
      <w:r w:rsidRPr="005E4FCA">
        <w:lastRenderedPageBreak/>
        <w:t>Table A2. Types of fiscal policy changes by region and year: project-based tax cuts</w:t>
      </w:r>
    </w:p>
    <w:tbl>
      <w:tblPr>
        <w:tblW w:w="7623" w:type="dxa"/>
        <w:tblLook w:val="04A0" w:firstRow="1" w:lastRow="0" w:firstColumn="1" w:lastColumn="0" w:noHBand="0" w:noVBand="1"/>
      </w:tblPr>
      <w:tblGrid>
        <w:gridCol w:w="3544"/>
        <w:gridCol w:w="960"/>
        <w:gridCol w:w="960"/>
        <w:gridCol w:w="1199"/>
        <w:gridCol w:w="960"/>
      </w:tblGrid>
      <w:tr w:rsidR="00842892" w:rsidRPr="005E4FCA" w:rsidTr="00D23D2D">
        <w:trPr>
          <w:trHeight w:val="20"/>
        </w:trPr>
        <w:tc>
          <w:tcPr>
            <w:tcW w:w="3544"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Region</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in 1994–2001</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since 2002</w:t>
            </w:r>
          </w:p>
        </w:tc>
        <w:tc>
          <w:tcPr>
            <w:tcW w:w="1199"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Year of project-based tax cut</w:t>
            </w:r>
          </w:p>
        </w:tc>
        <w:tc>
          <w:tcPr>
            <w:tcW w:w="960" w:type="dxa"/>
            <w:tcBorders>
              <w:top w:val="double" w:sz="6" w:space="0" w:color="auto"/>
              <w:left w:val="nil"/>
              <w:bottom w:val="single" w:sz="8"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Tax rate after tax cut</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rPr>
                <w:szCs w:val="20"/>
                <w:lang w:eastAsia="en-GB"/>
              </w:rPr>
            </w:pP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szCs w:val="20"/>
                <w:lang w:eastAsia="en-GB"/>
              </w:rPr>
            </w:pP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szCs w:val="20"/>
                <w:lang w:eastAsia="en-GB"/>
              </w:rPr>
            </w:pPr>
          </w:p>
        </w:tc>
        <w:tc>
          <w:tcPr>
            <w:tcW w:w="960" w:type="dxa"/>
            <w:tcBorders>
              <w:top w:val="nil"/>
              <w:left w:val="nil"/>
              <w:bottom w:val="nil"/>
              <w:right w:val="nil"/>
            </w:tcBorders>
            <w:shd w:val="clear" w:color="auto" w:fill="auto"/>
            <w:noWrap/>
            <w:vAlign w:val="bottom"/>
            <w:hideMark/>
          </w:tcPr>
          <w:p w:rsidR="00842892" w:rsidRPr="005E4FCA" w:rsidRDefault="00842892" w:rsidP="00D23D2D">
            <w:pPr>
              <w:jc w:val="center"/>
              <w:rPr>
                <w:szCs w:val="20"/>
                <w:lang w:eastAsia="en-GB"/>
              </w:rPr>
            </w:pP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Altai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Astrakhan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Kaluga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Kemerovo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Khabarovsk Krai</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Komi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Kurgan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Leningrad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Lipetsk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Novosibirsk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Penza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21.5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Pskov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Dagestan</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Karelia</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Mordovia</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Republic of Tatarstan</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Smolensk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Stavropol Krai</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Tambov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Tyumen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Vladimir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Volgograd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Vologda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Yakutia Republic</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Yamalo-Nenets Autonomous Okrug</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Yaroslavl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2003</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Khanty-Mansi Autonomous Okrug</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Novgorod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2004</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Orenburg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Samara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Ulyanovsk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Kostroma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2006</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Voronezh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2006</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20.5</w:t>
            </w:r>
          </w:p>
        </w:tc>
      </w:tr>
      <w:tr w:rsidR="00842892" w:rsidRPr="005E4FCA" w:rsidTr="00D23D2D">
        <w:trPr>
          <w:trHeight w:val="20"/>
        </w:trPr>
        <w:tc>
          <w:tcPr>
            <w:tcW w:w="3544"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Saratov Oblast</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35</w:t>
            </w:r>
          </w:p>
        </w:tc>
        <w:tc>
          <w:tcPr>
            <w:tcW w:w="960"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24</w:t>
            </w:r>
          </w:p>
        </w:tc>
        <w:tc>
          <w:tcPr>
            <w:tcW w:w="1199" w:type="dxa"/>
            <w:tcBorders>
              <w:top w:val="nil"/>
              <w:left w:val="nil"/>
              <w:bottom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2007</w:t>
            </w:r>
          </w:p>
        </w:tc>
        <w:tc>
          <w:tcPr>
            <w:tcW w:w="960" w:type="dxa"/>
            <w:tcBorders>
              <w:top w:val="nil"/>
              <w:left w:val="nil"/>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20</w:t>
            </w:r>
          </w:p>
        </w:tc>
      </w:tr>
      <w:tr w:rsidR="00842892" w:rsidRPr="005E4FCA" w:rsidTr="00D23D2D">
        <w:trPr>
          <w:trHeight w:val="20"/>
        </w:trPr>
        <w:tc>
          <w:tcPr>
            <w:tcW w:w="3544" w:type="dxa"/>
            <w:tcBorders>
              <w:top w:val="nil"/>
              <w:left w:val="nil"/>
              <w:bottom w:val="double" w:sz="6" w:space="0" w:color="auto"/>
              <w:right w:val="nil"/>
            </w:tcBorders>
            <w:shd w:val="clear" w:color="auto" w:fill="auto"/>
            <w:vAlign w:val="center"/>
            <w:hideMark/>
          </w:tcPr>
          <w:p w:rsidR="00842892" w:rsidRPr="005E4FCA" w:rsidRDefault="00842892" w:rsidP="00D23D2D">
            <w:pPr>
              <w:rPr>
                <w:color w:val="000000"/>
                <w:szCs w:val="20"/>
                <w:lang w:eastAsia="en-GB"/>
              </w:rPr>
            </w:pPr>
            <w:r w:rsidRPr="005E4FCA">
              <w:rPr>
                <w:color w:val="000000"/>
                <w:szCs w:val="20"/>
                <w:lang w:eastAsia="en-GB"/>
              </w:rPr>
              <w:t> </w:t>
            </w:r>
          </w:p>
        </w:tc>
        <w:tc>
          <w:tcPr>
            <w:tcW w:w="960" w:type="dxa"/>
            <w:tcBorders>
              <w:top w:val="nil"/>
              <w:left w:val="nil"/>
              <w:bottom w:val="double" w:sz="6"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 </w:t>
            </w:r>
          </w:p>
        </w:tc>
        <w:tc>
          <w:tcPr>
            <w:tcW w:w="960" w:type="dxa"/>
            <w:tcBorders>
              <w:top w:val="nil"/>
              <w:left w:val="nil"/>
              <w:bottom w:val="double" w:sz="6"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color w:val="000000"/>
                <w:szCs w:val="20"/>
                <w:lang w:eastAsia="en-GB"/>
              </w:rPr>
              <w:t> </w:t>
            </w:r>
          </w:p>
        </w:tc>
        <w:tc>
          <w:tcPr>
            <w:tcW w:w="1199" w:type="dxa"/>
            <w:tcBorders>
              <w:top w:val="nil"/>
              <w:left w:val="nil"/>
              <w:bottom w:val="double" w:sz="6" w:space="0" w:color="auto"/>
              <w:right w:val="nil"/>
            </w:tcBorders>
            <w:shd w:val="clear" w:color="auto" w:fill="auto"/>
            <w:vAlign w:val="center"/>
            <w:hideMark/>
          </w:tcPr>
          <w:p w:rsidR="00842892" w:rsidRPr="005E4FCA" w:rsidRDefault="00842892" w:rsidP="00D23D2D">
            <w:pPr>
              <w:jc w:val="center"/>
              <w:rPr>
                <w:color w:val="000000"/>
                <w:szCs w:val="20"/>
                <w:lang w:eastAsia="en-GB"/>
              </w:rPr>
            </w:pPr>
            <w:r w:rsidRPr="005E4FCA">
              <w:rPr>
                <w:bCs/>
                <w:color w:val="000000"/>
                <w:szCs w:val="20"/>
                <w:lang w:eastAsia="en-GB"/>
              </w:rPr>
              <w:t> </w:t>
            </w:r>
          </w:p>
        </w:tc>
        <w:tc>
          <w:tcPr>
            <w:tcW w:w="960" w:type="dxa"/>
            <w:tcBorders>
              <w:top w:val="nil"/>
              <w:left w:val="nil"/>
              <w:bottom w:val="double" w:sz="4" w:space="0" w:color="auto"/>
              <w:right w:val="nil"/>
            </w:tcBorders>
            <w:shd w:val="clear" w:color="auto" w:fill="auto"/>
            <w:noWrap/>
            <w:vAlign w:val="bottom"/>
            <w:hideMark/>
          </w:tcPr>
          <w:p w:rsidR="00842892" w:rsidRPr="005E4FCA" w:rsidRDefault="00842892" w:rsidP="00D23D2D">
            <w:pPr>
              <w:jc w:val="center"/>
              <w:rPr>
                <w:bCs/>
                <w:color w:val="000000"/>
                <w:szCs w:val="20"/>
                <w:lang w:eastAsia="en-GB"/>
              </w:rPr>
            </w:pPr>
          </w:p>
        </w:tc>
      </w:tr>
    </w:tbl>
    <w:p w:rsidR="00842892" w:rsidRDefault="00842892" w:rsidP="00842892">
      <w:pPr>
        <w:tabs>
          <w:tab w:val="left" w:pos="426"/>
        </w:tabs>
        <w:spacing w:line="276" w:lineRule="auto"/>
        <w:rPr>
          <w:szCs w:val="20"/>
        </w:rPr>
      </w:pPr>
      <w:r w:rsidRPr="005E4FCA">
        <w:rPr>
          <w:szCs w:val="20"/>
        </w:rPr>
        <w:t xml:space="preserve">Notes: Non-discriminatory tax cut regions adopted separate tax rates on profit and direct investment profit; project-based tax cut regions had one flat rate on corporate profit but reduced tax rate for government-approved select important investment projects. Regions, not listed in </w:t>
      </w:r>
      <w:r>
        <w:rPr>
          <w:szCs w:val="20"/>
        </w:rPr>
        <w:t>t</w:t>
      </w:r>
      <w:r w:rsidRPr="005E4FCA">
        <w:rPr>
          <w:szCs w:val="20"/>
        </w:rPr>
        <w:t xml:space="preserve">ables A1 and A2, kept one flat tax rate on corporate profit of all types and are referred in text as no tax cut (status-quo) regions. </w:t>
      </w:r>
    </w:p>
    <w:p w:rsidR="00842892" w:rsidRDefault="00842892" w:rsidP="00842892">
      <w:pPr>
        <w:tabs>
          <w:tab w:val="left" w:pos="426"/>
        </w:tabs>
        <w:spacing w:line="276" w:lineRule="auto"/>
        <w:rPr>
          <w:szCs w:val="20"/>
        </w:rPr>
      </w:pPr>
    </w:p>
    <w:p w:rsidR="00842892" w:rsidRPr="005E4FCA" w:rsidRDefault="00842892" w:rsidP="00842892">
      <w:pPr>
        <w:pStyle w:val="Caption"/>
      </w:pPr>
      <w:r>
        <w:t>Table A3</w:t>
      </w:r>
      <w:r w:rsidRPr="005E4FCA">
        <w:t>. List of business connected governors (in office in 2003) by region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0"/>
        <w:gridCol w:w="2148"/>
        <w:gridCol w:w="2420"/>
        <w:gridCol w:w="2364"/>
      </w:tblGrid>
      <w:tr w:rsidR="00842892" w:rsidRPr="005E4FCA" w:rsidTr="00D23D2D">
        <w:trPr>
          <w:trHeight w:val="57"/>
        </w:trPr>
        <w:tc>
          <w:tcPr>
            <w:tcW w:w="1250" w:type="pct"/>
            <w:tcBorders>
              <w:top w:val="double" w:sz="4" w:space="0" w:color="auto"/>
              <w:bottom w:val="single" w:sz="4" w:space="0" w:color="auto"/>
            </w:tcBorders>
            <w:noWrap/>
          </w:tcPr>
          <w:p w:rsidR="00842892" w:rsidRPr="005E4FCA" w:rsidRDefault="00842892" w:rsidP="00D23D2D">
            <w:pPr>
              <w:jc w:val="center"/>
              <w:rPr>
                <w:szCs w:val="20"/>
              </w:rPr>
            </w:pPr>
            <w:r w:rsidRPr="005E4FCA">
              <w:rPr>
                <w:szCs w:val="20"/>
              </w:rPr>
              <w:t>Region</w:t>
            </w:r>
          </w:p>
        </w:tc>
        <w:tc>
          <w:tcPr>
            <w:tcW w:w="1162" w:type="pct"/>
            <w:tcBorders>
              <w:top w:val="double" w:sz="4" w:space="0" w:color="auto"/>
              <w:bottom w:val="single" w:sz="4" w:space="0" w:color="auto"/>
            </w:tcBorders>
            <w:noWrap/>
          </w:tcPr>
          <w:p w:rsidR="00842892" w:rsidRPr="005E4FCA" w:rsidRDefault="00842892" w:rsidP="00D23D2D">
            <w:pPr>
              <w:jc w:val="center"/>
              <w:rPr>
                <w:szCs w:val="20"/>
              </w:rPr>
            </w:pPr>
            <w:r w:rsidRPr="005E4FCA">
              <w:rPr>
                <w:szCs w:val="20"/>
              </w:rPr>
              <w:t>Governor</w:t>
            </w:r>
          </w:p>
        </w:tc>
        <w:tc>
          <w:tcPr>
            <w:tcW w:w="1309" w:type="pct"/>
            <w:tcBorders>
              <w:top w:val="double" w:sz="4" w:space="0" w:color="auto"/>
              <w:bottom w:val="single" w:sz="4" w:space="0" w:color="auto"/>
            </w:tcBorders>
            <w:noWrap/>
          </w:tcPr>
          <w:p w:rsidR="00842892" w:rsidRPr="005E4FCA" w:rsidRDefault="00842892" w:rsidP="00D23D2D">
            <w:pPr>
              <w:jc w:val="center"/>
              <w:rPr>
                <w:szCs w:val="20"/>
              </w:rPr>
            </w:pPr>
            <w:r w:rsidRPr="005E4FCA">
              <w:rPr>
                <w:szCs w:val="20"/>
              </w:rPr>
              <w:t>Region</w:t>
            </w:r>
          </w:p>
        </w:tc>
        <w:tc>
          <w:tcPr>
            <w:tcW w:w="1279" w:type="pct"/>
            <w:tcBorders>
              <w:top w:val="double" w:sz="4" w:space="0" w:color="auto"/>
              <w:bottom w:val="single" w:sz="4" w:space="0" w:color="auto"/>
            </w:tcBorders>
            <w:noWrap/>
          </w:tcPr>
          <w:p w:rsidR="00842892" w:rsidRPr="005E4FCA" w:rsidRDefault="00842892" w:rsidP="00D23D2D">
            <w:pPr>
              <w:jc w:val="center"/>
              <w:rPr>
                <w:szCs w:val="20"/>
              </w:rPr>
            </w:pPr>
            <w:r w:rsidRPr="005E4FCA">
              <w:rPr>
                <w:szCs w:val="20"/>
              </w:rPr>
              <w:t>Governor</w:t>
            </w:r>
          </w:p>
        </w:tc>
      </w:tr>
      <w:tr w:rsidR="00842892" w:rsidRPr="005E4FCA" w:rsidTr="00D23D2D">
        <w:trPr>
          <w:trHeight w:val="57"/>
        </w:trPr>
        <w:tc>
          <w:tcPr>
            <w:tcW w:w="1250" w:type="pct"/>
            <w:tcBorders>
              <w:top w:val="single" w:sz="4" w:space="0" w:color="auto"/>
            </w:tcBorders>
            <w:noWrap/>
          </w:tcPr>
          <w:p w:rsidR="00842892" w:rsidRPr="005E4FCA" w:rsidRDefault="00842892" w:rsidP="00D23D2D">
            <w:pPr>
              <w:rPr>
                <w:szCs w:val="20"/>
              </w:rPr>
            </w:pPr>
          </w:p>
        </w:tc>
        <w:tc>
          <w:tcPr>
            <w:tcW w:w="1162" w:type="pct"/>
            <w:tcBorders>
              <w:top w:val="single" w:sz="4" w:space="0" w:color="auto"/>
            </w:tcBorders>
            <w:noWrap/>
          </w:tcPr>
          <w:p w:rsidR="00842892" w:rsidRPr="005E4FCA" w:rsidRDefault="00842892" w:rsidP="00D23D2D">
            <w:pPr>
              <w:rPr>
                <w:szCs w:val="20"/>
              </w:rPr>
            </w:pPr>
          </w:p>
        </w:tc>
        <w:tc>
          <w:tcPr>
            <w:tcW w:w="1309" w:type="pct"/>
            <w:tcBorders>
              <w:top w:val="single" w:sz="4" w:space="0" w:color="auto"/>
            </w:tcBorders>
            <w:noWrap/>
          </w:tcPr>
          <w:p w:rsidR="00842892" w:rsidRPr="005E4FCA" w:rsidRDefault="00842892" w:rsidP="00D23D2D">
            <w:pPr>
              <w:rPr>
                <w:szCs w:val="20"/>
              </w:rPr>
            </w:pPr>
          </w:p>
        </w:tc>
        <w:tc>
          <w:tcPr>
            <w:tcW w:w="1279" w:type="pct"/>
            <w:tcBorders>
              <w:top w:val="single" w:sz="4" w:space="0" w:color="auto"/>
            </w:tcBorders>
            <w:noWrap/>
          </w:tcPr>
          <w:p w:rsidR="00842892" w:rsidRPr="005E4FCA" w:rsidRDefault="00842892" w:rsidP="00D23D2D">
            <w:pPr>
              <w:rPr>
                <w:szCs w:val="20"/>
              </w:rPr>
            </w:pP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Altai Krai</w:t>
            </w:r>
          </w:p>
        </w:tc>
        <w:tc>
          <w:tcPr>
            <w:tcW w:w="1162" w:type="pct"/>
            <w:noWrap/>
            <w:hideMark/>
          </w:tcPr>
          <w:p w:rsidR="00842892" w:rsidRPr="008F1B57" w:rsidRDefault="00842892" w:rsidP="00D23D2D">
            <w:pPr>
              <w:jc w:val="center"/>
              <w:rPr>
                <w:szCs w:val="20"/>
              </w:rPr>
            </w:pPr>
            <w:r w:rsidRPr="008F1B57">
              <w:rPr>
                <w:szCs w:val="20"/>
              </w:rPr>
              <w:t>Alexander Surikov</w:t>
            </w:r>
          </w:p>
        </w:tc>
        <w:tc>
          <w:tcPr>
            <w:tcW w:w="1309" w:type="pct"/>
            <w:noWrap/>
          </w:tcPr>
          <w:p w:rsidR="00842892" w:rsidRPr="008F1B57" w:rsidRDefault="00842892" w:rsidP="00D23D2D">
            <w:pPr>
              <w:jc w:val="center"/>
              <w:rPr>
                <w:szCs w:val="20"/>
              </w:rPr>
            </w:pPr>
            <w:r w:rsidRPr="008F1B57">
              <w:rPr>
                <w:szCs w:val="20"/>
              </w:rPr>
              <w:t>Oryol Oblast</w:t>
            </w:r>
          </w:p>
        </w:tc>
        <w:tc>
          <w:tcPr>
            <w:tcW w:w="1279" w:type="pct"/>
            <w:noWrap/>
          </w:tcPr>
          <w:p w:rsidR="00842892" w:rsidRPr="008F1B57" w:rsidRDefault="00842892" w:rsidP="00D23D2D">
            <w:pPr>
              <w:jc w:val="center"/>
              <w:rPr>
                <w:szCs w:val="20"/>
              </w:rPr>
            </w:pPr>
            <w:r w:rsidRPr="008F1B57">
              <w:rPr>
                <w:szCs w:val="20"/>
              </w:rPr>
              <w:t>Egor Stroev</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Arkhangelsk Oblast</w:t>
            </w:r>
          </w:p>
        </w:tc>
        <w:tc>
          <w:tcPr>
            <w:tcW w:w="1162" w:type="pct"/>
            <w:noWrap/>
            <w:hideMark/>
          </w:tcPr>
          <w:p w:rsidR="00842892" w:rsidRPr="008F1B57" w:rsidRDefault="00842892" w:rsidP="00D23D2D">
            <w:pPr>
              <w:jc w:val="center"/>
              <w:rPr>
                <w:szCs w:val="20"/>
              </w:rPr>
            </w:pPr>
            <w:r w:rsidRPr="008F1B57">
              <w:rPr>
                <w:szCs w:val="20"/>
              </w:rPr>
              <w:t>Anatoly Yefremov</w:t>
            </w:r>
          </w:p>
        </w:tc>
        <w:tc>
          <w:tcPr>
            <w:tcW w:w="1309" w:type="pct"/>
            <w:noWrap/>
          </w:tcPr>
          <w:p w:rsidR="00842892" w:rsidRPr="008F1B57" w:rsidRDefault="00842892" w:rsidP="00D23D2D">
            <w:pPr>
              <w:jc w:val="center"/>
              <w:rPr>
                <w:szCs w:val="20"/>
              </w:rPr>
            </w:pPr>
            <w:r w:rsidRPr="008F1B57">
              <w:rPr>
                <w:szCs w:val="20"/>
              </w:rPr>
              <w:t>Perm Krai</w:t>
            </w:r>
          </w:p>
        </w:tc>
        <w:tc>
          <w:tcPr>
            <w:tcW w:w="1279" w:type="pct"/>
            <w:noWrap/>
          </w:tcPr>
          <w:p w:rsidR="00842892" w:rsidRPr="008F1B57" w:rsidRDefault="00842892" w:rsidP="00D23D2D">
            <w:pPr>
              <w:jc w:val="center"/>
              <w:rPr>
                <w:szCs w:val="20"/>
              </w:rPr>
            </w:pPr>
            <w:r w:rsidRPr="008F1B57">
              <w:rPr>
                <w:szCs w:val="20"/>
              </w:rPr>
              <w:t>Yury Trutnev</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Belgorod Oblast</w:t>
            </w:r>
          </w:p>
        </w:tc>
        <w:tc>
          <w:tcPr>
            <w:tcW w:w="1162" w:type="pct"/>
            <w:noWrap/>
            <w:hideMark/>
          </w:tcPr>
          <w:p w:rsidR="00842892" w:rsidRPr="008F1B57" w:rsidRDefault="00842892" w:rsidP="00D23D2D">
            <w:pPr>
              <w:jc w:val="center"/>
              <w:rPr>
                <w:szCs w:val="20"/>
              </w:rPr>
            </w:pPr>
            <w:r w:rsidRPr="008F1B57">
              <w:rPr>
                <w:szCs w:val="20"/>
              </w:rPr>
              <w:t>Yevgeny Savchenko</w:t>
            </w:r>
          </w:p>
        </w:tc>
        <w:tc>
          <w:tcPr>
            <w:tcW w:w="1309" w:type="pct"/>
            <w:noWrap/>
          </w:tcPr>
          <w:p w:rsidR="00842892" w:rsidRPr="008F1B57" w:rsidRDefault="00842892" w:rsidP="00D23D2D">
            <w:pPr>
              <w:jc w:val="center"/>
              <w:rPr>
                <w:szCs w:val="20"/>
              </w:rPr>
            </w:pPr>
            <w:r w:rsidRPr="00CF6ACF">
              <w:rPr>
                <w:szCs w:val="20"/>
              </w:rPr>
              <w:t>Primorsky Krai</w:t>
            </w:r>
          </w:p>
        </w:tc>
        <w:tc>
          <w:tcPr>
            <w:tcW w:w="1279" w:type="pct"/>
            <w:noWrap/>
          </w:tcPr>
          <w:p w:rsidR="00842892" w:rsidRPr="008F1B57" w:rsidRDefault="00842892" w:rsidP="00D23D2D">
            <w:pPr>
              <w:jc w:val="center"/>
              <w:rPr>
                <w:szCs w:val="20"/>
              </w:rPr>
            </w:pPr>
            <w:r>
              <w:rPr>
                <w:szCs w:val="20"/>
              </w:rPr>
              <w:t>Sergey Darkin</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Chelyabinsk Oblast</w:t>
            </w:r>
          </w:p>
        </w:tc>
        <w:tc>
          <w:tcPr>
            <w:tcW w:w="1162" w:type="pct"/>
            <w:noWrap/>
            <w:hideMark/>
          </w:tcPr>
          <w:p w:rsidR="00842892" w:rsidRPr="008F1B57" w:rsidRDefault="00842892" w:rsidP="00D23D2D">
            <w:pPr>
              <w:jc w:val="center"/>
              <w:rPr>
                <w:szCs w:val="20"/>
              </w:rPr>
            </w:pPr>
            <w:r w:rsidRPr="008F1B57">
              <w:rPr>
                <w:szCs w:val="20"/>
              </w:rPr>
              <w:t>Pyotr Sumin</w:t>
            </w:r>
          </w:p>
        </w:tc>
        <w:tc>
          <w:tcPr>
            <w:tcW w:w="1309" w:type="pct"/>
            <w:noWrap/>
          </w:tcPr>
          <w:p w:rsidR="00842892" w:rsidRPr="008F1B57" w:rsidRDefault="00842892" w:rsidP="00D23D2D">
            <w:pPr>
              <w:jc w:val="center"/>
              <w:rPr>
                <w:szCs w:val="20"/>
              </w:rPr>
            </w:pPr>
            <w:r w:rsidRPr="008F1B57">
              <w:rPr>
                <w:szCs w:val="20"/>
              </w:rPr>
              <w:t>Pskov Oblast</w:t>
            </w:r>
          </w:p>
        </w:tc>
        <w:tc>
          <w:tcPr>
            <w:tcW w:w="1279" w:type="pct"/>
            <w:noWrap/>
          </w:tcPr>
          <w:p w:rsidR="00842892" w:rsidRPr="008F1B57" w:rsidRDefault="00842892" w:rsidP="00D23D2D">
            <w:pPr>
              <w:jc w:val="center"/>
              <w:rPr>
                <w:szCs w:val="20"/>
              </w:rPr>
            </w:pPr>
            <w:r w:rsidRPr="008F1B57">
              <w:rPr>
                <w:szCs w:val="20"/>
              </w:rPr>
              <w:t>Yevgeny Mikhailov</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Chukotka Autonomous Okrug</w:t>
            </w:r>
          </w:p>
        </w:tc>
        <w:tc>
          <w:tcPr>
            <w:tcW w:w="1162" w:type="pct"/>
            <w:noWrap/>
            <w:hideMark/>
          </w:tcPr>
          <w:p w:rsidR="00842892" w:rsidRPr="008F1B57" w:rsidRDefault="00842892" w:rsidP="00D23D2D">
            <w:pPr>
              <w:jc w:val="center"/>
              <w:rPr>
                <w:szCs w:val="20"/>
              </w:rPr>
            </w:pPr>
            <w:r w:rsidRPr="008F1B57">
              <w:rPr>
                <w:szCs w:val="20"/>
              </w:rPr>
              <w:t>Roman Abramovich</w:t>
            </w:r>
          </w:p>
        </w:tc>
        <w:tc>
          <w:tcPr>
            <w:tcW w:w="1309" w:type="pct"/>
            <w:noWrap/>
          </w:tcPr>
          <w:p w:rsidR="00842892" w:rsidRPr="008F1B57" w:rsidRDefault="00842892" w:rsidP="00D23D2D">
            <w:pPr>
              <w:jc w:val="center"/>
              <w:rPr>
                <w:szCs w:val="20"/>
              </w:rPr>
            </w:pPr>
            <w:r w:rsidRPr="008F1B57">
              <w:rPr>
                <w:szCs w:val="20"/>
              </w:rPr>
              <w:t>Republic of Adygea</w:t>
            </w:r>
          </w:p>
        </w:tc>
        <w:tc>
          <w:tcPr>
            <w:tcW w:w="1279" w:type="pct"/>
            <w:noWrap/>
          </w:tcPr>
          <w:p w:rsidR="00842892" w:rsidRPr="008F1B57" w:rsidRDefault="00842892" w:rsidP="00D23D2D">
            <w:pPr>
              <w:jc w:val="center"/>
              <w:rPr>
                <w:szCs w:val="20"/>
              </w:rPr>
            </w:pPr>
            <w:r w:rsidRPr="008F1B57">
              <w:rPr>
                <w:szCs w:val="20"/>
              </w:rPr>
              <w:t>Khazret Sovmen</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Irkutsk Oblast</w:t>
            </w:r>
          </w:p>
        </w:tc>
        <w:tc>
          <w:tcPr>
            <w:tcW w:w="1162" w:type="pct"/>
            <w:noWrap/>
            <w:hideMark/>
          </w:tcPr>
          <w:p w:rsidR="00842892" w:rsidRPr="008F1B57" w:rsidRDefault="00842892" w:rsidP="00D23D2D">
            <w:pPr>
              <w:jc w:val="center"/>
              <w:rPr>
                <w:szCs w:val="20"/>
              </w:rPr>
            </w:pPr>
            <w:r w:rsidRPr="008F1B57">
              <w:rPr>
                <w:szCs w:val="20"/>
              </w:rPr>
              <w:t>Boris Govorin</w:t>
            </w:r>
          </w:p>
        </w:tc>
        <w:tc>
          <w:tcPr>
            <w:tcW w:w="1309" w:type="pct"/>
            <w:noWrap/>
          </w:tcPr>
          <w:p w:rsidR="00842892" w:rsidRPr="008F1B57" w:rsidRDefault="00842892" w:rsidP="00D23D2D">
            <w:pPr>
              <w:jc w:val="center"/>
              <w:rPr>
                <w:szCs w:val="20"/>
              </w:rPr>
            </w:pPr>
            <w:r w:rsidRPr="008F1B57">
              <w:rPr>
                <w:szCs w:val="20"/>
              </w:rPr>
              <w:t>Republic of Kalmykia</w:t>
            </w:r>
          </w:p>
        </w:tc>
        <w:tc>
          <w:tcPr>
            <w:tcW w:w="1279" w:type="pct"/>
            <w:noWrap/>
          </w:tcPr>
          <w:p w:rsidR="00842892" w:rsidRPr="008F1B57" w:rsidRDefault="00842892" w:rsidP="00D23D2D">
            <w:pPr>
              <w:jc w:val="center"/>
              <w:rPr>
                <w:szCs w:val="20"/>
              </w:rPr>
            </w:pPr>
            <w:r w:rsidRPr="008F1B57">
              <w:rPr>
                <w:szCs w:val="20"/>
              </w:rPr>
              <w:t>Kirsan Ilyumzhinov</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Ivanovo Oblast</w:t>
            </w:r>
          </w:p>
        </w:tc>
        <w:tc>
          <w:tcPr>
            <w:tcW w:w="1162" w:type="pct"/>
            <w:noWrap/>
            <w:hideMark/>
          </w:tcPr>
          <w:p w:rsidR="00842892" w:rsidRPr="008F1B57" w:rsidRDefault="00842892" w:rsidP="00D23D2D">
            <w:pPr>
              <w:jc w:val="center"/>
              <w:rPr>
                <w:szCs w:val="20"/>
              </w:rPr>
            </w:pPr>
            <w:r w:rsidRPr="008F1B57">
              <w:rPr>
                <w:szCs w:val="20"/>
              </w:rPr>
              <w:t>Vladimir Tikhonov</w:t>
            </w:r>
          </w:p>
        </w:tc>
        <w:tc>
          <w:tcPr>
            <w:tcW w:w="1309" w:type="pct"/>
            <w:noWrap/>
          </w:tcPr>
          <w:p w:rsidR="00842892" w:rsidRPr="008F1B57" w:rsidRDefault="00842892" w:rsidP="00D23D2D">
            <w:pPr>
              <w:jc w:val="center"/>
              <w:rPr>
                <w:szCs w:val="20"/>
              </w:rPr>
            </w:pPr>
            <w:r w:rsidRPr="008F1B57">
              <w:rPr>
                <w:szCs w:val="20"/>
              </w:rPr>
              <w:t>Republic of Khakassia</w:t>
            </w:r>
          </w:p>
        </w:tc>
        <w:tc>
          <w:tcPr>
            <w:tcW w:w="1279" w:type="pct"/>
            <w:noWrap/>
          </w:tcPr>
          <w:p w:rsidR="00842892" w:rsidRPr="008F1B57" w:rsidRDefault="00842892" w:rsidP="00D23D2D">
            <w:pPr>
              <w:jc w:val="center"/>
              <w:rPr>
                <w:szCs w:val="20"/>
              </w:rPr>
            </w:pPr>
            <w:r w:rsidRPr="008F1B57">
              <w:rPr>
                <w:szCs w:val="20"/>
              </w:rPr>
              <w:t>Aleksey Lebed</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Jewish Autonomous Oblast</w:t>
            </w:r>
          </w:p>
        </w:tc>
        <w:tc>
          <w:tcPr>
            <w:tcW w:w="1162" w:type="pct"/>
            <w:noWrap/>
            <w:hideMark/>
          </w:tcPr>
          <w:p w:rsidR="00842892" w:rsidRPr="008F1B57" w:rsidRDefault="00842892" w:rsidP="00D23D2D">
            <w:pPr>
              <w:jc w:val="center"/>
              <w:rPr>
                <w:szCs w:val="20"/>
              </w:rPr>
            </w:pPr>
            <w:r w:rsidRPr="008F1B57">
              <w:rPr>
                <w:szCs w:val="20"/>
              </w:rPr>
              <w:t>Nikolay Volkov</w:t>
            </w:r>
          </w:p>
        </w:tc>
        <w:tc>
          <w:tcPr>
            <w:tcW w:w="1309" w:type="pct"/>
            <w:noWrap/>
          </w:tcPr>
          <w:p w:rsidR="00842892" w:rsidRPr="008F1B57" w:rsidRDefault="00842892" w:rsidP="00D23D2D">
            <w:pPr>
              <w:jc w:val="center"/>
              <w:rPr>
                <w:color w:val="FF0000"/>
                <w:szCs w:val="20"/>
              </w:rPr>
            </w:pPr>
            <w:r w:rsidRPr="002D0B4B">
              <w:rPr>
                <w:szCs w:val="20"/>
              </w:rPr>
              <w:t>Saint Petersburg</w:t>
            </w:r>
          </w:p>
        </w:tc>
        <w:tc>
          <w:tcPr>
            <w:tcW w:w="1279" w:type="pct"/>
            <w:noWrap/>
          </w:tcPr>
          <w:p w:rsidR="00842892" w:rsidRPr="008F1B57" w:rsidRDefault="00842892" w:rsidP="00D23D2D">
            <w:pPr>
              <w:jc w:val="center"/>
              <w:rPr>
                <w:color w:val="FF0000"/>
                <w:szCs w:val="20"/>
              </w:rPr>
            </w:pPr>
            <w:r w:rsidRPr="002D0B4B">
              <w:rPr>
                <w:szCs w:val="20"/>
              </w:rPr>
              <w:t>Valentina Matviyenko</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lastRenderedPageBreak/>
              <w:t>Kabardino-Balkar Republic</w:t>
            </w:r>
          </w:p>
        </w:tc>
        <w:tc>
          <w:tcPr>
            <w:tcW w:w="1162" w:type="pct"/>
            <w:noWrap/>
            <w:hideMark/>
          </w:tcPr>
          <w:p w:rsidR="00842892" w:rsidRPr="008F1B57" w:rsidRDefault="00842892" w:rsidP="00D23D2D">
            <w:pPr>
              <w:jc w:val="center"/>
              <w:rPr>
                <w:szCs w:val="20"/>
              </w:rPr>
            </w:pPr>
            <w:r w:rsidRPr="008F1B57">
              <w:rPr>
                <w:szCs w:val="20"/>
              </w:rPr>
              <w:t>Valery Kokov</w:t>
            </w:r>
          </w:p>
        </w:tc>
        <w:tc>
          <w:tcPr>
            <w:tcW w:w="1309" w:type="pct"/>
            <w:noWrap/>
          </w:tcPr>
          <w:p w:rsidR="00842892" w:rsidRPr="008F1B57" w:rsidRDefault="00842892" w:rsidP="00D23D2D">
            <w:pPr>
              <w:jc w:val="center"/>
              <w:rPr>
                <w:szCs w:val="20"/>
              </w:rPr>
            </w:pPr>
            <w:r w:rsidRPr="008F1B57">
              <w:rPr>
                <w:szCs w:val="20"/>
              </w:rPr>
              <w:t>Sakha (Yakutia) Republic</w:t>
            </w:r>
          </w:p>
        </w:tc>
        <w:tc>
          <w:tcPr>
            <w:tcW w:w="1279" w:type="pct"/>
            <w:noWrap/>
          </w:tcPr>
          <w:p w:rsidR="00842892" w:rsidRPr="008F1B57" w:rsidRDefault="00842892" w:rsidP="00D23D2D">
            <w:pPr>
              <w:jc w:val="center"/>
              <w:rPr>
                <w:szCs w:val="20"/>
              </w:rPr>
            </w:pPr>
            <w:r w:rsidRPr="008F1B57">
              <w:rPr>
                <w:szCs w:val="20"/>
              </w:rPr>
              <w:t>Vyacheslav Shtyrov</w:t>
            </w:r>
          </w:p>
        </w:tc>
      </w:tr>
      <w:tr w:rsidR="00842892" w:rsidRPr="005E4FCA" w:rsidTr="00D23D2D">
        <w:trPr>
          <w:trHeight w:val="57"/>
        </w:trPr>
        <w:tc>
          <w:tcPr>
            <w:tcW w:w="1250" w:type="pct"/>
            <w:noWrap/>
            <w:hideMark/>
          </w:tcPr>
          <w:p w:rsidR="00842892" w:rsidRPr="008F1B57" w:rsidRDefault="00842892" w:rsidP="00D23D2D">
            <w:pPr>
              <w:jc w:val="center"/>
              <w:rPr>
                <w:szCs w:val="20"/>
              </w:rPr>
            </w:pPr>
            <w:r w:rsidRPr="008F1B57">
              <w:rPr>
                <w:szCs w:val="20"/>
              </w:rPr>
              <w:t>Kaluga Oblast</w:t>
            </w:r>
          </w:p>
        </w:tc>
        <w:tc>
          <w:tcPr>
            <w:tcW w:w="1162" w:type="pct"/>
            <w:noWrap/>
            <w:hideMark/>
          </w:tcPr>
          <w:p w:rsidR="00842892" w:rsidRPr="008F1B57" w:rsidRDefault="00842892" w:rsidP="00D23D2D">
            <w:pPr>
              <w:jc w:val="center"/>
              <w:rPr>
                <w:szCs w:val="20"/>
              </w:rPr>
            </w:pPr>
            <w:r w:rsidRPr="008F1B57">
              <w:rPr>
                <w:szCs w:val="20"/>
              </w:rPr>
              <w:t>Anatoly Artamonov</w:t>
            </w:r>
          </w:p>
        </w:tc>
        <w:tc>
          <w:tcPr>
            <w:tcW w:w="1309" w:type="pct"/>
            <w:noWrap/>
          </w:tcPr>
          <w:p w:rsidR="00842892" w:rsidRPr="008F1B57" w:rsidRDefault="00842892" w:rsidP="00D23D2D">
            <w:pPr>
              <w:jc w:val="center"/>
              <w:rPr>
                <w:szCs w:val="20"/>
              </w:rPr>
            </w:pPr>
            <w:r w:rsidRPr="008F1B57">
              <w:rPr>
                <w:szCs w:val="20"/>
              </w:rPr>
              <w:t>Samara Oblast</w:t>
            </w:r>
          </w:p>
        </w:tc>
        <w:tc>
          <w:tcPr>
            <w:tcW w:w="1279" w:type="pct"/>
            <w:noWrap/>
          </w:tcPr>
          <w:p w:rsidR="00842892" w:rsidRPr="008F1B57" w:rsidRDefault="00842892" w:rsidP="00D23D2D">
            <w:pPr>
              <w:jc w:val="center"/>
              <w:rPr>
                <w:szCs w:val="20"/>
              </w:rPr>
            </w:pPr>
            <w:r w:rsidRPr="008F1B57">
              <w:rPr>
                <w:szCs w:val="20"/>
              </w:rPr>
              <w:t>Konstantin Titov</w:t>
            </w:r>
          </w:p>
        </w:tc>
      </w:tr>
      <w:tr w:rsidR="00842892" w:rsidRPr="005E4FCA" w:rsidTr="00D23D2D">
        <w:trPr>
          <w:trHeight w:val="57"/>
        </w:trPr>
        <w:tc>
          <w:tcPr>
            <w:tcW w:w="1250" w:type="pct"/>
            <w:noWrap/>
          </w:tcPr>
          <w:p w:rsidR="00842892" w:rsidRPr="008F1B57" w:rsidRDefault="00842892" w:rsidP="00D23D2D">
            <w:pPr>
              <w:jc w:val="center"/>
              <w:rPr>
                <w:szCs w:val="20"/>
              </w:rPr>
            </w:pPr>
            <w:r w:rsidRPr="00CF6ACF">
              <w:rPr>
                <w:szCs w:val="20"/>
              </w:rPr>
              <w:t>Karachay-Cherkess Republic</w:t>
            </w:r>
          </w:p>
        </w:tc>
        <w:tc>
          <w:tcPr>
            <w:tcW w:w="1162" w:type="pct"/>
            <w:noWrap/>
          </w:tcPr>
          <w:p w:rsidR="00842892" w:rsidRPr="008F1B57" w:rsidRDefault="00842892" w:rsidP="00D23D2D">
            <w:pPr>
              <w:jc w:val="center"/>
              <w:rPr>
                <w:szCs w:val="20"/>
              </w:rPr>
            </w:pPr>
            <w:r>
              <w:rPr>
                <w:szCs w:val="20"/>
              </w:rPr>
              <w:t xml:space="preserve">Mustafa </w:t>
            </w:r>
            <w:r w:rsidRPr="00CF6ACF">
              <w:rPr>
                <w:szCs w:val="20"/>
              </w:rPr>
              <w:t>Batdyev</w:t>
            </w:r>
          </w:p>
        </w:tc>
        <w:tc>
          <w:tcPr>
            <w:tcW w:w="1309" w:type="pct"/>
            <w:noWrap/>
          </w:tcPr>
          <w:p w:rsidR="00842892" w:rsidRPr="008F1B57" w:rsidRDefault="00842892" w:rsidP="00D23D2D">
            <w:pPr>
              <w:jc w:val="center"/>
              <w:rPr>
                <w:szCs w:val="20"/>
              </w:rPr>
            </w:pPr>
            <w:r w:rsidRPr="008F1B57">
              <w:rPr>
                <w:szCs w:val="20"/>
              </w:rPr>
              <w:t>Smolensk Oblast</w:t>
            </w:r>
          </w:p>
        </w:tc>
        <w:tc>
          <w:tcPr>
            <w:tcW w:w="1279" w:type="pct"/>
            <w:noWrap/>
          </w:tcPr>
          <w:p w:rsidR="00842892" w:rsidRPr="008F1B57" w:rsidRDefault="00842892" w:rsidP="00D23D2D">
            <w:pPr>
              <w:jc w:val="center"/>
              <w:rPr>
                <w:szCs w:val="20"/>
              </w:rPr>
            </w:pPr>
            <w:r w:rsidRPr="008F1B57">
              <w:rPr>
                <w:szCs w:val="20"/>
              </w:rPr>
              <w:t>Viktor Maslov</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Khabarovsk Krai</w:t>
            </w:r>
          </w:p>
        </w:tc>
        <w:tc>
          <w:tcPr>
            <w:tcW w:w="1162" w:type="pct"/>
            <w:noWrap/>
          </w:tcPr>
          <w:p w:rsidR="00842892" w:rsidRPr="008F1B57" w:rsidRDefault="00842892" w:rsidP="00D23D2D">
            <w:pPr>
              <w:jc w:val="center"/>
              <w:rPr>
                <w:szCs w:val="20"/>
              </w:rPr>
            </w:pPr>
            <w:r w:rsidRPr="008F1B57">
              <w:rPr>
                <w:szCs w:val="20"/>
              </w:rPr>
              <w:t>Viktor Ishayev</w:t>
            </w:r>
          </w:p>
        </w:tc>
        <w:tc>
          <w:tcPr>
            <w:tcW w:w="1309" w:type="pct"/>
            <w:noWrap/>
          </w:tcPr>
          <w:p w:rsidR="00842892" w:rsidRPr="008F1B57" w:rsidRDefault="00842892" w:rsidP="00D23D2D">
            <w:pPr>
              <w:jc w:val="center"/>
              <w:rPr>
                <w:szCs w:val="20"/>
              </w:rPr>
            </w:pPr>
            <w:r w:rsidRPr="008F1B57">
              <w:rPr>
                <w:szCs w:val="20"/>
              </w:rPr>
              <w:t>Sverdlovsk Oblast</w:t>
            </w:r>
          </w:p>
        </w:tc>
        <w:tc>
          <w:tcPr>
            <w:tcW w:w="1279" w:type="pct"/>
            <w:noWrap/>
          </w:tcPr>
          <w:p w:rsidR="00842892" w:rsidRPr="008F1B57" w:rsidRDefault="00842892" w:rsidP="00D23D2D">
            <w:pPr>
              <w:jc w:val="center"/>
              <w:rPr>
                <w:szCs w:val="20"/>
              </w:rPr>
            </w:pPr>
            <w:r w:rsidRPr="008F1B57">
              <w:rPr>
                <w:szCs w:val="20"/>
              </w:rPr>
              <w:t>Eduard Rossel</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Khanty-Mansi Autonomous Okrug-Yugra</w:t>
            </w:r>
          </w:p>
        </w:tc>
        <w:tc>
          <w:tcPr>
            <w:tcW w:w="1162" w:type="pct"/>
            <w:noWrap/>
          </w:tcPr>
          <w:p w:rsidR="00842892" w:rsidRPr="008F1B57" w:rsidRDefault="00842892" w:rsidP="00D23D2D">
            <w:pPr>
              <w:jc w:val="center"/>
              <w:rPr>
                <w:szCs w:val="20"/>
              </w:rPr>
            </w:pPr>
            <w:r w:rsidRPr="008F1B57">
              <w:rPr>
                <w:szCs w:val="20"/>
              </w:rPr>
              <w:t>Alexander Filipenko</w:t>
            </w:r>
          </w:p>
        </w:tc>
        <w:tc>
          <w:tcPr>
            <w:tcW w:w="1309" w:type="pct"/>
            <w:noWrap/>
          </w:tcPr>
          <w:p w:rsidR="00842892" w:rsidRPr="008F1B57" w:rsidRDefault="00842892" w:rsidP="00D23D2D">
            <w:pPr>
              <w:jc w:val="center"/>
              <w:rPr>
                <w:szCs w:val="20"/>
              </w:rPr>
            </w:pPr>
            <w:r w:rsidRPr="008F1B57">
              <w:rPr>
                <w:szCs w:val="20"/>
              </w:rPr>
              <w:t>Tambov Oblast</w:t>
            </w:r>
          </w:p>
        </w:tc>
        <w:tc>
          <w:tcPr>
            <w:tcW w:w="1279" w:type="pct"/>
            <w:noWrap/>
          </w:tcPr>
          <w:p w:rsidR="00842892" w:rsidRPr="008F1B57" w:rsidRDefault="00842892" w:rsidP="00D23D2D">
            <w:pPr>
              <w:jc w:val="center"/>
              <w:rPr>
                <w:szCs w:val="20"/>
              </w:rPr>
            </w:pPr>
            <w:r w:rsidRPr="008F1B57">
              <w:rPr>
                <w:szCs w:val="20"/>
              </w:rPr>
              <w:t>Oleg Betin</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Krasnodar Krai</w:t>
            </w:r>
          </w:p>
        </w:tc>
        <w:tc>
          <w:tcPr>
            <w:tcW w:w="1162" w:type="pct"/>
            <w:noWrap/>
          </w:tcPr>
          <w:p w:rsidR="00842892" w:rsidRPr="008F1B57" w:rsidRDefault="00842892" w:rsidP="00D23D2D">
            <w:pPr>
              <w:jc w:val="center"/>
              <w:rPr>
                <w:szCs w:val="20"/>
              </w:rPr>
            </w:pPr>
            <w:r w:rsidRPr="008F1B57">
              <w:rPr>
                <w:szCs w:val="20"/>
              </w:rPr>
              <w:t>Alexander Tkachyov</w:t>
            </w:r>
          </w:p>
        </w:tc>
        <w:tc>
          <w:tcPr>
            <w:tcW w:w="1309" w:type="pct"/>
            <w:noWrap/>
          </w:tcPr>
          <w:p w:rsidR="00842892" w:rsidRPr="008F1B57" w:rsidRDefault="00842892" w:rsidP="00D23D2D">
            <w:pPr>
              <w:jc w:val="center"/>
              <w:rPr>
                <w:szCs w:val="20"/>
              </w:rPr>
            </w:pPr>
            <w:r w:rsidRPr="008F1B57">
              <w:rPr>
                <w:szCs w:val="20"/>
              </w:rPr>
              <w:t>Tomsk Oblast</w:t>
            </w:r>
          </w:p>
        </w:tc>
        <w:tc>
          <w:tcPr>
            <w:tcW w:w="1279" w:type="pct"/>
            <w:noWrap/>
          </w:tcPr>
          <w:p w:rsidR="00842892" w:rsidRPr="008F1B57" w:rsidRDefault="00842892" w:rsidP="00D23D2D">
            <w:pPr>
              <w:jc w:val="center"/>
              <w:rPr>
                <w:szCs w:val="20"/>
              </w:rPr>
            </w:pPr>
            <w:r w:rsidRPr="008F1B57">
              <w:rPr>
                <w:szCs w:val="20"/>
              </w:rPr>
              <w:t>Viktor Kress</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Krasnoyarsk Krai</w:t>
            </w:r>
          </w:p>
        </w:tc>
        <w:tc>
          <w:tcPr>
            <w:tcW w:w="1162" w:type="pct"/>
            <w:noWrap/>
          </w:tcPr>
          <w:p w:rsidR="00842892" w:rsidRPr="008F1B57" w:rsidRDefault="00842892" w:rsidP="00D23D2D">
            <w:pPr>
              <w:jc w:val="center"/>
              <w:rPr>
                <w:szCs w:val="20"/>
              </w:rPr>
            </w:pPr>
            <w:r w:rsidRPr="008F1B57">
              <w:rPr>
                <w:szCs w:val="20"/>
              </w:rPr>
              <w:t>Alexander Khloponin</w:t>
            </w:r>
          </w:p>
        </w:tc>
        <w:tc>
          <w:tcPr>
            <w:tcW w:w="1309" w:type="pct"/>
            <w:noWrap/>
          </w:tcPr>
          <w:p w:rsidR="00842892" w:rsidRPr="008F1B57" w:rsidRDefault="00842892" w:rsidP="00D23D2D">
            <w:pPr>
              <w:jc w:val="center"/>
              <w:rPr>
                <w:szCs w:val="20"/>
              </w:rPr>
            </w:pPr>
            <w:r w:rsidRPr="008F1B57">
              <w:rPr>
                <w:szCs w:val="20"/>
              </w:rPr>
              <w:t>Tver Oblast</w:t>
            </w:r>
          </w:p>
        </w:tc>
        <w:tc>
          <w:tcPr>
            <w:tcW w:w="1279" w:type="pct"/>
            <w:noWrap/>
          </w:tcPr>
          <w:p w:rsidR="00842892" w:rsidRPr="008F1B57" w:rsidRDefault="00842892" w:rsidP="00D23D2D">
            <w:pPr>
              <w:jc w:val="center"/>
              <w:rPr>
                <w:szCs w:val="20"/>
              </w:rPr>
            </w:pPr>
            <w:r w:rsidRPr="008F1B57">
              <w:rPr>
                <w:szCs w:val="20"/>
              </w:rPr>
              <w:t>Vladimir Platov</w:t>
            </w:r>
          </w:p>
        </w:tc>
      </w:tr>
      <w:tr w:rsidR="00842892" w:rsidRPr="005E4FCA" w:rsidTr="00D23D2D">
        <w:trPr>
          <w:trHeight w:val="57"/>
        </w:trPr>
        <w:tc>
          <w:tcPr>
            <w:tcW w:w="1250" w:type="pct"/>
            <w:noWrap/>
          </w:tcPr>
          <w:p w:rsidR="00842892" w:rsidRPr="002D0B4B" w:rsidRDefault="00842892" w:rsidP="00D23D2D">
            <w:pPr>
              <w:jc w:val="center"/>
              <w:rPr>
                <w:szCs w:val="20"/>
              </w:rPr>
            </w:pPr>
            <w:r w:rsidRPr="008F1B57">
              <w:rPr>
                <w:szCs w:val="20"/>
              </w:rPr>
              <w:t>Moscow</w:t>
            </w:r>
          </w:p>
        </w:tc>
        <w:tc>
          <w:tcPr>
            <w:tcW w:w="1162" w:type="pct"/>
            <w:noWrap/>
          </w:tcPr>
          <w:p w:rsidR="00842892" w:rsidRPr="008F1B57" w:rsidRDefault="00842892" w:rsidP="00D23D2D">
            <w:pPr>
              <w:jc w:val="center"/>
              <w:rPr>
                <w:szCs w:val="20"/>
              </w:rPr>
            </w:pPr>
            <w:r w:rsidRPr="008F1B57">
              <w:rPr>
                <w:szCs w:val="20"/>
              </w:rPr>
              <w:t>Yuri Luzhkov</w:t>
            </w:r>
          </w:p>
        </w:tc>
        <w:tc>
          <w:tcPr>
            <w:tcW w:w="1309" w:type="pct"/>
            <w:noWrap/>
          </w:tcPr>
          <w:p w:rsidR="00842892" w:rsidRPr="008F1B57" w:rsidRDefault="00842892" w:rsidP="00D23D2D">
            <w:pPr>
              <w:jc w:val="center"/>
              <w:rPr>
                <w:szCs w:val="20"/>
              </w:rPr>
            </w:pPr>
            <w:r w:rsidRPr="008F1B57">
              <w:rPr>
                <w:szCs w:val="20"/>
              </w:rPr>
              <w:t>Tyumen Oblast</w:t>
            </w:r>
          </w:p>
        </w:tc>
        <w:tc>
          <w:tcPr>
            <w:tcW w:w="1279" w:type="pct"/>
            <w:noWrap/>
          </w:tcPr>
          <w:p w:rsidR="00842892" w:rsidRPr="008F1B57" w:rsidRDefault="00842892" w:rsidP="00D23D2D">
            <w:pPr>
              <w:jc w:val="center"/>
              <w:rPr>
                <w:szCs w:val="20"/>
              </w:rPr>
            </w:pPr>
            <w:r w:rsidRPr="008F1B57">
              <w:rPr>
                <w:szCs w:val="20"/>
              </w:rPr>
              <w:t>Sergey Sobyanin</w:t>
            </w:r>
          </w:p>
        </w:tc>
      </w:tr>
      <w:tr w:rsidR="00842892" w:rsidRPr="005E4FCA" w:rsidTr="00D23D2D">
        <w:trPr>
          <w:trHeight w:val="57"/>
        </w:trPr>
        <w:tc>
          <w:tcPr>
            <w:tcW w:w="1250" w:type="pct"/>
            <w:noWrap/>
          </w:tcPr>
          <w:p w:rsidR="00842892" w:rsidRPr="002D0B4B" w:rsidRDefault="00842892" w:rsidP="00D23D2D">
            <w:pPr>
              <w:jc w:val="center"/>
              <w:rPr>
                <w:szCs w:val="20"/>
              </w:rPr>
            </w:pPr>
            <w:r w:rsidRPr="008F1B57">
              <w:rPr>
                <w:szCs w:val="20"/>
              </w:rPr>
              <w:t>Murmansk Oblast</w:t>
            </w:r>
          </w:p>
        </w:tc>
        <w:tc>
          <w:tcPr>
            <w:tcW w:w="1162" w:type="pct"/>
            <w:noWrap/>
          </w:tcPr>
          <w:p w:rsidR="00842892" w:rsidRPr="008F1B57" w:rsidRDefault="00842892" w:rsidP="00D23D2D">
            <w:pPr>
              <w:jc w:val="center"/>
              <w:rPr>
                <w:szCs w:val="20"/>
              </w:rPr>
            </w:pPr>
            <w:r w:rsidRPr="008F1B57">
              <w:rPr>
                <w:szCs w:val="20"/>
              </w:rPr>
              <w:t>Yury Yevdokimov</w:t>
            </w:r>
          </w:p>
        </w:tc>
        <w:tc>
          <w:tcPr>
            <w:tcW w:w="1309" w:type="pct"/>
            <w:noWrap/>
          </w:tcPr>
          <w:p w:rsidR="00842892" w:rsidRPr="008F1B57" w:rsidRDefault="00842892" w:rsidP="00D23D2D">
            <w:pPr>
              <w:jc w:val="center"/>
              <w:rPr>
                <w:szCs w:val="20"/>
              </w:rPr>
            </w:pPr>
            <w:r w:rsidRPr="008F1B57">
              <w:rPr>
                <w:szCs w:val="20"/>
              </w:rPr>
              <w:t>Ulyanovsk Oblast</w:t>
            </w:r>
          </w:p>
        </w:tc>
        <w:tc>
          <w:tcPr>
            <w:tcW w:w="1279" w:type="pct"/>
            <w:noWrap/>
          </w:tcPr>
          <w:p w:rsidR="00842892" w:rsidRPr="008F1B57" w:rsidRDefault="00842892" w:rsidP="00D23D2D">
            <w:pPr>
              <w:jc w:val="center"/>
              <w:rPr>
                <w:szCs w:val="20"/>
              </w:rPr>
            </w:pPr>
            <w:r w:rsidRPr="008F1B57">
              <w:rPr>
                <w:szCs w:val="20"/>
              </w:rPr>
              <w:t>Vladimir Shamanov</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Nizhny Novgorod Oblast</w:t>
            </w:r>
          </w:p>
        </w:tc>
        <w:tc>
          <w:tcPr>
            <w:tcW w:w="1162" w:type="pct"/>
            <w:noWrap/>
          </w:tcPr>
          <w:p w:rsidR="00842892" w:rsidRPr="008F1B57" w:rsidRDefault="00842892" w:rsidP="00D23D2D">
            <w:pPr>
              <w:jc w:val="center"/>
              <w:rPr>
                <w:szCs w:val="20"/>
              </w:rPr>
            </w:pPr>
            <w:r w:rsidRPr="008F1B57">
              <w:rPr>
                <w:szCs w:val="20"/>
              </w:rPr>
              <w:t>Gennady Khodyrev</w:t>
            </w:r>
          </w:p>
        </w:tc>
        <w:tc>
          <w:tcPr>
            <w:tcW w:w="1309" w:type="pct"/>
            <w:noWrap/>
          </w:tcPr>
          <w:p w:rsidR="00842892" w:rsidRPr="008F1B57" w:rsidRDefault="00842892" w:rsidP="00D23D2D">
            <w:pPr>
              <w:jc w:val="center"/>
              <w:rPr>
                <w:szCs w:val="20"/>
              </w:rPr>
            </w:pPr>
            <w:r w:rsidRPr="008F1B57">
              <w:rPr>
                <w:szCs w:val="20"/>
              </w:rPr>
              <w:t>Volgograd Oblast</w:t>
            </w:r>
          </w:p>
        </w:tc>
        <w:tc>
          <w:tcPr>
            <w:tcW w:w="1279" w:type="pct"/>
            <w:noWrap/>
          </w:tcPr>
          <w:p w:rsidR="00842892" w:rsidRPr="008F1B57" w:rsidRDefault="00842892" w:rsidP="00D23D2D">
            <w:pPr>
              <w:jc w:val="center"/>
              <w:rPr>
                <w:szCs w:val="20"/>
              </w:rPr>
            </w:pPr>
            <w:r w:rsidRPr="008F1B57">
              <w:rPr>
                <w:szCs w:val="20"/>
              </w:rPr>
              <w:t>Nikolay Maksyuta</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Novgorod Oblast</w:t>
            </w:r>
          </w:p>
        </w:tc>
        <w:tc>
          <w:tcPr>
            <w:tcW w:w="1162" w:type="pct"/>
            <w:noWrap/>
          </w:tcPr>
          <w:p w:rsidR="00842892" w:rsidRPr="008F1B57" w:rsidRDefault="00842892" w:rsidP="00D23D2D">
            <w:pPr>
              <w:jc w:val="center"/>
              <w:rPr>
                <w:szCs w:val="20"/>
              </w:rPr>
            </w:pPr>
            <w:r w:rsidRPr="008F1B57">
              <w:rPr>
                <w:szCs w:val="20"/>
              </w:rPr>
              <w:t>Mikhail Prusak</w:t>
            </w:r>
          </w:p>
        </w:tc>
        <w:tc>
          <w:tcPr>
            <w:tcW w:w="1309" w:type="pct"/>
            <w:noWrap/>
          </w:tcPr>
          <w:p w:rsidR="00842892" w:rsidRPr="008F1B57" w:rsidRDefault="00842892" w:rsidP="00D23D2D">
            <w:pPr>
              <w:jc w:val="center"/>
              <w:rPr>
                <w:szCs w:val="20"/>
              </w:rPr>
            </w:pPr>
            <w:r w:rsidRPr="008F1B57">
              <w:rPr>
                <w:szCs w:val="20"/>
              </w:rPr>
              <w:t>Vologda Oblast</w:t>
            </w:r>
          </w:p>
        </w:tc>
        <w:tc>
          <w:tcPr>
            <w:tcW w:w="1279" w:type="pct"/>
            <w:noWrap/>
          </w:tcPr>
          <w:p w:rsidR="00842892" w:rsidRPr="008F1B57" w:rsidRDefault="00842892" w:rsidP="00D23D2D">
            <w:pPr>
              <w:jc w:val="center"/>
              <w:rPr>
                <w:szCs w:val="20"/>
              </w:rPr>
            </w:pPr>
            <w:r w:rsidRPr="008F1B57">
              <w:rPr>
                <w:szCs w:val="20"/>
              </w:rPr>
              <w:t>Vyacheslav Pozgalyov</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Omsk Oblast</w:t>
            </w:r>
          </w:p>
        </w:tc>
        <w:tc>
          <w:tcPr>
            <w:tcW w:w="1162" w:type="pct"/>
            <w:noWrap/>
          </w:tcPr>
          <w:p w:rsidR="00842892" w:rsidRPr="008F1B57" w:rsidRDefault="00842892" w:rsidP="00D23D2D">
            <w:pPr>
              <w:jc w:val="center"/>
              <w:rPr>
                <w:szCs w:val="20"/>
              </w:rPr>
            </w:pPr>
            <w:r w:rsidRPr="008F1B57">
              <w:rPr>
                <w:szCs w:val="20"/>
              </w:rPr>
              <w:t>Leonid Polezhaev</w:t>
            </w:r>
          </w:p>
        </w:tc>
        <w:tc>
          <w:tcPr>
            <w:tcW w:w="1309" w:type="pct"/>
            <w:noWrap/>
          </w:tcPr>
          <w:p w:rsidR="00842892" w:rsidRPr="008F1B57" w:rsidRDefault="00842892" w:rsidP="00D23D2D">
            <w:pPr>
              <w:jc w:val="center"/>
              <w:rPr>
                <w:szCs w:val="20"/>
              </w:rPr>
            </w:pPr>
            <w:r>
              <w:rPr>
                <w:szCs w:val="20"/>
              </w:rPr>
              <w:t>Yakutia</w:t>
            </w:r>
            <w:r w:rsidRPr="00B23CE3">
              <w:rPr>
                <w:szCs w:val="20"/>
              </w:rPr>
              <w:t xml:space="preserve"> Republic</w:t>
            </w:r>
          </w:p>
        </w:tc>
        <w:tc>
          <w:tcPr>
            <w:tcW w:w="1279" w:type="pct"/>
            <w:noWrap/>
          </w:tcPr>
          <w:p w:rsidR="00842892" w:rsidRPr="008F1B57" w:rsidRDefault="00842892" w:rsidP="00D23D2D">
            <w:pPr>
              <w:jc w:val="center"/>
              <w:rPr>
                <w:szCs w:val="20"/>
              </w:rPr>
            </w:pPr>
            <w:r>
              <w:rPr>
                <w:szCs w:val="20"/>
              </w:rPr>
              <w:t>Yuri Neelov</w:t>
            </w:r>
          </w:p>
        </w:tc>
      </w:tr>
      <w:tr w:rsidR="00842892" w:rsidRPr="005E4FCA" w:rsidTr="00D23D2D">
        <w:trPr>
          <w:trHeight w:val="57"/>
        </w:trPr>
        <w:tc>
          <w:tcPr>
            <w:tcW w:w="1250" w:type="pct"/>
            <w:noWrap/>
          </w:tcPr>
          <w:p w:rsidR="00842892" w:rsidRPr="008F1B57" w:rsidRDefault="00842892" w:rsidP="00D23D2D">
            <w:pPr>
              <w:jc w:val="center"/>
              <w:rPr>
                <w:szCs w:val="20"/>
              </w:rPr>
            </w:pPr>
            <w:r w:rsidRPr="008F1B57">
              <w:rPr>
                <w:szCs w:val="20"/>
              </w:rPr>
              <w:t>Orenburg Oblast</w:t>
            </w:r>
          </w:p>
        </w:tc>
        <w:tc>
          <w:tcPr>
            <w:tcW w:w="1162" w:type="pct"/>
            <w:noWrap/>
          </w:tcPr>
          <w:p w:rsidR="00842892" w:rsidRPr="008F1B57" w:rsidRDefault="00842892" w:rsidP="00D23D2D">
            <w:pPr>
              <w:jc w:val="center"/>
              <w:rPr>
                <w:szCs w:val="20"/>
              </w:rPr>
            </w:pPr>
            <w:r w:rsidRPr="008F1B57">
              <w:rPr>
                <w:szCs w:val="20"/>
              </w:rPr>
              <w:t>Alexey Chernyshyov</w:t>
            </w:r>
          </w:p>
        </w:tc>
        <w:tc>
          <w:tcPr>
            <w:tcW w:w="1309" w:type="pct"/>
            <w:noWrap/>
          </w:tcPr>
          <w:p w:rsidR="00842892" w:rsidRPr="008F1B57" w:rsidRDefault="00842892" w:rsidP="00D23D2D">
            <w:pPr>
              <w:jc w:val="center"/>
              <w:rPr>
                <w:szCs w:val="20"/>
              </w:rPr>
            </w:pPr>
            <w:r w:rsidRPr="008F1B57">
              <w:rPr>
                <w:szCs w:val="20"/>
              </w:rPr>
              <w:t>Yamalo-Nenets Autonomous Okrug</w:t>
            </w:r>
          </w:p>
        </w:tc>
        <w:tc>
          <w:tcPr>
            <w:tcW w:w="1279" w:type="pct"/>
            <w:noWrap/>
          </w:tcPr>
          <w:p w:rsidR="00842892" w:rsidRPr="008F1B57" w:rsidRDefault="00842892" w:rsidP="00D23D2D">
            <w:pPr>
              <w:jc w:val="center"/>
              <w:rPr>
                <w:szCs w:val="20"/>
              </w:rPr>
            </w:pPr>
            <w:r w:rsidRPr="008F1B57">
              <w:rPr>
                <w:szCs w:val="20"/>
              </w:rPr>
              <w:t>Yury Neyolov</w:t>
            </w:r>
          </w:p>
        </w:tc>
      </w:tr>
      <w:tr w:rsidR="00842892" w:rsidRPr="005E4FCA" w:rsidTr="00D23D2D">
        <w:trPr>
          <w:trHeight w:val="57"/>
        </w:trPr>
        <w:tc>
          <w:tcPr>
            <w:tcW w:w="1250" w:type="pct"/>
            <w:tcBorders>
              <w:bottom w:val="double" w:sz="4" w:space="0" w:color="auto"/>
            </w:tcBorders>
            <w:noWrap/>
          </w:tcPr>
          <w:p w:rsidR="00842892" w:rsidRPr="005E4FCA" w:rsidRDefault="00842892" w:rsidP="00D23D2D">
            <w:pPr>
              <w:rPr>
                <w:szCs w:val="20"/>
              </w:rPr>
            </w:pPr>
          </w:p>
        </w:tc>
        <w:tc>
          <w:tcPr>
            <w:tcW w:w="1162" w:type="pct"/>
            <w:tcBorders>
              <w:bottom w:val="double" w:sz="4" w:space="0" w:color="auto"/>
            </w:tcBorders>
            <w:noWrap/>
          </w:tcPr>
          <w:p w:rsidR="00842892" w:rsidRPr="005E4FCA" w:rsidRDefault="00842892" w:rsidP="00D23D2D">
            <w:pPr>
              <w:rPr>
                <w:szCs w:val="20"/>
              </w:rPr>
            </w:pPr>
          </w:p>
        </w:tc>
        <w:tc>
          <w:tcPr>
            <w:tcW w:w="1309" w:type="pct"/>
            <w:tcBorders>
              <w:bottom w:val="double" w:sz="4" w:space="0" w:color="auto"/>
            </w:tcBorders>
            <w:noWrap/>
          </w:tcPr>
          <w:p w:rsidR="00842892" w:rsidRPr="005E4FCA" w:rsidRDefault="00842892" w:rsidP="00D23D2D">
            <w:pPr>
              <w:rPr>
                <w:szCs w:val="20"/>
              </w:rPr>
            </w:pPr>
          </w:p>
        </w:tc>
        <w:tc>
          <w:tcPr>
            <w:tcW w:w="1279" w:type="pct"/>
            <w:tcBorders>
              <w:bottom w:val="double" w:sz="4" w:space="0" w:color="auto"/>
            </w:tcBorders>
            <w:noWrap/>
          </w:tcPr>
          <w:p w:rsidR="00842892" w:rsidRPr="005E4FCA" w:rsidRDefault="00842892" w:rsidP="00D23D2D">
            <w:pPr>
              <w:rPr>
                <w:szCs w:val="20"/>
              </w:rPr>
            </w:pPr>
          </w:p>
        </w:tc>
      </w:tr>
    </w:tbl>
    <w:p w:rsidR="00842892" w:rsidRPr="005E4FCA" w:rsidRDefault="00842892" w:rsidP="00842892">
      <w:r w:rsidRPr="005E4FCA">
        <w:rPr>
          <w:szCs w:val="20"/>
        </w:rPr>
        <w:t xml:space="preserve">Note: </w:t>
      </w:r>
      <w:r>
        <w:rPr>
          <w:szCs w:val="20"/>
        </w:rPr>
        <w:t xml:space="preserve">the list included business connected governors elected in 2003. </w:t>
      </w:r>
      <w:r w:rsidRPr="005E4FCA">
        <w:rPr>
          <w:i/>
          <w:szCs w:val="20"/>
        </w:rPr>
        <w:t>Sources</w:t>
      </w:r>
      <w:r w:rsidRPr="005E4FCA">
        <w:rPr>
          <w:szCs w:val="20"/>
        </w:rPr>
        <w:t>: Lentapedia, Kommersant Factbook, Gubernatory.ru, and SPARK.</w:t>
      </w:r>
    </w:p>
    <w:p w:rsidR="00842892" w:rsidRPr="005E4FCA" w:rsidRDefault="00842892" w:rsidP="00842892">
      <w:pPr>
        <w:tabs>
          <w:tab w:val="left" w:pos="426"/>
        </w:tabs>
        <w:spacing w:line="276" w:lineRule="auto"/>
        <w:rPr>
          <w:b/>
        </w:rPr>
      </w:pPr>
      <w:r w:rsidRPr="005E4FCA">
        <w:rPr>
          <w:b/>
        </w:rPr>
        <w:br w:type="page"/>
      </w:r>
    </w:p>
    <w:p w:rsidR="00842892" w:rsidRPr="005E4FCA" w:rsidRDefault="00842892" w:rsidP="00842892">
      <w:pPr>
        <w:spacing w:after="200" w:line="276" w:lineRule="auto"/>
      </w:pPr>
      <w:r>
        <w:rPr>
          <w:b/>
        </w:rPr>
        <w:lastRenderedPageBreak/>
        <w:t>Table A4</w:t>
      </w:r>
      <w:r w:rsidRPr="005E4FCA">
        <w:rPr>
          <w:b/>
        </w:rPr>
        <w:t>. Descriptive statistics</w:t>
      </w:r>
    </w:p>
    <w:tbl>
      <w:tblPr>
        <w:tblW w:w="5000" w:type="pct"/>
        <w:jc w:val="center"/>
        <w:tblBorders>
          <w:top w:val="double" w:sz="4" w:space="0" w:color="auto"/>
          <w:bottom w:val="double" w:sz="4" w:space="0" w:color="auto"/>
        </w:tblBorders>
        <w:tblLook w:val="04A0" w:firstRow="1" w:lastRow="0" w:firstColumn="1" w:lastColumn="0" w:noHBand="0" w:noVBand="1"/>
      </w:tblPr>
      <w:tblGrid>
        <w:gridCol w:w="3529"/>
        <w:gridCol w:w="1462"/>
        <w:gridCol w:w="919"/>
        <w:gridCol w:w="1294"/>
        <w:gridCol w:w="1129"/>
        <w:gridCol w:w="909"/>
      </w:tblGrid>
      <w:tr w:rsidR="00842892" w:rsidRPr="005E4FCA" w:rsidTr="00D23D2D">
        <w:trPr>
          <w:trHeight w:val="300"/>
          <w:jc w:val="center"/>
        </w:trPr>
        <w:tc>
          <w:tcPr>
            <w:tcW w:w="1909"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Variable</w:t>
            </w:r>
          </w:p>
        </w:tc>
        <w:tc>
          <w:tcPr>
            <w:tcW w:w="791"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Obs.</w:t>
            </w:r>
          </w:p>
        </w:tc>
        <w:tc>
          <w:tcPr>
            <w:tcW w:w="497"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Mean</w:t>
            </w:r>
          </w:p>
        </w:tc>
        <w:tc>
          <w:tcPr>
            <w:tcW w:w="700"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SD</w:t>
            </w:r>
          </w:p>
        </w:tc>
        <w:tc>
          <w:tcPr>
            <w:tcW w:w="611"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Min</w:t>
            </w:r>
          </w:p>
        </w:tc>
        <w:tc>
          <w:tcPr>
            <w:tcW w:w="492" w:type="pct"/>
            <w:tcBorders>
              <w:top w:val="double" w:sz="4" w:space="0" w:color="auto"/>
              <w:bottom w:val="single" w:sz="4" w:space="0" w:color="auto"/>
            </w:tcBorders>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Max</w:t>
            </w:r>
          </w:p>
        </w:tc>
      </w:tr>
      <w:tr w:rsidR="00842892" w:rsidRPr="005E4FCA" w:rsidTr="00D23D2D">
        <w:trPr>
          <w:trHeight w:val="300"/>
          <w:jc w:val="center"/>
        </w:trPr>
        <w:tc>
          <w:tcPr>
            <w:tcW w:w="1909"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c>
          <w:tcPr>
            <w:tcW w:w="791"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c>
          <w:tcPr>
            <w:tcW w:w="497"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c>
          <w:tcPr>
            <w:tcW w:w="700"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c>
          <w:tcPr>
            <w:tcW w:w="611"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c>
          <w:tcPr>
            <w:tcW w:w="492" w:type="pct"/>
            <w:tcBorders>
              <w:top w:val="single" w:sz="4" w:space="0" w:color="auto"/>
            </w:tcBorders>
            <w:shd w:val="clear" w:color="auto" w:fill="auto"/>
            <w:noWrap/>
          </w:tcPr>
          <w:p w:rsidR="00842892" w:rsidRPr="005E4FCA" w:rsidRDefault="00842892" w:rsidP="00D23D2D">
            <w:pPr>
              <w:jc w:val="center"/>
              <w:rPr>
                <w:color w:val="000000"/>
                <w:szCs w:val="20"/>
                <w:lang w:eastAsia="en-GB"/>
              </w:rPr>
            </w:pP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color w:val="000000"/>
                <w:szCs w:val="20"/>
                <w:lang w:eastAsia="en-GB"/>
              </w:rPr>
              <w:t>Tax Cut</w:t>
            </w:r>
          </w:p>
        </w:tc>
        <w:tc>
          <w:tcPr>
            <w:tcW w:w="791" w:type="pct"/>
            <w:shd w:val="clear" w:color="auto" w:fill="auto"/>
            <w:noWrap/>
          </w:tcPr>
          <w:p w:rsidR="00842892" w:rsidRPr="005E4FCA" w:rsidRDefault="00842892" w:rsidP="00D23D2D">
            <w:pPr>
              <w:jc w:val="center"/>
              <w:rPr>
                <w:color w:val="000000"/>
                <w:szCs w:val="20"/>
              </w:rPr>
            </w:pPr>
            <w:r w:rsidRPr="005E4FCA">
              <w:rPr>
                <w:color w:val="000000"/>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0.41</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0.49</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bCs/>
                <w:szCs w:val="20"/>
                <w:lang w:eastAsia="en-CA"/>
              </w:rPr>
              <w:t>Business Connection</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Pr>
                <w:color w:val="000000"/>
                <w:szCs w:val="20"/>
              </w:rPr>
              <w:t>0.50</w:t>
            </w:r>
          </w:p>
        </w:tc>
        <w:tc>
          <w:tcPr>
            <w:tcW w:w="700" w:type="pct"/>
            <w:shd w:val="clear" w:color="auto" w:fill="auto"/>
            <w:noWrap/>
          </w:tcPr>
          <w:p w:rsidR="00842892" w:rsidRPr="005E4FCA" w:rsidRDefault="00842892" w:rsidP="00D23D2D">
            <w:pPr>
              <w:jc w:val="center"/>
              <w:rPr>
                <w:color w:val="000000"/>
                <w:szCs w:val="20"/>
              </w:rPr>
            </w:pPr>
            <w:r>
              <w:rPr>
                <w:color w:val="000000"/>
                <w:szCs w:val="20"/>
              </w:rPr>
              <w:t>0.50</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bCs/>
                <w:szCs w:val="20"/>
                <w:lang w:eastAsia="en-CA"/>
              </w:rPr>
              <w:t>GSZ Business Connection</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Pr>
                <w:color w:val="000000"/>
                <w:szCs w:val="20"/>
              </w:rPr>
              <w:t>0.10</w:t>
            </w:r>
          </w:p>
        </w:tc>
        <w:tc>
          <w:tcPr>
            <w:tcW w:w="700" w:type="pct"/>
            <w:shd w:val="clear" w:color="auto" w:fill="auto"/>
            <w:noWrap/>
          </w:tcPr>
          <w:p w:rsidR="00842892" w:rsidRPr="005E4FCA" w:rsidRDefault="00842892" w:rsidP="00D23D2D">
            <w:pPr>
              <w:jc w:val="center"/>
              <w:rPr>
                <w:color w:val="000000"/>
                <w:szCs w:val="20"/>
              </w:rPr>
            </w:pPr>
            <w:r>
              <w:rPr>
                <w:color w:val="000000"/>
                <w:szCs w:val="20"/>
              </w:rPr>
              <w:t>0.30</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bCs/>
                <w:szCs w:val="20"/>
                <w:lang w:eastAsia="en-CA"/>
              </w:rPr>
              <w:t>HSE Business Connection</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0.09</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0.28</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United Russia</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0.37</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0.49</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GRP p.c.</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7.09</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0.62</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5.50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9.40</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FDI Growth</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-0.02</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0.69</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-1.74</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2.76</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Domestic Investment Growth</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0.20</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0.14</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-0.07</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0.90</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Social Share</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47.29</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7.03</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25.43</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62.50</w:t>
            </w:r>
          </w:p>
        </w:tc>
      </w:tr>
      <w:tr w:rsidR="00842892" w:rsidRPr="005E4FCA" w:rsidTr="00D23D2D">
        <w:trPr>
          <w:trHeight w:val="300"/>
          <w:jc w:val="center"/>
        </w:trPr>
        <w:tc>
          <w:tcPr>
            <w:tcW w:w="1909" w:type="pct"/>
            <w:shd w:val="clear" w:color="auto" w:fill="auto"/>
            <w:noWrap/>
          </w:tcPr>
          <w:p w:rsidR="00842892" w:rsidRPr="005E4FCA" w:rsidRDefault="00842892" w:rsidP="00D23D2D">
            <w:pPr>
              <w:jc w:val="center"/>
              <w:rPr>
                <w:szCs w:val="20"/>
                <w:lang w:eastAsia="en-CA"/>
              </w:rPr>
            </w:pPr>
            <w:r w:rsidRPr="005E4FCA">
              <w:rPr>
                <w:szCs w:val="20"/>
                <w:lang w:eastAsia="en-CA"/>
              </w:rPr>
              <w:t>Federal Transfers</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0.08</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0.11</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-0.02</w:t>
            </w:r>
          </w:p>
        </w:tc>
        <w:tc>
          <w:tcPr>
            <w:tcW w:w="492" w:type="pct"/>
            <w:shd w:val="clear" w:color="auto" w:fill="auto"/>
            <w:noWrap/>
          </w:tcPr>
          <w:p w:rsidR="00842892" w:rsidRPr="005E4FCA" w:rsidRDefault="00842892" w:rsidP="00D23D2D">
            <w:pPr>
              <w:jc w:val="center"/>
              <w:rPr>
                <w:color w:val="000000"/>
                <w:szCs w:val="20"/>
              </w:rPr>
            </w:pPr>
            <w:r w:rsidRPr="005E4FCA">
              <w:rPr>
                <w:color w:val="000000"/>
                <w:szCs w:val="20"/>
              </w:rPr>
              <w:t>0.71</w:t>
            </w:r>
          </w:p>
        </w:tc>
      </w:tr>
      <w:tr w:rsidR="00842892" w:rsidRPr="005E4FCA" w:rsidTr="00D23D2D">
        <w:trPr>
          <w:trHeight w:val="300"/>
          <w:jc w:val="center"/>
        </w:trPr>
        <w:tc>
          <w:tcPr>
            <w:tcW w:w="1909" w:type="pct"/>
            <w:shd w:val="clear" w:color="auto" w:fill="auto"/>
            <w:noWrap/>
            <w:hideMark/>
          </w:tcPr>
          <w:p w:rsidR="00842892" w:rsidRPr="005E4FCA" w:rsidRDefault="00842892" w:rsidP="00D23D2D">
            <w:pPr>
              <w:jc w:val="center"/>
              <w:rPr>
                <w:color w:val="000000"/>
                <w:szCs w:val="20"/>
                <w:lang w:eastAsia="en-GB"/>
              </w:rPr>
            </w:pPr>
            <w:r w:rsidRPr="005E4FCA">
              <w:rPr>
                <w:szCs w:val="20"/>
                <w:lang w:eastAsia="en-CA"/>
              </w:rPr>
              <w:t>Oil</w:t>
            </w:r>
          </w:p>
        </w:tc>
        <w:tc>
          <w:tcPr>
            <w:tcW w:w="791" w:type="pct"/>
            <w:shd w:val="clear" w:color="auto" w:fill="auto"/>
            <w:noWrap/>
          </w:tcPr>
          <w:p w:rsidR="00842892" w:rsidRPr="005E4FCA" w:rsidRDefault="00842892" w:rsidP="00D23D2D">
            <w:pPr>
              <w:jc w:val="center"/>
              <w:rPr>
                <w:szCs w:val="20"/>
              </w:rPr>
            </w:pPr>
            <w:r w:rsidRPr="005E4FCA">
              <w:rPr>
                <w:szCs w:val="20"/>
              </w:rPr>
              <w:t>81</w:t>
            </w:r>
          </w:p>
        </w:tc>
        <w:tc>
          <w:tcPr>
            <w:tcW w:w="497" w:type="pct"/>
            <w:shd w:val="clear" w:color="auto" w:fill="auto"/>
            <w:noWrap/>
          </w:tcPr>
          <w:p w:rsidR="00842892" w:rsidRPr="005E4FCA" w:rsidRDefault="00842892" w:rsidP="00D23D2D">
            <w:pPr>
              <w:jc w:val="center"/>
              <w:rPr>
                <w:color w:val="000000"/>
                <w:szCs w:val="20"/>
              </w:rPr>
            </w:pPr>
            <w:r w:rsidRPr="005E4FCA">
              <w:rPr>
                <w:color w:val="000000"/>
                <w:szCs w:val="20"/>
              </w:rPr>
              <w:t>2.67</w:t>
            </w:r>
          </w:p>
        </w:tc>
        <w:tc>
          <w:tcPr>
            <w:tcW w:w="700" w:type="pct"/>
            <w:shd w:val="clear" w:color="auto" w:fill="auto"/>
            <w:noWrap/>
          </w:tcPr>
          <w:p w:rsidR="00842892" w:rsidRPr="005E4FCA" w:rsidRDefault="00842892" w:rsidP="00D23D2D">
            <w:pPr>
              <w:jc w:val="center"/>
              <w:rPr>
                <w:color w:val="000000"/>
                <w:szCs w:val="20"/>
              </w:rPr>
            </w:pPr>
            <w:r w:rsidRPr="005E4FCA">
              <w:rPr>
                <w:color w:val="000000"/>
                <w:szCs w:val="20"/>
              </w:rPr>
              <w:t>3.75</w:t>
            </w:r>
          </w:p>
        </w:tc>
        <w:tc>
          <w:tcPr>
            <w:tcW w:w="611" w:type="pct"/>
            <w:shd w:val="clear" w:color="auto" w:fill="auto"/>
            <w:noWrap/>
          </w:tcPr>
          <w:p w:rsidR="00842892" w:rsidRPr="005E4FCA" w:rsidRDefault="00842892" w:rsidP="00D23D2D">
            <w:pPr>
              <w:jc w:val="center"/>
              <w:rPr>
                <w:color w:val="000000"/>
                <w:szCs w:val="20"/>
              </w:rPr>
            </w:pPr>
            <w:r w:rsidRPr="005E4FCA">
              <w:rPr>
                <w:color w:val="000000"/>
                <w:szCs w:val="20"/>
              </w:rPr>
              <w:t>0.00</w:t>
            </w:r>
          </w:p>
        </w:tc>
        <w:tc>
          <w:tcPr>
            <w:tcW w:w="492" w:type="pct"/>
            <w:shd w:val="clear" w:color="auto" w:fill="auto"/>
            <w:noWrap/>
            <w:hideMark/>
          </w:tcPr>
          <w:p w:rsidR="00842892" w:rsidRPr="005E4FCA" w:rsidRDefault="00842892" w:rsidP="00D23D2D">
            <w:pPr>
              <w:jc w:val="center"/>
              <w:rPr>
                <w:color w:val="000000"/>
                <w:szCs w:val="20"/>
              </w:rPr>
            </w:pPr>
            <w:r w:rsidRPr="005E4FCA">
              <w:rPr>
                <w:color w:val="000000"/>
                <w:szCs w:val="20"/>
              </w:rPr>
              <w:t>12.18</w:t>
            </w:r>
          </w:p>
        </w:tc>
      </w:tr>
      <w:tr w:rsidR="00842892" w:rsidRPr="005E4FCA" w:rsidTr="00D23D2D">
        <w:trPr>
          <w:trHeight w:val="300"/>
          <w:jc w:val="center"/>
        </w:trPr>
        <w:tc>
          <w:tcPr>
            <w:tcW w:w="1909" w:type="pct"/>
            <w:shd w:val="clear" w:color="auto" w:fill="auto"/>
            <w:noWrap/>
          </w:tcPr>
          <w:p w:rsidR="00842892" w:rsidRPr="005E4FCA" w:rsidRDefault="00842892" w:rsidP="00D23D2D">
            <w:pPr>
              <w:jc w:val="center"/>
              <w:rPr>
                <w:szCs w:val="20"/>
                <w:lang w:eastAsia="en-CA"/>
              </w:rPr>
            </w:pPr>
          </w:p>
        </w:tc>
        <w:tc>
          <w:tcPr>
            <w:tcW w:w="791" w:type="pct"/>
            <w:shd w:val="clear" w:color="auto" w:fill="auto"/>
            <w:noWrap/>
          </w:tcPr>
          <w:p w:rsidR="00842892" w:rsidRPr="005E4FCA" w:rsidRDefault="00842892" w:rsidP="00D23D2D">
            <w:pPr>
              <w:jc w:val="center"/>
              <w:rPr>
                <w:szCs w:val="20"/>
              </w:rPr>
            </w:pPr>
          </w:p>
        </w:tc>
        <w:tc>
          <w:tcPr>
            <w:tcW w:w="497" w:type="pct"/>
            <w:shd w:val="clear" w:color="auto" w:fill="auto"/>
            <w:noWrap/>
          </w:tcPr>
          <w:p w:rsidR="00842892" w:rsidRPr="005E4FCA" w:rsidRDefault="00842892" w:rsidP="00D23D2D">
            <w:pPr>
              <w:jc w:val="center"/>
              <w:rPr>
                <w:color w:val="000000"/>
                <w:szCs w:val="20"/>
              </w:rPr>
            </w:pPr>
          </w:p>
        </w:tc>
        <w:tc>
          <w:tcPr>
            <w:tcW w:w="700" w:type="pct"/>
            <w:shd w:val="clear" w:color="auto" w:fill="auto"/>
            <w:noWrap/>
          </w:tcPr>
          <w:p w:rsidR="00842892" w:rsidRPr="005E4FCA" w:rsidRDefault="00842892" w:rsidP="00D23D2D">
            <w:pPr>
              <w:jc w:val="center"/>
              <w:rPr>
                <w:color w:val="000000"/>
                <w:szCs w:val="20"/>
              </w:rPr>
            </w:pPr>
          </w:p>
        </w:tc>
        <w:tc>
          <w:tcPr>
            <w:tcW w:w="611" w:type="pct"/>
            <w:shd w:val="clear" w:color="auto" w:fill="auto"/>
            <w:noWrap/>
          </w:tcPr>
          <w:p w:rsidR="00842892" w:rsidRPr="005E4FCA" w:rsidRDefault="00842892" w:rsidP="00D23D2D">
            <w:pPr>
              <w:jc w:val="center"/>
              <w:rPr>
                <w:color w:val="000000"/>
                <w:szCs w:val="20"/>
              </w:rPr>
            </w:pPr>
          </w:p>
        </w:tc>
        <w:tc>
          <w:tcPr>
            <w:tcW w:w="492" w:type="pct"/>
            <w:shd w:val="clear" w:color="auto" w:fill="auto"/>
            <w:noWrap/>
          </w:tcPr>
          <w:p w:rsidR="00842892" w:rsidRPr="005E4FCA" w:rsidRDefault="00842892" w:rsidP="00D23D2D">
            <w:pPr>
              <w:jc w:val="center"/>
              <w:rPr>
                <w:color w:val="000000"/>
                <w:szCs w:val="20"/>
              </w:rPr>
            </w:pPr>
          </w:p>
        </w:tc>
      </w:tr>
    </w:tbl>
    <w:p w:rsidR="00842892" w:rsidRPr="005E4FCA" w:rsidRDefault="00842892" w:rsidP="00842892">
      <w:pPr>
        <w:spacing w:after="200" w:line="276" w:lineRule="auto"/>
      </w:pPr>
      <w:r w:rsidRPr="005E4FCA">
        <w:rPr>
          <w:szCs w:val="20"/>
        </w:rPr>
        <w:t>Note: Our analysis focuses on 81 out of the 89 regions of Russia, as they were in 2003. As it is common in Russian studies, several autonomous okrugs are included as parts of larger regions: Komi-Permyak Autonomous Okrug with Perm Oblast (merged in 2005), Evenk and Taymyr Autonomous Okrugs with Krasnoyarsk Krai (merged in 2007), Koryak Autonomous Okrug with Kamchatka Oblast (merged in 2007), Ust-Orda Buryat Autonomous Okrug with Irkutsk Oblast (merged in 2008), Agin-Buryat Autonomous Okrug with Chita Oblast (merged in 2008), and Nenets Autonomous Okrug with Arkhangelsk Oblast. We also exclude Chechen Republic due to the lack of reliable data for the years of interest.</w:t>
      </w:r>
    </w:p>
    <w:p w:rsidR="00842892" w:rsidRPr="005E4FCA" w:rsidRDefault="00842892" w:rsidP="00842892">
      <w:pPr>
        <w:spacing w:after="160" w:line="259" w:lineRule="auto"/>
      </w:pPr>
      <w:r w:rsidRPr="005E4FCA">
        <w:br w:type="page"/>
      </w:r>
    </w:p>
    <w:p w:rsidR="00842892" w:rsidRPr="005E4FCA" w:rsidRDefault="00842892" w:rsidP="00842892">
      <w:pPr>
        <w:pStyle w:val="Caption"/>
      </w:pPr>
      <w:r>
        <w:lastRenderedPageBreak/>
        <w:t>Table A5</w:t>
      </w:r>
      <w:r w:rsidRPr="005E4FCA">
        <w:t>. Regions correctly predicted in baseline specification</w:t>
      </w:r>
    </w:p>
    <w:tbl>
      <w:tblPr>
        <w:tblW w:w="5000" w:type="pct"/>
        <w:jc w:val="center"/>
        <w:tblLook w:val="04A0" w:firstRow="1" w:lastRow="0" w:firstColumn="1" w:lastColumn="0" w:noHBand="0" w:noVBand="1"/>
      </w:tblPr>
      <w:tblGrid>
        <w:gridCol w:w="5658"/>
        <w:gridCol w:w="3584"/>
      </w:tblGrid>
      <w:tr w:rsidR="00842892" w:rsidRPr="005E4FCA" w:rsidTr="00D23D2D">
        <w:trPr>
          <w:trHeight w:val="315"/>
          <w:jc w:val="center"/>
        </w:trPr>
        <w:tc>
          <w:tcPr>
            <w:tcW w:w="3061" w:type="pct"/>
            <w:tcBorders>
              <w:top w:val="double" w:sz="6" w:space="0" w:color="auto"/>
              <w:left w:val="nil"/>
              <w:bottom w:val="single" w:sz="4" w:space="0" w:color="auto"/>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Regions correctly predicted in Model 1</w:t>
            </w:r>
          </w:p>
        </w:tc>
        <w:tc>
          <w:tcPr>
            <w:tcW w:w="1939" w:type="pct"/>
            <w:tcBorders>
              <w:top w:val="double" w:sz="6" w:space="0" w:color="auto"/>
              <w:left w:val="nil"/>
              <w:bottom w:val="single" w:sz="4" w:space="0" w:color="auto"/>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Governor had business connections</w:t>
            </w:r>
          </w:p>
        </w:tc>
      </w:tr>
      <w:tr w:rsidR="00842892" w:rsidRPr="005E4FCA" w:rsidTr="00D23D2D">
        <w:trPr>
          <w:trHeight w:val="300"/>
          <w:jc w:val="center"/>
        </w:trPr>
        <w:tc>
          <w:tcPr>
            <w:tcW w:w="3061"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Amur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Astrakhan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Bryansk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Chuvash Republic</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Republic of Dagestan</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Republic of Karelia</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Kemerovo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Komi Republic</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Kurgan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Leningrad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Lipetsk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Novosibirsk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Perm Krai</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Yes</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Stavropol Krai</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Republic of Tatarstan</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Tyumen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Yes</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Udmurt Republic</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Volgograd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Yes</w:t>
            </w:r>
          </w:p>
        </w:tc>
      </w:tr>
      <w:tr w:rsidR="00842892" w:rsidRPr="005E4FCA" w:rsidTr="00D23D2D">
        <w:trPr>
          <w:trHeight w:val="300"/>
          <w:jc w:val="center"/>
        </w:trPr>
        <w:tc>
          <w:tcPr>
            <w:tcW w:w="3061" w:type="pct"/>
            <w:tcBorders>
              <w:top w:val="nil"/>
              <w:left w:val="nil"/>
              <w:bottom w:val="nil"/>
              <w:right w:val="nil"/>
            </w:tcBorders>
            <w:shd w:val="clear" w:color="000000" w:fill="FFFFFF"/>
            <w:noWrap/>
          </w:tcPr>
          <w:p w:rsidR="00842892" w:rsidRPr="005E4FCA" w:rsidRDefault="00842892" w:rsidP="00D23D2D">
            <w:pPr>
              <w:spacing w:line="276" w:lineRule="auto"/>
              <w:jc w:val="center"/>
              <w:rPr>
                <w:szCs w:val="20"/>
              </w:rPr>
            </w:pPr>
            <w:r w:rsidRPr="005E4FCA">
              <w:rPr>
                <w:szCs w:val="20"/>
              </w:rPr>
              <w:t>Yaroslavl Oblast</w:t>
            </w:r>
          </w:p>
        </w:tc>
        <w:tc>
          <w:tcPr>
            <w:tcW w:w="1939" w:type="pct"/>
            <w:tcBorders>
              <w:top w:val="nil"/>
              <w:left w:val="nil"/>
              <w:bottom w:val="nil"/>
              <w:right w:val="nil"/>
            </w:tcBorders>
            <w:shd w:val="clear" w:color="000000" w:fill="FFFFFF"/>
            <w:noWrap/>
            <w:hideMark/>
          </w:tcPr>
          <w:p w:rsidR="00842892" w:rsidRPr="005E4FCA" w:rsidRDefault="00842892" w:rsidP="00D23D2D">
            <w:pPr>
              <w:spacing w:line="276" w:lineRule="auto"/>
              <w:jc w:val="center"/>
              <w:rPr>
                <w:szCs w:val="20"/>
                <w:lang w:eastAsia="en-CA"/>
              </w:rPr>
            </w:pPr>
            <w:r w:rsidRPr="005E4FCA">
              <w:rPr>
                <w:szCs w:val="20"/>
                <w:lang w:eastAsia="en-CA"/>
              </w:rPr>
              <w:t>No</w:t>
            </w:r>
          </w:p>
        </w:tc>
      </w:tr>
      <w:tr w:rsidR="00842892" w:rsidRPr="005E4FCA" w:rsidTr="00D23D2D">
        <w:trPr>
          <w:trHeight w:val="315"/>
          <w:jc w:val="center"/>
        </w:trPr>
        <w:tc>
          <w:tcPr>
            <w:tcW w:w="3061" w:type="pct"/>
            <w:tcBorders>
              <w:top w:val="nil"/>
              <w:left w:val="nil"/>
              <w:bottom w:val="double" w:sz="6" w:space="0" w:color="auto"/>
              <w:right w:val="nil"/>
            </w:tcBorders>
            <w:shd w:val="clear" w:color="000000" w:fill="FFFFFF"/>
            <w:noWrap/>
          </w:tcPr>
          <w:p w:rsidR="00842892" w:rsidRPr="005E4FCA" w:rsidRDefault="00842892" w:rsidP="00D23D2D">
            <w:pPr>
              <w:spacing w:line="276" w:lineRule="auto"/>
              <w:jc w:val="center"/>
              <w:rPr>
                <w:szCs w:val="20"/>
                <w:lang w:eastAsia="en-CA"/>
              </w:rPr>
            </w:pPr>
          </w:p>
        </w:tc>
        <w:tc>
          <w:tcPr>
            <w:tcW w:w="1939" w:type="pct"/>
            <w:tcBorders>
              <w:top w:val="nil"/>
              <w:left w:val="nil"/>
              <w:bottom w:val="double" w:sz="6" w:space="0" w:color="auto"/>
              <w:right w:val="nil"/>
            </w:tcBorders>
            <w:shd w:val="clear" w:color="000000" w:fill="FFFFFF"/>
            <w:noWrap/>
          </w:tcPr>
          <w:p w:rsidR="00842892" w:rsidRPr="005E4FCA" w:rsidRDefault="00842892" w:rsidP="00D23D2D">
            <w:pPr>
              <w:spacing w:line="276" w:lineRule="auto"/>
              <w:jc w:val="center"/>
              <w:rPr>
                <w:szCs w:val="20"/>
                <w:lang w:eastAsia="en-CA"/>
              </w:rPr>
            </w:pPr>
          </w:p>
        </w:tc>
      </w:tr>
    </w:tbl>
    <w:p w:rsidR="00842892" w:rsidRPr="005E4FCA" w:rsidRDefault="00842892" w:rsidP="00842892">
      <w:pPr>
        <w:spacing w:after="200" w:line="276" w:lineRule="auto"/>
      </w:pPr>
    </w:p>
    <w:p w:rsidR="00842892" w:rsidRPr="005E4FCA" w:rsidRDefault="00842892" w:rsidP="00842892">
      <w:pPr>
        <w:spacing w:after="200" w:line="276" w:lineRule="auto"/>
        <w:rPr>
          <w:b/>
          <w:iCs/>
          <w:szCs w:val="18"/>
        </w:rPr>
      </w:pPr>
      <w:r w:rsidRPr="005E4FCA">
        <w:br w:type="page"/>
      </w:r>
    </w:p>
    <w:p w:rsidR="00842892" w:rsidRPr="005E4FCA" w:rsidRDefault="00842892" w:rsidP="00842892">
      <w:pPr>
        <w:pStyle w:val="Caption"/>
      </w:pPr>
      <w:r>
        <w:lastRenderedPageBreak/>
        <w:t>Table A6</w:t>
      </w:r>
      <w:r w:rsidRPr="005E4FCA">
        <w:t>. Robustness checks</w:t>
      </w:r>
      <w:r>
        <w:t>: Alternative Sources of Business Connection.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169"/>
        <w:gridCol w:w="1170"/>
        <w:gridCol w:w="1169"/>
        <w:gridCol w:w="1170"/>
      </w:tblGrid>
      <w:tr w:rsidR="00842892" w:rsidRPr="005E4FCA" w:rsidTr="00D23D2D">
        <w:trPr>
          <w:trHeight w:val="348"/>
        </w:trPr>
        <w:tc>
          <w:tcPr>
            <w:tcW w:w="3227" w:type="dxa"/>
            <w:tcBorders>
              <w:top w:val="double" w:sz="6" w:space="0" w:color="auto"/>
            </w:tcBorders>
            <w:noWrap/>
            <w:hideMark/>
          </w:tcPr>
          <w:p w:rsidR="00842892" w:rsidRPr="005E4FCA" w:rsidRDefault="00842892" w:rsidP="00D23D2D">
            <w:pPr>
              <w:spacing w:line="276" w:lineRule="auto"/>
              <w:rPr>
                <w:szCs w:val="20"/>
              </w:rPr>
            </w:pPr>
          </w:p>
        </w:tc>
        <w:tc>
          <w:tcPr>
            <w:tcW w:w="2339" w:type="dxa"/>
            <w:gridSpan w:val="2"/>
            <w:tcBorders>
              <w:top w:val="double" w:sz="6" w:space="0" w:color="auto"/>
            </w:tcBorders>
            <w:hideMark/>
          </w:tcPr>
          <w:p w:rsidR="00842892" w:rsidRPr="005E4FCA" w:rsidRDefault="00842892" w:rsidP="00D23D2D">
            <w:pPr>
              <w:spacing w:line="276" w:lineRule="auto"/>
              <w:jc w:val="center"/>
              <w:rPr>
                <w:szCs w:val="20"/>
              </w:rPr>
            </w:pPr>
            <w:r w:rsidRPr="005E4FCA">
              <w:rPr>
                <w:szCs w:val="20"/>
              </w:rPr>
              <w:t xml:space="preserve">Alternative source: </w:t>
            </w:r>
            <w:r w:rsidRPr="005E4FCA">
              <w:rPr>
                <w:szCs w:val="20"/>
              </w:rPr>
              <w:br/>
              <w:t>GSZ Business Connection</w:t>
            </w:r>
            <w:r w:rsidRPr="005E4FCA">
              <w:rPr>
                <w:szCs w:val="20"/>
              </w:rPr>
              <w:br/>
              <w:t>Pr(Tax Cut=1)</w:t>
            </w:r>
          </w:p>
        </w:tc>
        <w:tc>
          <w:tcPr>
            <w:tcW w:w="2339" w:type="dxa"/>
            <w:gridSpan w:val="2"/>
            <w:tcBorders>
              <w:top w:val="double" w:sz="6" w:space="0" w:color="auto"/>
            </w:tcBorders>
            <w:hideMark/>
          </w:tcPr>
          <w:p w:rsidR="00842892" w:rsidRPr="005E4FCA" w:rsidRDefault="00842892" w:rsidP="00D23D2D">
            <w:pPr>
              <w:spacing w:line="276" w:lineRule="auto"/>
              <w:jc w:val="center"/>
              <w:rPr>
                <w:szCs w:val="20"/>
              </w:rPr>
            </w:pPr>
            <w:r w:rsidRPr="005E4FCA">
              <w:rPr>
                <w:szCs w:val="20"/>
              </w:rPr>
              <w:t xml:space="preserve">Alternative source: </w:t>
            </w:r>
            <w:r w:rsidRPr="005E4FCA">
              <w:rPr>
                <w:szCs w:val="20"/>
              </w:rPr>
              <w:br/>
              <w:t>HSE Business Connection</w:t>
            </w:r>
            <w:r w:rsidRPr="005E4FCA">
              <w:rPr>
                <w:szCs w:val="20"/>
              </w:rPr>
              <w:br/>
            </w:r>
            <w:r w:rsidRPr="005E4FCA">
              <w:rPr>
                <w:szCs w:val="20"/>
                <w:lang w:eastAsia="en-CA"/>
              </w:rPr>
              <w:t>Pr(Tax Cut=1)</w:t>
            </w:r>
          </w:p>
        </w:tc>
      </w:tr>
      <w:tr w:rsidR="00842892" w:rsidRPr="005E4FCA" w:rsidTr="00D23D2D">
        <w:trPr>
          <w:trHeight w:val="255"/>
        </w:trPr>
        <w:tc>
          <w:tcPr>
            <w:tcW w:w="3227" w:type="dxa"/>
            <w:noWrap/>
            <w:hideMark/>
          </w:tcPr>
          <w:p w:rsidR="00842892" w:rsidRPr="005E4FCA" w:rsidRDefault="00842892" w:rsidP="00D23D2D">
            <w:pPr>
              <w:spacing w:line="276" w:lineRule="auto"/>
              <w:rPr>
                <w:szCs w:val="20"/>
              </w:rPr>
            </w:pPr>
          </w:p>
        </w:tc>
        <w:tc>
          <w:tcPr>
            <w:tcW w:w="1169" w:type="dxa"/>
            <w:noWrap/>
            <w:hideMark/>
          </w:tcPr>
          <w:p w:rsidR="00842892" w:rsidRPr="005E4FCA" w:rsidRDefault="00842892" w:rsidP="00D23D2D">
            <w:pPr>
              <w:spacing w:line="276" w:lineRule="auto"/>
              <w:jc w:val="center"/>
              <w:rPr>
                <w:szCs w:val="20"/>
              </w:rPr>
            </w:pPr>
            <w:r w:rsidRPr="005E4FCA">
              <w:rPr>
                <w:szCs w:val="20"/>
              </w:rPr>
              <w:t>Probit SAR</w:t>
            </w:r>
          </w:p>
        </w:tc>
        <w:tc>
          <w:tcPr>
            <w:tcW w:w="1170" w:type="dxa"/>
            <w:noWrap/>
            <w:hideMark/>
          </w:tcPr>
          <w:p w:rsidR="00842892" w:rsidRPr="005E4FCA" w:rsidRDefault="00842892" w:rsidP="00D23D2D">
            <w:pPr>
              <w:spacing w:line="276" w:lineRule="auto"/>
              <w:jc w:val="center"/>
              <w:rPr>
                <w:szCs w:val="20"/>
              </w:rPr>
            </w:pPr>
            <w:r w:rsidRPr="005E4FCA">
              <w:rPr>
                <w:szCs w:val="20"/>
              </w:rPr>
              <w:t>Probit SEM</w:t>
            </w:r>
          </w:p>
        </w:tc>
        <w:tc>
          <w:tcPr>
            <w:tcW w:w="1169" w:type="dxa"/>
            <w:noWrap/>
            <w:hideMark/>
          </w:tcPr>
          <w:p w:rsidR="00842892" w:rsidRPr="005E4FCA" w:rsidRDefault="00842892" w:rsidP="00D23D2D">
            <w:pPr>
              <w:spacing w:line="276" w:lineRule="auto"/>
              <w:jc w:val="center"/>
              <w:rPr>
                <w:szCs w:val="20"/>
              </w:rPr>
            </w:pPr>
            <w:r w:rsidRPr="005E4FCA">
              <w:rPr>
                <w:szCs w:val="20"/>
              </w:rPr>
              <w:t>Probit SAR</w:t>
            </w:r>
          </w:p>
        </w:tc>
        <w:tc>
          <w:tcPr>
            <w:tcW w:w="1170" w:type="dxa"/>
            <w:noWrap/>
            <w:hideMark/>
          </w:tcPr>
          <w:p w:rsidR="00842892" w:rsidRPr="005E4FCA" w:rsidRDefault="00842892" w:rsidP="00D23D2D">
            <w:pPr>
              <w:spacing w:line="276" w:lineRule="auto"/>
              <w:jc w:val="center"/>
              <w:rPr>
                <w:szCs w:val="20"/>
              </w:rPr>
            </w:pPr>
            <w:r w:rsidRPr="005E4FCA">
              <w:rPr>
                <w:szCs w:val="20"/>
              </w:rPr>
              <w:t>Probit SEM</w:t>
            </w:r>
          </w:p>
        </w:tc>
      </w:tr>
      <w:tr w:rsidR="00842892" w:rsidRPr="005E4FCA" w:rsidTr="00D23D2D">
        <w:trPr>
          <w:trHeight w:val="255"/>
        </w:trPr>
        <w:tc>
          <w:tcPr>
            <w:tcW w:w="3227" w:type="dxa"/>
            <w:tcBorders>
              <w:bottom w:val="single" w:sz="4" w:space="0" w:color="auto"/>
            </w:tcBorders>
            <w:noWrap/>
          </w:tcPr>
          <w:p w:rsidR="00842892" w:rsidRPr="005E4FCA" w:rsidRDefault="00842892" w:rsidP="00D23D2D">
            <w:pPr>
              <w:spacing w:line="276" w:lineRule="auto"/>
              <w:rPr>
                <w:szCs w:val="20"/>
              </w:rPr>
            </w:pPr>
          </w:p>
        </w:tc>
        <w:tc>
          <w:tcPr>
            <w:tcW w:w="1169" w:type="dxa"/>
            <w:tcBorders>
              <w:bottom w:val="single" w:sz="4" w:space="0" w:color="auto"/>
            </w:tcBorders>
            <w:noWrap/>
          </w:tcPr>
          <w:p w:rsidR="00842892" w:rsidRPr="005E4FCA" w:rsidRDefault="00842892" w:rsidP="00D23D2D">
            <w:pPr>
              <w:spacing w:line="276" w:lineRule="auto"/>
              <w:jc w:val="center"/>
              <w:rPr>
                <w:szCs w:val="20"/>
              </w:rPr>
            </w:pPr>
            <w:r>
              <w:rPr>
                <w:szCs w:val="20"/>
              </w:rPr>
              <w:t>(1</w:t>
            </w:r>
            <w:r w:rsidRPr="005E4FCA">
              <w:rPr>
                <w:szCs w:val="20"/>
              </w:rPr>
              <w:t>)</w:t>
            </w:r>
          </w:p>
        </w:tc>
        <w:tc>
          <w:tcPr>
            <w:tcW w:w="1170" w:type="dxa"/>
            <w:tcBorders>
              <w:bottom w:val="single" w:sz="4" w:space="0" w:color="auto"/>
            </w:tcBorders>
            <w:noWrap/>
          </w:tcPr>
          <w:p w:rsidR="00842892" w:rsidRPr="005E4FCA" w:rsidRDefault="00842892" w:rsidP="00D23D2D">
            <w:pPr>
              <w:spacing w:line="276" w:lineRule="auto"/>
              <w:jc w:val="center"/>
              <w:rPr>
                <w:szCs w:val="20"/>
              </w:rPr>
            </w:pPr>
            <w:r>
              <w:rPr>
                <w:szCs w:val="20"/>
              </w:rPr>
              <w:t>(2</w:t>
            </w:r>
            <w:r w:rsidRPr="005E4FCA">
              <w:rPr>
                <w:szCs w:val="20"/>
              </w:rPr>
              <w:t>)</w:t>
            </w:r>
          </w:p>
        </w:tc>
        <w:tc>
          <w:tcPr>
            <w:tcW w:w="1169" w:type="dxa"/>
            <w:tcBorders>
              <w:bottom w:val="single" w:sz="4" w:space="0" w:color="auto"/>
            </w:tcBorders>
            <w:noWrap/>
          </w:tcPr>
          <w:p w:rsidR="00842892" w:rsidRPr="005E4FCA" w:rsidRDefault="00842892" w:rsidP="00D23D2D">
            <w:pPr>
              <w:spacing w:line="276" w:lineRule="auto"/>
              <w:jc w:val="center"/>
              <w:rPr>
                <w:szCs w:val="20"/>
              </w:rPr>
            </w:pPr>
            <w:r>
              <w:rPr>
                <w:szCs w:val="20"/>
              </w:rPr>
              <w:t>(3</w:t>
            </w:r>
            <w:r w:rsidRPr="005E4FCA">
              <w:rPr>
                <w:szCs w:val="20"/>
              </w:rPr>
              <w:t>)</w:t>
            </w:r>
          </w:p>
        </w:tc>
        <w:tc>
          <w:tcPr>
            <w:tcW w:w="1170" w:type="dxa"/>
            <w:tcBorders>
              <w:bottom w:val="single" w:sz="4" w:space="0" w:color="auto"/>
            </w:tcBorders>
            <w:noWrap/>
          </w:tcPr>
          <w:p w:rsidR="00842892" w:rsidRPr="005E4FCA" w:rsidRDefault="00842892" w:rsidP="00D23D2D">
            <w:pPr>
              <w:spacing w:line="276" w:lineRule="auto"/>
              <w:jc w:val="center"/>
              <w:rPr>
                <w:szCs w:val="20"/>
              </w:rPr>
            </w:pPr>
            <w:r>
              <w:rPr>
                <w:szCs w:val="20"/>
              </w:rPr>
              <w:t>(4</w:t>
            </w:r>
            <w:r w:rsidRPr="005E4FCA">
              <w:rPr>
                <w:szCs w:val="20"/>
              </w:rPr>
              <w:t>)</w:t>
            </w:r>
          </w:p>
        </w:tc>
      </w:tr>
      <w:tr w:rsidR="00842892" w:rsidRPr="005E4FCA" w:rsidTr="00D23D2D">
        <w:trPr>
          <w:trHeight w:val="56"/>
        </w:trPr>
        <w:tc>
          <w:tcPr>
            <w:tcW w:w="3227" w:type="dxa"/>
            <w:noWrap/>
            <w:hideMark/>
          </w:tcPr>
          <w:p w:rsidR="00842892" w:rsidRPr="005E4FCA" w:rsidRDefault="00842892" w:rsidP="00D23D2D">
            <w:pPr>
              <w:spacing w:line="276" w:lineRule="auto"/>
              <w:jc w:val="center"/>
              <w:rPr>
                <w:b/>
                <w:szCs w:val="20"/>
              </w:rPr>
            </w:pPr>
            <w:r w:rsidRPr="005E4FCA">
              <w:rPr>
                <w:b/>
                <w:szCs w:val="20"/>
                <w:lang w:eastAsia="en-CA"/>
              </w:rPr>
              <w:t>Business Connection</w:t>
            </w:r>
          </w:p>
        </w:tc>
        <w:tc>
          <w:tcPr>
            <w:tcW w:w="1169" w:type="dxa"/>
            <w:noWrap/>
            <w:vAlign w:val="bottom"/>
            <w:hideMark/>
          </w:tcPr>
          <w:p w:rsidR="00842892" w:rsidRPr="005E4FCA" w:rsidRDefault="00842892" w:rsidP="00D23D2D">
            <w:pPr>
              <w:spacing w:line="276" w:lineRule="auto"/>
              <w:jc w:val="center"/>
              <w:rPr>
                <w:b/>
                <w:szCs w:val="20"/>
              </w:rPr>
            </w:pPr>
            <w:r w:rsidRPr="005E4FCA">
              <w:rPr>
                <w:b/>
                <w:szCs w:val="20"/>
              </w:rPr>
              <w:t>-1.126</w:t>
            </w:r>
          </w:p>
        </w:tc>
        <w:tc>
          <w:tcPr>
            <w:tcW w:w="1170" w:type="dxa"/>
            <w:noWrap/>
            <w:vAlign w:val="bottom"/>
            <w:hideMark/>
          </w:tcPr>
          <w:p w:rsidR="00842892" w:rsidRPr="005E4FCA" w:rsidRDefault="00842892" w:rsidP="00D23D2D">
            <w:pPr>
              <w:spacing w:line="276" w:lineRule="auto"/>
              <w:jc w:val="center"/>
              <w:rPr>
                <w:b/>
                <w:szCs w:val="20"/>
              </w:rPr>
            </w:pPr>
            <w:r w:rsidRPr="005E4FCA">
              <w:rPr>
                <w:b/>
                <w:szCs w:val="20"/>
              </w:rPr>
              <w:t>-1.141</w:t>
            </w:r>
          </w:p>
        </w:tc>
        <w:tc>
          <w:tcPr>
            <w:tcW w:w="1169" w:type="dxa"/>
            <w:noWrap/>
            <w:vAlign w:val="bottom"/>
            <w:hideMark/>
          </w:tcPr>
          <w:p w:rsidR="00842892" w:rsidRPr="005E4FCA" w:rsidRDefault="00842892" w:rsidP="00D23D2D">
            <w:pPr>
              <w:spacing w:line="276" w:lineRule="auto"/>
              <w:jc w:val="center"/>
              <w:rPr>
                <w:b/>
                <w:szCs w:val="20"/>
              </w:rPr>
            </w:pPr>
            <w:r w:rsidRPr="005E4FCA">
              <w:rPr>
                <w:b/>
                <w:szCs w:val="20"/>
              </w:rPr>
              <w:t>-1.331</w:t>
            </w:r>
          </w:p>
        </w:tc>
        <w:tc>
          <w:tcPr>
            <w:tcW w:w="1170" w:type="dxa"/>
            <w:noWrap/>
            <w:vAlign w:val="bottom"/>
            <w:hideMark/>
          </w:tcPr>
          <w:p w:rsidR="00842892" w:rsidRPr="005E4FCA" w:rsidRDefault="00842892" w:rsidP="00D23D2D">
            <w:pPr>
              <w:spacing w:line="276" w:lineRule="auto"/>
              <w:jc w:val="center"/>
              <w:rPr>
                <w:b/>
                <w:szCs w:val="20"/>
              </w:rPr>
            </w:pPr>
            <w:r w:rsidRPr="005E4FCA">
              <w:rPr>
                <w:b/>
                <w:szCs w:val="20"/>
              </w:rPr>
              <w:t>-1.337</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b/>
                <w:szCs w:val="20"/>
              </w:rPr>
            </w:pPr>
          </w:p>
        </w:tc>
        <w:tc>
          <w:tcPr>
            <w:tcW w:w="1169" w:type="dxa"/>
            <w:noWrap/>
            <w:vAlign w:val="bottom"/>
            <w:hideMark/>
          </w:tcPr>
          <w:p w:rsidR="00842892" w:rsidRPr="005E4FCA" w:rsidRDefault="00842892" w:rsidP="00D23D2D">
            <w:pPr>
              <w:spacing w:line="276" w:lineRule="auto"/>
              <w:jc w:val="center"/>
              <w:rPr>
                <w:b/>
                <w:szCs w:val="20"/>
              </w:rPr>
            </w:pPr>
            <w:r w:rsidRPr="005E4FCA">
              <w:rPr>
                <w:b/>
                <w:szCs w:val="20"/>
              </w:rPr>
              <w:t>(-1.62)</w:t>
            </w:r>
          </w:p>
        </w:tc>
        <w:tc>
          <w:tcPr>
            <w:tcW w:w="1170" w:type="dxa"/>
            <w:noWrap/>
            <w:vAlign w:val="bottom"/>
            <w:hideMark/>
          </w:tcPr>
          <w:p w:rsidR="00842892" w:rsidRPr="005E4FCA" w:rsidRDefault="00842892" w:rsidP="00D23D2D">
            <w:pPr>
              <w:spacing w:line="276" w:lineRule="auto"/>
              <w:jc w:val="center"/>
              <w:rPr>
                <w:b/>
                <w:szCs w:val="20"/>
              </w:rPr>
            </w:pPr>
            <w:r w:rsidRPr="005E4FCA">
              <w:rPr>
                <w:b/>
                <w:szCs w:val="20"/>
              </w:rPr>
              <w:t>(-1.653)*</w:t>
            </w:r>
          </w:p>
        </w:tc>
        <w:tc>
          <w:tcPr>
            <w:tcW w:w="1169" w:type="dxa"/>
            <w:noWrap/>
            <w:vAlign w:val="bottom"/>
            <w:hideMark/>
          </w:tcPr>
          <w:p w:rsidR="00842892" w:rsidRPr="005E4FCA" w:rsidRDefault="00842892" w:rsidP="00D23D2D">
            <w:pPr>
              <w:spacing w:line="276" w:lineRule="auto"/>
              <w:jc w:val="center"/>
              <w:rPr>
                <w:b/>
                <w:szCs w:val="20"/>
              </w:rPr>
            </w:pPr>
            <w:r w:rsidRPr="005E4FCA">
              <w:rPr>
                <w:b/>
                <w:szCs w:val="20"/>
              </w:rPr>
              <w:t>(-1.679)*</w:t>
            </w:r>
          </w:p>
        </w:tc>
        <w:tc>
          <w:tcPr>
            <w:tcW w:w="1170" w:type="dxa"/>
            <w:noWrap/>
            <w:vAlign w:val="bottom"/>
            <w:hideMark/>
          </w:tcPr>
          <w:p w:rsidR="00842892" w:rsidRPr="005E4FCA" w:rsidRDefault="00842892" w:rsidP="00D23D2D">
            <w:pPr>
              <w:spacing w:line="276" w:lineRule="auto"/>
              <w:jc w:val="center"/>
              <w:rPr>
                <w:b/>
                <w:szCs w:val="20"/>
              </w:rPr>
            </w:pPr>
            <w:r w:rsidRPr="005E4FCA">
              <w:rPr>
                <w:b/>
                <w:szCs w:val="20"/>
              </w:rPr>
              <w:t>(-1.685)*</w:t>
            </w:r>
          </w:p>
        </w:tc>
      </w:tr>
      <w:tr w:rsidR="00842892" w:rsidRPr="005E4FCA" w:rsidTr="00D23D2D">
        <w:trPr>
          <w:trHeight w:val="255"/>
        </w:trPr>
        <w:tc>
          <w:tcPr>
            <w:tcW w:w="3227" w:type="dxa"/>
            <w:noWrap/>
          </w:tcPr>
          <w:p w:rsidR="00842892" w:rsidRPr="005E4FCA" w:rsidRDefault="00842892" w:rsidP="00D23D2D">
            <w:pPr>
              <w:spacing w:line="276" w:lineRule="auto"/>
              <w:jc w:val="center"/>
              <w:rPr>
                <w:b/>
                <w:szCs w:val="20"/>
              </w:rPr>
            </w:pPr>
            <w:r w:rsidRPr="005E4FCA">
              <w:rPr>
                <w:b/>
                <w:szCs w:val="20"/>
              </w:rPr>
              <w:t>Spatial parameter</w:t>
            </w:r>
          </w:p>
        </w:tc>
        <w:tc>
          <w:tcPr>
            <w:tcW w:w="1169" w:type="dxa"/>
            <w:noWrap/>
            <w:vAlign w:val="bottom"/>
          </w:tcPr>
          <w:p w:rsidR="00842892" w:rsidRPr="005E4FCA" w:rsidRDefault="00842892" w:rsidP="00D23D2D">
            <w:pPr>
              <w:spacing w:line="276" w:lineRule="auto"/>
              <w:jc w:val="center"/>
              <w:rPr>
                <w:b/>
                <w:szCs w:val="20"/>
              </w:rPr>
            </w:pPr>
            <w:r w:rsidRPr="005E4FCA">
              <w:rPr>
                <w:b/>
                <w:szCs w:val="20"/>
              </w:rPr>
              <w:t>-0.081</w:t>
            </w:r>
          </w:p>
        </w:tc>
        <w:tc>
          <w:tcPr>
            <w:tcW w:w="1170" w:type="dxa"/>
            <w:noWrap/>
            <w:vAlign w:val="bottom"/>
          </w:tcPr>
          <w:p w:rsidR="00842892" w:rsidRPr="005E4FCA" w:rsidRDefault="00842892" w:rsidP="00D23D2D">
            <w:pPr>
              <w:spacing w:line="276" w:lineRule="auto"/>
              <w:jc w:val="center"/>
              <w:rPr>
                <w:b/>
                <w:szCs w:val="20"/>
              </w:rPr>
            </w:pPr>
            <w:r w:rsidRPr="005E4FCA">
              <w:rPr>
                <w:b/>
                <w:szCs w:val="20"/>
              </w:rPr>
              <w:t>-0.164</w:t>
            </w:r>
          </w:p>
        </w:tc>
        <w:tc>
          <w:tcPr>
            <w:tcW w:w="1169" w:type="dxa"/>
            <w:noWrap/>
            <w:vAlign w:val="bottom"/>
          </w:tcPr>
          <w:p w:rsidR="00842892" w:rsidRPr="005E4FCA" w:rsidRDefault="00842892" w:rsidP="00D23D2D">
            <w:pPr>
              <w:spacing w:line="276" w:lineRule="auto"/>
              <w:jc w:val="center"/>
              <w:rPr>
                <w:b/>
                <w:szCs w:val="20"/>
              </w:rPr>
            </w:pPr>
            <w:r w:rsidRPr="005E4FCA">
              <w:rPr>
                <w:b/>
                <w:szCs w:val="20"/>
              </w:rPr>
              <w:t>-0.064</w:t>
            </w:r>
          </w:p>
        </w:tc>
        <w:tc>
          <w:tcPr>
            <w:tcW w:w="1170" w:type="dxa"/>
            <w:noWrap/>
            <w:vAlign w:val="bottom"/>
          </w:tcPr>
          <w:p w:rsidR="00842892" w:rsidRPr="005E4FCA" w:rsidRDefault="00842892" w:rsidP="00D23D2D">
            <w:pPr>
              <w:spacing w:line="276" w:lineRule="auto"/>
              <w:jc w:val="center"/>
              <w:rPr>
                <w:b/>
                <w:szCs w:val="20"/>
              </w:rPr>
            </w:pPr>
            <w:r w:rsidRPr="005E4FCA">
              <w:rPr>
                <w:b/>
                <w:szCs w:val="20"/>
              </w:rPr>
              <w:t>-0.130</w:t>
            </w:r>
          </w:p>
        </w:tc>
      </w:tr>
      <w:tr w:rsidR="00842892" w:rsidRPr="005E4FCA" w:rsidTr="00D23D2D">
        <w:trPr>
          <w:trHeight w:val="255"/>
        </w:trPr>
        <w:tc>
          <w:tcPr>
            <w:tcW w:w="3227" w:type="dxa"/>
            <w:noWrap/>
          </w:tcPr>
          <w:p w:rsidR="00842892" w:rsidRPr="005E4FCA" w:rsidRDefault="00842892" w:rsidP="00D23D2D">
            <w:pPr>
              <w:spacing w:line="276" w:lineRule="auto"/>
              <w:jc w:val="center"/>
              <w:rPr>
                <w:b/>
                <w:szCs w:val="20"/>
              </w:rPr>
            </w:pPr>
          </w:p>
        </w:tc>
        <w:tc>
          <w:tcPr>
            <w:tcW w:w="1169" w:type="dxa"/>
            <w:noWrap/>
            <w:vAlign w:val="bottom"/>
          </w:tcPr>
          <w:p w:rsidR="00842892" w:rsidRPr="005E4FCA" w:rsidRDefault="00842892" w:rsidP="00D23D2D">
            <w:pPr>
              <w:spacing w:line="276" w:lineRule="auto"/>
              <w:jc w:val="center"/>
              <w:rPr>
                <w:b/>
                <w:szCs w:val="20"/>
              </w:rPr>
            </w:pPr>
            <w:r w:rsidRPr="005E4FCA">
              <w:rPr>
                <w:b/>
                <w:szCs w:val="20"/>
              </w:rPr>
              <w:t>(0.117)</w:t>
            </w:r>
          </w:p>
        </w:tc>
        <w:tc>
          <w:tcPr>
            <w:tcW w:w="1170" w:type="dxa"/>
            <w:noWrap/>
            <w:vAlign w:val="bottom"/>
          </w:tcPr>
          <w:p w:rsidR="00842892" w:rsidRPr="005E4FCA" w:rsidRDefault="00842892" w:rsidP="00D23D2D">
            <w:pPr>
              <w:spacing w:line="276" w:lineRule="auto"/>
              <w:jc w:val="center"/>
              <w:rPr>
                <w:b/>
                <w:szCs w:val="20"/>
              </w:rPr>
            </w:pPr>
            <w:r w:rsidRPr="005E4FCA">
              <w:rPr>
                <w:b/>
                <w:szCs w:val="20"/>
              </w:rPr>
              <w:t>(0.354)</w:t>
            </w:r>
          </w:p>
        </w:tc>
        <w:tc>
          <w:tcPr>
            <w:tcW w:w="1169" w:type="dxa"/>
            <w:noWrap/>
            <w:vAlign w:val="bottom"/>
          </w:tcPr>
          <w:p w:rsidR="00842892" w:rsidRPr="005E4FCA" w:rsidRDefault="00842892" w:rsidP="00D23D2D">
            <w:pPr>
              <w:spacing w:line="276" w:lineRule="auto"/>
              <w:jc w:val="center"/>
              <w:rPr>
                <w:b/>
                <w:szCs w:val="20"/>
              </w:rPr>
            </w:pPr>
            <w:r w:rsidRPr="005E4FCA">
              <w:rPr>
                <w:b/>
                <w:szCs w:val="20"/>
              </w:rPr>
              <w:t>(0.08)</w:t>
            </w:r>
          </w:p>
        </w:tc>
        <w:tc>
          <w:tcPr>
            <w:tcW w:w="1170" w:type="dxa"/>
            <w:noWrap/>
            <w:vAlign w:val="bottom"/>
          </w:tcPr>
          <w:p w:rsidR="00842892" w:rsidRPr="005E4FCA" w:rsidRDefault="00842892" w:rsidP="00D23D2D">
            <w:pPr>
              <w:spacing w:line="276" w:lineRule="auto"/>
              <w:jc w:val="center"/>
              <w:rPr>
                <w:b/>
                <w:szCs w:val="20"/>
              </w:rPr>
            </w:pPr>
            <w:r w:rsidRPr="005E4FCA">
              <w:rPr>
                <w:b/>
                <w:szCs w:val="20"/>
              </w:rPr>
              <w:t>(0.254)</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United Russia</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0.531</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0.525</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0.441</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0.444</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(1.646)*</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(1.621)</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(1.343)</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(1.351)</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GRP p.c.</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0.045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0.026</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0.049</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0.041</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(0.106)</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(0.059)</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(0.115)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(0.092)</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FDI Growth</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-0.165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-0.142</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-0.256</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-0.255</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(-0.714)</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(-0.613)</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(-1.093)</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(-1.082)</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Domestic Investment Growth</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3.299</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3.378</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3.578</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3.642</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(2.581)***</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(2.622)***</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(2.549)**</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(2.577)***</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Social Share</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0.028</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0.031</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0.038</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0.038</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(0.885)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(0.973)</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(1.149)</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(1.117)</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Federal Transfers</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-1.073</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-1.133</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-1.406</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-1.517</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(-0.632)</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(-0.653)</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(-0.742)</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(-0.78)</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lang w:eastAsia="en-CA"/>
              </w:rPr>
              <w:t>Oil</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0.038</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0.038</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0.045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0.045</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(0.861)</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(0.829)</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(0.995)</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(0.965)</w:t>
            </w:r>
          </w:p>
        </w:tc>
      </w:tr>
      <w:tr w:rsidR="00842892" w:rsidRPr="005E4FCA" w:rsidTr="00D23D2D">
        <w:trPr>
          <w:trHeight w:val="255"/>
        </w:trPr>
        <w:tc>
          <w:tcPr>
            <w:tcW w:w="3227" w:type="dxa"/>
            <w:noWrap/>
            <w:hideMark/>
          </w:tcPr>
          <w:p w:rsidR="00842892" w:rsidRPr="005E4FCA" w:rsidRDefault="00842892" w:rsidP="00D23D2D">
            <w:pPr>
              <w:spacing w:line="276" w:lineRule="auto"/>
              <w:jc w:val="center"/>
              <w:rPr>
                <w:szCs w:val="20"/>
              </w:rPr>
            </w:pPr>
            <w:r w:rsidRPr="005E4FCA">
              <w:rPr>
                <w:szCs w:val="20"/>
              </w:rPr>
              <w:t>Constant</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-2.736</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-2.740</w:t>
            </w:r>
          </w:p>
        </w:tc>
        <w:tc>
          <w:tcPr>
            <w:tcW w:w="1169" w:type="dxa"/>
            <w:noWrap/>
            <w:vAlign w:val="bottom"/>
            <w:hideMark/>
          </w:tcPr>
          <w:p w:rsidR="00842892" w:rsidRPr="005E4FCA" w:rsidRDefault="00842892" w:rsidP="00D23D2D">
            <w:pPr>
              <w:spacing w:line="276" w:lineRule="auto"/>
              <w:jc w:val="center"/>
              <w:rPr>
                <w:szCs w:val="20"/>
              </w:rPr>
            </w:pPr>
            <w:r w:rsidRPr="005E4FCA">
              <w:rPr>
                <w:szCs w:val="20"/>
              </w:rPr>
              <w:t>-3.312</w:t>
            </w:r>
          </w:p>
        </w:tc>
        <w:tc>
          <w:tcPr>
            <w:tcW w:w="1170" w:type="dxa"/>
            <w:noWrap/>
            <w:vAlign w:val="bottom"/>
            <w:hideMark/>
          </w:tcPr>
          <w:p w:rsidR="00842892" w:rsidRPr="005E4FCA" w:rsidRDefault="00842892" w:rsidP="00D23D2D">
            <w:pPr>
              <w:spacing w:line="276" w:lineRule="auto"/>
              <w:jc w:val="center"/>
              <w:rPr>
                <w:szCs w:val="20"/>
              </w:rPr>
            </w:pPr>
            <w:r w:rsidRPr="005E4FCA">
              <w:rPr>
                <w:szCs w:val="20"/>
              </w:rPr>
              <w:t>-3.206</w:t>
            </w:r>
          </w:p>
        </w:tc>
      </w:tr>
      <w:tr w:rsidR="00842892" w:rsidRPr="005E4FCA" w:rsidTr="00D23D2D">
        <w:trPr>
          <w:trHeight w:val="255"/>
        </w:trPr>
        <w:tc>
          <w:tcPr>
            <w:tcW w:w="3227" w:type="dxa"/>
            <w:tcBorders>
              <w:bottom w:val="single" w:sz="4" w:space="0" w:color="auto"/>
            </w:tcBorders>
            <w:noWrap/>
            <w:hideMark/>
          </w:tcPr>
          <w:p w:rsidR="00842892" w:rsidRPr="005E4FCA" w:rsidRDefault="00842892" w:rsidP="00D23D2D">
            <w:pPr>
              <w:spacing w:line="276" w:lineRule="auto"/>
              <w:jc w:val="center"/>
              <w:rPr>
                <w:szCs w:val="20"/>
              </w:rPr>
            </w:pPr>
          </w:p>
        </w:tc>
        <w:tc>
          <w:tcPr>
            <w:tcW w:w="1169" w:type="dxa"/>
            <w:tcBorders>
              <w:bottom w:val="single" w:sz="4" w:space="0" w:color="auto"/>
            </w:tcBorders>
            <w:noWrap/>
            <w:vAlign w:val="bottom"/>
            <w:hideMark/>
          </w:tcPr>
          <w:p w:rsidR="00842892" w:rsidRPr="005E4FCA" w:rsidRDefault="00842892" w:rsidP="00D23D2D">
            <w:pPr>
              <w:spacing w:line="276" w:lineRule="auto"/>
              <w:jc w:val="center"/>
              <w:rPr>
                <w:szCs w:val="20"/>
              </w:rPr>
            </w:pPr>
            <w:r w:rsidRPr="005E4FCA">
              <w:rPr>
                <w:szCs w:val="20"/>
              </w:rPr>
              <w:t>(-0.636)</w:t>
            </w:r>
          </w:p>
        </w:tc>
        <w:tc>
          <w:tcPr>
            <w:tcW w:w="1170" w:type="dxa"/>
            <w:tcBorders>
              <w:bottom w:val="single" w:sz="4" w:space="0" w:color="auto"/>
            </w:tcBorders>
            <w:noWrap/>
            <w:vAlign w:val="bottom"/>
            <w:hideMark/>
          </w:tcPr>
          <w:p w:rsidR="00842892" w:rsidRPr="005E4FCA" w:rsidRDefault="00842892" w:rsidP="00D23D2D">
            <w:pPr>
              <w:spacing w:line="276" w:lineRule="auto"/>
              <w:jc w:val="center"/>
              <w:rPr>
                <w:szCs w:val="20"/>
              </w:rPr>
            </w:pPr>
            <w:r w:rsidRPr="005E4FCA">
              <w:rPr>
                <w:szCs w:val="20"/>
              </w:rPr>
              <w:t>(-0.62)</w:t>
            </w:r>
          </w:p>
        </w:tc>
        <w:tc>
          <w:tcPr>
            <w:tcW w:w="1169" w:type="dxa"/>
            <w:tcBorders>
              <w:bottom w:val="single" w:sz="4" w:space="0" w:color="auto"/>
            </w:tcBorders>
            <w:noWrap/>
            <w:vAlign w:val="bottom"/>
            <w:hideMark/>
          </w:tcPr>
          <w:p w:rsidR="00842892" w:rsidRPr="005E4FCA" w:rsidRDefault="00842892" w:rsidP="00D23D2D">
            <w:pPr>
              <w:spacing w:line="276" w:lineRule="auto"/>
              <w:jc w:val="center"/>
              <w:rPr>
                <w:szCs w:val="20"/>
              </w:rPr>
            </w:pPr>
            <w:r w:rsidRPr="005E4FCA">
              <w:rPr>
                <w:szCs w:val="20"/>
              </w:rPr>
              <w:t>(-0.747)</w:t>
            </w:r>
          </w:p>
        </w:tc>
        <w:tc>
          <w:tcPr>
            <w:tcW w:w="1170" w:type="dxa"/>
            <w:tcBorders>
              <w:bottom w:val="single" w:sz="4" w:space="0" w:color="auto"/>
            </w:tcBorders>
            <w:noWrap/>
            <w:vAlign w:val="bottom"/>
            <w:hideMark/>
          </w:tcPr>
          <w:p w:rsidR="00842892" w:rsidRPr="005E4FCA" w:rsidRDefault="00842892" w:rsidP="00D23D2D">
            <w:pPr>
              <w:spacing w:line="276" w:lineRule="auto"/>
              <w:jc w:val="center"/>
              <w:rPr>
                <w:szCs w:val="20"/>
              </w:rPr>
            </w:pPr>
            <w:r w:rsidRPr="005E4FCA">
              <w:rPr>
                <w:szCs w:val="20"/>
              </w:rPr>
              <w:t>(-0.704)</w:t>
            </w:r>
          </w:p>
        </w:tc>
      </w:tr>
      <w:tr w:rsidR="00842892" w:rsidRPr="005E4FCA" w:rsidTr="00D23D2D">
        <w:trPr>
          <w:trHeight w:val="255"/>
        </w:trPr>
        <w:tc>
          <w:tcPr>
            <w:tcW w:w="3227" w:type="dxa"/>
            <w:tcBorders>
              <w:top w:val="single" w:sz="4" w:space="0" w:color="auto"/>
            </w:tcBorders>
            <w:noWrap/>
          </w:tcPr>
          <w:p w:rsidR="00842892" w:rsidRPr="005E4FCA" w:rsidRDefault="00842892" w:rsidP="00D23D2D">
            <w:pPr>
              <w:spacing w:line="276" w:lineRule="auto"/>
              <w:jc w:val="center"/>
              <w:rPr>
                <w:b/>
                <w:szCs w:val="20"/>
              </w:rPr>
            </w:pPr>
            <w:r w:rsidRPr="005E4FCA">
              <w:rPr>
                <w:b/>
                <w:szCs w:val="20"/>
                <w:lang w:eastAsia="en-CA"/>
              </w:rPr>
              <w:t>Effect of Business Connection</w:t>
            </w:r>
          </w:p>
        </w:tc>
        <w:tc>
          <w:tcPr>
            <w:tcW w:w="1169" w:type="dxa"/>
            <w:tcBorders>
              <w:top w:val="single" w:sz="4" w:space="0" w:color="auto"/>
            </w:tcBorders>
            <w:noWrap/>
            <w:vAlign w:val="center"/>
          </w:tcPr>
          <w:p w:rsidR="00842892" w:rsidRPr="005E4FCA" w:rsidRDefault="00842892" w:rsidP="00D23D2D">
            <w:pPr>
              <w:spacing w:line="276" w:lineRule="auto"/>
              <w:jc w:val="center"/>
              <w:rPr>
                <w:b/>
                <w:szCs w:val="20"/>
              </w:rPr>
            </w:pPr>
            <w:r w:rsidRPr="005E4FCA">
              <w:rPr>
                <w:b/>
                <w:szCs w:val="20"/>
              </w:rPr>
              <w:t>-34.6%</w:t>
            </w:r>
          </w:p>
        </w:tc>
        <w:tc>
          <w:tcPr>
            <w:tcW w:w="1170" w:type="dxa"/>
            <w:tcBorders>
              <w:top w:val="single" w:sz="4" w:space="0" w:color="auto"/>
            </w:tcBorders>
            <w:noWrap/>
            <w:vAlign w:val="center"/>
          </w:tcPr>
          <w:p w:rsidR="00842892" w:rsidRPr="005E4FCA" w:rsidRDefault="00842892" w:rsidP="00D23D2D">
            <w:pPr>
              <w:spacing w:line="276" w:lineRule="auto"/>
              <w:jc w:val="center"/>
              <w:rPr>
                <w:b/>
                <w:szCs w:val="20"/>
              </w:rPr>
            </w:pPr>
            <w:r w:rsidRPr="005E4FCA">
              <w:rPr>
                <w:b/>
                <w:szCs w:val="20"/>
              </w:rPr>
              <w:t>-37.9%</w:t>
            </w:r>
          </w:p>
        </w:tc>
        <w:tc>
          <w:tcPr>
            <w:tcW w:w="1169" w:type="dxa"/>
            <w:tcBorders>
              <w:top w:val="single" w:sz="4" w:space="0" w:color="auto"/>
            </w:tcBorders>
            <w:noWrap/>
            <w:vAlign w:val="center"/>
          </w:tcPr>
          <w:p w:rsidR="00842892" w:rsidRPr="005E4FCA" w:rsidRDefault="00842892" w:rsidP="00D23D2D">
            <w:pPr>
              <w:spacing w:line="276" w:lineRule="auto"/>
              <w:jc w:val="center"/>
              <w:rPr>
                <w:b/>
                <w:szCs w:val="20"/>
              </w:rPr>
            </w:pPr>
            <w:r w:rsidRPr="005E4FCA">
              <w:rPr>
                <w:b/>
                <w:szCs w:val="20"/>
              </w:rPr>
              <w:t>-41.3%</w:t>
            </w:r>
          </w:p>
        </w:tc>
        <w:tc>
          <w:tcPr>
            <w:tcW w:w="1170" w:type="dxa"/>
            <w:tcBorders>
              <w:top w:val="single" w:sz="4" w:space="0" w:color="auto"/>
            </w:tcBorders>
            <w:noWrap/>
            <w:vAlign w:val="center"/>
          </w:tcPr>
          <w:p w:rsidR="00842892" w:rsidRPr="005E4FCA" w:rsidRDefault="00842892" w:rsidP="00D23D2D">
            <w:pPr>
              <w:spacing w:line="276" w:lineRule="auto"/>
              <w:jc w:val="center"/>
              <w:rPr>
                <w:b/>
                <w:szCs w:val="20"/>
              </w:rPr>
            </w:pPr>
            <w:r w:rsidRPr="005E4FCA">
              <w:rPr>
                <w:b/>
                <w:szCs w:val="20"/>
              </w:rPr>
              <w:t>-44.1%</w:t>
            </w:r>
          </w:p>
        </w:tc>
      </w:tr>
      <w:tr w:rsidR="00842892" w:rsidRPr="005E4FCA" w:rsidTr="00D23D2D">
        <w:trPr>
          <w:trHeight w:val="255"/>
        </w:trPr>
        <w:tc>
          <w:tcPr>
            <w:tcW w:w="3227" w:type="dxa"/>
            <w:tcBorders>
              <w:bottom w:val="single" w:sz="4" w:space="0" w:color="auto"/>
            </w:tcBorders>
            <w:noWrap/>
          </w:tcPr>
          <w:p w:rsidR="00842892" w:rsidRPr="005E4FCA" w:rsidRDefault="00842892" w:rsidP="00D23D2D">
            <w:pPr>
              <w:spacing w:line="276" w:lineRule="auto"/>
              <w:jc w:val="center"/>
              <w:rPr>
                <w:szCs w:val="20"/>
              </w:rPr>
            </w:pPr>
            <w:r w:rsidRPr="005E4FCA">
              <w:rPr>
                <w:szCs w:val="20"/>
                <w:lang w:eastAsia="en-CA"/>
              </w:rPr>
              <w:t>Regions correctly predicted</w:t>
            </w:r>
          </w:p>
        </w:tc>
        <w:tc>
          <w:tcPr>
            <w:tcW w:w="1169" w:type="dxa"/>
            <w:tcBorders>
              <w:bottom w:val="single" w:sz="4" w:space="0" w:color="auto"/>
            </w:tcBorders>
            <w:noWrap/>
          </w:tcPr>
          <w:p w:rsidR="00842892" w:rsidRPr="005E4FCA" w:rsidRDefault="00842892" w:rsidP="00D23D2D">
            <w:pPr>
              <w:spacing w:line="276" w:lineRule="auto"/>
              <w:jc w:val="center"/>
              <w:rPr>
                <w:szCs w:val="20"/>
              </w:rPr>
            </w:pPr>
            <w:r w:rsidRPr="005E4FCA">
              <w:rPr>
                <w:szCs w:val="20"/>
              </w:rPr>
              <w:t>18/33</w:t>
            </w:r>
          </w:p>
        </w:tc>
        <w:tc>
          <w:tcPr>
            <w:tcW w:w="1170" w:type="dxa"/>
            <w:tcBorders>
              <w:bottom w:val="single" w:sz="4" w:space="0" w:color="auto"/>
            </w:tcBorders>
            <w:noWrap/>
          </w:tcPr>
          <w:p w:rsidR="00842892" w:rsidRPr="005E4FCA" w:rsidRDefault="00842892" w:rsidP="00D23D2D">
            <w:pPr>
              <w:spacing w:line="276" w:lineRule="auto"/>
              <w:jc w:val="center"/>
              <w:rPr>
                <w:szCs w:val="20"/>
              </w:rPr>
            </w:pPr>
            <w:r w:rsidRPr="005E4FCA">
              <w:rPr>
                <w:szCs w:val="20"/>
              </w:rPr>
              <w:t>18/33</w:t>
            </w:r>
          </w:p>
        </w:tc>
        <w:tc>
          <w:tcPr>
            <w:tcW w:w="1169" w:type="dxa"/>
            <w:tcBorders>
              <w:bottom w:val="single" w:sz="4" w:space="0" w:color="auto"/>
            </w:tcBorders>
            <w:noWrap/>
          </w:tcPr>
          <w:p w:rsidR="00842892" w:rsidRPr="005E4FCA" w:rsidRDefault="00842892" w:rsidP="00D23D2D">
            <w:pPr>
              <w:spacing w:line="276" w:lineRule="auto"/>
              <w:jc w:val="center"/>
              <w:rPr>
                <w:szCs w:val="20"/>
              </w:rPr>
            </w:pPr>
            <w:r w:rsidRPr="005E4FCA">
              <w:rPr>
                <w:szCs w:val="20"/>
              </w:rPr>
              <w:t>16/33</w:t>
            </w:r>
          </w:p>
        </w:tc>
        <w:tc>
          <w:tcPr>
            <w:tcW w:w="1170" w:type="dxa"/>
            <w:tcBorders>
              <w:bottom w:val="single" w:sz="4" w:space="0" w:color="auto"/>
            </w:tcBorders>
            <w:noWrap/>
          </w:tcPr>
          <w:p w:rsidR="00842892" w:rsidRPr="005E4FCA" w:rsidRDefault="00842892" w:rsidP="00D23D2D">
            <w:pPr>
              <w:spacing w:line="276" w:lineRule="auto"/>
              <w:jc w:val="center"/>
              <w:rPr>
                <w:szCs w:val="20"/>
              </w:rPr>
            </w:pPr>
            <w:r w:rsidRPr="005E4FCA">
              <w:rPr>
                <w:szCs w:val="20"/>
              </w:rPr>
              <w:t>16/33</w:t>
            </w:r>
          </w:p>
        </w:tc>
      </w:tr>
      <w:tr w:rsidR="00842892" w:rsidRPr="005E4FCA" w:rsidTr="00D23D2D">
        <w:trPr>
          <w:trHeight w:val="255"/>
        </w:trPr>
        <w:tc>
          <w:tcPr>
            <w:tcW w:w="3227" w:type="dxa"/>
            <w:tcBorders>
              <w:top w:val="single" w:sz="4" w:space="0" w:color="auto"/>
            </w:tcBorders>
            <w:noWrap/>
            <w:hideMark/>
          </w:tcPr>
          <w:p w:rsidR="00842892" w:rsidRPr="005E4FCA" w:rsidRDefault="00842892" w:rsidP="00D23D2D">
            <w:pPr>
              <w:spacing w:line="276" w:lineRule="auto"/>
              <w:jc w:val="center"/>
              <w:rPr>
                <w:szCs w:val="20"/>
              </w:rPr>
            </w:pPr>
            <w:r w:rsidRPr="005E4FCA">
              <w:rPr>
                <w:szCs w:val="20"/>
              </w:rPr>
              <w:t>Observations</w:t>
            </w:r>
          </w:p>
        </w:tc>
        <w:tc>
          <w:tcPr>
            <w:tcW w:w="1169" w:type="dxa"/>
            <w:tcBorders>
              <w:top w:val="single" w:sz="4" w:space="0" w:color="auto"/>
            </w:tcBorders>
            <w:noWrap/>
            <w:hideMark/>
          </w:tcPr>
          <w:p w:rsidR="00842892" w:rsidRPr="005E4FCA" w:rsidRDefault="00842892" w:rsidP="00D23D2D">
            <w:pPr>
              <w:spacing w:line="276" w:lineRule="auto"/>
              <w:jc w:val="center"/>
              <w:rPr>
                <w:szCs w:val="20"/>
              </w:rPr>
            </w:pPr>
            <w:r w:rsidRPr="005E4FCA">
              <w:rPr>
                <w:szCs w:val="20"/>
              </w:rPr>
              <w:t>81</w:t>
            </w:r>
          </w:p>
        </w:tc>
        <w:tc>
          <w:tcPr>
            <w:tcW w:w="1170" w:type="dxa"/>
            <w:tcBorders>
              <w:top w:val="single" w:sz="4" w:space="0" w:color="auto"/>
            </w:tcBorders>
            <w:noWrap/>
            <w:hideMark/>
          </w:tcPr>
          <w:p w:rsidR="00842892" w:rsidRPr="005E4FCA" w:rsidRDefault="00842892" w:rsidP="00D23D2D">
            <w:pPr>
              <w:spacing w:line="276" w:lineRule="auto"/>
              <w:jc w:val="center"/>
              <w:rPr>
                <w:szCs w:val="20"/>
              </w:rPr>
            </w:pPr>
            <w:r w:rsidRPr="005E4FCA">
              <w:rPr>
                <w:szCs w:val="20"/>
              </w:rPr>
              <w:t>81</w:t>
            </w:r>
          </w:p>
        </w:tc>
        <w:tc>
          <w:tcPr>
            <w:tcW w:w="1169" w:type="dxa"/>
            <w:tcBorders>
              <w:top w:val="single" w:sz="4" w:space="0" w:color="auto"/>
            </w:tcBorders>
            <w:noWrap/>
            <w:hideMark/>
          </w:tcPr>
          <w:p w:rsidR="00842892" w:rsidRPr="005E4FCA" w:rsidRDefault="00842892" w:rsidP="00D23D2D">
            <w:pPr>
              <w:spacing w:line="276" w:lineRule="auto"/>
              <w:jc w:val="center"/>
              <w:rPr>
                <w:szCs w:val="20"/>
              </w:rPr>
            </w:pPr>
            <w:r w:rsidRPr="005E4FCA">
              <w:rPr>
                <w:szCs w:val="20"/>
              </w:rPr>
              <w:t>81</w:t>
            </w:r>
          </w:p>
        </w:tc>
        <w:tc>
          <w:tcPr>
            <w:tcW w:w="1170" w:type="dxa"/>
            <w:tcBorders>
              <w:top w:val="single" w:sz="4" w:space="0" w:color="auto"/>
            </w:tcBorders>
            <w:noWrap/>
            <w:hideMark/>
          </w:tcPr>
          <w:p w:rsidR="00842892" w:rsidRPr="005E4FCA" w:rsidRDefault="00842892" w:rsidP="00D23D2D">
            <w:pPr>
              <w:spacing w:line="276" w:lineRule="auto"/>
              <w:jc w:val="center"/>
              <w:rPr>
                <w:szCs w:val="20"/>
              </w:rPr>
            </w:pPr>
            <w:r w:rsidRPr="005E4FCA">
              <w:rPr>
                <w:szCs w:val="20"/>
              </w:rPr>
              <w:t>81</w:t>
            </w:r>
          </w:p>
        </w:tc>
      </w:tr>
      <w:tr w:rsidR="00842892" w:rsidRPr="005E4FCA" w:rsidTr="00D23D2D">
        <w:trPr>
          <w:trHeight w:val="255"/>
        </w:trPr>
        <w:tc>
          <w:tcPr>
            <w:tcW w:w="3227" w:type="dxa"/>
            <w:tcBorders>
              <w:bottom w:val="double" w:sz="4" w:space="0" w:color="auto"/>
            </w:tcBorders>
            <w:noWrap/>
            <w:hideMark/>
          </w:tcPr>
          <w:p w:rsidR="00842892" w:rsidRPr="005E4FCA" w:rsidRDefault="00842892" w:rsidP="00D23D2D">
            <w:pPr>
              <w:spacing w:line="276" w:lineRule="auto"/>
              <w:jc w:val="center"/>
              <w:rPr>
                <w:szCs w:val="20"/>
              </w:rPr>
            </w:pPr>
            <w:r w:rsidRPr="005E4FCA">
              <w:rPr>
                <w:szCs w:val="20"/>
              </w:rPr>
              <w:t>AIC</w:t>
            </w:r>
          </w:p>
        </w:tc>
        <w:tc>
          <w:tcPr>
            <w:tcW w:w="1169" w:type="dxa"/>
            <w:tcBorders>
              <w:bottom w:val="double" w:sz="4" w:space="0" w:color="auto"/>
            </w:tcBorders>
            <w:noWrap/>
            <w:vAlign w:val="bottom"/>
            <w:hideMark/>
          </w:tcPr>
          <w:p w:rsidR="00842892" w:rsidRPr="005E4FCA" w:rsidRDefault="00842892" w:rsidP="00D23D2D">
            <w:pPr>
              <w:spacing w:line="276" w:lineRule="auto"/>
              <w:jc w:val="center"/>
              <w:rPr>
                <w:szCs w:val="20"/>
              </w:rPr>
            </w:pPr>
            <w:r w:rsidRPr="005E4FCA">
              <w:rPr>
                <w:szCs w:val="20"/>
              </w:rPr>
              <w:t>-76.048</w:t>
            </w:r>
          </w:p>
        </w:tc>
        <w:tc>
          <w:tcPr>
            <w:tcW w:w="1170" w:type="dxa"/>
            <w:tcBorders>
              <w:bottom w:val="double" w:sz="4" w:space="0" w:color="auto"/>
            </w:tcBorders>
            <w:noWrap/>
            <w:vAlign w:val="bottom"/>
            <w:hideMark/>
          </w:tcPr>
          <w:p w:rsidR="00842892" w:rsidRPr="005E4FCA" w:rsidRDefault="00842892" w:rsidP="00D23D2D">
            <w:pPr>
              <w:spacing w:line="276" w:lineRule="auto"/>
              <w:jc w:val="center"/>
              <w:rPr>
                <w:szCs w:val="20"/>
              </w:rPr>
            </w:pPr>
            <w:r w:rsidRPr="005E4FCA">
              <w:rPr>
                <w:szCs w:val="20"/>
              </w:rPr>
              <w:t>-75.811</w:t>
            </w:r>
          </w:p>
        </w:tc>
        <w:tc>
          <w:tcPr>
            <w:tcW w:w="1169" w:type="dxa"/>
            <w:tcBorders>
              <w:bottom w:val="double" w:sz="4" w:space="0" w:color="auto"/>
            </w:tcBorders>
            <w:noWrap/>
            <w:vAlign w:val="bottom"/>
            <w:hideMark/>
          </w:tcPr>
          <w:p w:rsidR="00842892" w:rsidRPr="005E4FCA" w:rsidRDefault="00842892" w:rsidP="00D23D2D">
            <w:pPr>
              <w:spacing w:line="276" w:lineRule="auto"/>
              <w:jc w:val="center"/>
              <w:rPr>
                <w:szCs w:val="20"/>
              </w:rPr>
            </w:pPr>
            <w:r w:rsidRPr="005E4FCA">
              <w:rPr>
                <w:szCs w:val="20"/>
              </w:rPr>
              <w:t>-75.721</w:t>
            </w:r>
          </w:p>
        </w:tc>
        <w:tc>
          <w:tcPr>
            <w:tcW w:w="1170" w:type="dxa"/>
            <w:tcBorders>
              <w:bottom w:val="double" w:sz="4" w:space="0" w:color="auto"/>
            </w:tcBorders>
            <w:noWrap/>
            <w:vAlign w:val="bottom"/>
            <w:hideMark/>
          </w:tcPr>
          <w:p w:rsidR="00842892" w:rsidRPr="005E4FCA" w:rsidRDefault="00842892" w:rsidP="00D23D2D">
            <w:pPr>
              <w:spacing w:line="276" w:lineRule="auto"/>
              <w:jc w:val="center"/>
              <w:rPr>
                <w:szCs w:val="20"/>
              </w:rPr>
            </w:pPr>
            <w:r w:rsidRPr="005E4FCA">
              <w:rPr>
                <w:szCs w:val="20"/>
              </w:rPr>
              <w:t>-75.547</w:t>
            </w:r>
          </w:p>
        </w:tc>
      </w:tr>
    </w:tbl>
    <w:p w:rsidR="00842892" w:rsidRPr="005E4FCA" w:rsidRDefault="00842892" w:rsidP="00842892">
      <w:r w:rsidRPr="005E4FCA">
        <w:rPr>
          <w:szCs w:val="20"/>
          <w:lang w:eastAsia="en-CA"/>
        </w:rPr>
        <w:t>Note: Z-values in parentheses. Levels of significance *** p&lt;0.01, ** p&lt;0.05, * p&lt;0.1</w:t>
      </w:r>
    </w:p>
    <w:p w:rsidR="00842892" w:rsidRDefault="00842892" w:rsidP="00842892">
      <w:pPr>
        <w:pStyle w:val="Caption"/>
      </w:pPr>
    </w:p>
    <w:p w:rsidR="00842892" w:rsidRDefault="00842892" w:rsidP="00842892"/>
    <w:p w:rsidR="00842892" w:rsidRDefault="00842892" w:rsidP="00842892"/>
    <w:p w:rsidR="00842892" w:rsidRDefault="00842892" w:rsidP="00842892"/>
    <w:p w:rsidR="00842892" w:rsidRDefault="00842892" w:rsidP="00842892"/>
    <w:p w:rsidR="00842892" w:rsidRDefault="00842892" w:rsidP="00842892"/>
    <w:p w:rsidR="00842892" w:rsidRDefault="00842892" w:rsidP="00842892"/>
    <w:p w:rsidR="00842892" w:rsidRPr="005E4FCA" w:rsidRDefault="00842892" w:rsidP="00842892">
      <w:pPr>
        <w:pStyle w:val="Caption"/>
      </w:pPr>
      <w:r>
        <w:t>Table A7</w:t>
      </w:r>
      <w:r w:rsidRPr="005E4FCA">
        <w:t>. Entropy balancing</w:t>
      </w:r>
    </w:p>
    <w:tbl>
      <w:tblPr>
        <w:tblW w:w="5000" w:type="pct"/>
        <w:jc w:val="center"/>
        <w:tblLook w:val="04A0" w:firstRow="1" w:lastRow="0" w:firstColumn="1" w:lastColumn="0" w:noHBand="0" w:noVBand="1"/>
      </w:tblPr>
      <w:tblGrid>
        <w:gridCol w:w="2583"/>
        <w:gridCol w:w="930"/>
        <w:gridCol w:w="1052"/>
        <w:gridCol w:w="2493"/>
        <w:gridCol w:w="1092"/>
        <w:gridCol w:w="1092"/>
      </w:tblGrid>
      <w:tr w:rsidR="00842892" w:rsidRPr="005E4FCA" w:rsidTr="00D23D2D">
        <w:trPr>
          <w:trHeight w:val="315"/>
          <w:jc w:val="center"/>
        </w:trPr>
        <w:tc>
          <w:tcPr>
            <w:tcW w:w="2469" w:type="pct"/>
            <w:gridSpan w:val="3"/>
            <w:tcBorders>
              <w:top w:val="double" w:sz="6" w:space="0" w:color="auto"/>
              <w:left w:val="nil"/>
              <w:right w:val="nil"/>
            </w:tcBorders>
            <w:shd w:val="clear" w:color="000000" w:fill="FFFFFF"/>
            <w:noWrap/>
            <w:vAlign w:val="center"/>
            <w:hideMark/>
          </w:tcPr>
          <w:p w:rsidR="00842892" w:rsidRPr="005E4FCA" w:rsidRDefault="00842892" w:rsidP="00D23D2D">
            <w:pPr>
              <w:spacing w:line="276" w:lineRule="auto"/>
              <w:jc w:val="center"/>
              <w:rPr>
                <w:szCs w:val="20"/>
                <w:lang w:eastAsia="en-CA"/>
              </w:rPr>
            </w:pPr>
            <w:r w:rsidRPr="005E4FCA">
              <w:rPr>
                <w:szCs w:val="20"/>
                <w:lang w:eastAsia="en-CA"/>
              </w:rPr>
              <w:t>Pre Entropy Balancing</w:t>
            </w:r>
          </w:p>
        </w:tc>
        <w:tc>
          <w:tcPr>
            <w:tcW w:w="2531" w:type="pct"/>
            <w:gridSpan w:val="3"/>
            <w:tcBorders>
              <w:top w:val="double" w:sz="6" w:space="0" w:color="auto"/>
              <w:left w:val="nil"/>
              <w:right w:val="nil"/>
            </w:tcBorders>
            <w:shd w:val="clear" w:color="000000" w:fill="FFFFFF"/>
            <w:noWrap/>
            <w:vAlign w:val="center"/>
            <w:hideMark/>
          </w:tcPr>
          <w:p w:rsidR="00842892" w:rsidRPr="005E4FCA" w:rsidRDefault="00842892" w:rsidP="00D23D2D">
            <w:pPr>
              <w:spacing w:line="276" w:lineRule="auto"/>
              <w:jc w:val="center"/>
              <w:rPr>
                <w:szCs w:val="20"/>
                <w:lang w:eastAsia="en-CA"/>
              </w:rPr>
            </w:pPr>
            <w:r w:rsidRPr="005E4FCA">
              <w:rPr>
                <w:szCs w:val="20"/>
                <w:lang w:eastAsia="en-CA"/>
              </w:rPr>
              <w:t>Post Entropy Balancing</w:t>
            </w:r>
          </w:p>
        </w:tc>
      </w:tr>
      <w:tr w:rsidR="00842892" w:rsidRPr="005E4FCA" w:rsidTr="00D23D2D">
        <w:trPr>
          <w:trHeight w:val="300"/>
          <w:jc w:val="center"/>
        </w:trPr>
        <w:tc>
          <w:tcPr>
            <w:tcW w:w="1397" w:type="pct"/>
            <w:vMerge w:val="restart"/>
            <w:tcBorders>
              <w:top w:val="nil"/>
              <w:left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Covariates</w:t>
            </w:r>
          </w:p>
        </w:tc>
        <w:tc>
          <w:tcPr>
            <w:tcW w:w="1072" w:type="pct"/>
            <w:gridSpan w:val="2"/>
            <w:tcBorders>
              <w:top w:val="nil"/>
              <w:left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Mean</w:t>
            </w:r>
          </w:p>
        </w:tc>
        <w:tc>
          <w:tcPr>
            <w:tcW w:w="1349" w:type="pct"/>
            <w:vMerge w:val="restart"/>
            <w:tcBorders>
              <w:top w:val="nil"/>
              <w:left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Covariates</w:t>
            </w:r>
          </w:p>
        </w:tc>
        <w:tc>
          <w:tcPr>
            <w:tcW w:w="1182" w:type="pct"/>
            <w:gridSpan w:val="2"/>
            <w:tcBorders>
              <w:top w:val="nil"/>
              <w:left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Mean</w:t>
            </w:r>
          </w:p>
        </w:tc>
      </w:tr>
      <w:tr w:rsidR="00842892" w:rsidRPr="005E4FCA" w:rsidTr="00D23D2D">
        <w:trPr>
          <w:trHeight w:val="300"/>
          <w:jc w:val="center"/>
        </w:trPr>
        <w:tc>
          <w:tcPr>
            <w:tcW w:w="1397" w:type="pct"/>
            <w:vMerge/>
            <w:tcBorders>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p>
        </w:tc>
        <w:tc>
          <w:tcPr>
            <w:tcW w:w="503" w:type="pct"/>
            <w:tcBorders>
              <w:top w:val="nil"/>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Treat</w:t>
            </w:r>
          </w:p>
        </w:tc>
        <w:tc>
          <w:tcPr>
            <w:tcW w:w="569" w:type="pct"/>
            <w:tcBorders>
              <w:top w:val="nil"/>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Control</w:t>
            </w:r>
          </w:p>
        </w:tc>
        <w:tc>
          <w:tcPr>
            <w:tcW w:w="1349" w:type="pct"/>
            <w:vMerge/>
            <w:tcBorders>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p>
        </w:tc>
        <w:tc>
          <w:tcPr>
            <w:tcW w:w="591" w:type="pct"/>
            <w:tcBorders>
              <w:top w:val="nil"/>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Treat</w:t>
            </w:r>
          </w:p>
        </w:tc>
        <w:tc>
          <w:tcPr>
            <w:tcW w:w="591" w:type="pct"/>
            <w:tcBorders>
              <w:top w:val="nil"/>
              <w:left w:val="nil"/>
              <w:bottom w:val="single" w:sz="4" w:space="0" w:color="auto"/>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Control</w:t>
            </w:r>
          </w:p>
        </w:tc>
      </w:tr>
      <w:tr w:rsidR="00842892" w:rsidRPr="005E4FCA" w:rsidTr="00D23D2D">
        <w:trPr>
          <w:trHeight w:val="300"/>
          <w:jc w:val="center"/>
        </w:trPr>
        <w:tc>
          <w:tcPr>
            <w:tcW w:w="1397" w:type="pct"/>
            <w:tcBorders>
              <w:top w:val="single" w:sz="4" w:space="0" w:color="auto"/>
              <w:left w:val="nil"/>
              <w:bottom w:val="nil"/>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03" w:type="pct"/>
            <w:tcBorders>
              <w:top w:val="single" w:sz="4" w:space="0" w:color="auto"/>
              <w:left w:val="nil"/>
              <w:bottom w:val="nil"/>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69" w:type="pct"/>
            <w:tcBorders>
              <w:top w:val="single" w:sz="4" w:space="0" w:color="auto"/>
              <w:left w:val="nil"/>
              <w:bottom w:val="nil"/>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1349" w:type="pct"/>
            <w:tcBorders>
              <w:top w:val="single" w:sz="4" w:space="0" w:color="auto"/>
              <w:left w:val="nil"/>
              <w:bottom w:val="nil"/>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91" w:type="pct"/>
            <w:tcBorders>
              <w:top w:val="single" w:sz="4" w:space="0" w:color="auto"/>
              <w:left w:val="nil"/>
              <w:bottom w:val="nil"/>
              <w:right w:val="nil"/>
            </w:tcBorders>
            <w:shd w:val="clear" w:color="000000" w:fill="FFFFFF"/>
            <w:noWrap/>
            <w:vAlign w:val="bottom"/>
            <w:hideMark/>
          </w:tcPr>
          <w:p w:rsidR="00842892" w:rsidRPr="005E4FCA" w:rsidRDefault="00842892" w:rsidP="00D23D2D">
            <w:pPr>
              <w:spacing w:line="276" w:lineRule="auto"/>
              <w:rPr>
                <w:szCs w:val="20"/>
                <w:lang w:eastAsia="en-CA"/>
              </w:rPr>
            </w:pPr>
            <w:r w:rsidRPr="005E4FCA">
              <w:rPr>
                <w:szCs w:val="20"/>
                <w:lang w:eastAsia="en-CA"/>
              </w:rPr>
              <w:t> </w:t>
            </w:r>
          </w:p>
        </w:tc>
        <w:tc>
          <w:tcPr>
            <w:tcW w:w="591" w:type="pct"/>
            <w:tcBorders>
              <w:top w:val="single" w:sz="4" w:space="0" w:color="auto"/>
              <w:left w:val="nil"/>
              <w:bottom w:val="nil"/>
              <w:right w:val="nil"/>
            </w:tcBorders>
            <w:shd w:val="clear" w:color="000000" w:fill="FFFFFF"/>
            <w:noWrap/>
            <w:vAlign w:val="bottom"/>
            <w:hideMark/>
          </w:tcPr>
          <w:p w:rsidR="00842892" w:rsidRPr="005E4FCA" w:rsidRDefault="00842892" w:rsidP="00D23D2D">
            <w:pPr>
              <w:spacing w:line="276" w:lineRule="auto"/>
              <w:rPr>
                <w:szCs w:val="20"/>
                <w:lang w:eastAsia="en-CA"/>
              </w:rPr>
            </w:pPr>
            <w:r w:rsidRPr="005E4FCA">
              <w:rPr>
                <w:szCs w:val="20"/>
                <w:lang w:eastAsia="en-CA"/>
              </w:rPr>
              <w:t> </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GRP per capita</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7.176</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6.854</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GRP per capita</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7.176</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7.176</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GRP</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7.508</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7.044</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GRP</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7.508</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7.508</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Federal Transfers</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0.055</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0.084</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Federal Transfers</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0.055</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0.055</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Share of social protection in total budget expenditure, %</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45.91</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46</w:t>
            </w:r>
            <w:r>
              <w:rPr>
                <w:szCs w:val="20"/>
                <w:lang w:eastAsia="en-CA"/>
              </w:rPr>
              <w:t>.94</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Share of social protection in total budget expenditure, %</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45.91</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45.91</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Share of tax for natural resources in budget revenue, %</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9.424</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8.129</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Share of tax for natural resources in budget revenue, %</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9.424</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9.422</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Unemployment</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88.07</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87.26</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Unemployment</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88.07</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88.09</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lastRenderedPageBreak/>
              <w:t>GRP Growth</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29.29</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29.08</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GRP Growth</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29.29</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29.29</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FDI Growth</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0.158</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-0.185</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FDI Growth</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0.158</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0.158</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Domestic Investment Growth</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-0.262</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-0.202</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Domestic Investment Growth</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-0.262</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-0.262</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Investment Risk</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44.46</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39.09</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Investment Risk</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44.46</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44.46</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Oil endowment</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2.725</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2.364</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Oil endowment</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2.725</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2.725</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Natural Gas Endowment</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2.289</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1.789</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Natural Gas Endowment</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2.289</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2.289</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Rating of Investment Potential in Natural Resources</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38.11</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44.22</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Rating of Investment Potential in Natural Resources</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38.11</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38.12</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Number of SMEs</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0.308</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0.257</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Number of SMEs</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0.308</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0.308</w:t>
            </w:r>
          </w:p>
        </w:tc>
      </w:tr>
      <w:tr w:rsidR="00842892" w:rsidRPr="005E4FCA" w:rsidTr="00D23D2D">
        <w:trPr>
          <w:trHeight w:val="300"/>
          <w:jc w:val="center"/>
        </w:trPr>
        <w:tc>
          <w:tcPr>
            <w:tcW w:w="1397"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Distance from Moscow</w:t>
            </w:r>
          </w:p>
        </w:tc>
        <w:tc>
          <w:tcPr>
            <w:tcW w:w="503"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2584</w:t>
            </w:r>
          </w:p>
        </w:tc>
        <w:tc>
          <w:tcPr>
            <w:tcW w:w="56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2572</w:t>
            </w:r>
          </w:p>
        </w:tc>
        <w:tc>
          <w:tcPr>
            <w:tcW w:w="1349"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sidRPr="005E4FCA">
              <w:rPr>
                <w:szCs w:val="20"/>
                <w:lang w:eastAsia="en-CA"/>
              </w:rPr>
              <w:t>Distance from Moscow</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2584</w:t>
            </w:r>
          </w:p>
        </w:tc>
        <w:tc>
          <w:tcPr>
            <w:tcW w:w="591" w:type="pct"/>
            <w:tcBorders>
              <w:top w:val="nil"/>
              <w:left w:val="nil"/>
              <w:bottom w:val="nil"/>
              <w:right w:val="nil"/>
            </w:tcBorders>
            <w:shd w:val="clear" w:color="000000" w:fill="FFFFFF"/>
            <w:hideMark/>
          </w:tcPr>
          <w:p w:rsidR="00842892" w:rsidRPr="005E4FCA" w:rsidRDefault="00842892" w:rsidP="00D23D2D">
            <w:pPr>
              <w:spacing w:line="276" w:lineRule="auto"/>
              <w:jc w:val="center"/>
              <w:rPr>
                <w:szCs w:val="20"/>
                <w:lang w:eastAsia="en-CA"/>
              </w:rPr>
            </w:pPr>
            <w:r>
              <w:rPr>
                <w:szCs w:val="20"/>
                <w:lang w:eastAsia="en-CA"/>
              </w:rPr>
              <w:t>2584</w:t>
            </w:r>
          </w:p>
        </w:tc>
      </w:tr>
      <w:tr w:rsidR="00842892" w:rsidRPr="005E4FCA" w:rsidTr="00D23D2D">
        <w:trPr>
          <w:trHeight w:val="300"/>
          <w:jc w:val="center"/>
        </w:trPr>
        <w:tc>
          <w:tcPr>
            <w:tcW w:w="1397"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United Russia</w:t>
            </w:r>
          </w:p>
        </w:tc>
        <w:tc>
          <w:tcPr>
            <w:tcW w:w="503"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Pr>
                <w:szCs w:val="20"/>
                <w:lang w:eastAsia="en-CA"/>
              </w:rPr>
              <w:t>0.296</w:t>
            </w:r>
          </w:p>
        </w:tc>
        <w:tc>
          <w:tcPr>
            <w:tcW w:w="569"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Pr>
                <w:szCs w:val="20"/>
                <w:lang w:eastAsia="en-CA"/>
              </w:rPr>
              <w:t>0.225</w:t>
            </w:r>
          </w:p>
        </w:tc>
        <w:tc>
          <w:tcPr>
            <w:tcW w:w="1349"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sidRPr="005E4FCA">
              <w:rPr>
                <w:szCs w:val="20"/>
                <w:lang w:eastAsia="en-CA"/>
              </w:rPr>
              <w:t>United Russia</w:t>
            </w:r>
          </w:p>
        </w:tc>
        <w:tc>
          <w:tcPr>
            <w:tcW w:w="591"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Pr>
                <w:szCs w:val="20"/>
                <w:lang w:eastAsia="en-CA"/>
              </w:rPr>
              <w:t>0.296</w:t>
            </w:r>
          </w:p>
        </w:tc>
        <w:tc>
          <w:tcPr>
            <w:tcW w:w="591" w:type="pct"/>
            <w:tcBorders>
              <w:top w:val="nil"/>
              <w:left w:val="nil"/>
              <w:bottom w:val="nil"/>
              <w:right w:val="nil"/>
            </w:tcBorders>
            <w:shd w:val="clear" w:color="000000" w:fill="FFFFFF"/>
            <w:vAlign w:val="center"/>
          </w:tcPr>
          <w:p w:rsidR="00842892" w:rsidRPr="005E4FCA" w:rsidRDefault="00842892" w:rsidP="00D23D2D">
            <w:pPr>
              <w:spacing w:line="276" w:lineRule="auto"/>
              <w:jc w:val="center"/>
              <w:rPr>
                <w:szCs w:val="20"/>
                <w:lang w:eastAsia="en-CA"/>
              </w:rPr>
            </w:pPr>
            <w:r>
              <w:rPr>
                <w:szCs w:val="20"/>
                <w:lang w:eastAsia="en-CA"/>
              </w:rPr>
              <w:t>0.296</w:t>
            </w:r>
          </w:p>
        </w:tc>
      </w:tr>
      <w:tr w:rsidR="00842892" w:rsidRPr="005E4FCA" w:rsidTr="00D23D2D">
        <w:trPr>
          <w:trHeight w:val="315"/>
          <w:jc w:val="center"/>
        </w:trPr>
        <w:tc>
          <w:tcPr>
            <w:tcW w:w="1397"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03"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69"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1349"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91"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c>
          <w:tcPr>
            <w:tcW w:w="591" w:type="pct"/>
            <w:tcBorders>
              <w:left w:val="nil"/>
              <w:bottom w:val="double" w:sz="6" w:space="0" w:color="auto"/>
              <w:right w:val="nil"/>
            </w:tcBorders>
            <w:shd w:val="clear" w:color="000000" w:fill="FFFFFF"/>
            <w:vAlign w:val="center"/>
            <w:hideMark/>
          </w:tcPr>
          <w:p w:rsidR="00842892" w:rsidRPr="005E4FCA" w:rsidRDefault="00842892" w:rsidP="00D23D2D">
            <w:pPr>
              <w:spacing w:line="276" w:lineRule="auto"/>
              <w:rPr>
                <w:szCs w:val="20"/>
                <w:lang w:eastAsia="en-CA"/>
              </w:rPr>
            </w:pPr>
            <w:r w:rsidRPr="005E4FCA">
              <w:rPr>
                <w:szCs w:val="20"/>
                <w:lang w:eastAsia="en-CA"/>
              </w:rPr>
              <w:t> </w:t>
            </w:r>
          </w:p>
        </w:tc>
      </w:tr>
    </w:tbl>
    <w:p w:rsidR="00842892" w:rsidRPr="005E4FCA" w:rsidRDefault="00842892" w:rsidP="00842892"/>
    <w:p w:rsidR="00842892" w:rsidRPr="005E4FCA" w:rsidRDefault="00842892" w:rsidP="00842892">
      <w:pPr>
        <w:spacing w:after="160" w:line="259" w:lineRule="auto"/>
        <w:rPr>
          <w:b/>
          <w:iCs/>
          <w:szCs w:val="18"/>
        </w:rPr>
      </w:pPr>
      <w:r w:rsidRPr="005E4FCA">
        <w:br w:type="page"/>
      </w:r>
    </w:p>
    <w:p w:rsidR="00842892" w:rsidRPr="005E4FCA" w:rsidRDefault="00842892" w:rsidP="00842892">
      <w:pPr>
        <w:pStyle w:val="Caption"/>
      </w:pPr>
      <w:r>
        <w:lastRenderedPageBreak/>
        <w:t>Table A8</w:t>
      </w:r>
      <w:r w:rsidRPr="005E4FCA">
        <w:t>. Robustness checks: OLS regression</w:t>
      </w:r>
    </w:p>
    <w:tbl>
      <w:tblPr>
        <w:tblW w:w="5000" w:type="pct"/>
        <w:tblLook w:val="04A0" w:firstRow="1" w:lastRow="0" w:firstColumn="1" w:lastColumn="0" w:noHBand="0" w:noVBand="1"/>
      </w:tblPr>
      <w:tblGrid>
        <w:gridCol w:w="3885"/>
        <w:gridCol w:w="1943"/>
        <w:gridCol w:w="1634"/>
        <w:gridCol w:w="1780"/>
      </w:tblGrid>
      <w:tr w:rsidR="00842892" w:rsidRPr="005E4FCA" w:rsidTr="00D23D2D">
        <w:trPr>
          <w:trHeight w:val="20"/>
        </w:trPr>
        <w:tc>
          <w:tcPr>
            <w:tcW w:w="2102" w:type="pct"/>
            <w:tcBorders>
              <w:top w:val="doub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p>
        </w:tc>
        <w:tc>
          <w:tcPr>
            <w:tcW w:w="1051" w:type="pct"/>
            <w:tcBorders>
              <w:top w:val="doub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OLS</w:t>
            </w:r>
          </w:p>
        </w:tc>
        <w:tc>
          <w:tcPr>
            <w:tcW w:w="884" w:type="pct"/>
            <w:tcBorders>
              <w:top w:val="double" w:sz="4" w:space="0" w:color="auto"/>
              <w:left w:val="nil"/>
              <w:bottom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OLS</w:t>
            </w:r>
          </w:p>
        </w:tc>
        <w:tc>
          <w:tcPr>
            <w:tcW w:w="963" w:type="pct"/>
            <w:tcBorders>
              <w:top w:val="doub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OLS</w:t>
            </w:r>
          </w:p>
        </w:tc>
      </w:tr>
      <w:tr w:rsidR="00842892" w:rsidRPr="005E4FCA" w:rsidTr="00D23D2D">
        <w:trPr>
          <w:trHeight w:val="20"/>
        </w:trPr>
        <w:tc>
          <w:tcPr>
            <w:tcW w:w="2102"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VARIABLES</w:t>
            </w:r>
          </w:p>
        </w:tc>
        <w:tc>
          <w:tcPr>
            <w:tcW w:w="1051"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Pr(Tax Cut=1)</w:t>
            </w:r>
          </w:p>
        </w:tc>
        <w:tc>
          <w:tcPr>
            <w:tcW w:w="884" w:type="pct"/>
            <w:tcBorders>
              <w:top w:val="nil"/>
              <w:left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Pr(Tax Cut=1)</w:t>
            </w:r>
          </w:p>
        </w:tc>
        <w:tc>
          <w:tcPr>
            <w:tcW w:w="963"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Pr(Tax Cut=1)</w:t>
            </w:r>
          </w:p>
        </w:tc>
      </w:tr>
      <w:tr w:rsidR="00842892" w:rsidRPr="005E4FCA" w:rsidTr="00D23D2D">
        <w:trPr>
          <w:trHeight w:val="20"/>
        </w:trPr>
        <w:tc>
          <w:tcPr>
            <w:tcW w:w="2102" w:type="pct"/>
            <w:tcBorders>
              <w:top w:val="nil"/>
              <w:left w:val="nil"/>
              <w:bottom w:val="single" w:sz="4" w:space="0" w:color="auto"/>
              <w:right w:val="nil"/>
            </w:tcBorders>
            <w:shd w:val="clear" w:color="000000" w:fill="FFFFFF"/>
            <w:noWrap/>
          </w:tcPr>
          <w:p w:rsidR="00842892" w:rsidRPr="005E4FCA" w:rsidRDefault="00842892" w:rsidP="00D23D2D">
            <w:pPr>
              <w:jc w:val="center"/>
              <w:rPr>
                <w:szCs w:val="20"/>
                <w:lang w:eastAsia="en-CA"/>
              </w:rPr>
            </w:pPr>
          </w:p>
        </w:tc>
        <w:tc>
          <w:tcPr>
            <w:tcW w:w="1051" w:type="pct"/>
            <w:tcBorders>
              <w:top w:val="nil"/>
              <w:left w:val="nil"/>
              <w:bottom w:val="single" w:sz="4" w:space="0" w:color="auto"/>
              <w:right w:val="nil"/>
            </w:tcBorders>
            <w:shd w:val="clear" w:color="000000" w:fill="FFFFFF"/>
            <w:noWrap/>
          </w:tcPr>
          <w:p w:rsidR="00842892" w:rsidRPr="005E4FCA" w:rsidRDefault="00842892" w:rsidP="00D23D2D">
            <w:pPr>
              <w:jc w:val="center"/>
              <w:rPr>
                <w:szCs w:val="20"/>
                <w:lang w:eastAsia="en-CA"/>
              </w:rPr>
            </w:pPr>
            <w:r>
              <w:rPr>
                <w:szCs w:val="20"/>
                <w:lang w:eastAsia="en-CA"/>
              </w:rPr>
              <w:t>(1</w:t>
            </w:r>
            <w:r w:rsidRPr="005E4FCA">
              <w:rPr>
                <w:szCs w:val="20"/>
                <w:lang w:eastAsia="en-CA"/>
              </w:rPr>
              <w:t>)</w:t>
            </w:r>
          </w:p>
        </w:tc>
        <w:tc>
          <w:tcPr>
            <w:tcW w:w="884" w:type="pct"/>
            <w:tcBorders>
              <w:top w:val="nil"/>
              <w:left w:val="nil"/>
              <w:bottom w:val="single" w:sz="4" w:space="0" w:color="auto"/>
              <w:right w:val="nil"/>
            </w:tcBorders>
            <w:shd w:val="clear" w:color="000000" w:fill="FFFFFF"/>
          </w:tcPr>
          <w:p w:rsidR="00842892" w:rsidRPr="005E4FCA" w:rsidRDefault="00842892" w:rsidP="00D23D2D">
            <w:pPr>
              <w:jc w:val="center"/>
              <w:rPr>
                <w:szCs w:val="20"/>
                <w:lang w:eastAsia="en-CA"/>
              </w:rPr>
            </w:pPr>
            <w:r>
              <w:rPr>
                <w:szCs w:val="20"/>
                <w:lang w:eastAsia="en-CA"/>
              </w:rPr>
              <w:t>(2</w:t>
            </w:r>
            <w:r w:rsidRPr="005E4FCA">
              <w:rPr>
                <w:szCs w:val="20"/>
                <w:lang w:eastAsia="en-CA"/>
              </w:rPr>
              <w:t>)</w:t>
            </w:r>
          </w:p>
        </w:tc>
        <w:tc>
          <w:tcPr>
            <w:tcW w:w="963" w:type="pct"/>
            <w:tcBorders>
              <w:top w:val="nil"/>
              <w:left w:val="nil"/>
              <w:bottom w:val="single" w:sz="4" w:space="0" w:color="auto"/>
              <w:right w:val="nil"/>
            </w:tcBorders>
            <w:shd w:val="clear" w:color="000000" w:fill="FFFFFF"/>
            <w:noWrap/>
          </w:tcPr>
          <w:p w:rsidR="00842892" w:rsidRPr="005E4FCA" w:rsidRDefault="00842892" w:rsidP="00D23D2D">
            <w:pPr>
              <w:jc w:val="center"/>
              <w:rPr>
                <w:szCs w:val="20"/>
                <w:lang w:eastAsia="en-CA"/>
              </w:rPr>
            </w:pPr>
            <w:r>
              <w:rPr>
                <w:szCs w:val="20"/>
                <w:lang w:eastAsia="en-CA"/>
              </w:rPr>
              <w:t>(3</w:t>
            </w:r>
            <w:r w:rsidRPr="005E4FCA">
              <w:rPr>
                <w:szCs w:val="20"/>
                <w:lang w:eastAsia="en-CA"/>
              </w:rPr>
              <w:t>)</w:t>
            </w:r>
          </w:p>
        </w:tc>
      </w:tr>
      <w:tr w:rsidR="00842892" w:rsidRPr="005E4FCA" w:rsidTr="00D23D2D">
        <w:trPr>
          <w:trHeight w:val="20"/>
        </w:trPr>
        <w:tc>
          <w:tcPr>
            <w:tcW w:w="2102" w:type="pct"/>
            <w:tcBorders>
              <w:top w:val="single" w:sz="4" w:space="0" w:color="auto"/>
              <w:left w:val="nil"/>
              <w:right w:val="nil"/>
            </w:tcBorders>
            <w:shd w:val="clear" w:color="000000" w:fill="FFFFFF"/>
            <w:noWrap/>
          </w:tcPr>
          <w:p w:rsidR="00842892" w:rsidRPr="005E4FCA" w:rsidRDefault="00842892" w:rsidP="00D23D2D">
            <w:pPr>
              <w:jc w:val="center"/>
              <w:rPr>
                <w:b/>
                <w:bCs/>
                <w:szCs w:val="20"/>
                <w:lang w:eastAsia="en-CA"/>
              </w:rPr>
            </w:pPr>
          </w:p>
        </w:tc>
        <w:tc>
          <w:tcPr>
            <w:tcW w:w="1051" w:type="pct"/>
            <w:tcBorders>
              <w:top w:val="single" w:sz="4" w:space="0" w:color="auto"/>
              <w:left w:val="nil"/>
              <w:right w:val="nil"/>
            </w:tcBorders>
            <w:shd w:val="clear" w:color="000000" w:fill="FFFFFF"/>
            <w:noWrap/>
          </w:tcPr>
          <w:p w:rsidR="00842892" w:rsidRPr="005E4FCA" w:rsidRDefault="00842892" w:rsidP="00D23D2D">
            <w:pPr>
              <w:jc w:val="center"/>
              <w:rPr>
                <w:b/>
                <w:bCs/>
                <w:szCs w:val="20"/>
                <w:lang w:eastAsia="en-CA"/>
              </w:rPr>
            </w:pPr>
          </w:p>
        </w:tc>
        <w:tc>
          <w:tcPr>
            <w:tcW w:w="884" w:type="pct"/>
            <w:tcBorders>
              <w:top w:val="single" w:sz="4" w:space="0" w:color="auto"/>
              <w:left w:val="nil"/>
              <w:right w:val="nil"/>
            </w:tcBorders>
            <w:shd w:val="clear" w:color="000000" w:fill="FFFFFF"/>
          </w:tcPr>
          <w:p w:rsidR="00842892" w:rsidRPr="005E4FCA" w:rsidRDefault="00842892" w:rsidP="00D23D2D">
            <w:pPr>
              <w:jc w:val="center"/>
              <w:rPr>
                <w:b/>
                <w:bCs/>
                <w:szCs w:val="20"/>
                <w:lang w:eastAsia="en-CA"/>
              </w:rPr>
            </w:pPr>
          </w:p>
        </w:tc>
        <w:tc>
          <w:tcPr>
            <w:tcW w:w="963" w:type="pct"/>
            <w:tcBorders>
              <w:top w:val="single" w:sz="4" w:space="0" w:color="auto"/>
              <w:left w:val="nil"/>
              <w:right w:val="nil"/>
            </w:tcBorders>
            <w:shd w:val="clear" w:color="000000" w:fill="FFFFFF"/>
            <w:noWrap/>
          </w:tcPr>
          <w:p w:rsidR="00842892" w:rsidRPr="005E4FCA" w:rsidRDefault="00842892" w:rsidP="00D23D2D">
            <w:pPr>
              <w:jc w:val="center"/>
              <w:rPr>
                <w:b/>
                <w:bCs/>
                <w:szCs w:val="20"/>
                <w:lang w:eastAsia="en-CA"/>
              </w:rPr>
            </w:pPr>
          </w:p>
        </w:tc>
      </w:tr>
      <w:tr w:rsidR="00842892" w:rsidRPr="005E4FCA" w:rsidTr="00D23D2D">
        <w:trPr>
          <w:trHeight w:val="20"/>
        </w:trPr>
        <w:tc>
          <w:tcPr>
            <w:tcW w:w="2102" w:type="pct"/>
            <w:tcBorders>
              <w:left w:val="nil"/>
              <w:bottom w:val="nil"/>
              <w:right w:val="nil"/>
            </w:tcBorders>
            <w:shd w:val="clear" w:color="000000" w:fill="FFFFFF"/>
            <w:noWrap/>
            <w:hideMark/>
          </w:tcPr>
          <w:p w:rsidR="00842892" w:rsidRPr="005E4FCA" w:rsidRDefault="00842892" w:rsidP="00D23D2D">
            <w:pPr>
              <w:jc w:val="center"/>
              <w:rPr>
                <w:b/>
                <w:bCs/>
                <w:szCs w:val="20"/>
                <w:lang w:eastAsia="en-CA"/>
              </w:rPr>
            </w:pPr>
            <w:r w:rsidRPr="005E4FCA">
              <w:rPr>
                <w:b/>
                <w:bCs/>
                <w:szCs w:val="20"/>
                <w:lang w:eastAsia="en-CA"/>
              </w:rPr>
              <w:t>Business Connection</w:t>
            </w:r>
          </w:p>
        </w:tc>
        <w:tc>
          <w:tcPr>
            <w:tcW w:w="1051" w:type="pct"/>
            <w:tcBorders>
              <w:left w:val="nil"/>
              <w:bottom w:val="nil"/>
              <w:right w:val="nil"/>
            </w:tcBorders>
            <w:shd w:val="clear" w:color="000000" w:fill="FFFFFF"/>
            <w:noWrap/>
          </w:tcPr>
          <w:p w:rsidR="00842892" w:rsidRPr="005E4FCA" w:rsidRDefault="00842892" w:rsidP="00D23D2D">
            <w:pPr>
              <w:jc w:val="center"/>
              <w:rPr>
                <w:b/>
                <w:bCs/>
                <w:szCs w:val="20"/>
                <w:lang w:eastAsia="en-CA"/>
              </w:rPr>
            </w:pPr>
            <w:r>
              <w:rPr>
                <w:b/>
                <w:bCs/>
                <w:szCs w:val="20"/>
                <w:lang w:eastAsia="en-CA"/>
              </w:rPr>
              <w:t>-0.359</w:t>
            </w:r>
            <w:r w:rsidRPr="005E4FCA">
              <w:rPr>
                <w:b/>
                <w:bCs/>
                <w:szCs w:val="20"/>
                <w:lang w:eastAsia="en-CA"/>
              </w:rPr>
              <w:t>*</w:t>
            </w:r>
            <w:r>
              <w:rPr>
                <w:b/>
                <w:bCs/>
                <w:szCs w:val="20"/>
                <w:lang w:eastAsia="en-CA"/>
              </w:rPr>
              <w:t>*</w:t>
            </w:r>
            <w:r w:rsidRPr="005E4FCA">
              <w:rPr>
                <w:b/>
                <w:bCs/>
                <w:szCs w:val="20"/>
                <w:lang w:eastAsia="en-CA"/>
              </w:rPr>
              <w:t>*</w:t>
            </w:r>
          </w:p>
        </w:tc>
        <w:tc>
          <w:tcPr>
            <w:tcW w:w="884" w:type="pct"/>
            <w:tcBorders>
              <w:left w:val="nil"/>
              <w:bottom w:val="nil"/>
              <w:right w:val="nil"/>
            </w:tcBorders>
            <w:shd w:val="clear" w:color="000000" w:fill="FFFFFF"/>
          </w:tcPr>
          <w:p w:rsidR="00842892" w:rsidRPr="005E4FCA" w:rsidRDefault="00842892" w:rsidP="00D23D2D">
            <w:pPr>
              <w:jc w:val="center"/>
              <w:rPr>
                <w:b/>
                <w:bCs/>
                <w:szCs w:val="20"/>
                <w:lang w:eastAsia="en-CA"/>
              </w:rPr>
            </w:pPr>
            <w:r>
              <w:rPr>
                <w:b/>
                <w:bCs/>
                <w:szCs w:val="20"/>
                <w:lang w:eastAsia="en-CA"/>
              </w:rPr>
              <w:t>-0.282</w:t>
            </w:r>
            <w:r w:rsidRPr="005E4FCA">
              <w:rPr>
                <w:b/>
                <w:bCs/>
                <w:szCs w:val="20"/>
                <w:lang w:eastAsia="en-CA"/>
              </w:rPr>
              <w:t>**</w:t>
            </w:r>
          </w:p>
        </w:tc>
        <w:tc>
          <w:tcPr>
            <w:tcW w:w="963" w:type="pct"/>
            <w:tcBorders>
              <w:left w:val="nil"/>
              <w:bottom w:val="nil"/>
              <w:right w:val="nil"/>
            </w:tcBorders>
            <w:shd w:val="clear" w:color="000000" w:fill="FFFFFF"/>
            <w:noWrap/>
            <w:hideMark/>
          </w:tcPr>
          <w:p w:rsidR="00842892" w:rsidRPr="005E4FCA" w:rsidRDefault="00842892" w:rsidP="00D23D2D">
            <w:pPr>
              <w:jc w:val="center"/>
              <w:rPr>
                <w:b/>
                <w:bCs/>
                <w:szCs w:val="20"/>
                <w:lang w:eastAsia="en-CA"/>
              </w:rPr>
            </w:pPr>
            <w:r>
              <w:rPr>
                <w:b/>
                <w:bCs/>
                <w:szCs w:val="20"/>
                <w:lang w:eastAsia="en-CA"/>
              </w:rPr>
              <w:t>-0.250</w:t>
            </w:r>
            <w:r w:rsidRPr="005E4FCA">
              <w:rPr>
                <w:b/>
                <w:bCs/>
                <w:szCs w:val="20"/>
                <w:lang w:eastAsia="en-CA"/>
              </w:rPr>
              <w:t>**</w:t>
            </w:r>
          </w:p>
        </w:tc>
      </w:tr>
      <w:tr w:rsidR="00842892" w:rsidRPr="005E4FCA" w:rsidTr="00D23D2D">
        <w:trPr>
          <w:trHeight w:val="20"/>
        </w:trPr>
        <w:tc>
          <w:tcPr>
            <w:tcW w:w="2102" w:type="pct"/>
            <w:tcBorders>
              <w:top w:val="nil"/>
              <w:left w:val="nil"/>
              <w:bottom w:val="nil"/>
              <w:right w:val="nil"/>
            </w:tcBorders>
            <w:shd w:val="clear" w:color="000000" w:fill="FFFFFF"/>
            <w:noWrap/>
            <w:hideMark/>
          </w:tcPr>
          <w:p w:rsidR="00842892" w:rsidRPr="005E4FCA" w:rsidRDefault="00842892" w:rsidP="00D23D2D">
            <w:pPr>
              <w:jc w:val="center"/>
              <w:rPr>
                <w:b/>
                <w:bCs/>
                <w:szCs w:val="20"/>
                <w:lang w:eastAsia="en-CA"/>
              </w:rPr>
            </w:pPr>
          </w:p>
        </w:tc>
        <w:tc>
          <w:tcPr>
            <w:tcW w:w="1051" w:type="pct"/>
            <w:tcBorders>
              <w:top w:val="nil"/>
              <w:left w:val="nil"/>
              <w:bottom w:val="nil"/>
              <w:right w:val="nil"/>
            </w:tcBorders>
            <w:shd w:val="clear" w:color="000000" w:fill="FFFFFF"/>
            <w:noWrap/>
          </w:tcPr>
          <w:p w:rsidR="00842892" w:rsidRPr="005E4FCA" w:rsidRDefault="00842892" w:rsidP="00D23D2D">
            <w:pPr>
              <w:jc w:val="center"/>
              <w:rPr>
                <w:b/>
                <w:bCs/>
                <w:szCs w:val="20"/>
                <w:lang w:eastAsia="en-CA"/>
              </w:rPr>
            </w:pPr>
            <w:r>
              <w:rPr>
                <w:b/>
                <w:bCs/>
                <w:szCs w:val="20"/>
                <w:lang w:eastAsia="en-CA"/>
              </w:rPr>
              <w:t>(0.119</w:t>
            </w:r>
            <w:r w:rsidRPr="005E4FCA">
              <w:rPr>
                <w:b/>
                <w:bCs/>
                <w:szCs w:val="20"/>
                <w:lang w:eastAsia="en-CA"/>
              </w:rPr>
              <w:t>)</w:t>
            </w:r>
          </w:p>
        </w:tc>
        <w:tc>
          <w:tcPr>
            <w:tcW w:w="884" w:type="pct"/>
            <w:tcBorders>
              <w:top w:val="nil"/>
              <w:left w:val="nil"/>
              <w:bottom w:val="nil"/>
              <w:right w:val="nil"/>
            </w:tcBorders>
            <w:shd w:val="clear" w:color="000000" w:fill="FFFFFF"/>
          </w:tcPr>
          <w:p w:rsidR="00842892" w:rsidRPr="005E4FCA" w:rsidRDefault="00842892" w:rsidP="00D23D2D">
            <w:pPr>
              <w:jc w:val="center"/>
              <w:rPr>
                <w:b/>
                <w:bCs/>
                <w:szCs w:val="20"/>
                <w:lang w:eastAsia="en-CA"/>
              </w:rPr>
            </w:pPr>
            <w:r>
              <w:rPr>
                <w:b/>
                <w:bCs/>
                <w:szCs w:val="20"/>
                <w:lang w:eastAsia="en-CA"/>
              </w:rPr>
              <w:t>(0.119</w:t>
            </w:r>
            <w:r w:rsidRPr="005E4FCA">
              <w:rPr>
                <w:b/>
                <w:bCs/>
                <w:szCs w:val="20"/>
                <w:lang w:eastAsia="en-CA"/>
              </w:rPr>
              <w:t>)</w:t>
            </w:r>
          </w:p>
        </w:tc>
        <w:tc>
          <w:tcPr>
            <w:tcW w:w="963" w:type="pct"/>
            <w:tcBorders>
              <w:top w:val="nil"/>
              <w:left w:val="nil"/>
              <w:bottom w:val="nil"/>
              <w:right w:val="nil"/>
            </w:tcBorders>
            <w:shd w:val="clear" w:color="000000" w:fill="FFFFFF"/>
            <w:noWrap/>
            <w:hideMark/>
          </w:tcPr>
          <w:p w:rsidR="00842892" w:rsidRPr="005E4FCA" w:rsidRDefault="00842892" w:rsidP="00D23D2D">
            <w:pPr>
              <w:jc w:val="center"/>
              <w:rPr>
                <w:b/>
                <w:bCs/>
                <w:szCs w:val="20"/>
                <w:lang w:eastAsia="en-CA"/>
              </w:rPr>
            </w:pPr>
            <w:r>
              <w:rPr>
                <w:b/>
                <w:bCs/>
                <w:szCs w:val="20"/>
                <w:lang w:eastAsia="en-CA"/>
              </w:rPr>
              <w:t>(0.109</w:t>
            </w:r>
            <w:r w:rsidRPr="005E4FCA">
              <w:rPr>
                <w:b/>
                <w:bCs/>
                <w:szCs w:val="20"/>
                <w:lang w:eastAsia="en-CA"/>
              </w:rPr>
              <w:t>)</w:t>
            </w:r>
          </w:p>
        </w:tc>
      </w:tr>
      <w:tr w:rsidR="00842892" w:rsidRPr="005E4FCA" w:rsidTr="00D23D2D">
        <w:trPr>
          <w:trHeight w:val="20"/>
        </w:trPr>
        <w:tc>
          <w:tcPr>
            <w:tcW w:w="2102"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Constant</w:t>
            </w:r>
          </w:p>
        </w:tc>
        <w:tc>
          <w:tcPr>
            <w:tcW w:w="1051" w:type="pct"/>
            <w:tcBorders>
              <w:top w:val="nil"/>
              <w:left w:val="nil"/>
              <w:right w:val="nil"/>
            </w:tcBorders>
            <w:shd w:val="clear" w:color="000000" w:fill="FFFFFF"/>
            <w:noWrap/>
          </w:tcPr>
          <w:p w:rsidR="00842892" w:rsidRPr="005E4FCA" w:rsidRDefault="00842892" w:rsidP="00D23D2D">
            <w:pPr>
              <w:jc w:val="center"/>
              <w:rPr>
                <w:szCs w:val="20"/>
                <w:lang w:eastAsia="en-CA"/>
              </w:rPr>
            </w:pPr>
            <w:r>
              <w:rPr>
                <w:szCs w:val="20"/>
                <w:lang w:eastAsia="en-CA"/>
              </w:rPr>
              <w:t>0.638</w:t>
            </w:r>
            <w:r w:rsidRPr="005E4FCA">
              <w:rPr>
                <w:szCs w:val="20"/>
                <w:lang w:eastAsia="en-CA"/>
              </w:rPr>
              <w:t>***</w:t>
            </w:r>
          </w:p>
        </w:tc>
        <w:tc>
          <w:tcPr>
            <w:tcW w:w="884" w:type="pct"/>
            <w:tcBorders>
              <w:top w:val="nil"/>
              <w:left w:val="nil"/>
              <w:right w:val="nil"/>
            </w:tcBorders>
            <w:shd w:val="clear" w:color="000000" w:fill="FFFFFF"/>
          </w:tcPr>
          <w:p w:rsidR="00842892" w:rsidRPr="005E4FCA" w:rsidRDefault="00842892" w:rsidP="00D23D2D">
            <w:pPr>
              <w:jc w:val="center"/>
              <w:rPr>
                <w:szCs w:val="20"/>
                <w:lang w:eastAsia="en-CA"/>
              </w:rPr>
            </w:pPr>
            <w:r>
              <w:rPr>
                <w:szCs w:val="20"/>
                <w:lang w:eastAsia="en-CA"/>
              </w:rPr>
              <w:t>-1.610</w:t>
            </w:r>
          </w:p>
        </w:tc>
        <w:tc>
          <w:tcPr>
            <w:tcW w:w="963"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Pr>
                <w:szCs w:val="20"/>
                <w:lang w:eastAsia="en-CA"/>
              </w:rPr>
              <w:t>-1.307</w:t>
            </w:r>
          </w:p>
        </w:tc>
      </w:tr>
      <w:tr w:rsidR="00842892" w:rsidRPr="005E4FCA" w:rsidTr="00D23D2D">
        <w:trPr>
          <w:trHeight w:val="20"/>
        </w:trPr>
        <w:tc>
          <w:tcPr>
            <w:tcW w:w="2102" w:type="pct"/>
            <w:tcBorders>
              <w:top w:val="nil"/>
              <w:left w:val="nil"/>
              <w:bottom w:val="single" w:sz="4" w:space="0" w:color="auto"/>
              <w:right w:val="nil"/>
            </w:tcBorders>
            <w:shd w:val="clear" w:color="000000" w:fill="FFFFFF"/>
            <w:noWrap/>
            <w:hideMark/>
          </w:tcPr>
          <w:p w:rsidR="00842892" w:rsidRPr="005E4FCA" w:rsidRDefault="00842892" w:rsidP="00D23D2D">
            <w:pPr>
              <w:jc w:val="center"/>
              <w:rPr>
                <w:szCs w:val="20"/>
                <w:lang w:eastAsia="en-CA"/>
              </w:rPr>
            </w:pPr>
          </w:p>
        </w:tc>
        <w:tc>
          <w:tcPr>
            <w:tcW w:w="1051" w:type="pct"/>
            <w:tcBorders>
              <w:top w:val="nil"/>
              <w:left w:val="nil"/>
              <w:bottom w:val="single" w:sz="4" w:space="0" w:color="auto"/>
              <w:right w:val="nil"/>
            </w:tcBorders>
            <w:shd w:val="clear" w:color="000000" w:fill="FFFFFF"/>
            <w:noWrap/>
          </w:tcPr>
          <w:p w:rsidR="00842892" w:rsidRPr="005E4FCA" w:rsidRDefault="00842892" w:rsidP="00D23D2D">
            <w:pPr>
              <w:jc w:val="center"/>
              <w:rPr>
                <w:szCs w:val="20"/>
                <w:lang w:eastAsia="en-CA"/>
              </w:rPr>
            </w:pPr>
            <w:r>
              <w:rPr>
                <w:szCs w:val="20"/>
                <w:lang w:eastAsia="en-CA"/>
              </w:rPr>
              <w:t>(0.093</w:t>
            </w:r>
            <w:r w:rsidRPr="005E4FCA">
              <w:rPr>
                <w:szCs w:val="20"/>
                <w:lang w:eastAsia="en-CA"/>
              </w:rPr>
              <w:t>)</w:t>
            </w:r>
          </w:p>
        </w:tc>
        <w:tc>
          <w:tcPr>
            <w:tcW w:w="884" w:type="pct"/>
            <w:tcBorders>
              <w:top w:val="nil"/>
              <w:left w:val="nil"/>
              <w:bottom w:val="single" w:sz="4" w:space="0" w:color="auto"/>
              <w:right w:val="nil"/>
            </w:tcBorders>
            <w:shd w:val="clear" w:color="000000" w:fill="FFFFFF"/>
          </w:tcPr>
          <w:p w:rsidR="00842892" w:rsidRPr="005E4FCA" w:rsidRDefault="00842892" w:rsidP="00D23D2D">
            <w:pPr>
              <w:jc w:val="center"/>
              <w:rPr>
                <w:szCs w:val="20"/>
                <w:lang w:eastAsia="en-CA"/>
              </w:rPr>
            </w:pPr>
            <w:r>
              <w:rPr>
                <w:szCs w:val="20"/>
                <w:lang w:eastAsia="en-CA"/>
              </w:rPr>
              <w:t>(1.537</w:t>
            </w:r>
            <w:r w:rsidRPr="005E4FCA">
              <w:rPr>
                <w:szCs w:val="20"/>
                <w:lang w:eastAsia="en-CA"/>
              </w:rPr>
              <w:t>)</w:t>
            </w:r>
          </w:p>
        </w:tc>
        <w:tc>
          <w:tcPr>
            <w:tcW w:w="963" w:type="pct"/>
            <w:tcBorders>
              <w:top w:val="nil"/>
              <w:left w:val="nil"/>
              <w:bottom w:val="single" w:sz="4" w:space="0" w:color="auto"/>
              <w:right w:val="nil"/>
            </w:tcBorders>
            <w:shd w:val="clear" w:color="000000" w:fill="FFFFFF"/>
            <w:noWrap/>
            <w:hideMark/>
          </w:tcPr>
          <w:p w:rsidR="00842892" w:rsidRPr="005E4FCA" w:rsidRDefault="00842892" w:rsidP="00D23D2D">
            <w:pPr>
              <w:jc w:val="center"/>
              <w:rPr>
                <w:szCs w:val="20"/>
                <w:lang w:eastAsia="en-CA"/>
              </w:rPr>
            </w:pPr>
            <w:r>
              <w:rPr>
                <w:szCs w:val="20"/>
                <w:lang w:eastAsia="en-CA"/>
              </w:rPr>
              <w:t>(1.473</w:t>
            </w:r>
            <w:r w:rsidRPr="005E4FCA">
              <w:rPr>
                <w:szCs w:val="20"/>
                <w:lang w:eastAsia="en-CA"/>
              </w:rPr>
              <w:t>)</w:t>
            </w:r>
          </w:p>
        </w:tc>
      </w:tr>
      <w:tr w:rsidR="00842892" w:rsidRPr="005E4FCA" w:rsidTr="00D23D2D">
        <w:trPr>
          <w:trHeight w:val="20"/>
        </w:trPr>
        <w:tc>
          <w:tcPr>
            <w:tcW w:w="2102"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Controls</w:t>
            </w:r>
          </w:p>
        </w:tc>
        <w:tc>
          <w:tcPr>
            <w:tcW w:w="1051"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Yes</w:t>
            </w:r>
          </w:p>
        </w:tc>
        <w:tc>
          <w:tcPr>
            <w:tcW w:w="884" w:type="pct"/>
            <w:tcBorders>
              <w:top w:val="nil"/>
              <w:left w:val="nil"/>
              <w:bottom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Yes</w:t>
            </w:r>
          </w:p>
        </w:tc>
        <w:tc>
          <w:tcPr>
            <w:tcW w:w="963"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Yes</w:t>
            </w:r>
          </w:p>
        </w:tc>
      </w:tr>
      <w:tr w:rsidR="00842892" w:rsidRPr="005E4FCA" w:rsidTr="00D23D2D">
        <w:trPr>
          <w:trHeight w:val="20"/>
        </w:trPr>
        <w:tc>
          <w:tcPr>
            <w:tcW w:w="2102"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Entropy balancing</w:t>
            </w:r>
          </w:p>
        </w:tc>
        <w:tc>
          <w:tcPr>
            <w:tcW w:w="1051"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Yes</w:t>
            </w:r>
          </w:p>
        </w:tc>
        <w:tc>
          <w:tcPr>
            <w:tcW w:w="884" w:type="pct"/>
            <w:tcBorders>
              <w:top w:val="nil"/>
              <w:left w:val="nil"/>
              <w:bottom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No</w:t>
            </w:r>
          </w:p>
        </w:tc>
        <w:tc>
          <w:tcPr>
            <w:tcW w:w="963" w:type="pct"/>
            <w:tcBorders>
              <w:top w:val="nil"/>
              <w:left w:val="nil"/>
              <w:bottom w:val="nil"/>
              <w:right w:val="nil"/>
            </w:tcBorders>
            <w:shd w:val="clear" w:color="000000" w:fill="FFFFFF"/>
            <w:noWrap/>
          </w:tcPr>
          <w:p w:rsidR="00842892" w:rsidRPr="005E4FCA" w:rsidRDefault="00842892" w:rsidP="00D23D2D">
            <w:pPr>
              <w:jc w:val="center"/>
              <w:rPr>
                <w:szCs w:val="20"/>
                <w:lang w:eastAsia="en-CA"/>
              </w:rPr>
            </w:pPr>
            <w:r w:rsidRPr="005E4FCA">
              <w:rPr>
                <w:szCs w:val="20"/>
                <w:lang w:eastAsia="en-CA"/>
              </w:rPr>
              <w:t>No</w:t>
            </w:r>
          </w:p>
        </w:tc>
      </w:tr>
      <w:tr w:rsidR="00842892" w:rsidRPr="005E4FCA" w:rsidTr="00D23D2D">
        <w:trPr>
          <w:trHeight w:val="20"/>
        </w:trPr>
        <w:tc>
          <w:tcPr>
            <w:tcW w:w="2102"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Dropping pre-2000 governors</w:t>
            </w:r>
          </w:p>
        </w:tc>
        <w:tc>
          <w:tcPr>
            <w:tcW w:w="1051"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No</w:t>
            </w:r>
          </w:p>
        </w:tc>
        <w:tc>
          <w:tcPr>
            <w:tcW w:w="884" w:type="pct"/>
            <w:tcBorders>
              <w:top w:val="nil"/>
              <w:left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Yes</w:t>
            </w:r>
          </w:p>
        </w:tc>
        <w:tc>
          <w:tcPr>
            <w:tcW w:w="963" w:type="pct"/>
            <w:tcBorders>
              <w:top w:val="nil"/>
              <w:left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No</w:t>
            </w:r>
          </w:p>
        </w:tc>
      </w:tr>
      <w:tr w:rsidR="00842892" w:rsidRPr="005E4FCA" w:rsidTr="00D23D2D">
        <w:trPr>
          <w:trHeight w:val="20"/>
        </w:trPr>
        <w:tc>
          <w:tcPr>
            <w:tcW w:w="2102" w:type="pct"/>
            <w:tcBorders>
              <w:top w:val="nil"/>
              <w:left w:val="nil"/>
              <w:bottom w:val="single" w:sz="4" w:space="0" w:color="auto"/>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Dropping outliers</w:t>
            </w:r>
          </w:p>
        </w:tc>
        <w:tc>
          <w:tcPr>
            <w:tcW w:w="1051" w:type="pct"/>
            <w:tcBorders>
              <w:top w:val="nil"/>
              <w:left w:val="nil"/>
              <w:bottom w:val="single" w:sz="4" w:space="0" w:color="auto"/>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No</w:t>
            </w:r>
          </w:p>
        </w:tc>
        <w:tc>
          <w:tcPr>
            <w:tcW w:w="884" w:type="pct"/>
            <w:tcBorders>
              <w:top w:val="nil"/>
              <w:left w:val="nil"/>
              <w:bottom w:val="single" w:sz="4" w:space="0" w:color="auto"/>
              <w:right w:val="nil"/>
            </w:tcBorders>
            <w:shd w:val="clear" w:color="000000" w:fill="FFFFFF"/>
          </w:tcPr>
          <w:p w:rsidR="00842892" w:rsidRPr="005E4FCA" w:rsidRDefault="00842892" w:rsidP="00D23D2D">
            <w:pPr>
              <w:jc w:val="center"/>
              <w:rPr>
                <w:szCs w:val="20"/>
                <w:lang w:eastAsia="en-CA"/>
              </w:rPr>
            </w:pPr>
            <w:r w:rsidRPr="005E4FCA">
              <w:rPr>
                <w:szCs w:val="20"/>
                <w:lang w:eastAsia="en-CA"/>
              </w:rPr>
              <w:t>No</w:t>
            </w:r>
          </w:p>
        </w:tc>
        <w:tc>
          <w:tcPr>
            <w:tcW w:w="963" w:type="pct"/>
            <w:tcBorders>
              <w:top w:val="nil"/>
              <w:left w:val="nil"/>
              <w:bottom w:val="single" w:sz="4" w:space="0" w:color="auto"/>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Yes</w:t>
            </w:r>
          </w:p>
        </w:tc>
      </w:tr>
      <w:tr w:rsidR="00842892" w:rsidRPr="005E4FCA" w:rsidTr="00D23D2D">
        <w:trPr>
          <w:trHeight w:val="20"/>
        </w:trPr>
        <w:tc>
          <w:tcPr>
            <w:tcW w:w="2102" w:type="pct"/>
            <w:tcBorders>
              <w:top w:val="sing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Observations</w:t>
            </w:r>
          </w:p>
        </w:tc>
        <w:tc>
          <w:tcPr>
            <w:tcW w:w="1051" w:type="pct"/>
            <w:tcBorders>
              <w:top w:val="sing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81</w:t>
            </w:r>
          </w:p>
        </w:tc>
        <w:tc>
          <w:tcPr>
            <w:tcW w:w="884" w:type="pct"/>
            <w:tcBorders>
              <w:top w:val="single" w:sz="4" w:space="0" w:color="auto"/>
              <w:left w:val="nil"/>
              <w:bottom w:val="nil"/>
              <w:right w:val="nil"/>
            </w:tcBorders>
            <w:shd w:val="clear" w:color="000000" w:fill="FFFFFF"/>
          </w:tcPr>
          <w:p w:rsidR="00842892" w:rsidRPr="005E4FCA" w:rsidRDefault="00842892" w:rsidP="00D23D2D">
            <w:pPr>
              <w:jc w:val="center"/>
              <w:rPr>
                <w:szCs w:val="20"/>
                <w:lang w:eastAsia="en-CA"/>
              </w:rPr>
            </w:pPr>
            <w:r w:rsidRPr="005E4FCA">
              <w:rPr>
                <w:szCs w:val="20"/>
                <w:lang w:eastAsia="en-CA"/>
              </w:rPr>
              <w:t>67</w:t>
            </w:r>
          </w:p>
        </w:tc>
        <w:tc>
          <w:tcPr>
            <w:tcW w:w="963" w:type="pct"/>
            <w:tcBorders>
              <w:top w:val="single" w:sz="4" w:space="0" w:color="auto"/>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80</w:t>
            </w:r>
          </w:p>
        </w:tc>
      </w:tr>
      <w:tr w:rsidR="00842892" w:rsidRPr="005E4FCA" w:rsidTr="00D23D2D">
        <w:trPr>
          <w:trHeight w:val="20"/>
        </w:trPr>
        <w:tc>
          <w:tcPr>
            <w:tcW w:w="2102" w:type="pct"/>
            <w:tcBorders>
              <w:top w:val="nil"/>
              <w:left w:val="nil"/>
              <w:bottom w:val="nil"/>
              <w:right w:val="nil"/>
            </w:tcBorders>
            <w:shd w:val="clear" w:color="000000" w:fill="FFFFFF"/>
            <w:noWrap/>
            <w:hideMark/>
          </w:tcPr>
          <w:p w:rsidR="00842892" w:rsidRPr="005E4FCA" w:rsidRDefault="00842892" w:rsidP="00D23D2D">
            <w:pPr>
              <w:jc w:val="center"/>
              <w:rPr>
                <w:szCs w:val="20"/>
                <w:lang w:eastAsia="en-CA"/>
              </w:rPr>
            </w:pPr>
            <w:r w:rsidRPr="005E4FCA">
              <w:rPr>
                <w:szCs w:val="20"/>
                <w:lang w:eastAsia="en-CA"/>
              </w:rPr>
              <w:t>R-squared</w:t>
            </w:r>
          </w:p>
        </w:tc>
        <w:tc>
          <w:tcPr>
            <w:tcW w:w="1051" w:type="pct"/>
            <w:tcBorders>
              <w:top w:val="nil"/>
              <w:left w:val="nil"/>
              <w:bottom w:val="nil"/>
              <w:right w:val="nil"/>
            </w:tcBorders>
            <w:shd w:val="clear" w:color="000000" w:fill="FFFFFF"/>
            <w:noWrap/>
            <w:hideMark/>
          </w:tcPr>
          <w:p w:rsidR="00842892" w:rsidRPr="005E4FCA" w:rsidRDefault="00842892" w:rsidP="00D23D2D">
            <w:pPr>
              <w:jc w:val="center"/>
              <w:rPr>
                <w:szCs w:val="20"/>
                <w:lang w:eastAsia="en-CA"/>
              </w:rPr>
            </w:pPr>
            <w:r>
              <w:rPr>
                <w:szCs w:val="20"/>
                <w:lang w:eastAsia="en-CA"/>
              </w:rPr>
              <w:t>0.129</w:t>
            </w:r>
          </w:p>
        </w:tc>
        <w:tc>
          <w:tcPr>
            <w:tcW w:w="884" w:type="pct"/>
            <w:tcBorders>
              <w:top w:val="nil"/>
              <w:left w:val="nil"/>
              <w:bottom w:val="nil"/>
              <w:right w:val="nil"/>
            </w:tcBorders>
            <w:shd w:val="clear" w:color="000000" w:fill="FFFFFF"/>
          </w:tcPr>
          <w:p w:rsidR="00842892" w:rsidRPr="005E4FCA" w:rsidRDefault="00842892" w:rsidP="00D23D2D">
            <w:pPr>
              <w:jc w:val="center"/>
              <w:rPr>
                <w:szCs w:val="20"/>
                <w:lang w:eastAsia="en-CA"/>
              </w:rPr>
            </w:pPr>
            <w:r>
              <w:rPr>
                <w:szCs w:val="20"/>
                <w:lang w:eastAsia="en-CA"/>
              </w:rPr>
              <w:t>0.288</w:t>
            </w:r>
          </w:p>
        </w:tc>
        <w:tc>
          <w:tcPr>
            <w:tcW w:w="963" w:type="pct"/>
            <w:tcBorders>
              <w:top w:val="nil"/>
              <w:left w:val="nil"/>
              <w:bottom w:val="nil"/>
              <w:right w:val="nil"/>
            </w:tcBorders>
            <w:shd w:val="clear" w:color="000000" w:fill="FFFFFF"/>
            <w:noWrap/>
            <w:hideMark/>
          </w:tcPr>
          <w:p w:rsidR="00842892" w:rsidRPr="005E4FCA" w:rsidRDefault="00842892" w:rsidP="00D23D2D">
            <w:pPr>
              <w:jc w:val="center"/>
              <w:rPr>
                <w:szCs w:val="20"/>
                <w:lang w:eastAsia="en-CA"/>
              </w:rPr>
            </w:pPr>
            <w:r>
              <w:rPr>
                <w:szCs w:val="20"/>
                <w:lang w:eastAsia="en-CA"/>
              </w:rPr>
              <w:t>0.230</w:t>
            </w:r>
          </w:p>
        </w:tc>
      </w:tr>
      <w:tr w:rsidR="00842892" w:rsidRPr="005E4FCA" w:rsidTr="00D23D2D">
        <w:trPr>
          <w:trHeight w:val="20"/>
        </w:trPr>
        <w:tc>
          <w:tcPr>
            <w:tcW w:w="2102" w:type="pct"/>
            <w:tcBorders>
              <w:top w:val="nil"/>
              <w:left w:val="nil"/>
              <w:bottom w:val="double" w:sz="6" w:space="0" w:color="auto"/>
              <w:right w:val="nil"/>
            </w:tcBorders>
            <w:shd w:val="clear" w:color="000000" w:fill="FFFFFF"/>
            <w:noWrap/>
            <w:hideMark/>
          </w:tcPr>
          <w:p w:rsidR="00842892" w:rsidRPr="005E4FCA" w:rsidRDefault="00842892" w:rsidP="00D23D2D">
            <w:pPr>
              <w:jc w:val="center"/>
              <w:rPr>
                <w:szCs w:val="20"/>
                <w:lang w:eastAsia="en-CA"/>
              </w:rPr>
            </w:pPr>
          </w:p>
        </w:tc>
        <w:tc>
          <w:tcPr>
            <w:tcW w:w="1051" w:type="pct"/>
            <w:tcBorders>
              <w:top w:val="nil"/>
              <w:left w:val="nil"/>
              <w:bottom w:val="double" w:sz="6" w:space="0" w:color="auto"/>
              <w:right w:val="nil"/>
            </w:tcBorders>
            <w:shd w:val="clear" w:color="000000" w:fill="FFFFFF"/>
            <w:noWrap/>
            <w:hideMark/>
          </w:tcPr>
          <w:p w:rsidR="00842892" w:rsidRPr="005E4FCA" w:rsidRDefault="00842892" w:rsidP="00D23D2D">
            <w:pPr>
              <w:jc w:val="center"/>
              <w:rPr>
                <w:szCs w:val="20"/>
                <w:lang w:eastAsia="en-CA"/>
              </w:rPr>
            </w:pPr>
          </w:p>
        </w:tc>
        <w:tc>
          <w:tcPr>
            <w:tcW w:w="884" w:type="pct"/>
            <w:tcBorders>
              <w:top w:val="nil"/>
              <w:left w:val="nil"/>
              <w:bottom w:val="double" w:sz="6" w:space="0" w:color="auto"/>
              <w:right w:val="nil"/>
            </w:tcBorders>
            <w:shd w:val="clear" w:color="000000" w:fill="FFFFFF"/>
          </w:tcPr>
          <w:p w:rsidR="00842892" w:rsidRPr="005E4FCA" w:rsidRDefault="00842892" w:rsidP="00D23D2D">
            <w:pPr>
              <w:jc w:val="center"/>
              <w:rPr>
                <w:szCs w:val="20"/>
                <w:lang w:eastAsia="en-CA"/>
              </w:rPr>
            </w:pPr>
          </w:p>
        </w:tc>
        <w:tc>
          <w:tcPr>
            <w:tcW w:w="963" w:type="pct"/>
            <w:tcBorders>
              <w:top w:val="nil"/>
              <w:left w:val="nil"/>
              <w:bottom w:val="double" w:sz="6" w:space="0" w:color="auto"/>
              <w:right w:val="nil"/>
            </w:tcBorders>
            <w:shd w:val="clear" w:color="000000" w:fill="FFFFFF"/>
            <w:noWrap/>
            <w:hideMark/>
          </w:tcPr>
          <w:p w:rsidR="00842892" w:rsidRPr="005E4FCA" w:rsidRDefault="00842892" w:rsidP="00D23D2D">
            <w:pPr>
              <w:jc w:val="center"/>
              <w:rPr>
                <w:szCs w:val="20"/>
                <w:lang w:eastAsia="en-CA"/>
              </w:rPr>
            </w:pPr>
          </w:p>
        </w:tc>
      </w:tr>
    </w:tbl>
    <w:p w:rsidR="00842892" w:rsidRPr="005E4FCA" w:rsidRDefault="00842892" w:rsidP="00842892">
      <w:pPr>
        <w:rPr>
          <w:b/>
          <w:iCs/>
          <w:szCs w:val="18"/>
        </w:rPr>
      </w:pPr>
      <w:r w:rsidRPr="005E4FCA">
        <w:rPr>
          <w:szCs w:val="20"/>
          <w:lang w:eastAsia="en-CA"/>
        </w:rPr>
        <w:t>Notes: Standard errors in parentheses. Levels of significance *** p&lt;0.01, ** p&lt;0.05, * p&lt;0.1</w:t>
      </w:r>
    </w:p>
    <w:p w:rsidR="00842892" w:rsidRPr="005E4FCA" w:rsidRDefault="00842892" w:rsidP="00842892"/>
    <w:p w:rsidR="000C3D03" w:rsidRDefault="000C3D03"/>
    <w:sectPr w:rsidR="000C3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embo">
    <w:altName w:val="Times New Roman"/>
    <w:charset w:val="00"/>
    <w:family w:val="auto"/>
    <w:pitch w:val="variable"/>
    <w:sig w:usb0="8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A8B6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307AC"/>
    <w:multiLevelType w:val="hybridMultilevel"/>
    <w:tmpl w:val="8736ABE4"/>
    <w:lvl w:ilvl="0" w:tplc="1B7CC1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42816"/>
    <w:multiLevelType w:val="hybridMultilevel"/>
    <w:tmpl w:val="2196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E1A45"/>
    <w:multiLevelType w:val="hybridMultilevel"/>
    <w:tmpl w:val="1E143FBA"/>
    <w:lvl w:ilvl="0" w:tplc="325A05B2">
      <w:start w:val="1"/>
      <w:numFmt w:val="bullet"/>
      <w:pStyle w:val="Inde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533F16"/>
    <w:multiLevelType w:val="hybridMultilevel"/>
    <w:tmpl w:val="F41A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E2FCD"/>
    <w:multiLevelType w:val="hybridMultilevel"/>
    <w:tmpl w:val="0E9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3"/>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defaultTabStop w:val="720"/>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92"/>
    <w:rsid w:val="000006CB"/>
    <w:rsid w:val="0000083C"/>
    <w:rsid w:val="00000B11"/>
    <w:rsid w:val="00000F1C"/>
    <w:rsid w:val="0000103E"/>
    <w:rsid w:val="000015D2"/>
    <w:rsid w:val="0000218E"/>
    <w:rsid w:val="00002538"/>
    <w:rsid w:val="00002C52"/>
    <w:rsid w:val="0000335A"/>
    <w:rsid w:val="00003583"/>
    <w:rsid w:val="000039DD"/>
    <w:rsid w:val="000043D5"/>
    <w:rsid w:val="000046A0"/>
    <w:rsid w:val="00004990"/>
    <w:rsid w:val="00004A43"/>
    <w:rsid w:val="00004B1A"/>
    <w:rsid w:val="00004BAE"/>
    <w:rsid w:val="00005A65"/>
    <w:rsid w:val="00005B8D"/>
    <w:rsid w:val="000060F7"/>
    <w:rsid w:val="000063D9"/>
    <w:rsid w:val="00006CD9"/>
    <w:rsid w:val="00006ED0"/>
    <w:rsid w:val="00007C53"/>
    <w:rsid w:val="00007DAA"/>
    <w:rsid w:val="0001032D"/>
    <w:rsid w:val="00010360"/>
    <w:rsid w:val="00010499"/>
    <w:rsid w:val="000106F9"/>
    <w:rsid w:val="00011908"/>
    <w:rsid w:val="000119BD"/>
    <w:rsid w:val="00011EA9"/>
    <w:rsid w:val="0001271C"/>
    <w:rsid w:val="00012B48"/>
    <w:rsid w:val="00012BC4"/>
    <w:rsid w:val="00013662"/>
    <w:rsid w:val="00013D4D"/>
    <w:rsid w:val="000142BB"/>
    <w:rsid w:val="0001433F"/>
    <w:rsid w:val="00014DED"/>
    <w:rsid w:val="00015360"/>
    <w:rsid w:val="00015484"/>
    <w:rsid w:val="0001694E"/>
    <w:rsid w:val="00016D73"/>
    <w:rsid w:val="00016D7F"/>
    <w:rsid w:val="00016E8C"/>
    <w:rsid w:val="0001738F"/>
    <w:rsid w:val="00017422"/>
    <w:rsid w:val="0001796E"/>
    <w:rsid w:val="00017B86"/>
    <w:rsid w:val="00017D98"/>
    <w:rsid w:val="00021272"/>
    <w:rsid w:val="00021281"/>
    <w:rsid w:val="0002137E"/>
    <w:rsid w:val="00021630"/>
    <w:rsid w:val="00021B24"/>
    <w:rsid w:val="00021C76"/>
    <w:rsid w:val="00021D8C"/>
    <w:rsid w:val="000220F7"/>
    <w:rsid w:val="0002264E"/>
    <w:rsid w:val="00022F49"/>
    <w:rsid w:val="00023289"/>
    <w:rsid w:val="0002360F"/>
    <w:rsid w:val="00023781"/>
    <w:rsid w:val="00023D6F"/>
    <w:rsid w:val="00023DC5"/>
    <w:rsid w:val="000245A3"/>
    <w:rsid w:val="000248D9"/>
    <w:rsid w:val="00024A04"/>
    <w:rsid w:val="00025095"/>
    <w:rsid w:val="0002543F"/>
    <w:rsid w:val="00026496"/>
    <w:rsid w:val="0002660B"/>
    <w:rsid w:val="000266A2"/>
    <w:rsid w:val="0002725F"/>
    <w:rsid w:val="000300C7"/>
    <w:rsid w:val="000309DA"/>
    <w:rsid w:val="00030B41"/>
    <w:rsid w:val="00030FE9"/>
    <w:rsid w:val="00031309"/>
    <w:rsid w:val="00031AF7"/>
    <w:rsid w:val="00031B86"/>
    <w:rsid w:val="000321DB"/>
    <w:rsid w:val="000329D7"/>
    <w:rsid w:val="00032A2A"/>
    <w:rsid w:val="00032D92"/>
    <w:rsid w:val="00033A31"/>
    <w:rsid w:val="00033E25"/>
    <w:rsid w:val="00034575"/>
    <w:rsid w:val="00034653"/>
    <w:rsid w:val="00034862"/>
    <w:rsid w:val="00034C38"/>
    <w:rsid w:val="000351FA"/>
    <w:rsid w:val="0003527E"/>
    <w:rsid w:val="00035487"/>
    <w:rsid w:val="000363EA"/>
    <w:rsid w:val="000364AF"/>
    <w:rsid w:val="000366AA"/>
    <w:rsid w:val="000370FC"/>
    <w:rsid w:val="00037187"/>
    <w:rsid w:val="000378B5"/>
    <w:rsid w:val="00037D68"/>
    <w:rsid w:val="00037E4A"/>
    <w:rsid w:val="00037FD3"/>
    <w:rsid w:val="00040144"/>
    <w:rsid w:val="00040704"/>
    <w:rsid w:val="00040A53"/>
    <w:rsid w:val="00040F4A"/>
    <w:rsid w:val="00040F6B"/>
    <w:rsid w:val="00041037"/>
    <w:rsid w:val="0004159B"/>
    <w:rsid w:val="00041C6F"/>
    <w:rsid w:val="0004227F"/>
    <w:rsid w:val="000422EE"/>
    <w:rsid w:val="000427F8"/>
    <w:rsid w:val="00042815"/>
    <w:rsid w:val="00042952"/>
    <w:rsid w:val="00043897"/>
    <w:rsid w:val="00043898"/>
    <w:rsid w:val="00043C79"/>
    <w:rsid w:val="00043F25"/>
    <w:rsid w:val="0004428B"/>
    <w:rsid w:val="000443FF"/>
    <w:rsid w:val="000448DD"/>
    <w:rsid w:val="000449CC"/>
    <w:rsid w:val="000449ED"/>
    <w:rsid w:val="0004515F"/>
    <w:rsid w:val="000452C2"/>
    <w:rsid w:val="00045B14"/>
    <w:rsid w:val="00045E4C"/>
    <w:rsid w:val="000462B9"/>
    <w:rsid w:val="000464FD"/>
    <w:rsid w:val="00046792"/>
    <w:rsid w:val="000475B0"/>
    <w:rsid w:val="000518DC"/>
    <w:rsid w:val="0005195A"/>
    <w:rsid w:val="00051ACF"/>
    <w:rsid w:val="00051CCC"/>
    <w:rsid w:val="00051F71"/>
    <w:rsid w:val="00051FFA"/>
    <w:rsid w:val="00052851"/>
    <w:rsid w:val="00052956"/>
    <w:rsid w:val="00052A3F"/>
    <w:rsid w:val="00052CE1"/>
    <w:rsid w:val="000531B3"/>
    <w:rsid w:val="000534F3"/>
    <w:rsid w:val="00053BD1"/>
    <w:rsid w:val="00053D5A"/>
    <w:rsid w:val="00053F3C"/>
    <w:rsid w:val="0005415B"/>
    <w:rsid w:val="000548F1"/>
    <w:rsid w:val="00055054"/>
    <w:rsid w:val="000552B0"/>
    <w:rsid w:val="00055304"/>
    <w:rsid w:val="00055C42"/>
    <w:rsid w:val="00055FCA"/>
    <w:rsid w:val="0005645A"/>
    <w:rsid w:val="0005673E"/>
    <w:rsid w:val="000574B2"/>
    <w:rsid w:val="00057759"/>
    <w:rsid w:val="000578A6"/>
    <w:rsid w:val="00057B84"/>
    <w:rsid w:val="000603FC"/>
    <w:rsid w:val="000617D3"/>
    <w:rsid w:val="00061899"/>
    <w:rsid w:val="00061B9B"/>
    <w:rsid w:val="00061DAF"/>
    <w:rsid w:val="00061F9E"/>
    <w:rsid w:val="000621A8"/>
    <w:rsid w:val="00062EF9"/>
    <w:rsid w:val="000630A7"/>
    <w:rsid w:val="00063489"/>
    <w:rsid w:val="000638EB"/>
    <w:rsid w:val="00063F62"/>
    <w:rsid w:val="0006409B"/>
    <w:rsid w:val="000646D9"/>
    <w:rsid w:val="00064BB8"/>
    <w:rsid w:val="00064E12"/>
    <w:rsid w:val="000651EF"/>
    <w:rsid w:val="0006552A"/>
    <w:rsid w:val="00065CB0"/>
    <w:rsid w:val="0006697B"/>
    <w:rsid w:val="00066E23"/>
    <w:rsid w:val="0006733C"/>
    <w:rsid w:val="00067408"/>
    <w:rsid w:val="000676D7"/>
    <w:rsid w:val="00067C31"/>
    <w:rsid w:val="00067C70"/>
    <w:rsid w:val="00067C78"/>
    <w:rsid w:val="000705C9"/>
    <w:rsid w:val="00070D4C"/>
    <w:rsid w:val="000714D9"/>
    <w:rsid w:val="00071F8C"/>
    <w:rsid w:val="00072535"/>
    <w:rsid w:val="00072670"/>
    <w:rsid w:val="00072A4B"/>
    <w:rsid w:val="000734F3"/>
    <w:rsid w:val="00073666"/>
    <w:rsid w:val="00073A2E"/>
    <w:rsid w:val="0007418F"/>
    <w:rsid w:val="00074BD9"/>
    <w:rsid w:val="00074E9C"/>
    <w:rsid w:val="0007504D"/>
    <w:rsid w:val="000752E2"/>
    <w:rsid w:val="0007530C"/>
    <w:rsid w:val="0007536A"/>
    <w:rsid w:val="000753B5"/>
    <w:rsid w:val="00075BD9"/>
    <w:rsid w:val="00076095"/>
    <w:rsid w:val="00076BD1"/>
    <w:rsid w:val="00077E58"/>
    <w:rsid w:val="00080B47"/>
    <w:rsid w:val="00080B89"/>
    <w:rsid w:val="00080D13"/>
    <w:rsid w:val="000810B5"/>
    <w:rsid w:val="00081982"/>
    <w:rsid w:val="00081A46"/>
    <w:rsid w:val="00081BD7"/>
    <w:rsid w:val="000820F5"/>
    <w:rsid w:val="0008235A"/>
    <w:rsid w:val="00082546"/>
    <w:rsid w:val="000827A5"/>
    <w:rsid w:val="00083061"/>
    <w:rsid w:val="000832A8"/>
    <w:rsid w:val="000833D5"/>
    <w:rsid w:val="00083D55"/>
    <w:rsid w:val="0008422E"/>
    <w:rsid w:val="00084420"/>
    <w:rsid w:val="00084AED"/>
    <w:rsid w:val="00084DF8"/>
    <w:rsid w:val="00084FD1"/>
    <w:rsid w:val="000851BA"/>
    <w:rsid w:val="00085546"/>
    <w:rsid w:val="00085AF7"/>
    <w:rsid w:val="00085BCE"/>
    <w:rsid w:val="00085E77"/>
    <w:rsid w:val="000862C8"/>
    <w:rsid w:val="000862C9"/>
    <w:rsid w:val="0008665C"/>
    <w:rsid w:val="00086A3D"/>
    <w:rsid w:val="00086A51"/>
    <w:rsid w:val="00086A71"/>
    <w:rsid w:val="00086B46"/>
    <w:rsid w:val="00086E36"/>
    <w:rsid w:val="000871E9"/>
    <w:rsid w:val="000875D1"/>
    <w:rsid w:val="00087B69"/>
    <w:rsid w:val="00087D2F"/>
    <w:rsid w:val="000900ED"/>
    <w:rsid w:val="000903E5"/>
    <w:rsid w:val="000904DB"/>
    <w:rsid w:val="00090935"/>
    <w:rsid w:val="000909CC"/>
    <w:rsid w:val="00090E08"/>
    <w:rsid w:val="00090F21"/>
    <w:rsid w:val="00090F38"/>
    <w:rsid w:val="00090F61"/>
    <w:rsid w:val="00091818"/>
    <w:rsid w:val="0009184E"/>
    <w:rsid w:val="000919B0"/>
    <w:rsid w:val="00091BB6"/>
    <w:rsid w:val="00091F97"/>
    <w:rsid w:val="000920E5"/>
    <w:rsid w:val="000925EA"/>
    <w:rsid w:val="00092B37"/>
    <w:rsid w:val="00092CFA"/>
    <w:rsid w:val="00092E21"/>
    <w:rsid w:val="00092E71"/>
    <w:rsid w:val="00093094"/>
    <w:rsid w:val="000933DD"/>
    <w:rsid w:val="0009380E"/>
    <w:rsid w:val="00093AE6"/>
    <w:rsid w:val="000940BC"/>
    <w:rsid w:val="00094682"/>
    <w:rsid w:val="000947C5"/>
    <w:rsid w:val="00094DF6"/>
    <w:rsid w:val="00095487"/>
    <w:rsid w:val="00095601"/>
    <w:rsid w:val="00095668"/>
    <w:rsid w:val="0009579B"/>
    <w:rsid w:val="00095F85"/>
    <w:rsid w:val="00095F9C"/>
    <w:rsid w:val="00096072"/>
    <w:rsid w:val="0009687E"/>
    <w:rsid w:val="00096C50"/>
    <w:rsid w:val="00096D21"/>
    <w:rsid w:val="000970A9"/>
    <w:rsid w:val="000975E5"/>
    <w:rsid w:val="00097E76"/>
    <w:rsid w:val="00097FF6"/>
    <w:rsid w:val="000A0027"/>
    <w:rsid w:val="000A16B0"/>
    <w:rsid w:val="000A1A63"/>
    <w:rsid w:val="000A354E"/>
    <w:rsid w:val="000A361B"/>
    <w:rsid w:val="000A3818"/>
    <w:rsid w:val="000A3BA2"/>
    <w:rsid w:val="000A412E"/>
    <w:rsid w:val="000A4151"/>
    <w:rsid w:val="000A4291"/>
    <w:rsid w:val="000A42BD"/>
    <w:rsid w:val="000A4F26"/>
    <w:rsid w:val="000A53BF"/>
    <w:rsid w:val="000A5742"/>
    <w:rsid w:val="000A6213"/>
    <w:rsid w:val="000A6308"/>
    <w:rsid w:val="000A63A0"/>
    <w:rsid w:val="000A69BE"/>
    <w:rsid w:val="000A74C7"/>
    <w:rsid w:val="000A7FEE"/>
    <w:rsid w:val="000B0AAE"/>
    <w:rsid w:val="000B1AFA"/>
    <w:rsid w:val="000B1C0B"/>
    <w:rsid w:val="000B1D05"/>
    <w:rsid w:val="000B1DE2"/>
    <w:rsid w:val="000B1DF7"/>
    <w:rsid w:val="000B1E20"/>
    <w:rsid w:val="000B220D"/>
    <w:rsid w:val="000B22AA"/>
    <w:rsid w:val="000B233B"/>
    <w:rsid w:val="000B2423"/>
    <w:rsid w:val="000B2C75"/>
    <w:rsid w:val="000B3982"/>
    <w:rsid w:val="000B3A5B"/>
    <w:rsid w:val="000B46DC"/>
    <w:rsid w:val="000B4F6F"/>
    <w:rsid w:val="000B52C7"/>
    <w:rsid w:val="000B619F"/>
    <w:rsid w:val="000B656D"/>
    <w:rsid w:val="000B6C08"/>
    <w:rsid w:val="000B7484"/>
    <w:rsid w:val="000B75BC"/>
    <w:rsid w:val="000B7615"/>
    <w:rsid w:val="000B7727"/>
    <w:rsid w:val="000B7816"/>
    <w:rsid w:val="000B7873"/>
    <w:rsid w:val="000B7AC4"/>
    <w:rsid w:val="000C0CBA"/>
    <w:rsid w:val="000C1080"/>
    <w:rsid w:val="000C129C"/>
    <w:rsid w:val="000C133D"/>
    <w:rsid w:val="000C1675"/>
    <w:rsid w:val="000C2538"/>
    <w:rsid w:val="000C32F2"/>
    <w:rsid w:val="000C37A3"/>
    <w:rsid w:val="000C3A7E"/>
    <w:rsid w:val="000C3D03"/>
    <w:rsid w:val="000C3FA2"/>
    <w:rsid w:val="000C4065"/>
    <w:rsid w:val="000C417A"/>
    <w:rsid w:val="000C4721"/>
    <w:rsid w:val="000C4981"/>
    <w:rsid w:val="000C4C67"/>
    <w:rsid w:val="000C516B"/>
    <w:rsid w:val="000C5234"/>
    <w:rsid w:val="000C5879"/>
    <w:rsid w:val="000C5FFF"/>
    <w:rsid w:val="000C60E0"/>
    <w:rsid w:val="000C6873"/>
    <w:rsid w:val="000C6951"/>
    <w:rsid w:val="000C69E9"/>
    <w:rsid w:val="000C6DB7"/>
    <w:rsid w:val="000C7A75"/>
    <w:rsid w:val="000D0425"/>
    <w:rsid w:val="000D0707"/>
    <w:rsid w:val="000D0E06"/>
    <w:rsid w:val="000D1244"/>
    <w:rsid w:val="000D131E"/>
    <w:rsid w:val="000D17B5"/>
    <w:rsid w:val="000D1868"/>
    <w:rsid w:val="000D1C16"/>
    <w:rsid w:val="000D1C48"/>
    <w:rsid w:val="000D2695"/>
    <w:rsid w:val="000D26CF"/>
    <w:rsid w:val="000D27D9"/>
    <w:rsid w:val="000D2D60"/>
    <w:rsid w:val="000D3925"/>
    <w:rsid w:val="000D3B64"/>
    <w:rsid w:val="000D4065"/>
    <w:rsid w:val="000D44FD"/>
    <w:rsid w:val="000D4C67"/>
    <w:rsid w:val="000D4E01"/>
    <w:rsid w:val="000D4ED1"/>
    <w:rsid w:val="000D558C"/>
    <w:rsid w:val="000D58E6"/>
    <w:rsid w:val="000D5C62"/>
    <w:rsid w:val="000D6085"/>
    <w:rsid w:val="000D6195"/>
    <w:rsid w:val="000D649D"/>
    <w:rsid w:val="000D6BB8"/>
    <w:rsid w:val="000D7510"/>
    <w:rsid w:val="000D7E9B"/>
    <w:rsid w:val="000E05F4"/>
    <w:rsid w:val="000E0BE4"/>
    <w:rsid w:val="000E0C4C"/>
    <w:rsid w:val="000E0C50"/>
    <w:rsid w:val="000E0D55"/>
    <w:rsid w:val="000E0EB2"/>
    <w:rsid w:val="000E313F"/>
    <w:rsid w:val="000E3398"/>
    <w:rsid w:val="000E3719"/>
    <w:rsid w:val="000E4076"/>
    <w:rsid w:val="000E4322"/>
    <w:rsid w:val="000E43CC"/>
    <w:rsid w:val="000E43EC"/>
    <w:rsid w:val="000E49E2"/>
    <w:rsid w:val="000E50CB"/>
    <w:rsid w:val="000E59FB"/>
    <w:rsid w:val="000E5AA7"/>
    <w:rsid w:val="000E5AF1"/>
    <w:rsid w:val="000E5E1A"/>
    <w:rsid w:val="000E65EE"/>
    <w:rsid w:val="000E6EA4"/>
    <w:rsid w:val="000E6F35"/>
    <w:rsid w:val="000E72E2"/>
    <w:rsid w:val="000E7470"/>
    <w:rsid w:val="000E780A"/>
    <w:rsid w:val="000E7F81"/>
    <w:rsid w:val="000F00D3"/>
    <w:rsid w:val="000F01FF"/>
    <w:rsid w:val="000F0791"/>
    <w:rsid w:val="000F11ED"/>
    <w:rsid w:val="000F21F1"/>
    <w:rsid w:val="000F275D"/>
    <w:rsid w:val="000F3973"/>
    <w:rsid w:val="000F397A"/>
    <w:rsid w:val="000F3E3C"/>
    <w:rsid w:val="000F4B17"/>
    <w:rsid w:val="000F5FEB"/>
    <w:rsid w:val="000F6553"/>
    <w:rsid w:val="000F67E4"/>
    <w:rsid w:val="000F6AB8"/>
    <w:rsid w:val="000F6BD2"/>
    <w:rsid w:val="000F7172"/>
    <w:rsid w:val="000F7182"/>
    <w:rsid w:val="000F7586"/>
    <w:rsid w:val="000F784A"/>
    <w:rsid w:val="000F7CC6"/>
    <w:rsid w:val="000F7D9B"/>
    <w:rsid w:val="00100085"/>
    <w:rsid w:val="0010072F"/>
    <w:rsid w:val="00101740"/>
    <w:rsid w:val="00101B82"/>
    <w:rsid w:val="00101E13"/>
    <w:rsid w:val="00102397"/>
    <w:rsid w:val="00102729"/>
    <w:rsid w:val="00102C42"/>
    <w:rsid w:val="00102CA4"/>
    <w:rsid w:val="001033FC"/>
    <w:rsid w:val="00103F41"/>
    <w:rsid w:val="00103FCE"/>
    <w:rsid w:val="00104F8A"/>
    <w:rsid w:val="0010529A"/>
    <w:rsid w:val="00105E9B"/>
    <w:rsid w:val="0010616D"/>
    <w:rsid w:val="0010649E"/>
    <w:rsid w:val="00106BCE"/>
    <w:rsid w:val="00107064"/>
    <w:rsid w:val="00107356"/>
    <w:rsid w:val="00107416"/>
    <w:rsid w:val="001076C4"/>
    <w:rsid w:val="0010795A"/>
    <w:rsid w:val="00107986"/>
    <w:rsid w:val="001108D7"/>
    <w:rsid w:val="00110E23"/>
    <w:rsid w:val="00111230"/>
    <w:rsid w:val="001115D7"/>
    <w:rsid w:val="00111940"/>
    <w:rsid w:val="00111FBC"/>
    <w:rsid w:val="00112096"/>
    <w:rsid w:val="00112DC2"/>
    <w:rsid w:val="00112E56"/>
    <w:rsid w:val="001138BC"/>
    <w:rsid w:val="00113B75"/>
    <w:rsid w:val="00113DEE"/>
    <w:rsid w:val="001152A7"/>
    <w:rsid w:val="00115684"/>
    <w:rsid w:val="001157A0"/>
    <w:rsid w:val="00115A4C"/>
    <w:rsid w:val="00115A6F"/>
    <w:rsid w:val="00115BB5"/>
    <w:rsid w:val="00115DD8"/>
    <w:rsid w:val="00115E11"/>
    <w:rsid w:val="001166DE"/>
    <w:rsid w:val="001169EA"/>
    <w:rsid w:val="00116CF3"/>
    <w:rsid w:val="00116E6F"/>
    <w:rsid w:val="00116F22"/>
    <w:rsid w:val="001177D8"/>
    <w:rsid w:val="00117CE4"/>
    <w:rsid w:val="00117D29"/>
    <w:rsid w:val="001202A2"/>
    <w:rsid w:val="0012033C"/>
    <w:rsid w:val="00120FB0"/>
    <w:rsid w:val="00121394"/>
    <w:rsid w:val="00121BC5"/>
    <w:rsid w:val="0012213C"/>
    <w:rsid w:val="0012248C"/>
    <w:rsid w:val="0012270A"/>
    <w:rsid w:val="00122F52"/>
    <w:rsid w:val="00123279"/>
    <w:rsid w:val="00123C4A"/>
    <w:rsid w:val="00124268"/>
    <w:rsid w:val="00124493"/>
    <w:rsid w:val="001244C5"/>
    <w:rsid w:val="001245EB"/>
    <w:rsid w:val="0012466B"/>
    <w:rsid w:val="00124DA9"/>
    <w:rsid w:val="00125581"/>
    <w:rsid w:val="00125AC8"/>
    <w:rsid w:val="00125FD1"/>
    <w:rsid w:val="0012725F"/>
    <w:rsid w:val="0012770B"/>
    <w:rsid w:val="00127718"/>
    <w:rsid w:val="001277FD"/>
    <w:rsid w:val="001278C4"/>
    <w:rsid w:val="00127D2F"/>
    <w:rsid w:val="0013013D"/>
    <w:rsid w:val="001305FA"/>
    <w:rsid w:val="00130B19"/>
    <w:rsid w:val="00131098"/>
    <w:rsid w:val="001310E1"/>
    <w:rsid w:val="00131AE8"/>
    <w:rsid w:val="00131E55"/>
    <w:rsid w:val="0013218E"/>
    <w:rsid w:val="00132406"/>
    <w:rsid w:val="00132A77"/>
    <w:rsid w:val="0013300D"/>
    <w:rsid w:val="001334F5"/>
    <w:rsid w:val="00133F4C"/>
    <w:rsid w:val="0013441E"/>
    <w:rsid w:val="00134702"/>
    <w:rsid w:val="00134771"/>
    <w:rsid w:val="00134C15"/>
    <w:rsid w:val="00135000"/>
    <w:rsid w:val="00136040"/>
    <w:rsid w:val="0013632D"/>
    <w:rsid w:val="00136D34"/>
    <w:rsid w:val="00136DBE"/>
    <w:rsid w:val="00136FA7"/>
    <w:rsid w:val="001374B6"/>
    <w:rsid w:val="00137CDD"/>
    <w:rsid w:val="00137FEA"/>
    <w:rsid w:val="00140162"/>
    <w:rsid w:val="00140185"/>
    <w:rsid w:val="00140865"/>
    <w:rsid w:val="00140D3A"/>
    <w:rsid w:val="00140F04"/>
    <w:rsid w:val="00140F06"/>
    <w:rsid w:val="00141679"/>
    <w:rsid w:val="00142060"/>
    <w:rsid w:val="00142565"/>
    <w:rsid w:val="001426C6"/>
    <w:rsid w:val="001431EF"/>
    <w:rsid w:val="00143796"/>
    <w:rsid w:val="00143A98"/>
    <w:rsid w:val="00143C9E"/>
    <w:rsid w:val="00144B6C"/>
    <w:rsid w:val="001459F2"/>
    <w:rsid w:val="00145E66"/>
    <w:rsid w:val="00146983"/>
    <w:rsid w:val="001470B8"/>
    <w:rsid w:val="001478A0"/>
    <w:rsid w:val="00147BD0"/>
    <w:rsid w:val="00150250"/>
    <w:rsid w:val="00150726"/>
    <w:rsid w:val="00150C33"/>
    <w:rsid w:val="00151139"/>
    <w:rsid w:val="00151374"/>
    <w:rsid w:val="001516BA"/>
    <w:rsid w:val="001517AC"/>
    <w:rsid w:val="00151916"/>
    <w:rsid w:val="00151A6C"/>
    <w:rsid w:val="00151F8F"/>
    <w:rsid w:val="0015205B"/>
    <w:rsid w:val="00152104"/>
    <w:rsid w:val="001521F4"/>
    <w:rsid w:val="001522D4"/>
    <w:rsid w:val="0015243B"/>
    <w:rsid w:val="001524EA"/>
    <w:rsid w:val="00152C1A"/>
    <w:rsid w:val="001534EE"/>
    <w:rsid w:val="00153541"/>
    <w:rsid w:val="0015385A"/>
    <w:rsid w:val="0015425E"/>
    <w:rsid w:val="00155268"/>
    <w:rsid w:val="001553F0"/>
    <w:rsid w:val="0015564A"/>
    <w:rsid w:val="0015607A"/>
    <w:rsid w:val="00156D58"/>
    <w:rsid w:val="0015727F"/>
    <w:rsid w:val="00157542"/>
    <w:rsid w:val="0015769C"/>
    <w:rsid w:val="00157A0C"/>
    <w:rsid w:val="00157DC8"/>
    <w:rsid w:val="00157E78"/>
    <w:rsid w:val="00160557"/>
    <w:rsid w:val="001606EF"/>
    <w:rsid w:val="00160EAE"/>
    <w:rsid w:val="00161197"/>
    <w:rsid w:val="00161355"/>
    <w:rsid w:val="0016273F"/>
    <w:rsid w:val="00162921"/>
    <w:rsid w:val="0016293B"/>
    <w:rsid w:val="0016295C"/>
    <w:rsid w:val="00162BF9"/>
    <w:rsid w:val="00162FFE"/>
    <w:rsid w:val="00163190"/>
    <w:rsid w:val="001638F4"/>
    <w:rsid w:val="00163F92"/>
    <w:rsid w:val="0016417D"/>
    <w:rsid w:val="00164282"/>
    <w:rsid w:val="001644CD"/>
    <w:rsid w:val="0016496D"/>
    <w:rsid w:val="001651E4"/>
    <w:rsid w:val="00165526"/>
    <w:rsid w:val="00165D2F"/>
    <w:rsid w:val="00165E3F"/>
    <w:rsid w:val="0016666D"/>
    <w:rsid w:val="00166BB3"/>
    <w:rsid w:val="001679BC"/>
    <w:rsid w:val="0017082D"/>
    <w:rsid w:val="00170D9C"/>
    <w:rsid w:val="0017184E"/>
    <w:rsid w:val="00171A63"/>
    <w:rsid w:val="00171BA2"/>
    <w:rsid w:val="00171D60"/>
    <w:rsid w:val="00171DE8"/>
    <w:rsid w:val="0017200B"/>
    <w:rsid w:val="00172410"/>
    <w:rsid w:val="00172B3F"/>
    <w:rsid w:val="0017345F"/>
    <w:rsid w:val="001735D7"/>
    <w:rsid w:val="00174109"/>
    <w:rsid w:val="0017418C"/>
    <w:rsid w:val="001745B5"/>
    <w:rsid w:val="0017491C"/>
    <w:rsid w:val="00174BCE"/>
    <w:rsid w:val="00174E03"/>
    <w:rsid w:val="001753F4"/>
    <w:rsid w:val="00175A12"/>
    <w:rsid w:val="00175F41"/>
    <w:rsid w:val="0017639B"/>
    <w:rsid w:val="00176545"/>
    <w:rsid w:val="00176913"/>
    <w:rsid w:val="00176A1B"/>
    <w:rsid w:val="00176AE8"/>
    <w:rsid w:val="00177E0B"/>
    <w:rsid w:val="00180380"/>
    <w:rsid w:val="001811F5"/>
    <w:rsid w:val="00181219"/>
    <w:rsid w:val="001812A4"/>
    <w:rsid w:val="001812CC"/>
    <w:rsid w:val="00181559"/>
    <w:rsid w:val="001815B6"/>
    <w:rsid w:val="00181677"/>
    <w:rsid w:val="00181703"/>
    <w:rsid w:val="0018238E"/>
    <w:rsid w:val="001823D2"/>
    <w:rsid w:val="001828E9"/>
    <w:rsid w:val="00183323"/>
    <w:rsid w:val="00183442"/>
    <w:rsid w:val="00183CED"/>
    <w:rsid w:val="00184037"/>
    <w:rsid w:val="00184196"/>
    <w:rsid w:val="001841AF"/>
    <w:rsid w:val="001843DB"/>
    <w:rsid w:val="001844AF"/>
    <w:rsid w:val="001849BE"/>
    <w:rsid w:val="0018545D"/>
    <w:rsid w:val="00185542"/>
    <w:rsid w:val="00185686"/>
    <w:rsid w:val="001866BC"/>
    <w:rsid w:val="00186B08"/>
    <w:rsid w:val="00187003"/>
    <w:rsid w:val="001871B2"/>
    <w:rsid w:val="00187DB5"/>
    <w:rsid w:val="00187E1F"/>
    <w:rsid w:val="0019013D"/>
    <w:rsid w:val="001907D5"/>
    <w:rsid w:val="00190A10"/>
    <w:rsid w:val="0019139C"/>
    <w:rsid w:val="00191C01"/>
    <w:rsid w:val="001924C0"/>
    <w:rsid w:val="00192905"/>
    <w:rsid w:val="001929B5"/>
    <w:rsid w:val="00192C12"/>
    <w:rsid w:val="001936F9"/>
    <w:rsid w:val="001938E9"/>
    <w:rsid w:val="00193E8E"/>
    <w:rsid w:val="001940E6"/>
    <w:rsid w:val="001943A5"/>
    <w:rsid w:val="00194535"/>
    <w:rsid w:val="00194FB6"/>
    <w:rsid w:val="0019516C"/>
    <w:rsid w:val="00195D38"/>
    <w:rsid w:val="00196552"/>
    <w:rsid w:val="0019663F"/>
    <w:rsid w:val="00196EAB"/>
    <w:rsid w:val="00197A42"/>
    <w:rsid w:val="00197B21"/>
    <w:rsid w:val="001A019A"/>
    <w:rsid w:val="001A0547"/>
    <w:rsid w:val="001A05B4"/>
    <w:rsid w:val="001A0A33"/>
    <w:rsid w:val="001A0CE1"/>
    <w:rsid w:val="001A12BA"/>
    <w:rsid w:val="001A149F"/>
    <w:rsid w:val="001A15D9"/>
    <w:rsid w:val="001A163A"/>
    <w:rsid w:val="001A17A2"/>
    <w:rsid w:val="001A1D7A"/>
    <w:rsid w:val="001A25A6"/>
    <w:rsid w:val="001A2962"/>
    <w:rsid w:val="001A2C8A"/>
    <w:rsid w:val="001A3748"/>
    <w:rsid w:val="001A3834"/>
    <w:rsid w:val="001A40C4"/>
    <w:rsid w:val="001A50E2"/>
    <w:rsid w:val="001A52B3"/>
    <w:rsid w:val="001A558E"/>
    <w:rsid w:val="001A581D"/>
    <w:rsid w:val="001A5CA0"/>
    <w:rsid w:val="001A5CBC"/>
    <w:rsid w:val="001A6722"/>
    <w:rsid w:val="001A7434"/>
    <w:rsid w:val="001A7631"/>
    <w:rsid w:val="001A7CAD"/>
    <w:rsid w:val="001B079D"/>
    <w:rsid w:val="001B0B7D"/>
    <w:rsid w:val="001B0DE3"/>
    <w:rsid w:val="001B0F65"/>
    <w:rsid w:val="001B14EB"/>
    <w:rsid w:val="001B1998"/>
    <w:rsid w:val="001B2536"/>
    <w:rsid w:val="001B2AD1"/>
    <w:rsid w:val="001B3743"/>
    <w:rsid w:val="001B402B"/>
    <w:rsid w:val="001B46B0"/>
    <w:rsid w:val="001B4C4F"/>
    <w:rsid w:val="001B4D31"/>
    <w:rsid w:val="001B50EB"/>
    <w:rsid w:val="001B538F"/>
    <w:rsid w:val="001B5E01"/>
    <w:rsid w:val="001B640D"/>
    <w:rsid w:val="001B7391"/>
    <w:rsid w:val="001B7D31"/>
    <w:rsid w:val="001C01F5"/>
    <w:rsid w:val="001C033F"/>
    <w:rsid w:val="001C045B"/>
    <w:rsid w:val="001C07D8"/>
    <w:rsid w:val="001C0BC7"/>
    <w:rsid w:val="001C0C50"/>
    <w:rsid w:val="001C0E87"/>
    <w:rsid w:val="001C111E"/>
    <w:rsid w:val="001C17C6"/>
    <w:rsid w:val="001C1AB8"/>
    <w:rsid w:val="001C1B97"/>
    <w:rsid w:val="001C1DBD"/>
    <w:rsid w:val="001C255C"/>
    <w:rsid w:val="001C28C6"/>
    <w:rsid w:val="001C2BBF"/>
    <w:rsid w:val="001C320B"/>
    <w:rsid w:val="001C3309"/>
    <w:rsid w:val="001C3579"/>
    <w:rsid w:val="001C36BA"/>
    <w:rsid w:val="001C3975"/>
    <w:rsid w:val="001C3D7E"/>
    <w:rsid w:val="001C3DE9"/>
    <w:rsid w:val="001C4198"/>
    <w:rsid w:val="001C483A"/>
    <w:rsid w:val="001C4AF7"/>
    <w:rsid w:val="001C57AA"/>
    <w:rsid w:val="001C5F7A"/>
    <w:rsid w:val="001C61DD"/>
    <w:rsid w:val="001C6471"/>
    <w:rsid w:val="001C67E9"/>
    <w:rsid w:val="001C6C5B"/>
    <w:rsid w:val="001D00BD"/>
    <w:rsid w:val="001D05AB"/>
    <w:rsid w:val="001D0E18"/>
    <w:rsid w:val="001D177F"/>
    <w:rsid w:val="001D1DC8"/>
    <w:rsid w:val="001D208A"/>
    <w:rsid w:val="001D26B8"/>
    <w:rsid w:val="001D27D1"/>
    <w:rsid w:val="001D2868"/>
    <w:rsid w:val="001D2C15"/>
    <w:rsid w:val="001D2D7B"/>
    <w:rsid w:val="001D34F3"/>
    <w:rsid w:val="001D361E"/>
    <w:rsid w:val="001D36D3"/>
    <w:rsid w:val="001D3D40"/>
    <w:rsid w:val="001D465F"/>
    <w:rsid w:val="001D46B2"/>
    <w:rsid w:val="001D46E6"/>
    <w:rsid w:val="001D4C4F"/>
    <w:rsid w:val="001D4F69"/>
    <w:rsid w:val="001D5C5F"/>
    <w:rsid w:val="001D5D39"/>
    <w:rsid w:val="001D5F01"/>
    <w:rsid w:val="001D6312"/>
    <w:rsid w:val="001D683A"/>
    <w:rsid w:val="001D6A14"/>
    <w:rsid w:val="001D74C5"/>
    <w:rsid w:val="001D766F"/>
    <w:rsid w:val="001D78E0"/>
    <w:rsid w:val="001D7CE3"/>
    <w:rsid w:val="001E0159"/>
    <w:rsid w:val="001E0221"/>
    <w:rsid w:val="001E07DE"/>
    <w:rsid w:val="001E0D46"/>
    <w:rsid w:val="001E2427"/>
    <w:rsid w:val="001E242B"/>
    <w:rsid w:val="001E2EC7"/>
    <w:rsid w:val="001E3172"/>
    <w:rsid w:val="001E31B9"/>
    <w:rsid w:val="001E34F1"/>
    <w:rsid w:val="001E3AAB"/>
    <w:rsid w:val="001E434E"/>
    <w:rsid w:val="001E4351"/>
    <w:rsid w:val="001E43AA"/>
    <w:rsid w:val="001E4519"/>
    <w:rsid w:val="001E4847"/>
    <w:rsid w:val="001E4D46"/>
    <w:rsid w:val="001E503E"/>
    <w:rsid w:val="001E5239"/>
    <w:rsid w:val="001E5483"/>
    <w:rsid w:val="001E5C04"/>
    <w:rsid w:val="001E6590"/>
    <w:rsid w:val="001E6D22"/>
    <w:rsid w:val="001E6F06"/>
    <w:rsid w:val="001E74B2"/>
    <w:rsid w:val="001E7660"/>
    <w:rsid w:val="001F006B"/>
    <w:rsid w:val="001F00F5"/>
    <w:rsid w:val="001F0557"/>
    <w:rsid w:val="001F093D"/>
    <w:rsid w:val="001F0AA1"/>
    <w:rsid w:val="001F0B1C"/>
    <w:rsid w:val="001F0E74"/>
    <w:rsid w:val="001F1006"/>
    <w:rsid w:val="001F1692"/>
    <w:rsid w:val="001F16A4"/>
    <w:rsid w:val="001F1761"/>
    <w:rsid w:val="001F190D"/>
    <w:rsid w:val="001F19E9"/>
    <w:rsid w:val="001F1A19"/>
    <w:rsid w:val="001F210E"/>
    <w:rsid w:val="001F2311"/>
    <w:rsid w:val="001F252B"/>
    <w:rsid w:val="001F2623"/>
    <w:rsid w:val="001F2CE3"/>
    <w:rsid w:val="001F2E70"/>
    <w:rsid w:val="001F33CD"/>
    <w:rsid w:val="001F3B06"/>
    <w:rsid w:val="001F3C0A"/>
    <w:rsid w:val="001F4165"/>
    <w:rsid w:val="001F41A2"/>
    <w:rsid w:val="001F452A"/>
    <w:rsid w:val="001F4C2E"/>
    <w:rsid w:val="001F572B"/>
    <w:rsid w:val="001F5971"/>
    <w:rsid w:val="001F5B97"/>
    <w:rsid w:val="001F5FBB"/>
    <w:rsid w:val="001F612B"/>
    <w:rsid w:val="001F6613"/>
    <w:rsid w:val="001F6D44"/>
    <w:rsid w:val="001F6FDD"/>
    <w:rsid w:val="0020013E"/>
    <w:rsid w:val="002001CA"/>
    <w:rsid w:val="0020061F"/>
    <w:rsid w:val="002007B8"/>
    <w:rsid w:val="002009A2"/>
    <w:rsid w:val="002009B4"/>
    <w:rsid w:val="002018D9"/>
    <w:rsid w:val="00201D04"/>
    <w:rsid w:val="00201E03"/>
    <w:rsid w:val="00202682"/>
    <w:rsid w:val="00202A2E"/>
    <w:rsid w:val="002034B7"/>
    <w:rsid w:val="00203771"/>
    <w:rsid w:val="00203DCA"/>
    <w:rsid w:val="00204534"/>
    <w:rsid w:val="00204818"/>
    <w:rsid w:val="00204A69"/>
    <w:rsid w:val="00204B93"/>
    <w:rsid w:val="00204F11"/>
    <w:rsid w:val="0020536D"/>
    <w:rsid w:val="00205B92"/>
    <w:rsid w:val="00205F5E"/>
    <w:rsid w:val="002060D4"/>
    <w:rsid w:val="0020648A"/>
    <w:rsid w:val="00206C22"/>
    <w:rsid w:val="00207043"/>
    <w:rsid w:val="0020732D"/>
    <w:rsid w:val="002075F3"/>
    <w:rsid w:val="002079BE"/>
    <w:rsid w:val="00207C9E"/>
    <w:rsid w:val="00207F8C"/>
    <w:rsid w:val="00210080"/>
    <w:rsid w:val="00210AA0"/>
    <w:rsid w:val="00211D8C"/>
    <w:rsid w:val="00211F24"/>
    <w:rsid w:val="00212267"/>
    <w:rsid w:val="0021296E"/>
    <w:rsid w:val="0021395E"/>
    <w:rsid w:val="00213BC7"/>
    <w:rsid w:val="0021429C"/>
    <w:rsid w:val="002145BD"/>
    <w:rsid w:val="0021475D"/>
    <w:rsid w:val="00214B5A"/>
    <w:rsid w:val="0021502E"/>
    <w:rsid w:val="002152CD"/>
    <w:rsid w:val="00215599"/>
    <w:rsid w:val="00216016"/>
    <w:rsid w:val="00216071"/>
    <w:rsid w:val="002169F8"/>
    <w:rsid w:val="00216C27"/>
    <w:rsid w:val="0021707F"/>
    <w:rsid w:val="00217280"/>
    <w:rsid w:val="002172F2"/>
    <w:rsid w:val="002173DB"/>
    <w:rsid w:val="00217604"/>
    <w:rsid w:val="00217A0A"/>
    <w:rsid w:val="00217E1E"/>
    <w:rsid w:val="00217F80"/>
    <w:rsid w:val="0022060B"/>
    <w:rsid w:val="00220B3A"/>
    <w:rsid w:val="00220C76"/>
    <w:rsid w:val="00220CF8"/>
    <w:rsid w:val="002210AA"/>
    <w:rsid w:val="00221390"/>
    <w:rsid w:val="00221529"/>
    <w:rsid w:val="00221668"/>
    <w:rsid w:val="00221692"/>
    <w:rsid w:val="00221F85"/>
    <w:rsid w:val="00222C71"/>
    <w:rsid w:val="00223235"/>
    <w:rsid w:val="00223A67"/>
    <w:rsid w:val="0022408B"/>
    <w:rsid w:val="0022462C"/>
    <w:rsid w:val="002246A3"/>
    <w:rsid w:val="002248D3"/>
    <w:rsid w:val="00224BE6"/>
    <w:rsid w:val="002250F8"/>
    <w:rsid w:val="002252FC"/>
    <w:rsid w:val="00226A27"/>
    <w:rsid w:val="00227C00"/>
    <w:rsid w:val="00227F4C"/>
    <w:rsid w:val="00230008"/>
    <w:rsid w:val="0023052F"/>
    <w:rsid w:val="00230937"/>
    <w:rsid w:val="00230F29"/>
    <w:rsid w:val="00230F6B"/>
    <w:rsid w:val="0023141C"/>
    <w:rsid w:val="00231864"/>
    <w:rsid w:val="00231EC3"/>
    <w:rsid w:val="00231EEE"/>
    <w:rsid w:val="002321A1"/>
    <w:rsid w:val="00232EF5"/>
    <w:rsid w:val="00233802"/>
    <w:rsid w:val="00233840"/>
    <w:rsid w:val="00233F64"/>
    <w:rsid w:val="00234218"/>
    <w:rsid w:val="002345BA"/>
    <w:rsid w:val="00234C68"/>
    <w:rsid w:val="00234C6E"/>
    <w:rsid w:val="00235572"/>
    <w:rsid w:val="002359F9"/>
    <w:rsid w:val="00236E09"/>
    <w:rsid w:val="00237088"/>
    <w:rsid w:val="002378EC"/>
    <w:rsid w:val="00237BC1"/>
    <w:rsid w:val="00237C4E"/>
    <w:rsid w:val="00237ECB"/>
    <w:rsid w:val="0024066C"/>
    <w:rsid w:val="00241025"/>
    <w:rsid w:val="00241478"/>
    <w:rsid w:val="002420D2"/>
    <w:rsid w:val="0024220E"/>
    <w:rsid w:val="0024232E"/>
    <w:rsid w:val="002424F1"/>
    <w:rsid w:val="00242737"/>
    <w:rsid w:val="00242D69"/>
    <w:rsid w:val="00242EE7"/>
    <w:rsid w:val="00243D36"/>
    <w:rsid w:val="00244098"/>
    <w:rsid w:val="002444C0"/>
    <w:rsid w:val="00244803"/>
    <w:rsid w:val="00244BAE"/>
    <w:rsid w:val="002451C0"/>
    <w:rsid w:val="002452C8"/>
    <w:rsid w:val="00245A8F"/>
    <w:rsid w:val="00245C8F"/>
    <w:rsid w:val="00245FA6"/>
    <w:rsid w:val="0024604A"/>
    <w:rsid w:val="002461E2"/>
    <w:rsid w:val="0024622D"/>
    <w:rsid w:val="00246CCC"/>
    <w:rsid w:val="00246D55"/>
    <w:rsid w:val="00246E9A"/>
    <w:rsid w:val="00247292"/>
    <w:rsid w:val="0024729F"/>
    <w:rsid w:val="002478D1"/>
    <w:rsid w:val="00247A8C"/>
    <w:rsid w:val="002508AD"/>
    <w:rsid w:val="00250CB7"/>
    <w:rsid w:val="002511BC"/>
    <w:rsid w:val="0025138F"/>
    <w:rsid w:val="00251C6D"/>
    <w:rsid w:val="00252757"/>
    <w:rsid w:val="002528D6"/>
    <w:rsid w:val="00253446"/>
    <w:rsid w:val="0025410E"/>
    <w:rsid w:val="0025422E"/>
    <w:rsid w:val="00254340"/>
    <w:rsid w:val="0025464B"/>
    <w:rsid w:val="00254E85"/>
    <w:rsid w:val="00255237"/>
    <w:rsid w:val="00255571"/>
    <w:rsid w:val="0025558A"/>
    <w:rsid w:val="0025558F"/>
    <w:rsid w:val="002556BC"/>
    <w:rsid w:val="002557AB"/>
    <w:rsid w:val="00255CFE"/>
    <w:rsid w:val="00256474"/>
    <w:rsid w:val="0025665A"/>
    <w:rsid w:val="00256D31"/>
    <w:rsid w:val="00257625"/>
    <w:rsid w:val="0025769E"/>
    <w:rsid w:val="00257C2C"/>
    <w:rsid w:val="00257D6A"/>
    <w:rsid w:val="002606E9"/>
    <w:rsid w:val="002618C4"/>
    <w:rsid w:val="00261BAE"/>
    <w:rsid w:val="00262741"/>
    <w:rsid w:val="002629F0"/>
    <w:rsid w:val="00263063"/>
    <w:rsid w:val="0026373D"/>
    <w:rsid w:val="00263ADA"/>
    <w:rsid w:val="0026415A"/>
    <w:rsid w:val="00264300"/>
    <w:rsid w:val="002645C2"/>
    <w:rsid w:val="00264807"/>
    <w:rsid w:val="002648AD"/>
    <w:rsid w:val="00264A21"/>
    <w:rsid w:val="0026529B"/>
    <w:rsid w:val="002652E1"/>
    <w:rsid w:val="0026624D"/>
    <w:rsid w:val="002664E1"/>
    <w:rsid w:val="00266541"/>
    <w:rsid w:val="00266CB6"/>
    <w:rsid w:val="00266D57"/>
    <w:rsid w:val="00266F4E"/>
    <w:rsid w:val="00267B5F"/>
    <w:rsid w:val="00267FE2"/>
    <w:rsid w:val="00270715"/>
    <w:rsid w:val="00271618"/>
    <w:rsid w:val="00271D87"/>
    <w:rsid w:val="00272089"/>
    <w:rsid w:val="0027209D"/>
    <w:rsid w:val="002720CD"/>
    <w:rsid w:val="002728FF"/>
    <w:rsid w:val="002729C1"/>
    <w:rsid w:val="0027307C"/>
    <w:rsid w:val="0027327E"/>
    <w:rsid w:val="002732B2"/>
    <w:rsid w:val="0027359A"/>
    <w:rsid w:val="0027377C"/>
    <w:rsid w:val="00273F26"/>
    <w:rsid w:val="002743B0"/>
    <w:rsid w:val="00274625"/>
    <w:rsid w:val="00274955"/>
    <w:rsid w:val="00274A4D"/>
    <w:rsid w:val="00274D60"/>
    <w:rsid w:val="00274DD1"/>
    <w:rsid w:val="00275B43"/>
    <w:rsid w:val="00275BC1"/>
    <w:rsid w:val="00276204"/>
    <w:rsid w:val="00276534"/>
    <w:rsid w:val="002770F6"/>
    <w:rsid w:val="00277152"/>
    <w:rsid w:val="0027739D"/>
    <w:rsid w:val="00277A73"/>
    <w:rsid w:val="00277DE0"/>
    <w:rsid w:val="002805B8"/>
    <w:rsid w:val="0028096F"/>
    <w:rsid w:val="00280AEE"/>
    <w:rsid w:val="00281196"/>
    <w:rsid w:val="002812AD"/>
    <w:rsid w:val="002816F1"/>
    <w:rsid w:val="00281999"/>
    <w:rsid w:val="00282604"/>
    <w:rsid w:val="00282AA0"/>
    <w:rsid w:val="002831FF"/>
    <w:rsid w:val="002833C4"/>
    <w:rsid w:val="00283958"/>
    <w:rsid w:val="002842AE"/>
    <w:rsid w:val="00284852"/>
    <w:rsid w:val="00284B10"/>
    <w:rsid w:val="0028758F"/>
    <w:rsid w:val="002878DF"/>
    <w:rsid w:val="0028793A"/>
    <w:rsid w:val="00287C96"/>
    <w:rsid w:val="00287E10"/>
    <w:rsid w:val="0029033A"/>
    <w:rsid w:val="0029047D"/>
    <w:rsid w:val="00290A2E"/>
    <w:rsid w:val="00290C35"/>
    <w:rsid w:val="00291085"/>
    <w:rsid w:val="002911BA"/>
    <w:rsid w:val="0029162E"/>
    <w:rsid w:val="00291DB5"/>
    <w:rsid w:val="00292266"/>
    <w:rsid w:val="00292681"/>
    <w:rsid w:val="00293283"/>
    <w:rsid w:val="002933AA"/>
    <w:rsid w:val="002935D9"/>
    <w:rsid w:val="00293B5D"/>
    <w:rsid w:val="00294130"/>
    <w:rsid w:val="00294374"/>
    <w:rsid w:val="00294419"/>
    <w:rsid w:val="00294882"/>
    <w:rsid w:val="002949A9"/>
    <w:rsid w:val="002954E3"/>
    <w:rsid w:val="00295A91"/>
    <w:rsid w:val="002968DA"/>
    <w:rsid w:val="00296D87"/>
    <w:rsid w:val="00297208"/>
    <w:rsid w:val="002978C5"/>
    <w:rsid w:val="002979DC"/>
    <w:rsid w:val="002A045D"/>
    <w:rsid w:val="002A1299"/>
    <w:rsid w:val="002A19FC"/>
    <w:rsid w:val="002A1E3B"/>
    <w:rsid w:val="002A1FA1"/>
    <w:rsid w:val="002A1FAE"/>
    <w:rsid w:val="002A22B1"/>
    <w:rsid w:val="002A2837"/>
    <w:rsid w:val="002A2D6D"/>
    <w:rsid w:val="002A316D"/>
    <w:rsid w:val="002A3185"/>
    <w:rsid w:val="002A33EC"/>
    <w:rsid w:val="002A3651"/>
    <w:rsid w:val="002A3FCB"/>
    <w:rsid w:val="002A4681"/>
    <w:rsid w:val="002A4AC1"/>
    <w:rsid w:val="002A5100"/>
    <w:rsid w:val="002A529B"/>
    <w:rsid w:val="002A56C6"/>
    <w:rsid w:val="002A5AAA"/>
    <w:rsid w:val="002A5DD6"/>
    <w:rsid w:val="002A617B"/>
    <w:rsid w:val="002A6EBC"/>
    <w:rsid w:val="002A714F"/>
    <w:rsid w:val="002A7277"/>
    <w:rsid w:val="002A73F2"/>
    <w:rsid w:val="002A75A7"/>
    <w:rsid w:val="002A77C7"/>
    <w:rsid w:val="002A7D5E"/>
    <w:rsid w:val="002B0501"/>
    <w:rsid w:val="002B0B38"/>
    <w:rsid w:val="002B0BAB"/>
    <w:rsid w:val="002B1120"/>
    <w:rsid w:val="002B1340"/>
    <w:rsid w:val="002B199E"/>
    <w:rsid w:val="002B1C00"/>
    <w:rsid w:val="002B2128"/>
    <w:rsid w:val="002B2C2D"/>
    <w:rsid w:val="002B2D1A"/>
    <w:rsid w:val="002B3B54"/>
    <w:rsid w:val="002B3BD6"/>
    <w:rsid w:val="002B467A"/>
    <w:rsid w:val="002B48F6"/>
    <w:rsid w:val="002B49B7"/>
    <w:rsid w:val="002B50FC"/>
    <w:rsid w:val="002B52B0"/>
    <w:rsid w:val="002B533B"/>
    <w:rsid w:val="002B571D"/>
    <w:rsid w:val="002B58E7"/>
    <w:rsid w:val="002B6360"/>
    <w:rsid w:val="002B67E2"/>
    <w:rsid w:val="002B6A7A"/>
    <w:rsid w:val="002B6C8C"/>
    <w:rsid w:val="002B6DE1"/>
    <w:rsid w:val="002B73F1"/>
    <w:rsid w:val="002B794D"/>
    <w:rsid w:val="002B7B12"/>
    <w:rsid w:val="002B7E13"/>
    <w:rsid w:val="002C02C8"/>
    <w:rsid w:val="002C03D2"/>
    <w:rsid w:val="002C0670"/>
    <w:rsid w:val="002C0CA8"/>
    <w:rsid w:val="002C0FD6"/>
    <w:rsid w:val="002C1269"/>
    <w:rsid w:val="002C144C"/>
    <w:rsid w:val="002C185D"/>
    <w:rsid w:val="002C1977"/>
    <w:rsid w:val="002C1E57"/>
    <w:rsid w:val="002C22F3"/>
    <w:rsid w:val="002C22FD"/>
    <w:rsid w:val="002C2862"/>
    <w:rsid w:val="002C2A31"/>
    <w:rsid w:val="002C2B17"/>
    <w:rsid w:val="002C2F01"/>
    <w:rsid w:val="002C317B"/>
    <w:rsid w:val="002C37EF"/>
    <w:rsid w:val="002C3B30"/>
    <w:rsid w:val="002C4145"/>
    <w:rsid w:val="002C480A"/>
    <w:rsid w:val="002C49C6"/>
    <w:rsid w:val="002C4C26"/>
    <w:rsid w:val="002C4DD9"/>
    <w:rsid w:val="002C609D"/>
    <w:rsid w:val="002C67F8"/>
    <w:rsid w:val="002C6F39"/>
    <w:rsid w:val="002C74FC"/>
    <w:rsid w:val="002C7F68"/>
    <w:rsid w:val="002D0241"/>
    <w:rsid w:val="002D0653"/>
    <w:rsid w:val="002D0936"/>
    <w:rsid w:val="002D1365"/>
    <w:rsid w:val="002D1C55"/>
    <w:rsid w:val="002D2046"/>
    <w:rsid w:val="002D2B41"/>
    <w:rsid w:val="002D2B8E"/>
    <w:rsid w:val="002D2C7E"/>
    <w:rsid w:val="002D2F61"/>
    <w:rsid w:val="002D3677"/>
    <w:rsid w:val="002D3C3E"/>
    <w:rsid w:val="002D3DD9"/>
    <w:rsid w:val="002D3DEE"/>
    <w:rsid w:val="002D4101"/>
    <w:rsid w:val="002D4160"/>
    <w:rsid w:val="002D5390"/>
    <w:rsid w:val="002D5846"/>
    <w:rsid w:val="002D6021"/>
    <w:rsid w:val="002D67FE"/>
    <w:rsid w:val="002D69F6"/>
    <w:rsid w:val="002D6E0C"/>
    <w:rsid w:val="002D71B3"/>
    <w:rsid w:val="002D7B52"/>
    <w:rsid w:val="002D7F02"/>
    <w:rsid w:val="002E005B"/>
    <w:rsid w:val="002E0071"/>
    <w:rsid w:val="002E01B1"/>
    <w:rsid w:val="002E0440"/>
    <w:rsid w:val="002E0A55"/>
    <w:rsid w:val="002E1044"/>
    <w:rsid w:val="002E110D"/>
    <w:rsid w:val="002E189C"/>
    <w:rsid w:val="002E2053"/>
    <w:rsid w:val="002E274C"/>
    <w:rsid w:val="002E3262"/>
    <w:rsid w:val="002E3460"/>
    <w:rsid w:val="002E40D3"/>
    <w:rsid w:val="002E4965"/>
    <w:rsid w:val="002E4D90"/>
    <w:rsid w:val="002E4ED3"/>
    <w:rsid w:val="002E4ED4"/>
    <w:rsid w:val="002E54D5"/>
    <w:rsid w:val="002E5501"/>
    <w:rsid w:val="002E56BD"/>
    <w:rsid w:val="002E57F3"/>
    <w:rsid w:val="002E5880"/>
    <w:rsid w:val="002E5EAB"/>
    <w:rsid w:val="002E694D"/>
    <w:rsid w:val="002E6E32"/>
    <w:rsid w:val="002E70D2"/>
    <w:rsid w:val="002E7495"/>
    <w:rsid w:val="002E7C1F"/>
    <w:rsid w:val="002F001E"/>
    <w:rsid w:val="002F044D"/>
    <w:rsid w:val="002F04D7"/>
    <w:rsid w:val="002F1915"/>
    <w:rsid w:val="002F1A5A"/>
    <w:rsid w:val="002F21B5"/>
    <w:rsid w:val="002F22CD"/>
    <w:rsid w:val="002F2A1B"/>
    <w:rsid w:val="002F2A4E"/>
    <w:rsid w:val="002F2CCD"/>
    <w:rsid w:val="002F3236"/>
    <w:rsid w:val="002F3512"/>
    <w:rsid w:val="002F3570"/>
    <w:rsid w:val="002F3B69"/>
    <w:rsid w:val="002F3C4C"/>
    <w:rsid w:val="002F3C81"/>
    <w:rsid w:val="002F3CA5"/>
    <w:rsid w:val="002F3CEF"/>
    <w:rsid w:val="002F406B"/>
    <w:rsid w:val="002F44B9"/>
    <w:rsid w:val="002F46B7"/>
    <w:rsid w:val="002F4D1F"/>
    <w:rsid w:val="002F51AF"/>
    <w:rsid w:val="002F5597"/>
    <w:rsid w:val="002F573C"/>
    <w:rsid w:val="002F5D18"/>
    <w:rsid w:val="002F5EE8"/>
    <w:rsid w:val="002F60FC"/>
    <w:rsid w:val="002F62C3"/>
    <w:rsid w:val="002F739D"/>
    <w:rsid w:val="002F7457"/>
    <w:rsid w:val="002F76F4"/>
    <w:rsid w:val="002F78E4"/>
    <w:rsid w:val="002F7B19"/>
    <w:rsid w:val="0030027D"/>
    <w:rsid w:val="00300746"/>
    <w:rsid w:val="003007E1"/>
    <w:rsid w:val="0030147B"/>
    <w:rsid w:val="00301FA9"/>
    <w:rsid w:val="003020D3"/>
    <w:rsid w:val="00302146"/>
    <w:rsid w:val="00302279"/>
    <w:rsid w:val="0030266F"/>
    <w:rsid w:val="00302C4B"/>
    <w:rsid w:val="00302D53"/>
    <w:rsid w:val="003030FB"/>
    <w:rsid w:val="0030319B"/>
    <w:rsid w:val="0030335D"/>
    <w:rsid w:val="00303D9F"/>
    <w:rsid w:val="00303E9D"/>
    <w:rsid w:val="0030486A"/>
    <w:rsid w:val="00304F90"/>
    <w:rsid w:val="00305085"/>
    <w:rsid w:val="003057BE"/>
    <w:rsid w:val="00305DA9"/>
    <w:rsid w:val="003066D3"/>
    <w:rsid w:val="00306AD7"/>
    <w:rsid w:val="00306C6E"/>
    <w:rsid w:val="00306F44"/>
    <w:rsid w:val="0030730F"/>
    <w:rsid w:val="00307426"/>
    <w:rsid w:val="00307531"/>
    <w:rsid w:val="00307912"/>
    <w:rsid w:val="0030791F"/>
    <w:rsid w:val="00307EEE"/>
    <w:rsid w:val="0031037E"/>
    <w:rsid w:val="0031091F"/>
    <w:rsid w:val="00310A18"/>
    <w:rsid w:val="003124E3"/>
    <w:rsid w:val="003127C4"/>
    <w:rsid w:val="0031343B"/>
    <w:rsid w:val="003136C8"/>
    <w:rsid w:val="00313A6D"/>
    <w:rsid w:val="00313D18"/>
    <w:rsid w:val="00313E10"/>
    <w:rsid w:val="00314360"/>
    <w:rsid w:val="003146C1"/>
    <w:rsid w:val="0031498D"/>
    <w:rsid w:val="003151E2"/>
    <w:rsid w:val="00315410"/>
    <w:rsid w:val="0031565B"/>
    <w:rsid w:val="00315693"/>
    <w:rsid w:val="00316F3A"/>
    <w:rsid w:val="00316F3B"/>
    <w:rsid w:val="0031717C"/>
    <w:rsid w:val="00317283"/>
    <w:rsid w:val="00317330"/>
    <w:rsid w:val="0031759C"/>
    <w:rsid w:val="0031782F"/>
    <w:rsid w:val="003206F1"/>
    <w:rsid w:val="003208E4"/>
    <w:rsid w:val="00321051"/>
    <w:rsid w:val="00321243"/>
    <w:rsid w:val="0032131A"/>
    <w:rsid w:val="003213FF"/>
    <w:rsid w:val="00321D54"/>
    <w:rsid w:val="00322040"/>
    <w:rsid w:val="003220F6"/>
    <w:rsid w:val="003223B7"/>
    <w:rsid w:val="003227E0"/>
    <w:rsid w:val="00322971"/>
    <w:rsid w:val="00322FF7"/>
    <w:rsid w:val="003238D3"/>
    <w:rsid w:val="00323C18"/>
    <w:rsid w:val="00323DD8"/>
    <w:rsid w:val="00323FCE"/>
    <w:rsid w:val="00324152"/>
    <w:rsid w:val="0032447A"/>
    <w:rsid w:val="003255E4"/>
    <w:rsid w:val="003256D8"/>
    <w:rsid w:val="00325E05"/>
    <w:rsid w:val="003261A7"/>
    <w:rsid w:val="0032698E"/>
    <w:rsid w:val="003276D2"/>
    <w:rsid w:val="0033023F"/>
    <w:rsid w:val="00330265"/>
    <w:rsid w:val="0033067D"/>
    <w:rsid w:val="00330CC9"/>
    <w:rsid w:val="00330EB4"/>
    <w:rsid w:val="003311C1"/>
    <w:rsid w:val="00331530"/>
    <w:rsid w:val="00331533"/>
    <w:rsid w:val="00331B19"/>
    <w:rsid w:val="00332034"/>
    <w:rsid w:val="00332072"/>
    <w:rsid w:val="003322FC"/>
    <w:rsid w:val="0033232D"/>
    <w:rsid w:val="003329CE"/>
    <w:rsid w:val="00332A50"/>
    <w:rsid w:val="00332B70"/>
    <w:rsid w:val="0033308C"/>
    <w:rsid w:val="0033356C"/>
    <w:rsid w:val="00334181"/>
    <w:rsid w:val="00334423"/>
    <w:rsid w:val="00334795"/>
    <w:rsid w:val="003348F8"/>
    <w:rsid w:val="00334CE7"/>
    <w:rsid w:val="003354E4"/>
    <w:rsid w:val="00335827"/>
    <w:rsid w:val="00335C38"/>
    <w:rsid w:val="00335CDC"/>
    <w:rsid w:val="003371C7"/>
    <w:rsid w:val="0033726F"/>
    <w:rsid w:val="00340020"/>
    <w:rsid w:val="00340032"/>
    <w:rsid w:val="003400F5"/>
    <w:rsid w:val="003402D5"/>
    <w:rsid w:val="003408C7"/>
    <w:rsid w:val="00340B1B"/>
    <w:rsid w:val="00340D62"/>
    <w:rsid w:val="00341082"/>
    <w:rsid w:val="003410A8"/>
    <w:rsid w:val="00341679"/>
    <w:rsid w:val="00341EBF"/>
    <w:rsid w:val="003420EA"/>
    <w:rsid w:val="003423B9"/>
    <w:rsid w:val="003426B4"/>
    <w:rsid w:val="00342880"/>
    <w:rsid w:val="0034292E"/>
    <w:rsid w:val="00342CB8"/>
    <w:rsid w:val="00342FA9"/>
    <w:rsid w:val="00343697"/>
    <w:rsid w:val="0034396D"/>
    <w:rsid w:val="00343BEF"/>
    <w:rsid w:val="00343FE4"/>
    <w:rsid w:val="00344452"/>
    <w:rsid w:val="00344926"/>
    <w:rsid w:val="00344FB6"/>
    <w:rsid w:val="003457E8"/>
    <w:rsid w:val="00345841"/>
    <w:rsid w:val="00346525"/>
    <w:rsid w:val="003466B0"/>
    <w:rsid w:val="00346A63"/>
    <w:rsid w:val="00346C52"/>
    <w:rsid w:val="00347200"/>
    <w:rsid w:val="00347551"/>
    <w:rsid w:val="00347877"/>
    <w:rsid w:val="003479A3"/>
    <w:rsid w:val="003504F4"/>
    <w:rsid w:val="003506B1"/>
    <w:rsid w:val="003508B9"/>
    <w:rsid w:val="00350C29"/>
    <w:rsid w:val="003512CE"/>
    <w:rsid w:val="00352126"/>
    <w:rsid w:val="00352A7C"/>
    <w:rsid w:val="00352FE2"/>
    <w:rsid w:val="00353159"/>
    <w:rsid w:val="00353421"/>
    <w:rsid w:val="00353625"/>
    <w:rsid w:val="003538F4"/>
    <w:rsid w:val="00353AE8"/>
    <w:rsid w:val="00353BC9"/>
    <w:rsid w:val="00354E1F"/>
    <w:rsid w:val="0035536E"/>
    <w:rsid w:val="0035542B"/>
    <w:rsid w:val="00355F50"/>
    <w:rsid w:val="00356256"/>
    <w:rsid w:val="00356757"/>
    <w:rsid w:val="003569AA"/>
    <w:rsid w:val="00356B15"/>
    <w:rsid w:val="00356DA0"/>
    <w:rsid w:val="00357099"/>
    <w:rsid w:val="00357371"/>
    <w:rsid w:val="00357827"/>
    <w:rsid w:val="00357943"/>
    <w:rsid w:val="00357CEB"/>
    <w:rsid w:val="003605BD"/>
    <w:rsid w:val="00360774"/>
    <w:rsid w:val="0036077B"/>
    <w:rsid w:val="00360A4E"/>
    <w:rsid w:val="00360CD9"/>
    <w:rsid w:val="00360FB6"/>
    <w:rsid w:val="003612FA"/>
    <w:rsid w:val="003618A9"/>
    <w:rsid w:val="00361AD1"/>
    <w:rsid w:val="00361E8A"/>
    <w:rsid w:val="00362331"/>
    <w:rsid w:val="00362462"/>
    <w:rsid w:val="003627EB"/>
    <w:rsid w:val="00362DA3"/>
    <w:rsid w:val="00362E79"/>
    <w:rsid w:val="00362F9E"/>
    <w:rsid w:val="00363E02"/>
    <w:rsid w:val="003644C5"/>
    <w:rsid w:val="00364584"/>
    <w:rsid w:val="003649D8"/>
    <w:rsid w:val="00364C3C"/>
    <w:rsid w:val="00364F2A"/>
    <w:rsid w:val="003651F6"/>
    <w:rsid w:val="003655E8"/>
    <w:rsid w:val="0036582F"/>
    <w:rsid w:val="00365B9E"/>
    <w:rsid w:val="00365BC3"/>
    <w:rsid w:val="00365FE6"/>
    <w:rsid w:val="003661AA"/>
    <w:rsid w:val="00366284"/>
    <w:rsid w:val="00366C66"/>
    <w:rsid w:val="00366D67"/>
    <w:rsid w:val="00367735"/>
    <w:rsid w:val="0036785D"/>
    <w:rsid w:val="00367DBF"/>
    <w:rsid w:val="0037067E"/>
    <w:rsid w:val="003706BD"/>
    <w:rsid w:val="00370BC6"/>
    <w:rsid w:val="00370D0C"/>
    <w:rsid w:val="00370FA2"/>
    <w:rsid w:val="003711C6"/>
    <w:rsid w:val="00371B8E"/>
    <w:rsid w:val="003721A0"/>
    <w:rsid w:val="0037248B"/>
    <w:rsid w:val="00372B7A"/>
    <w:rsid w:val="00372F28"/>
    <w:rsid w:val="00372F54"/>
    <w:rsid w:val="00372FEE"/>
    <w:rsid w:val="0037312F"/>
    <w:rsid w:val="00373692"/>
    <w:rsid w:val="0037391F"/>
    <w:rsid w:val="00373A07"/>
    <w:rsid w:val="00374145"/>
    <w:rsid w:val="003741B5"/>
    <w:rsid w:val="003741EA"/>
    <w:rsid w:val="00374243"/>
    <w:rsid w:val="0037451D"/>
    <w:rsid w:val="0037462B"/>
    <w:rsid w:val="00374B6E"/>
    <w:rsid w:val="00374D91"/>
    <w:rsid w:val="003754DC"/>
    <w:rsid w:val="003759BA"/>
    <w:rsid w:val="00375F89"/>
    <w:rsid w:val="00376231"/>
    <w:rsid w:val="00376A13"/>
    <w:rsid w:val="00376A4C"/>
    <w:rsid w:val="00376FF3"/>
    <w:rsid w:val="00380978"/>
    <w:rsid w:val="00380DD7"/>
    <w:rsid w:val="003816AE"/>
    <w:rsid w:val="00381BEC"/>
    <w:rsid w:val="00381FFF"/>
    <w:rsid w:val="00382195"/>
    <w:rsid w:val="00382574"/>
    <w:rsid w:val="00383552"/>
    <w:rsid w:val="00383BE9"/>
    <w:rsid w:val="00383EE1"/>
    <w:rsid w:val="00383F34"/>
    <w:rsid w:val="003848E4"/>
    <w:rsid w:val="00385131"/>
    <w:rsid w:val="003851F2"/>
    <w:rsid w:val="00385A7B"/>
    <w:rsid w:val="00386F56"/>
    <w:rsid w:val="00387160"/>
    <w:rsid w:val="003877A3"/>
    <w:rsid w:val="00387914"/>
    <w:rsid w:val="00387C99"/>
    <w:rsid w:val="003902D7"/>
    <w:rsid w:val="003904A3"/>
    <w:rsid w:val="00390536"/>
    <w:rsid w:val="00390554"/>
    <w:rsid w:val="0039068A"/>
    <w:rsid w:val="00390933"/>
    <w:rsid w:val="0039098B"/>
    <w:rsid w:val="00390C42"/>
    <w:rsid w:val="0039115D"/>
    <w:rsid w:val="0039175A"/>
    <w:rsid w:val="00391937"/>
    <w:rsid w:val="00391B32"/>
    <w:rsid w:val="00391BC3"/>
    <w:rsid w:val="00391C18"/>
    <w:rsid w:val="00391D7D"/>
    <w:rsid w:val="00391F32"/>
    <w:rsid w:val="00392600"/>
    <w:rsid w:val="003926E0"/>
    <w:rsid w:val="00392C6C"/>
    <w:rsid w:val="00392E07"/>
    <w:rsid w:val="003935B5"/>
    <w:rsid w:val="00393A2D"/>
    <w:rsid w:val="00393D02"/>
    <w:rsid w:val="003940B5"/>
    <w:rsid w:val="003941B7"/>
    <w:rsid w:val="00394EFD"/>
    <w:rsid w:val="00395496"/>
    <w:rsid w:val="00395519"/>
    <w:rsid w:val="0039555C"/>
    <w:rsid w:val="00395925"/>
    <w:rsid w:val="00396028"/>
    <w:rsid w:val="003962F7"/>
    <w:rsid w:val="0039707E"/>
    <w:rsid w:val="003970A0"/>
    <w:rsid w:val="003970C3"/>
    <w:rsid w:val="00397527"/>
    <w:rsid w:val="00397B72"/>
    <w:rsid w:val="00397BA8"/>
    <w:rsid w:val="00397C70"/>
    <w:rsid w:val="00397CE2"/>
    <w:rsid w:val="00397E10"/>
    <w:rsid w:val="003A0028"/>
    <w:rsid w:val="003A0120"/>
    <w:rsid w:val="003A0490"/>
    <w:rsid w:val="003A0735"/>
    <w:rsid w:val="003A0B8C"/>
    <w:rsid w:val="003A1421"/>
    <w:rsid w:val="003A149D"/>
    <w:rsid w:val="003A1C7E"/>
    <w:rsid w:val="003A1E20"/>
    <w:rsid w:val="003A1EEB"/>
    <w:rsid w:val="003A2C9E"/>
    <w:rsid w:val="003A2FA0"/>
    <w:rsid w:val="003A3CC6"/>
    <w:rsid w:val="003A4272"/>
    <w:rsid w:val="003A44E1"/>
    <w:rsid w:val="003A44F2"/>
    <w:rsid w:val="003A4587"/>
    <w:rsid w:val="003A4748"/>
    <w:rsid w:val="003A4D1C"/>
    <w:rsid w:val="003A50B6"/>
    <w:rsid w:val="003A5AE1"/>
    <w:rsid w:val="003A5B55"/>
    <w:rsid w:val="003A6D98"/>
    <w:rsid w:val="003A762E"/>
    <w:rsid w:val="003A77FA"/>
    <w:rsid w:val="003A799A"/>
    <w:rsid w:val="003B0186"/>
    <w:rsid w:val="003B0574"/>
    <w:rsid w:val="003B0AD0"/>
    <w:rsid w:val="003B0E3C"/>
    <w:rsid w:val="003B0E4D"/>
    <w:rsid w:val="003B11D9"/>
    <w:rsid w:val="003B1499"/>
    <w:rsid w:val="003B1D2D"/>
    <w:rsid w:val="003B2720"/>
    <w:rsid w:val="003B2CC3"/>
    <w:rsid w:val="003B2CC6"/>
    <w:rsid w:val="003B308C"/>
    <w:rsid w:val="003B3182"/>
    <w:rsid w:val="003B341E"/>
    <w:rsid w:val="003B3A44"/>
    <w:rsid w:val="003B3AE5"/>
    <w:rsid w:val="003B3E6B"/>
    <w:rsid w:val="003B3FBA"/>
    <w:rsid w:val="003B4431"/>
    <w:rsid w:val="003B4901"/>
    <w:rsid w:val="003B4AFD"/>
    <w:rsid w:val="003B533B"/>
    <w:rsid w:val="003B5413"/>
    <w:rsid w:val="003B55B8"/>
    <w:rsid w:val="003B5890"/>
    <w:rsid w:val="003B5AA7"/>
    <w:rsid w:val="003B5B18"/>
    <w:rsid w:val="003B5FE8"/>
    <w:rsid w:val="003B6E3B"/>
    <w:rsid w:val="003B705C"/>
    <w:rsid w:val="003B7090"/>
    <w:rsid w:val="003B70F7"/>
    <w:rsid w:val="003B71C4"/>
    <w:rsid w:val="003B7354"/>
    <w:rsid w:val="003B7C46"/>
    <w:rsid w:val="003C007E"/>
    <w:rsid w:val="003C0255"/>
    <w:rsid w:val="003C025C"/>
    <w:rsid w:val="003C027B"/>
    <w:rsid w:val="003C05D6"/>
    <w:rsid w:val="003C124A"/>
    <w:rsid w:val="003C1E0A"/>
    <w:rsid w:val="003C221A"/>
    <w:rsid w:val="003C2384"/>
    <w:rsid w:val="003C2782"/>
    <w:rsid w:val="003C28ED"/>
    <w:rsid w:val="003C2975"/>
    <w:rsid w:val="003C3664"/>
    <w:rsid w:val="003C3704"/>
    <w:rsid w:val="003C46B1"/>
    <w:rsid w:val="003C4702"/>
    <w:rsid w:val="003C48C1"/>
    <w:rsid w:val="003C4D6B"/>
    <w:rsid w:val="003C52F0"/>
    <w:rsid w:val="003C54AF"/>
    <w:rsid w:val="003C5515"/>
    <w:rsid w:val="003C5608"/>
    <w:rsid w:val="003C60F8"/>
    <w:rsid w:val="003C6A4B"/>
    <w:rsid w:val="003C74A5"/>
    <w:rsid w:val="003C74B6"/>
    <w:rsid w:val="003C759C"/>
    <w:rsid w:val="003C7882"/>
    <w:rsid w:val="003C7985"/>
    <w:rsid w:val="003D0838"/>
    <w:rsid w:val="003D0FD7"/>
    <w:rsid w:val="003D1068"/>
    <w:rsid w:val="003D14CE"/>
    <w:rsid w:val="003D19F3"/>
    <w:rsid w:val="003D1AC8"/>
    <w:rsid w:val="003D1B2A"/>
    <w:rsid w:val="003D1DCC"/>
    <w:rsid w:val="003D1EC0"/>
    <w:rsid w:val="003D1FC4"/>
    <w:rsid w:val="003D23B2"/>
    <w:rsid w:val="003D27EA"/>
    <w:rsid w:val="003D2B7B"/>
    <w:rsid w:val="003D2FC5"/>
    <w:rsid w:val="003D30DB"/>
    <w:rsid w:val="003D3289"/>
    <w:rsid w:val="003D346B"/>
    <w:rsid w:val="003D3A55"/>
    <w:rsid w:val="003D3D06"/>
    <w:rsid w:val="003D3F28"/>
    <w:rsid w:val="003D4416"/>
    <w:rsid w:val="003D5466"/>
    <w:rsid w:val="003D5909"/>
    <w:rsid w:val="003D6254"/>
    <w:rsid w:val="003D6510"/>
    <w:rsid w:val="003D67BD"/>
    <w:rsid w:val="003D67C3"/>
    <w:rsid w:val="003D696A"/>
    <w:rsid w:val="003D6B79"/>
    <w:rsid w:val="003D6CD9"/>
    <w:rsid w:val="003D6FC0"/>
    <w:rsid w:val="003D70E1"/>
    <w:rsid w:val="003D7A40"/>
    <w:rsid w:val="003E00DB"/>
    <w:rsid w:val="003E0304"/>
    <w:rsid w:val="003E0505"/>
    <w:rsid w:val="003E08BE"/>
    <w:rsid w:val="003E0A1B"/>
    <w:rsid w:val="003E0F67"/>
    <w:rsid w:val="003E10E6"/>
    <w:rsid w:val="003E154C"/>
    <w:rsid w:val="003E1670"/>
    <w:rsid w:val="003E1773"/>
    <w:rsid w:val="003E1E56"/>
    <w:rsid w:val="003E1FC0"/>
    <w:rsid w:val="003E2566"/>
    <w:rsid w:val="003E28FF"/>
    <w:rsid w:val="003E2CE2"/>
    <w:rsid w:val="003E3862"/>
    <w:rsid w:val="003E38D2"/>
    <w:rsid w:val="003E3DF5"/>
    <w:rsid w:val="003E3F27"/>
    <w:rsid w:val="003E40B8"/>
    <w:rsid w:val="003E4B36"/>
    <w:rsid w:val="003E4B43"/>
    <w:rsid w:val="003E4F80"/>
    <w:rsid w:val="003E51A3"/>
    <w:rsid w:val="003E527E"/>
    <w:rsid w:val="003E5B86"/>
    <w:rsid w:val="003E6742"/>
    <w:rsid w:val="003E6872"/>
    <w:rsid w:val="003E6E1B"/>
    <w:rsid w:val="003E7093"/>
    <w:rsid w:val="003E732E"/>
    <w:rsid w:val="003E735A"/>
    <w:rsid w:val="003E7C87"/>
    <w:rsid w:val="003F04E1"/>
    <w:rsid w:val="003F089A"/>
    <w:rsid w:val="003F0B23"/>
    <w:rsid w:val="003F0EC0"/>
    <w:rsid w:val="003F1644"/>
    <w:rsid w:val="003F1C0E"/>
    <w:rsid w:val="003F3209"/>
    <w:rsid w:val="003F3843"/>
    <w:rsid w:val="003F3998"/>
    <w:rsid w:val="003F3EF9"/>
    <w:rsid w:val="003F3F69"/>
    <w:rsid w:val="003F41CC"/>
    <w:rsid w:val="003F514D"/>
    <w:rsid w:val="003F5232"/>
    <w:rsid w:val="003F648A"/>
    <w:rsid w:val="003F6B11"/>
    <w:rsid w:val="003F6EB9"/>
    <w:rsid w:val="003F71A1"/>
    <w:rsid w:val="003F7806"/>
    <w:rsid w:val="003F7949"/>
    <w:rsid w:val="003F7FA7"/>
    <w:rsid w:val="0040099A"/>
    <w:rsid w:val="00400E20"/>
    <w:rsid w:val="0040137C"/>
    <w:rsid w:val="00401647"/>
    <w:rsid w:val="004019A9"/>
    <w:rsid w:val="00401EEC"/>
    <w:rsid w:val="0040269D"/>
    <w:rsid w:val="00402AFD"/>
    <w:rsid w:val="00402E9A"/>
    <w:rsid w:val="00403C37"/>
    <w:rsid w:val="00404002"/>
    <w:rsid w:val="00404088"/>
    <w:rsid w:val="00404404"/>
    <w:rsid w:val="004044DC"/>
    <w:rsid w:val="004046DB"/>
    <w:rsid w:val="0040488E"/>
    <w:rsid w:val="00404B18"/>
    <w:rsid w:val="00404C0F"/>
    <w:rsid w:val="00404C1E"/>
    <w:rsid w:val="00404CE5"/>
    <w:rsid w:val="0040527F"/>
    <w:rsid w:val="00405823"/>
    <w:rsid w:val="00405A0A"/>
    <w:rsid w:val="004062F6"/>
    <w:rsid w:val="004065A8"/>
    <w:rsid w:val="00406A68"/>
    <w:rsid w:val="00406BC2"/>
    <w:rsid w:val="00406ED2"/>
    <w:rsid w:val="00407E94"/>
    <w:rsid w:val="00407F0D"/>
    <w:rsid w:val="0041024E"/>
    <w:rsid w:val="00410780"/>
    <w:rsid w:val="00410AC3"/>
    <w:rsid w:val="00411421"/>
    <w:rsid w:val="0041170E"/>
    <w:rsid w:val="00411853"/>
    <w:rsid w:val="00411CFA"/>
    <w:rsid w:val="0041255A"/>
    <w:rsid w:val="004125AD"/>
    <w:rsid w:val="00412B0C"/>
    <w:rsid w:val="0041364D"/>
    <w:rsid w:val="0041390F"/>
    <w:rsid w:val="004143EA"/>
    <w:rsid w:val="0041487D"/>
    <w:rsid w:val="00414ED0"/>
    <w:rsid w:val="0041519E"/>
    <w:rsid w:val="004151E3"/>
    <w:rsid w:val="00415507"/>
    <w:rsid w:val="00415641"/>
    <w:rsid w:val="004157BB"/>
    <w:rsid w:val="00415955"/>
    <w:rsid w:val="00415BFE"/>
    <w:rsid w:val="00415E31"/>
    <w:rsid w:val="00416586"/>
    <w:rsid w:val="00416821"/>
    <w:rsid w:val="004168CB"/>
    <w:rsid w:val="004174C7"/>
    <w:rsid w:val="00417BF0"/>
    <w:rsid w:val="00417D03"/>
    <w:rsid w:val="00417D7E"/>
    <w:rsid w:val="00417DE9"/>
    <w:rsid w:val="004200B1"/>
    <w:rsid w:val="004206B9"/>
    <w:rsid w:val="00420700"/>
    <w:rsid w:val="00421382"/>
    <w:rsid w:val="00421B7D"/>
    <w:rsid w:val="00421C65"/>
    <w:rsid w:val="00421D54"/>
    <w:rsid w:val="00421FCC"/>
    <w:rsid w:val="0042235E"/>
    <w:rsid w:val="00422B2E"/>
    <w:rsid w:val="00422FC8"/>
    <w:rsid w:val="00423005"/>
    <w:rsid w:val="0042308F"/>
    <w:rsid w:val="00423C3E"/>
    <w:rsid w:val="0042449D"/>
    <w:rsid w:val="004245E1"/>
    <w:rsid w:val="004248A3"/>
    <w:rsid w:val="00424BB0"/>
    <w:rsid w:val="00424DB6"/>
    <w:rsid w:val="00425142"/>
    <w:rsid w:val="00425BD6"/>
    <w:rsid w:val="00425F16"/>
    <w:rsid w:val="0042640A"/>
    <w:rsid w:val="00426578"/>
    <w:rsid w:val="00426B31"/>
    <w:rsid w:val="00426CBB"/>
    <w:rsid w:val="00427568"/>
    <w:rsid w:val="00427874"/>
    <w:rsid w:val="00427ACE"/>
    <w:rsid w:val="00431B80"/>
    <w:rsid w:val="00431CBA"/>
    <w:rsid w:val="00432BF9"/>
    <w:rsid w:val="00432EEB"/>
    <w:rsid w:val="00433AEB"/>
    <w:rsid w:val="00433C96"/>
    <w:rsid w:val="00433D08"/>
    <w:rsid w:val="00433D0C"/>
    <w:rsid w:val="0043462F"/>
    <w:rsid w:val="004349B0"/>
    <w:rsid w:val="00434B87"/>
    <w:rsid w:val="00435261"/>
    <w:rsid w:val="00435510"/>
    <w:rsid w:val="0043572A"/>
    <w:rsid w:val="004357C2"/>
    <w:rsid w:val="0043584C"/>
    <w:rsid w:val="0043590C"/>
    <w:rsid w:val="00435EC8"/>
    <w:rsid w:val="00436090"/>
    <w:rsid w:val="004366BA"/>
    <w:rsid w:val="004372DA"/>
    <w:rsid w:val="004378A1"/>
    <w:rsid w:val="0043796E"/>
    <w:rsid w:val="00437BE1"/>
    <w:rsid w:val="00437D8B"/>
    <w:rsid w:val="00437EE0"/>
    <w:rsid w:val="00440077"/>
    <w:rsid w:val="0044091C"/>
    <w:rsid w:val="00440D29"/>
    <w:rsid w:val="00440E80"/>
    <w:rsid w:val="00441B71"/>
    <w:rsid w:val="004421E8"/>
    <w:rsid w:val="004422A7"/>
    <w:rsid w:val="0044248A"/>
    <w:rsid w:val="0044253F"/>
    <w:rsid w:val="00442733"/>
    <w:rsid w:val="00442907"/>
    <w:rsid w:val="00442BC6"/>
    <w:rsid w:val="004430B6"/>
    <w:rsid w:val="004432ED"/>
    <w:rsid w:val="004433B0"/>
    <w:rsid w:val="0044425B"/>
    <w:rsid w:val="0044458A"/>
    <w:rsid w:val="00444BDC"/>
    <w:rsid w:val="00445023"/>
    <w:rsid w:val="00445450"/>
    <w:rsid w:val="00445A97"/>
    <w:rsid w:val="00445FE3"/>
    <w:rsid w:val="00446C51"/>
    <w:rsid w:val="00447311"/>
    <w:rsid w:val="00447710"/>
    <w:rsid w:val="00447D68"/>
    <w:rsid w:val="00447FA2"/>
    <w:rsid w:val="00450321"/>
    <w:rsid w:val="0045075D"/>
    <w:rsid w:val="00450896"/>
    <w:rsid w:val="00450986"/>
    <w:rsid w:val="00450B42"/>
    <w:rsid w:val="00450F20"/>
    <w:rsid w:val="00450FA8"/>
    <w:rsid w:val="0045104E"/>
    <w:rsid w:val="004511A1"/>
    <w:rsid w:val="0045137C"/>
    <w:rsid w:val="0045194A"/>
    <w:rsid w:val="00451B78"/>
    <w:rsid w:val="00451E2E"/>
    <w:rsid w:val="004520B6"/>
    <w:rsid w:val="004527A7"/>
    <w:rsid w:val="0045295D"/>
    <w:rsid w:val="00452A3A"/>
    <w:rsid w:val="00452F47"/>
    <w:rsid w:val="0045312E"/>
    <w:rsid w:val="00453D64"/>
    <w:rsid w:val="0045426F"/>
    <w:rsid w:val="00454299"/>
    <w:rsid w:val="00454522"/>
    <w:rsid w:val="00454B65"/>
    <w:rsid w:val="00454DAD"/>
    <w:rsid w:val="004552B6"/>
    <w:rsid w:val="004556E3"/>
    <w:rsid w:val="004558E2"/>
    <w:rsid w:val="004559C1"/>
    <w:rsid w:val="00455EE2"/>
    <w:rsid w:val="00456A53"/>
    <w:rsid w:val="00456DB5"/>
    <w:rsid w:val="00457381"/>
    <w:rsid w:val="004573D8"/>
    <w:rsid w:val="0045796B"/>
    <w:rsid w:val="00457A4B"/>
    <w:rsid w:val="00457A7A"/>
    <w:rsid w:val="00457B07"/>
    <w:rsid w:val="00457D7F"/>
    <w:rsid w:val="00460227"/>
    <w:rsid w:val="004603F7"/>
    <w:rsid w:val="004603FD"/>
    <w:rsid w:val="00460B51"/>
    <w:rsid w:val="00460F25"/>
    <w:rsid w:val="00460F26"/>
    <w:rsid w:val="004611F1"/>
    <w:rsid w:val="004616E2"/>
    <w:rsid w:val="00461F20"/>
    <w:rsid w:val="00462300"/>
    <w:rsid w:val="0046259B"/>
    <w:rsid w:val="00462A32"/>
    <w:rsid w:val="00462E9D"/>
    <w:rsid w:val="00463259"/>
    <w:rsid w:val="0046345F"/>
    <w:rsid w:val="00463D31"/>
    <w:rsid w:val="00463E41"/>
    <w:rsid w:val="00464362"/>
    <w:rsid w:val="004647C8"/>
    <w:rsid w:val="00464919"/>
    <w:rsid w:val="00464B4F"/>
    <w:rsid w:val="00464C67"/>
    <w:rsid w:val="0046500F"/>
    <w:rsid w:val="0046515B"/>
    <w:rsid w:val="00465542"/>
    <w:rsid w:val="00465DFC"/>
    <w:rsid w:val="004661E0"/>
    <w:rsid w:val="00466595"/>
    <w:rsid w:val="00467280"/>
    <w:rsid w:val="00467B70"/>
    <w:rsid w:val="00470B9A"/>
    <w:rsid w:val="00471097"/>
    <w:rsid w:val="004718A0"/>
    <w:rsid w:val="00471949"/>
    <w:rsid w:val="00471B66"/>
    <w:rsid w:val="004723BC"/>
    <w:rsid w:val="004724A8"/>
    <w:rsid w:val="004726AD"/>
    <w:rsid w:val="00472700"/>
    <w:rsid w:val="004727C6"/>
    <w:rsid w:val="00472E61"/>
    <w:rsid w:val="00473140"/>
    <w:rsid w:val="0047322A"/>
    <w:rsid w:val="00473314"/>
    <w:rsid w:val="00473FC2"/>
    <w:rsid w:val="00474082"/>
    <w:rsid w:val="00474383"/>
    <w:rsid w:val="0047487B"/>
    <w:rsid w:val="0047517B"/>
    <w:rsid w:val="00475F42"/>
    <w:rsid w:val="004765BF"/>
    <w:rsid w:val="00476863"/>
    <w:rsid w:val="00477938"/>
    <w:rsid w:val="00480111"/>
    <w:rsid w:val="004805A9"/>
    <w:rsid w:val="00481051"/>
    <w:rsid w:val="004810F4"/>
    <w:rsid w:val="004812FA"/>
    <w:rsid w:val="004816B6"/>
    <w:rsid w:val="0048182A"/>
    <w:rsid w:val="00481BB7"/>
    <w:rsid w:val="00481F60"/>
    <w:rsid w:val="00481F7B"/>
    <w:rsid w:val="004822D0"/>
    <w:rsid w:val="00482B19"/>
    <w:rsid w:val="00482FB4"/>
    <w:rsid w:val="0048308A"/>
    <w:rsid w:val="00483602"/>
    <w:rsid w:val="004839AC"/>
    <w:rsid w:val="004841B5"/>
    <w:rsid w:val="00484236"/>
    <w:rsid w:val="00484562"/>
    <w:rsid w:val="00484926"/>
    <w:rsid w:val="0048560E"/>
    <w:rsid w:val="00485B59"/>
    <w:rsid w:val="00485F14"/>
    <w:rsid w:val="004860BC"/>
    <w:rsid w:val="0048677A"/>
    <w:rsid w:val="0048737F"/>
    <w:rsid w:val="004875F7"/>
    <w:rsid w:val="004877A7"/>
    <w:rsid w:val="00487B4F"/>
    <w:rsid w:val="00487C7F"/>
    <w:rsid w:val="00487E08"/>
    <w:rsid w:val="00487E21"/>
    <w:rsid w:val="00487FC0"/>
    <w:rsid w:val="0049057C"/>
    <w:rsid w:val="00490BDA"/>
    <w:rsid w:val="00490E41"/>
    <w:rsid w:val="004916A4"/>
    <w:rsid w:val="00491B66"/>
    <w:rsid w:val="00491B9F"/>
    <w:rsid w:val="00492153"/>
    <w:rsid w:val="00492183"/>
    <w:rsid w:val="00492FE1"/>
    <w:rsid w:val="004935DE"/>
    <w:rsid w:val="004937AB"/>
    <w:rsid w:val="00493C0C"/>
    <w:rsid w:val="00494DBE"/>
    <w:rsid w:val="00494F26"/>
    <w:rsid w:val="0049507E"/>
    <w:rsid w:val="00495B44"/>
    <w:rsid w:val="00495D83"/>
    <w:rsid w:val="00495E5B"/>
    <w:rsid w:val="00496053"/>
    <w:rsid w:val="0049647D"/>
    <w:rsid w:val="004965BC"/>
    <w:rsid w:val="00496D79"/>
    <w:rsid w:val="0049716E"/>
    <w:rsid w:val="00497520"/>
    <w:rsid w:val="004977DD"/>
    <w:rsid w:val="00497B69"/>
    <w:rsid w:val="00497EA6"/>
    <w:rsid w:val="004A0515"/>
    <w:rsid w:val="004A061D"/>
    <w:rsid w:val="004A146C"/>
    <w:rsid w:val="004A1FA8"/>
    <w:rsid w:val="004A23B0"/>
    <w:rsid w:val="004A2496"/>
    <w:rsid w:val="004A29FA"/>
    <w:rsid w:val="004A2A6E"/>
    <w:rsid w:val="004A2A90"/>
    <w:rsid w:val="004A2CFD"/>
    <w:rsid w:val="004A3BCF"/>
    <w:rsid w:val="004A4148"/>
    <w:rsid w:val="004A4389"/>
    <w:rsid w:val="004A4D1D"/>
    <w:rsid w:val="004A5017"/>
    <w:rsid w:val="004A5066"/>
    <w:rsid w:val="004A557C"/>
    <w:rsid w:val="004A58BD"/>
    <w:rsid w:val="004A5B43"/>
    <w:rsid w:val="004A5C10"/>
    <w:rsid w:val="004A5CC4"/>
    <w:rsid w:val="004A5DAF"/>
    <w:rsid w:val="004A63F1"/>
    <w:rsid w:val="004A6BE5"/>
    <w:rsid w:val="004A6C5B"/>
    <w:rsid w:val="004A6FDB"/>
    <w:rsid w:val="004A76D1"/>
    <w:rsid w:val="004A786C"/>
    <w:rsid w:val="004B07E1"/>
    <w:rsid w:val="004B07EA"/>
    <w:rsid w:val="004B0CCA"/>
    <w:rsid w:val="004B12B8"/>
    <w:rsid w:val="004B1A97"/>
    <w:rsid w:val="004B2118"/>
    <w:rsid w:val="004B2145"/>
    <w:rsid w:val="004B23D1"/>
    <w:rsid w:val="004B252D"/>
    <w:rsid w:val="004B2553"/>
    <w:rsid w:val="004B290C"/>
    <w:rsid w:val="004B2B92"/>
    <w:rsid w:val="004B2CC1"/>
    <w:rsid w:val="004B2DD0"/>
    <w:rsid w:val="004B337C"/>
    <w:rsid w:val="004B421F"/>
    <w:rsid w:val="004B4E85"/>
    <w:rsid w:val="004B559B"/>
    <w:rsid w:val="004B59FB"/>
    <w:rsid w:val="004B5B2F"/>
    <w:rsid w:val="004B5D64"/>
    <w:rsid w:val="004B6253"/>
    <w:rsid w:val="004B688A"/>
    <w:rsid w:val="004B6B5A"/>
    <w:rsid w:val="004B6DEF"/>
    <w:rsid w:val="004B6EBA"/>
    <w:rsid w:val="004B720F"/>
    <w:rsid w:val="004B795B"/>
    <w:rsid w:val="004B7C14"/>
    <w:rsid w:val="004C09D7"/>
    <w:rsid w:val="004C0D73"/>
    <w:rsid w:val="004C0DC5"/>
    <w:rsid w:val="004C156F"/>
    <w:rsid w:val="004C1BCD"/>
    <w:rsid w:val="004C1DC4"/>
    <w:rsid w:val="004C22EC"/>
    <w:rsid w:val="004C2365"/>
    <w:rsid w:val="004C2656"/>
    <w:rsid w:val="004C267F"/>
    <w:rsid w:val="004C2BC1"/>
    <w:rsid w:val="004C2EFC"/>
    <w:rsid w:val="004C2F23"/>
    <w:rsid w:val="004C3163"/>
    <w:rsid w:val="004C34DC"/>
    <w:rsid w:val="004C38AE"/>
    <w:rsid w:val="004C3C05"/>
    <w:rsid w:val="004C3EC8"/>
    <w:rsid w:val="004C3F5C"/>
    <w:rsid w:val="004C4011"/>
    <w:rsid w:val="004C5396"/>
    <w:rsid w:val="004C55A8"/>
    <w:rsid w:val="004C55F5"/>
    <w:rsid w:val="004C5A76"/>
    <w:rsid w:val="004C5DB2"/>
    <w:rsid w:val="004C5ED7"/>
    <w:rsid w:val="004C60F7"/>
    <w:rsid w:val="004C6109"/>
    <w:rsid w:val="004C618B"/>
    <w:rsid w:val="004C655C"/>
    <w:rsid w:val="004C6AFE"/>
    <w:rsid w:val="004C6E45"/>
    <w:rsid w:val="004C777C"/>
    <w:rsid w:val="004C7CD0"/>
    <w:rsid w:val="004D0022"/>
    <w:rsid w:val="004D047F"/>
    <w:rsid w:val="004D0961"/>
    <w:rsid w:val="004D0FE0"/>
    <w:rsid w:val="004D1521"/>
    <w:rsid w:val="004D1784"/>
    <w:rsid w:val="004D27EE"/>
    <w:rsid w:val="004D2CD2"/>
    <w:rsid w:val="004D2D23"/>
    <w:rsid w:val="004D3F12"/>
    <w:rsid w:val="004D4B88"/>
    <w:rsid w:val="004D54EB"/>
    <w:rsid w:val="004D576E"/>
    <w:rsid w:val="004D60B1"/>
    <w:rsid w:val="004D62ED"/>
    <w:rsid w:val="004D64D1"/>
    <w:rsid w:val="004D64DB"/>
    <w:rsid w:val="004D6554"/>
    <w:rsid w:val="004D68B1"/>
    <w:rsid w:val="004D69C8"/>
    <w:rsid w:val="004D72CE"/>
    <w:rsid w:val="004D7763"/>
    <w:rsid w:val="004D7D0D"/>
    <w:rsid w:val="004E0E52"/>
    <w:rsid w:val="004E1200"/>
    <w:rsid w:val="004E18CE"/>
    <w:rsid w:val="004E1A7E"/>
    <w:rsid w:val="004E1B19"/>
    <w:rsid w:val="004E213C"/>
    <w:rsid w:val="004E2679"/>
    <w:rsid w:val="004E2BCD"/>
    <w:rsid w:val="004E2E15"/>
    <w:rsid w:val="004E3A57"/>
    <w:rsid w:val="004E3BAD"/>
    <w:rsid w:val="004E3C75"/>
    <w:rsid w:val="004E477B"/>
    <w:rsid w:val="004E4D23"/>
    <w:rsid w:val="004E4FAB"/>
    <w:rsid w:val="004E5127"/>
    <w:rsid w:val="004E54EF"/>
    <w:rsid w:val="004E5B9C"/>
    <w:rsid w:val="004E6234"/>
    <w:rsid w:val="004E62EA"/>
    <w:rsid w:val="004E6795"/>
    <w:rsid w:val="004E6D35"/>
    <w:rsid w:val="004E71A8"/>
    <w:rsid w:val="004E7366"/>
    <w:rsid w:val="004E7453"/>
    <w:rsid w:val="004E750B"/>
    <w:rsid w:val="004E79B9"/>
    <w:rsid w:val="004F0317"/>
    <w:rsid w:val="004F0928"/>
    <w:rsid w:val="004F0EE5"/>
    <w:rsid w:val="004F0F28"/>
    <w:rsid w:val="004F0F37"/>
    <w:rsid w:val="004F1616"/>
    <w:rsid w:val="004F1E79"/>
    <w:rsid w:val="004F2196"/>
    <w:rsid w:val="004F251E"/>
    <w:rsid w:val="004F25A7"/>
    <w:rsid w:val="004F2772"/>
    <w:rsid w:val="004F2ED8"/>
    <w:rsid w:val="004F3CE5"/>
    <w:rsid w:val="004F4064"/>
    <w:rsid w:val="004F40BC"/>
    <w:rsid w:val="004F429A"/>
    <w:rsid w:val="004F4C22"/>
    <w:rsid w:val="004F4C64"/>
    <w:rsid w:val="004F4FA9"/>
    <w:rsid w:val="004F50AD"/>
    <w:rsid w:val="004F57CE"/>
    <w:rsid w:val="004F68F6"/>
    <w:rsid w:val="004F70CA"/>
    <w:rsid w:val="004F744A"/>
    <w:rsid w:val="004F7BFC"/>
    <w:rsid w:val="00500A9E"/>
    <w:rsid w:val="00500CA7"/>
    <w:rsid w:val="00500EA3"/>
    <w:rsid w:val="00501398"/>
    <w:rsid w:val="005015A1"/>
    <w:rsid w:val="00501A50"/>
    <w:rsid w:val="00502A0D"/>
    <w:rsid w:val="00502B8D"/>
    <w:rsid w:val="00502BD4"/>
    <w:rsid w:val="00502CB1"/>
    <w:rsid w:val="00502D26"/>
    <w:rsid w:val="005032BF"/>
    <w:rsid w:val="00503396"/>
    <w:rsid w:val="00503A4D"/>
    <w:rsid w:val="00503D58"/>
    <w:rsid w:val="005048AE"/>
    <w:rsid w:val="0050524B"/>
    <w:rsid w:val="005052C0"/>
    <w:rsid w:val="005053C6"/>
    <w:rsid w:val="005055C9"/>
    <w:rsid w:val="0050561F"/>
    <w:rsid w:val="0050564E"/>
    <w:rsid w:val="00506AD2"/>
    <w:rsid w:val="00506CC9"/>
    <w:rsid w:val="00506D69"/>
    <w:rsid w:val="00507074"/>
    <w:rsid w:val="00507871"/>
    <w:rsid w:val="0050787D"/>
    <w:rsid w:val="005078E0"/>
    <w:rsid w:val="00507CAA"/>
    <w:rsid w:val="00510ED1"/>
    <w:rsid w:val="0051131E"/>
    <w:rsid w:val="00511579"/>
    <w:rsid w:val="005119D0"/>
    <w:rsid w:val="00511F43"/>
    <w:rsid w:val="00512590"/>
    <w:rsid w:val="00512684"/>
    <w:rsid w:val="00512AC6"/>
    <w:rsid w:val="00512C05"/>
    <w:rsid w:val="00512DA7"/>
    <w:rsid w:val="00512FAC"/>
    <w:rsid w:val="0051303A"/>
    <w:rsid w:val="005130BD"/>
    <w:rsid w:val="005132E3"/>
    <w:rsid w:val="00513837"/>
    <w:rsid w:val="005143CC"/>
    <w:rsid w:val="00514C04"/>
    <w:rsid w:val="00514C21"/>
    <w:rsid w:val="00515013"/>
    <w:rsid w:val="0051531B"/>
    <w:rsid w:val="00515897"/>
    <w:rsid w:val="0051596C"/>
    <w:rsid w:val="00516725"/>
    <w:rsid w:val="0051696D"/>
    <w:rsid w:val="00516A3A"/>
    <w:rsid w:val="00516A99"/>
    <w:rsid w:val="00517486"/>
    <w:rsid w:val="00517F31"/>
    <w:rsid w:val="00517FAE"/>
    <w:rsid w:val="00520779"/>
    <w:rsid w:val="00520E75"/>
    <w:rsid w:val="00520F5F"/>
    <w:rsid w:val="00520F72"/>
    <w:rsid w:val="005216E2"/>
    <w:rsid w:val="00521A92"/>
    <w:rsid w:val="00522208"/>
    <w:rsid w:val="00522EB3"/>
    <w:rsid w:val="00523629"/>
    <w:rsid w:val="00523B85"/>
    <w:rsid w:val="005244D1"/>
    <w:rsid w:val="005247C3"/>
    <w:rsid w:val="00524D69"/>
    <w:rsid w:val="0052546D"/>
    <w:rsid w:val="00526227"/>
    <w:rsid w:val="005263DE"/>
    <w:rsid w:val="0052662C"/>
    <w:rsid w:val="00526CAD"/>
    <w:rsid w:val="005270D5"/>
    <w:rsid w:val="00527316"/>
    <w:rsid w:val="00527893"/>
    <w:rsid w:val="00527CC7"/>
    <w:rsid w:val="00530618"/>
    <w:rsid w:val="005306EE"/>
    <w:rsid w:val="005308D5"/>
    <w:rsid w:val="00531A7A"/>
    <w:rsid w:val="00531C7D"/>
    <w:rsid w:val="00532691"/>
    <w:rsid w:val="005326FE"/>
    <w:rsid w:val="005334C8"/>
    <w:rsid w:val="00533711"/>
    <w:rsid w:val="005337C6"/>
    <w:rsid w:val="005338E1"/>
    <w:rsid w:val="00533D35"/>
    <w:rsid w:val="00533D53"/>
    <w:rsid w:val="005348D0"/>
    <w:rsid w:val="005349E0"/>
    <w:rsid w:val="00535349"/>
    <w:rsid w:val="005363B2"/>
    <w:rsid w:val="00536418"/>
    <w:rsid w:val="00536F59"/>
    <w:rsid w:val="00537077"/>
    <w:rsid w:val="00537B42"/>
    <w:rsid w:val="00537C3F"/>
    <w:rsid w:val="0054025C"/>
    <w:rsid w:val="005404A9"/>
    <w:rsid w:val="00540956"/>
    <w:rsid w:val="00540A5A"/>
    <w:rsid w:val="005410A3"/>
    <w:rsid w:val="00541D90"/>
    <w:rsid w:val="005421D2"/>
    <w:rsid w:val="005424BE"/>
    <w:rsid w:val="00542743"/>
    <w:rsid w:val="00542A05"/>
    <w:rsid w:val="00544A53"/>
    <w:rsid w:val="00544E5D"/>
    <w:rsid w:val="005459B9"/>
    <w:rsid w:val="005459FA"/>
    <w:rsid w:val="00545C94"/>
    <w:rsid w:val="0054603D"/>
    <w:rsid w:val="005460BC"/>
    <w:rsid w:val="005466FF"/>
    <w:rsid w:val="00547A9A"/>
    <w:rsid w:val="00550067"/>
    <w:rsid w:val="005509AB"/>
    <w:rsid w:val="005509B4"/>
    <w:rsid w:val="00550C37"/>
    <w:rsid w:val="0055198F"/>
    <w:rsid w:val="00551DB0"/>
    <w:rsid w:val="00552496"/>
    <w:rsid w:val="00552611"/>
    <w:rsid w:val="00552AF5"/>
    <w:rsid w:val="00552BEB"/>
    <w:rsid w:val="0055359F"/>
    <w:rsid w:val="005537E4"/>
    <w:rsid w:val="00554065"/>
    <w:rsid w:val="0055480C"/>
    <w:rsid w:val="00554A75"/>
    <w:rsid w:val="00555021"/>
    <w:rsid w:val="005550E3"/>
    <w:rsid w:val="00555735"/>
    <w:rsid w:val="00555C29"/>
    <w:rsid w:val="00555EB2"/>
    <w:rsid w:val="0055664E"/>
    <w:rsid w:val="00557344"/>
    <w:rsid w:val="00557FB4"/>
    <w:rsid w:val="00560487"/>
    <w:rsid w:val="005606F0"/>
    <w:rsid w:val="00560E28"/>
    <w:rsid w:val="00561058"/>
    <w:rsid w:val="00561FA3"/>
    <w:rsid w:val="00562055"/>
    <w:rsid w:val="00562A40"/>
    <w:rsid w:val="00562B0D"/>
    <w:rsid w:val="00562F3C"/>
    <w:rsid w:val="00562F83"/>
    <w:rsid w:val="005631D3"/>
    <w:rsid w:val="00563931"/>
    <w:rsid w:val="005639CB"/>
    <w:rsid w:val="00563ABA"/>
    <w:rsid w:val="00563B38"/>
    <w:rsid w:val="00564531"/>
    <w:rsid w:val="00564626"/>
    <w:rsid w:val="0056466E"/>
    <w:rsid w:val="005648F5"/>
    <w:rsid w:val="00564B14"/>
    <w:rsid w:val="00564C94"/>
    <w:rsid w:val="00565B36"/>
    <w:rsid w:val="00565C4C"/>
    <w:rsid w:val="00565F58"/>
    <w:rsid w:val="00566426"/>
    <w:rsid w:val="00566579"/>
    <w:rsid w:val="00566755"/>
    <w:rsid w:val="005674A8"/>
    <w:rsid w:val="0056764F"/>
    <w:rsid w:val="005676A7"/>
    <w:rsid w:val="00567789"/>
    <w:rsid w:val="005679CA"/>
    <w:rsid w:val="00567AD5"/>
    <w:rsid w:val="00567F18"/>
    <w:rsid w:val="00567FB9"/>
    <w:rsid w:val="00570893"/>
    <w:rsid w:val="00570DF7"/>
    <w:rsid w:val="00571016"/>
    <w:rsid w:val="00571AF2"/>
    <w:rsid w:val="00571B70"/>
    <w:rsid w:val="005720FA"/>
    <w:rsid w:val="005721E9"/>
    <w:rsid w:val="00572332"/>
    <w:rsid w:val="00572785"/>
    <w:rsid w:val="005729C7"/>
    <w:rsid w:val="005729F3"/>
    <w:rsid w:val="00572B7C"/>
    <w:rsid w:val="00572BD4"/>
    <w:rsid w:val="00572E66"/>
    <w:rsid w:val="005730E1"/>
    <w:rsid w:val="00573548"/>
    <w:rsid w:val="005739AD"/>
    <w:rsid w:val="005739D7"/>
    <w:rsid w:val="00573EB3"/>
    <w:rsid w:val="0057441F"/>
    <w:rsid w:val="00574804"/>
    <w:rsid w:val="00574B2D"/>
    <w:rsid w:val="005753AE"/>
    <w:rsid w:val="005757DD"/>
    <w:rsid w:val="00575B72"/>
    <w:rsid w:val="00575BAA"/>
    <w:rsid w:val="00575FC4"/>
    <w:rsid w:val="00575FE6"/>
    <w:rsid w:val="005761F0"/>
    <w:rsid w:val="005762C0"/>
    <w:rsid w:val="00576FA4"/>
    <w:rsid w:val="00577423"/>
    <w:rsid w:val="00577823"/>
    <w:rsid w:val="005778E1"/>
    <w:rsid w:val="005806A7"/>
    <w:rsid w:val="00580BE9"/>
    <w:rsid w:val="00580C81"/>
    <w:rsid w:val="0058151E"/>
    <w:rsid w:val="005816AA"/>
    <w:rsid w:val="0058185D"/>
    <w:rsid w:val="00582162"/>
    <w:rsid w:val="005824C5"/>
    <w:rsid w:val="00582706"/>
    <w:rsid w:val="00582BB3"/>
    <w:rsid w:val="0058313F"/>
    <w:rsid w:val="00583290"/>
    <w:rsid w:val="005836F9"/>
    <w:rsid w:val="005837FB"/>
    <w:rsid w:val="0058395D"/>
    <w:rsid w:val="00583E0B"/>
    <w:rsid w:val="00584331"/>
    <w:rsid w:val="00584F4D"/>
    <w:rsid w:val="00585673"/>
    <w:rsid w:val="005858D8"/>
    <w:rsid w:val="005858FF"/>
    <w:rsid w:val="00585910"/>
    <w:rsid w:val="005864A2"/>
    <w:rsid w:val="00586551"/>
    <w:rsid w:val="0058713F"/>
    <w:rsid w:val="00587821"/>
    <w:rsid w:val="005901B7"/>
    <w:rsid w:val="00590265"/>
    <w:rsid w:val="00590270"/>
    <w:rsid w:val="00590362"/>
    <w:rsid w:val="00590AAF"/>
    <w:rsid w:val="00590CB9"/>
    <w:rsid w:val="00590DA7"/>
    <w:rsid w:val="00590FF5"/>
    <w:rsid w:val="005912A9"/>
    <w:rsid w:val="00591525"/>
    <w:rsid w:val="00591817"/>
    <w:rsid w:val="005927B2"/>
    <w:rsid w:val="00592F95"/>
    <w:rsid w:val="0059322C"/>
    <w:rsid w:val="0059366C"/>
    <w:rsid w:val="005938EB"/>
    <w:rsid w:val="00593B93"/>
    <w:rsid w:val="00593E7C"/>
    <w:rsid w:val="00593EB0"/>
    <w:rsid w:val="005942C6"/>
    <w:rsid w:val="0059442C"/>
    <w:rsid w:val="00594C32"/>
    <w:rsid w:val="00594F61"/>
    <w:rsid w:val="00594F8D"/>
    <w:rsid w:val="0059593D"/>
    <w:rsid w:val="00595A5B"/>
    <w:rsid w:val="00596638"/>
    <w:rsid w:val="00597889"/>
    <w:rsid w:val="005A00CA"/>
    <w:rsid w:val="005A03D3"/>
    <w:rsid w:val="005A093F"/>
    <w:rsid w:val="005A0A8B"/>
    <w:rsid w:val="005A13E2"/>
    <w:rsid w:val="005A149F"/>
    <w:rsid w:val="005A155F"/>
    <w:rsid w:val="005A187F"/>
    <w:rsid w:val="005A1A97"/>
    <w:rsid w:val="005A1C31"/>
    <w:rsid w:val="005A234F"/>
    <w:rsid w:val="005A275E"/>
    <w:rsid w:val="005A2C7A"/>
    <w:rsid w:val="005A32A7"/>
    <w:rsid w:val="005A36DA"/>
    <w:rsid w:val="005A38FB"/>
    <w:rsid w:val="005A3CBF"/>
    <w:rsid w:val="005A3CF4"/>
    <w:rsid w:val="005A4601"/>
    <w:rsid w:val="005A47A0"/>
    <w:rsid w:val="005A4970"/>
    <w:rsid w:val="005A4D31"/>
    <w:rsid w:val="005A510F"/>
    <w:rsid w:val="005A58B4"/>
    <w:rsid w:val="005A6035"/>
    <w:rsid w:val="005A6141"/>
    <w:rsid w:val="005A6844"/>
    <w:rsid w:val="005A6FB4"/>
    <w:rsid w:val="005A74D7"/>
    <w:rsid w:val="005A752E"/>
    <w:rsid w:val="005A7A29"/>
    <w:rsid w:val="005B0038"/>
    <w:rsid w:val="005B0AC6"/>
    <w:rsid w:val="005B0C49"/>
    <w:rsid w:val="005B0CEB"/>
    <w:rsid w:val="005B0D74"/>
    <w:rsid w:val="005B1071"/>
    <w:rsid w:val="005B1A5C"/>
    <w:rsid w:val="005B1A62"/>
    <w:rsid w:val="005B1CE5"/>
    <w:rsid w:val="005B2334"/>
    <w:rsid w:val="005B2392"/>
    <w:rsid w:val="005B23EC"/>
    <w:rsid w:val="005B244C"/>
    <w:rsid w:val="005B24BA"/>
    <w:rsid w:val="005B279B"/>
    <w:rsid w:val="005B2BD6"/>
    <w:rsid w:val="005B3065"/>
    <w:rsid w:val="005B3070"/>
    <w:rsid w:val="005B3326"/>
    <w:rsid w:val="005B3803"/>
    <w:rsid w:val="005B398D"/>
    <w:rsid w:val="005B47CE"/>
    <w:rsid w:val="005B58BB"/>
    <w:rsid w:val="005B5987"/>
    <w:rsid w:val="005B59C0"/>
    <w:rsid w:val="005B5B67"/>
    <w:rsid w:val="005B703A"/>
    <w:rsid w:val="005B774D"/>
    <w:rsid w:val="005B7FA0"/>
    <w:rsid w:val="005C025A"/>
    <w:rsid w:val="005C05E8"/>
    <w:rsid w:val="005C06D5"/>
    <w:rsid w:val="005C0A03"/>
    <w:rsid w:val="005C1093"/>
    <w:rsid w:val="005C14AC"/>
    <w:rsid w:val="005C1DF7"/>
    <w:rsid w:val="005C2231"/>
    <w:rsid w:val="005C2246"/>
    <w:rsid w:val="005C2416"/>
    <w:rsid w:val="005C2AAC"/>
    <w:rsid w:val="005C31AD"/>
    <w:rsid w:val="005C34F6"/>
    <w:rsid w:val="005C3733"/>
    <w:rsid w:val="005C37FB"/>
    <w:rsid w:val="005C3C33"/>
    <w:rsid w:val="005C42FA"/>
    <w:rsid w:val="005C434C"/>
    <w:rsid w:val="005C47CC"/>
    <w:rsid w:val="005C4824"/>
    <w:rsid w:val="005C4ACA"/>
    <w:rsid w:val="005C4F73"/>
    <w:rsid w:val="005C54BA"/>
    <w:rsid w:val="005C5659"/>
    <w:rsid w:val="005C581A"/>
    <w:rsid w:val="005C5DAC"/>
    <w:rsid w:val="005C6E85"/>
    <w:rsid w:val="005C7CD5"/>
    <w:rsid w:val="005C7FE9"/>
    <w:rsid w:val="005D0135"/>
    <w:rsid w:val="005D0648"/>
    <w:rsid w:val="005D08BB"/>
    <w:rsid w:val="005D0E52"/>
    <w:rsid w:val="005D0E62"/>
    <w:rsid w:val="005D1D01"/>
    <w:rsid w:val="005D1E3D"/>
    <w:rsid w:val="005D2221"/>
    <w:rsid w:val="005D2310"/>
    <w:rsid w:val="005D2503"/>
    <w:rsid w:val="005D285D"/>
    <w:rsid w:val="005D295D"/>
    <w:rsid w:val="005D2FDE"/>
    <w:rsid w:val="005D3579"/>
    <w:rsid w:val="005D371B"/>
    <w:rsid w:val="005D377C"/>
    <w:rsid w:val="005D3A70"/>
    <w:rsid w:val="005D3B17"/>
    <w:rsid w:val="005D47B9"/>
    <w:rsid w:val="005D4EED"/>
    <w:rsid w:val="005D5093"/>
    <w:rsid w:val="005D52D4"/>
    <w:rsid w:val="005D54BA"/>
    <w:rsid w:val="005D5533"/>
    <w:rsid w:val="005D5944"/>
    <w:rsid w:val="005D597E"/>
    <w:rsid w:val="005D59C0"/>
    <w:rsid w:val="005D5C2D"/>
    <w:rsid w:val="005D62DE"/>
    <w:rsid w:val="005D7225"/>
    <w:rsid w:val="005D74ED"/>
    <w:rsid w:val="005D7D80"/>
    <w:rsid w:val="005E041D"/>
    <w:rsid w:val="005E0520"/>
    <w:rsid w:val="005E0E2C"/>
    <w:rsid w:val="005E1050"/>
    <w:rsid w:val="005E16A2"/>
    <w:rsid w:val="005E1739"/>
    <w:rsid w:val="005E263A"/>
    <w:rsid w:val="005E272B"/>
    <w:rsid w:val="005E2736"/>
    <w:rsid w:val="005E28DB"/>
    <w:rsid w:val="005E2BF5"/>
    <w:rsid w:val="005E2D5A"/>
    <w:rsid w:val="005E327A"/>
    <w:rsid w:val="005E37E5"/>
    <w:rsid w:val="005E38B0"/>
    <w:rsid w:val="005E38FA"/>
    <w:rsid w:val="005E3E36"/>
    <w:rsid w:val="005E4EC4"/>
    <w:rsid w:val="005E571A"/>
    <w:rsid w:val="005E57D1"/>
    <w:rsid w:val="005E58BC"/>
    <w:rsid w:val="005E58FC"/>
    <w:rsid w:val="005E6573"/>
    <w:rsid w:val="005E6C7D"/>
    <w:rsid w:val="005E6DE2"/>
    <w:rsid w:val="005E6E1A"/>
    <w:rsid w:val="005E6E74"/>
    <w:rsid w:val="005E77E9"/>
    <w:rsid w:val="005E78B7"/>
    <w:rsid w:val="005E79BF"/>
    <w:rsid w:val="005E7FFC"/>
    <w:rsid w:val="005F0077"/>
    <w:rsid w:val="005F0F30"/>
    <w:rsid w:val="005F126D"/>
    <w:rsid w:val="005F1563"/>
    <w:rsid w:val="005F1945"/>
    <w:rsid w:val="005F2818"/>
    <w:rsid w:val="005F2C7B"/>
    <w:rsid w:val="005F3576"/>
    <w:rsid w:val="005F3CC8"/>
    <w:rsid w:val="005F4176"/>
    <w:rsid w:val="005F4219"/>
    <w:rsid w:val="005F4664"/>
    <w:rsid w:val="005F488C"/>
    <w:rsid w:val="005F4CAA"/>
    <w:rsid w:val="005F639D"/>
    <w:rsid w:val="005F6FEC"/>
    <w:rsid w:val="005F72C8"/>
    <w:rsid w:val="00600240"/>
    <w:rsid w:val="006004E2"/>
    <w:rsid w:val="00600E17"/>
    <w:rsid w:val="00601185"/>
    <w:rsid w:val="00601528"/>
    <w:rsid w:val="006015D9"/>
    <w:rsid w:val="0060162C"/>
    <w:rsid w:val="00601692"/>
    <w:rsid w:val="00601F84"/>
    <w:rsid w:val="006024DD"/>
    <w:rsid w:val="00602B6A"/>
    <w:rsid w:val="00603179"/>
    <w:rsid w:val="0060383D"/>
    <w:rsid w:val="00603B0C"/>
    <w:rsid w:val="00603EC2"/>
    <w:rsid w:val="0060460F"/>
    <w:rsid w:val="00604C54"/>
    <w:rsid w:val="006050C1"/>
    <w:rsid w:val="006055EB"/>
    <w:rsid w:val="006065A7"/>
    <w:rsid w:val="00606758"/>
    <w:rsid w:val="00606F26"/>
    <w:rsid w:val="006071FE"/>
    <w:rsid w:val="00607610"/>
    <w:rsid w:val="00607B8B"/>
    <w:rsid w:val="00607CAA"/>
    <w:rsid w:val="00610301"/>
    <w:rsid w:val="006103F5"/>
    <w:rsid w:val="00610709"/>
    <w:rsid w:val="00611393"/>
    <w:rsid w:val="00611734"/>
    <w:rsid w:val="00611878"/>
    <w:rsid w:val="00611BD9"/>
    <w:rsid w:val="00611F87"/>
    <w:rsid w:val="006128D7"/>
    <w:rsid w:val="00612B4F"/>
    <w:rsid w:val="006139CF"/>
    <w:rsid w:val="00613E3C"/>
    <w:rsid w:val="00613EA0"/>
    <w:rsid w:val="00613F57"/>
    <w:rsid w:val="0061401A"/>
    <w:rsid w:val="006141B6"/>
    <w:rsid w:val="006141D9"/>
    <w:rsid w:val="00615722"/>
    <w:rsid w:val="0061582F"/>
    <w:rsid w:val="00615B1D"/>
    <w:rsid w:val="006160D6"/>
    <w:rsid w:val="006162F7"/>
    <w:rsid w:val="00616600"/>
    <w:rsid w:val="006171D6"/>
    <w:rsid w:val="00617596"/>
    <w:rsid w:val="00617705"/>
    <w:rsid w:val="0061790D"/>
    <w:rsid w:val="00617BC0"/>
    <w:rsid w:val="0062033B"/>
    <w:rsid w:val="00620690"/>
    <w:rsid w:val="00620AE4"/>
    <w:rsid w:val="00620C66"/>
    <w:rsid w:val="00620E97"/>
    <w:rsid w:val="00621D1C"/>
    <w:rsid w:val="0062212C"/>
    <w:rsid w:val="0062213A"/>
    <w:rsid w:val="0062268D"/>
    <w:rsid w:val="00622F2C"/>
    <w:rsid w:val="00623815"/>
    <w:rsid w:val="00623933"/>
    <w:rsid w:val="00624D31"/>
    <w:rsid w:val="0062574D"/>
    <w:rsid w:val="00625B0D"/>
    <w:rsid w:val="00625BBB"/>
    <w:rsid w:val="00625D87"/>
    <w:rsid w:val="00626286"/>
    <w:rsid w:val="00627E87"/>
    <w:rsid w:val="00627F6F"/>
    <w:rsid w:val="00630203"/>
    <w:rsid w:val="006306CD"/>
    <w:rsid w:val="00630770"/>
    <w:rsid w:val="006308E7"/>
    <w:rsid w:val="00630BCC"/>
    <w:rsid w:val="00630DEA"/>
    <w:rsid w:val="00630FD4"/>
    <w:rsid w:val="0063124F"/>
    <w:rsid w:val="00631787"/>
    <w:rsid w:val="00631C73"/>
    <w:rsid w:val="00631CD9"/>
    <w:rsid w:val="00632066"/>
    <w:rsid w:val="006322CA"/>
    <w:rsid w:val="00632953"/>
    <w:rsid w:val="006332DC"/>
    <w:rsid w:val="00633FB0"/>
    <w:rsid w:val="00633FB2"/>
    <w:rsid w:val="00634713"/>
    <w:rsid w:val="006348BD"/>
    <w:rsid w:val="006351F8"/>
    <w:rsid w:val="00636729"/>
    <w:rsid w:val="0063678C"/>
    <w:rsid w:val="00637262"/>
    <w:rsid w:val="00637901"/>
    <w:rsid w:val="0064002A"/>
    <w:rsid w:val="006401FE"/>
    <w:rsid w:val="006402E8"/>
    <w:rsid w:val="0064045A"/>
    <w:rsid w:val="00640A58"/>
    <w:rsid w:val="00640D4A"/>
    <w:rsid w:val="00640E15"/>
    <w:rsid w:val="00641AF8"/>
    <w:rsid w:val="00641BB1"/>
    <w:rsid w:val="00642881"/>
    <w:rsid w:val="00642DCF"/>
    <w:rsid w:val="0064308C"/>
    <w:rsid w:val="006437F1"/>
    <w:rsid w:val="006439ED"/>
    <w:rsid w:val="00643BA1"/>
    <w:rsid w:val="00643EEB"/>
    <w:rsid w:val="00643F33"/>
    <w:rsid w:val="0064413F"/>
    <w:rsid w:val="00644710"/>
    <w:rsid w:val="006450D1"/>
    <w:rsid w:val="00645473"/>
    <w:rsid w:val="00646073"/>
    <w:rsid w:val="00646AC9"/>
    <w:rsid w:val="00646F5A"/>
    <w:rsid w:val="00650136"/>
    <w:rsid w:val="006504BB"/>
    <w:rsid w:val="006505CF"/>
    <w:rsid w:val="0065096D"/>
    <w:rsid w:val="00651AD5"/>
    <w:rsid w:val="00651F20"/>
    <w:rsid w:val="006520D5"/>
    <w:rsid w:val="00652575"/>
    <w:rsid w:val="00652789"/>
    <w:rsid w:val="00652C12"/>
    <w:rsid w:val="00652EEB"/>
    <w:rsid w:val="0065385D"/>
    <w:rsid w:val="00653D23"/>
    <w:rsid w:val="00653E10"/>
    <w:rsid w:val="00653E16"/>
    <w:rsid w:val="00653ECF"/>
    <w:rsid w:val="006546A6"/>
    <w:rsid w:val="00654D75"/>
    <w:rsid w:val="0065560E"/>
    <w:rsid w:val="006565C0"/>
    <w:rsid w:val="00656D8D"/>
    <w:rsid w:val="00656EEF"/>
    <w:rsid w:val="006570B6"/>
    <w:rsid w:val="006570DE"/>
    <w:rsid w:val="00657140"/>
    <w:rsid w:val="0065730C"/>
    <w:rsid w:val="006573F8"/>
    <w:rsid w:val="00657440"/>
    <w:rsid w:val="00657728"/>
    <w:rsid w:val="00657F58"/>
    <w:rsid w:val="00660327"/>
    <w:rsid w:val="00660370"/>
    <w:rsid w:val="00660553"/>
    <w:rsid w:val="006608BB"/>
    <w:rsid w:val="00660C48"/>
    <w:rsid w:val="00660F12"/>
    <w:rsid w:val="006610D7"/>
    <w:rsid w:val="006613BC"/>
    <w:rsid w:val="0066182C"/>
    <w:rsid w:val="00661C05"/>
    <w:rsid w:val="00661E41"/>
    <w:rsid w:val="006625EA"/>
    <w:rsid w:val="006626AF"/>
    <w:rsid w:val="006629A8"/>
    <w:rsid w:val="006640A3"/>
    <w:rsid w:val="00664E25"/>
    <w:rsid w:val="006650CC"/>
    <w:rsid w:val="00665629"/>
    <w:rsid w:val="00665DAF"/>
    <w:rsid w:val="006661C8"/>
    <w:rsid w:val="00666332"/>
    <w:rsid w:val="00666C19"/>
    <w:rsid w:val="00666EAB"/>
    <w:rsid w:val="00666ECA"/>
    <w:rsid w:val="006670B0"/>
    <w:rsid w:val="006671E0"/>
    <w:rsid w:val="00667319"/>
    <w:rsid w:val="00667429"/>
    <w:rsid w:val="006674D0"/>
    <w:rsid w:val="006676E7"/>
    <w:rsid w:val="0067034C"/>
    <w:rsid w:val="006704F5"/>
    <w:rsid w:val="00670553"/>
    <w:rsid w:val="00670941"/>
    <w:rsid w:val="00672255"/>
    <w:rsid w:val="006722FD"/>
    <w:rsid w:val="00672B29"/>
    <w:rsid w:val="00672B92"/>
    <w:rsid w:val="00672CC4"/>
    <w:rsid w:val="00672DF3"/>
    <w:rsid w:val="00673F02"/>
    <w:rsid w:val="0067415E"/>
    <w:rsid w:val="006749CE"/>
    <w:rsid w:val="0067512E"/>
    <w:rsid w:val="006756F8"/>
    <w:rsid w:val="00675DB0"/>
    <w:rsid w:val="00675E41"/>
    <w:rsid w:val="006762CE"/>
    <w:rsid w:val="00676AC2"/>
    <w:rsid w:val="00676C16"/>
    <w:rsid w:val="006770E4"/>
    <w:rsid w:val="00677403"/>
    <w:rsid w:val="00677688"/>
    <w:rsid w:val="00680E03"/>
    <w:rsid w:val="00680EE4"/>
    <w:rsid w:val="0068134B"/>
    <w:rsid w:val="00681F33"/>
    <w:rsid w:val="00682250"/>
    <w:rsid w:val="0068258A"/>
    <w:rsid w:val="00682D60"/>
    <w:rsid w:val="00682F26"/>
    <w:rsid w:val="00683607"/>
    <w:rsid w:val="00683740"/>
    <w:rsid w:val="006839D8"/>
    <w:rsid w:val="00683B6D"/>
    <w:rsid w:val="00684850"/>
    <w:rsid w:val="00684CC0"/>
    <w:rsid w:val="00684CF0"/>
    <w:rsid w:val="006852F9"/>
    <w:rsid w:val="0068594C"/>
    <w:rsid w:val="00685B24"/>
    <w:rsid w:val="00685BAD"/>
    <w:rsid w:val="00685D46"/>
    <w:rsid w:val="00686290"/>
    <w:rsid w:val="00687000"/>
    <w:rsid w:val="006872FD"/>
    <w:rsid w:val="006873B5"/>
    <w:rsid w:val="006878CC"/>
    <w:rsid w:val="00687DCB"/>
    <w:rsid w:val="00687ED3"/>
    <w:rsid w:val="00687EDC"/>
    <w:rsid w:val="00687F74"/>
    <w:rsid w:val="006901A9"/>
    <w:rsid w:val="006901CE"/>
    <w:rsid w:val="0069099D"/>
    <w:rsid w:val="0069114F"/>
    <w:rsid w:val="00691597"/>
    <w:rsid w:val="0069282C"/>
    <w:rsid w:val="00692ABF"/>
    <w:rsid w:val="00692B48"/>
    <w:rsid w:val="00692DA3"/>
    <w:rsid w:val="00693BCE"/>
    <w:rsid w:val="00693D22"/>
    <w:rsid w:val="006945C1"/>
    <w:rsid w:val="006948D2"/>
    <w:rsid w:val="006950C4"/>
    <w:rsid w:val="00695E9C"/>
    <w:rsid w:val="00696187"/>
    <w:rsid w:val="0069643A"/>
    <w:rsid w:val="00696668"/>
    <w:rsid w:val="0069672B"/>
    <w:rsid w:val="00696A15"/>
    <w:rsid w:val="00696B54"/>
    <w:rsid w:val="00696BB1"/>
    <w:rsid w:val="006977E8"/>
    <w:rsid w:val="006A0B8B"/>
    <w:rsid w:val="006A14BF"/>
    <w:rsid w:val="006A17D0"/>
    <w:rsid w:val="006A1DB6"/>
    <w:rsid w:val="006A27A3"/>
    <w:rsid w:val="006A27EC"/>
    <w:rsid w:val="006A2874"/>
    <w:rsid w:val="006A2FA2"/>
    <w:rsid w:val="006A304B"/>
    <w:rsid w:val="006A3123"/>
    <w:rsid w:val="006A3398"/>
    <w:rsid w:val="006A343D"/>
    <w:rsid w:val="006A39BE"/>
    <w:rsid w:val="006A3D04"/>
    <w:rsid w:val="006A5226"/>
    <w:rsid w:val="006A58E7"/>
    <w:rsid w:val="006A5CDA"/>
    <w:rsid w:val="006A64A1"/>
    <w:rsid w:val="006A6548"/>
    <w:rsid w:val="006A6691"/>
    <w:rsid w:val="006A6715"/>
    <w:rsid w:val="006A6BC6"/>
    <w:rsid w:val="006A73D3"/>
    <w:rsid w:val="006A7C87"/>
    <w:rsid w:val="006A7DCE"/>
    <w:rsid w:val="006B059E"/>
    <w:rsid w:val="006B066F"/>
    <w:rsid w:val="006B084B"/>
    <w:rsid w:val="006B15AA"/>
    <w:rsid w:val="006B1C75"/>
    <w:rsid w:val="006B22CD"/>
    <w:rsid w:val="006B2554"/>
    <w:rsid w:val="006B2C00"/>
    <w:rsid w:val="006B2ED7"/>
    <w:rsid w:val="006B2FAC"/>
    <w:rsid w:val="006B33F8"/>
    <w:rsid w:val="006B3959"/>
    <w:rsid w:val="006B3E5C"/>
    <w:rsid w:val="006B3ED4"/>
    <w:rsid w:val="006B4BA0"/>
    <w:rsid w:val="006B5314"/>
    <w:rsid w:val="006B581C"/>
    <w:rsid w:val="006B5A8A"/>
    <w:rsid w:val="006B5FAE"/>
    <w:rsid w:val="006B6281"/>
    <w:rsid w:val="006B6432"/>
    <w:rsid w:val="006B645B"/>
    <w:rsid w:val="006B691B"/>
    <w:rsid w:val="006B77BD"/>
    <w:rsid w:val="006C0498"/>
    <w:rsid w:val="006C09B7"/>
    <w:rsid w:val="006C0C74"/>
    <w:rsid w:val="006C0E33"/>
    <w:rsid w:val="006C120D"/>
    <w:rsid w:val="006C1245"/>
    <w:rsid w:val="006C12EA"/>
    <w:rsid w:val="006C1726"/>
    <w:rsid w:val="006C172B"/>
    <w:rsid w:val="006C1745"/>
    <w:rsid w:val="006C21B8"/>
    <w:rsid w:val="006C2233"/>
    <w:rsid w:val="006C2C83"/>
    <w:rsid w:val="006C2FAD"/>
    <w:rsid w:val="006C4C03"/>
    <w:rsid w:val="006C5CC6"/>
    <w:rsid w:val="006C5D32"/>
    <w:rsid w:val="006C5DF5"/>
    <w:rsid w:val="006C615E"/>
    <w:rsid w:val="006C643D"/>
    <w:rsid w:val="006C6516"/>
    <w:rsid w:val="006C67B3"/>
    <w:rsid w:val="006C6975"/>
    <w:rsid w:val="006C6D96"/>
    <w:rsid w:val="006C6E76"/>
    <w:rsid w:val="006C7337"/>
    <w:rsid w:val="006C7E3F"/>
    <w:rsid w:val="006D01F3"/>
    <w:rsid w:val="006D03B5"/>
    <w:rsid w:val="006D087A"/>
    <w:rsid w:val="006D0A8A"/>
    <w:rsid w:val="006D0CBC"/>
    <w:rsid w:val="006D0DCA"/>
    <w:rsid w:val="006D17DA"/>
    <w:rsid w:val="006D2021"/>
    <w:rsid w:val="006D2289"/>
    <w:rsid w:val="006D2646"/>
    <w:rsid w:val="006D3030"/>
    <w:rsid w:val="006D3056"/>
    <w:rsid w:val="006D35CC"/>
    <w:rsid w:val="006D4232"/>
    <w:rsid w:val="006D4670"/>
    <w:rsid w:val="006D46A5"/>
    <w:rsid w:val="006D4A24"/>
    <w:rsid w:val="006D52D5"/>
    <w:rsid w:val="006D53F4"/>
    <w:rsid w:val="006D5578"/>
    <w:rsid w:val="006D606F"/>
    <w:rsid w:val="006D60E0"/>
    <w:rsid w:val="006D6406"/>
    <w:rsid w:val="006D6592"/>
    <w:rsid w:val="006D6885"/>
    <w:rsid w:val="006D688A"/>
    <w:rsid w:val="006D6BE9"/>
    <w:rsid w:val="006D6D06"/>
    <w:rsid w:val="006D6F13"/>
    <w:rsid w:val="006D76F3"/>
    <w:rsid w:val="006D78C5"/>
    <w:rsid w:val="006D7D66"/>
    <w:rsid w:val="006D7EF3"/>
    <w:rsid w:val="006E06FF"/>
    <w:rsid w:val="006E0D3C"/>
    <w:rsid w:val="006E1762"/>
    <w:rsid w:val="006E1C25"/>
    <w:rsid w:val="006E1EAF"/>
    <w:rsid w:val="006E22C8"/>
    <w:rsid w:val="006E254B"/>
    <w:rsid w:val="006E262A"/>
    <w:rsid w:val="006E2AD4"/>
    <w:rsid w:val="006E2B42"/>
    <w:rsid w:val="006E3142"/>
    <w:rsid w:val="006E3172"/>
    <w:rsid w:val="006E3752"/>
    <w:rsid w:val="006E3C78"/>
    <w:rsid w:val="006E3ED0"/>
    <w:rsid w:val="006E41EA"/>
    <w:rsid w:val="006E49EB"/>
    <w:rsid w:val="006E4B4A"/>
    <w:rsid w:val="006E4F3E"/>
    <w:rsid w:val="006E56F5"/>
    <w:rsid w:val="006E59A8"/>
    <w:rsid w:val="006E6337"/>
    <w:rsid w:val="006E63E3"/>
    <w:rsid w:val="006E716C"/>
    <w:rsid w:val="006E724C"/>
    <w:rsid w:val="006E74C0"/>
    <w:rsid w:val="006E76A9"/>
    <w:rsid w:val="006E76EC"/>
    <w:rsid w:val="006E76F7"/>
    <w:rsid w:val="006E7DFC"/>
    <w:rsid w:val="006F024E"/>
    <w:rsid w:val="006F1782"/>
    <w:rsid w:val="006F1BF1"/>
    <w:rsid w:val="006F1F59"/>
    <w:rsid w:val="006F2174"/>
    <w:rsid w:val="006F2317"/>
    <w:rsid w:val="006F2525"/>
    <w:rsid w:val="006F3216"/>
    <w:rsid w:val="006F3C7F"/>
    <w:rsid w:val="006F3DC0"/>
    <w:rsid w:val="006F40C9"/>
    <w:rsid w:val="006F4950"/>
    <w:rsid w:val="006F4D0F"/>
    <w:rsid w:val="006F5223"/>
    <w:rsid w:val="006F5CB6"/>
    <w:rsid w:val="006F618B"/>
    <w:rsid w:val="006F6216"/>
    <w:rsid w:val="006F6471"/>
    <w:rsid w:val="006F65C7"/>
    <w:rsid w:val="006F67A7"/>
    <w:rsid w:val="006F67D6"/>
    <w:rsid w:val="006F6858"/>
    <w:rsid w:val="006F6C5B"/>
    <w:rsid w:val="006F70C3"/>
    <w:rsid w:val="006F70F3"/>
    <w:rsid w:val="006F7CF6"/>
    <w:rsid w:val="007003A7"/>
    <w:rsid w:val="0070095C"/>
    <w:rsid w:val="00700CDF"/>
    <w:rsid w:val="00700DC7"/>
    <w:rsid w:val="00700FAF"/>
    <w:rsid w:val="00701659"/>
    <w:rsid w:val="00701A71"/>
    <w:rsid w:val="00701AFA"/>
    <w:rsid w:val="00702225"/>
    <w:rsid w:val="00702D50"/>
    <w:rsid w:val="0070338B"/>
    <w:rsid w:val="007035CB"/>
    <w:rsid w:val="00703B8A"/>
    <w:rsid w:val="00703FB8"/>
    <w:rsid w:val="00704DFE"/>
    <w:rsid w:val="00705020"/>
    <w:rsid w:val="007050F3"/>
    <w:rsid w:val="007052F5"/>
    <w:rsid w:val="007056F8"/>
    <w:rsid w:val="00705EC9"/>
    <w:rsid w:val="00705F7D"/>
    <w:rsid w:val="0070626F"/>
    <w:rsid w:val="007064B2"/>
    <w:rsid w:val="00707C5D"/>
    <w:rsid w:val="00710275"/>
    <w:rsid w:val="0071065B"/>
    <w:rsid w:val="00710662"/>
    <w:rsid w:val="007128C6"/>
    <w:rsid w:val="00712A5F"/>
    <w:rsid w:val="00712CA8"/>
    <w:rsid w:val="00713299"/>
    <w:rsid w:val="00713577"/>
    <w:rsid w:val="0071358B"/>
    <w:rsid w:val="0071367E"/>
    <w:rsid w:val="00713CD9"/>
    <w:rsid w:val="00713F2A"/>
    <w:rsid w:val="00713FE8"/>
    <w:rsid w:val="0071410B"/>
    <w:rsid w:val="00714B54"/>
    <w:rsid w:val="0071546B"/>
    <w:rsid w:val="00716647"/>
    <w:rsid w:val="00716839"/>
    <w:rsid w:val="00716994"/>
    <w:rsid w:val="00716B0B"/>
    <w:rsid w:val="00716C50"/>
    <w:rsid w:val="00717103"/>
    <w:rsid w:val="00717A56"/>
    <w:rsid w:val="007206A0"/>
    <w:rsid w:val="00720A26"/>
    <w:rsid w:val="00720AA1"/>
    <w:rsid w:val="00721913"/>
    <w:rsid w:val="007219E2"/>
    <w:rsid w:val="00721D0A"/>
    <w:rsid w:val="00722006"/>
    <w:rsid w:val="0072282F"/>
    <w:rsid w:val="00722A3F"/>
    <w:rsid w:val="00722CBC"/>
    <w:rsid w:val="00722DDE"/>
    <w:rsid w:val="007238F0"/>
    <w:rsid w:val="007248AA"/>
    <w:rsid w:val="00725419"/>
    <w:rsid w:val="0072581D"/>
    <w:rsid w:val="00725AA5"/>
    <w:rsid w:val="00725D62"/>
    <w:rsid w:val="00725DE9"/>
    <w:rsid w:val="00726362"/>
    <w:rsid w:val="00726B73"/>
    <w:rsid w:val="0072745F"/>
    <w:rsid w:val="00727819"/>
    <w:rsid w:val="00727925"/>
    <w:rsid w:val="00727ACB"/>
    <w:rsid w:val="00727DC1"/>
    <w:rsid w:val="007307B8"/>
    <w:rsid w:val="00730A36"/>
    <w:rsid w:val="00730B08"/>
    <w:rsid w:val="00730C55"/>
    <w:rsid w:val="00731016"/>
    <w:rsid w:val="007319D3"/>
    <w:rsid w:val="007323EF"/>
    <w:rsid w:val="00732404"/>
    <w:rsid w:val="00732726"/>
    <w:rsid w:val="007327AF"/>
    <w:rsid w:val="007328AE"/>
    <w:rsid w:val="00732914"/>
    <w:rsid w:val="00732A1C"/>
    <w:rsid w:val="00732D33"/>
    <w:rsid w:val="0073305F"/>
    <w:rsid w:val="007334A9"/>
    <w:rsid w:val="00733D43"/>
    <w:rsid w:val="00734326"/>
    <w:rsid w:val="00734D47"/>
    <w:rsid w:val="0073553E"/>
    <w:rsid w:val="00735633"/>
    <w:rsid w:val="00735E26"/>
    <w:rsid w:val="00736067"/>
    <w:rsid w:val="00736471"/>
    <w:rsid w:val="007364B3"/>
    <w:rsid w:val="0073678A"/>
    <w:rsid w:val="00736A87"/>
    <w:rsid w:val="00736E1B"/>
    <w:rsid w:val="00737598"/>
    <w:rsid w:val="00737721"/>
    <w:rsid w:val="007378A1"/>
    <w:rsid w:val="007401C9"/>
    <w:rsid w:val="0074047F"/>
    <w:rsid w:val="0074076C"/>
    <w:rsid w:val="007409B9"/>
    <w:rsid w:val="00740B4B"/>
    <w:rsid w:val="00740EF3"/>
    <w:rsid w:val="00741634"/>
    <w:rsid w:val="00741AD8"/>
    <w:rsid w:val="007427EE"/>
    <w:rsid w:val="00742F68"/>
    <w:rsid w:val="007430D1"/>
    <w:rsid w:val="007434E6"/>
    <w:rsid w:val="00743790"/>
    <w:rsid w:val="007438AD"/>
    <w:rsid w:val="007438EB"/>
    <w:rsid w:val="00743D6D"/>
    <w:rsid w:val="0074421A"/>
    <w:rsid w:val="00744495"/>
    <w:rsid w:val="00744543"/>
    <w:rsid w:val="0074454D"/>
    <w:rsid w:val="00744F51"/>
    <w:rsid w:val="00745801"/>
    <w:rsid w:val="00745E4F"/>
    <w:rsid w:val="0074621D"/>
    <w:rsid w:val="007462D8"/>
    <w:rsid w:val="00746391"/>
    <w:rsid w:val="00747300"/>
    <w:rsid w:val="007478FE"/>
    <w:rsid w:val="00747E8D"/>
    <w:rsid w:val="0075014B"/>
    <w:rsid w:val="007503B7"/>
    <w:rsid w:val="007504F5"/>
    <w:rsid w:val="007509D3"/>
    <w:rsid w:val="00750AE7"/>
    <w:rsid w:val="00750C0E"/>
    <w:rsid w:val="0075182D"/>
    <w:rsid w:val="00751C32"/>
    <w:rsid w:val="00751F1B"/>
    <w:rsid w:val="00751F35"/>
    <w:rsid w:val="00752150"/>
    <w:rsid w:val="0075231A"/>
    <w:rsid w:val="00753FBE"/>
    <w:rsid w:val="0075432E"/>
    <w:rsid w:val="00754640"/>
    <w:rsid w:val="0075487C"/>
    <w:rsid w:val="00754C38"/>
    <w:rsid w:val="00755130"/>
    <w:rsid w:val="00755254"/>
    <w:rsid w:val="00755C99"/>
    <w:rsid w:val="00756854"/>
    <w:rsid w:val="00756CA1"/>
    <w:rsid w:val="00757205"/>
    <w:rsid w:val="0075728A"/>
    <w:rsid w:val="00757C08"/>
    <w:rsid w:val="007602BA"/>
    <w:rsid w:val="007604CF"/>
    <w:rsid w:val="00760731"/>
    <w:rsid w:val="00760C4C"/>
    <w:rsid w:val="007610EB"/>
    <w:rsid w:val="0076178D"/>
    <w:rsid w:val="007618D6"/>
    <w:rsid w:val="0076195D"/>
    <w:rsid w:val="007625EE"/>
    <w:rsid w:val="00762885"/>
    <w:rsid w:val="00763CB2"/>
    <w:rsid w:val="00763CEB"/>
    <w:rsid w:val="00763F15"/>
    <w:rsid w:val="0076436B"/>
    <w:rsid w:val="00764479"/>
    <w:rsid w:val="00764E41"/>
    <w:rsid w:val="00764FFE"/>
    <w:rsid w:val="00765540"/>
    <w:rsid w:val="00765FF1"/>
    <w:rsid w:val="007667CD"/>
    <w:rsid w:val="00766FCF"/>
    <w:rsid w:val="007700A7"/>
    <w:rsid w:val="007701CF"/>
    <w:rsid w:val="007702A8"/>
    <w:rsid w:val="00770341"/>
    <w:rsid w:val="0077084E"/>
    <w:rsid w:val="00770BB6"/>
    <w:rsid w:val="00770C9B"/>
    <w:rsid w:val="0077178A"/>
    <w:rsid w:val="0077184F"/>
    <w:rsid w:val="00771F70"/>
    <w:rsid w:val="0077216D"/>
    <w:rsid w:val="00772276"/>
    <w:rsid w:val="0077257F"/>
    <w:rsid w:val="00772C64"/>
    <w:rsid w:val="00772F55"/>
    <w:rsid w:val="00773391"/>
    <w:rsid w:val="00773485"/>
    <w:rsid w:val="0077380E"/>
    <w:rsid w:val="00773CA8"/>
    <w:rsid w:val="00773F59"/>
    <w:rsid w:val="00774740"/>
    <w:rsid w:val="007753BC"/>
    <w:rsid w:val="00775715"/>
    <w:rsid w:val="007759F1"/>
    <w:rsid w:val="00775E8D"/>
    <w:rsid w:val="0077664C"/>
    <w:rsid w:val="007766F4"/>
    <w:rsid w:val="00777476"/>
    <w:rsid w:val="00777969"/>
    <w:rsid w:val="00780344"/>
    <w:rsid w:val="0078045D"/>
    <w:rsid w:val="00780683"/>
    <w:rsid w:val="00780824"/>
    <w:rsid w:val="00780A5A"/>
    <w:rsid w:val="00780B63"/>
    <w:rsid w:val="00780ED9"/>
    <w:rsid w:val="007814C3"/>
    <w:rsid w:val="0078204E"/>
    <w:rsid w:val="007832D4"/>
    <w:rsid w:val="007836B5"/>
    <w:rsid w:val="007838B7"/>
    <w:rsid w:val="007839A3"/>
    <w:rsid w:val="00783D32"/>
    <w:rsid w:val="00783D38"/>
    <w:rsid w:val="00783D7A"/>
    <w:rsid w:val="00784105"/>
    <w:rsid w:val="00784FF1"/>
    <w:rsid w:val="0078513E"/>
    <w:rsid w:val="0078543F"/>
    <w:rsid w:val="007856B0"/>
    <w:rsid w:val="007856F1"/>
    <w:rsid w:val="00785E86"/>
    <w:rsid w:val="00785EFE"/>
    <w:rsid w:val="00786AA1"/>
    <w:rsid w:val="00786E79"/>
    <w:rsid w:val="007870C7"/>
    <w:rsid w:val="00787BD5"/>
    <w:rsid w:val="00787E97"/>
    <w:rsid w:val="00790128"/>
    <w:rsid w:val="00790960"/>
    <w:rsid w:val="00790A11"/>
    <w:rsid w:val="0079161E"/>
    <w:rsid w:val="0079174A"/>
    <w:rsid w:val="00792051"/>
    <w:rsid w:val="0079266D"/>
    <w:rsid w:val="00792A71"/>
    <w:rsid w:val="00792A73"/>
    <w:rsid w:val="00792B2F"/>
    <w:rsid w:val="007931E4"/>
    <w:rsid w:val="007932D1"/>
    <w:rsid w:val="0079338F"/>
    <w:rsid w:val="00793416"/>
    <w:rsid w:val="0079348F"/>
    <w:rsid w:val="007942FB"/>
    <w:rsid w:val="0079433E"/>
    <w:rsid w:val="007948D9"/>
    <w:rsid w:val="0079546D"/>
    <w:rsid w:val="00795692"/>
    <w:rsid w:val="00795952"/>
    <w:rsid w:val="00796628"/>
    <w:rsid w:val="007966B7"/>
    <w:rsid w:val="00797633"/>
    <w:rsid w:val="00797BA2"/>
    <w:rsid w:val="007A026F"/>
    <w:rsid w:val="007A09BC"/>
    <w:rsid w:val="007A1027"/>
    <w:rsid w:val="007A1160"/>
    <w:rsid w:val="007A1207"/>
    <w:rsid w:val="007A14BE"/>
    <w:rsid w:val="007A19B1"/>
    <w:rsid w:val="007A1A28"/>
    <w:rsid w:val="007A1F4E"/>
    <w:rsid w:val="007A288B"/>
    <w:rsid w:val="007A2B1D"/>
    <w:rsid w:val="007A304B"/>
    <w:rsid w:val="007A31F1"/>
    <w:rsid w:val="007A33E7"/>
    <w:rsid w:val="007A39A1"/>
    <w:rsid w:val="007A3C36"/>
    <w:rsid w:val="007A3F9C"/>
    <w:rsid w:val="007A40EB"/>
    <w:rsid w:val="007A43BA"/>
    <w:rsid w:val="007A63A1"/>
    <w:rsid w:val="007A6440"/>
    <w:rsid w:val="007A6944"/>
    <w:rsid w:val="007A6AD2"/>
    <w:rsid w:val="007A6EC1"/>
    <w:rsid w:val="007A6F80"/>
    <w:rsid w:val="007A7333"/>
    <w:rsid w:val="007A76E8"/>
    <w:rsid w:val="007A7944"/>
    <w:rsid w:val="007A7CC3"/>
    <w:rsid w:val="007B01B9"/>
    <w:rsid w:val="007B0296"/>
    <w:rsid w:val="007B1016"/>
    <w:rsid w:val="007B1582"/>
    <w:rsid w:val="007B19BD"/>
    <w:rsid w:val="007B2017"/>
    <w:rsid w:val="007B2393"/>
    <w:rsid w:val="007B23C8"/>
    <w:rsid w:val="007B2486"/>
    <w:rsid w:val="007B2501"/>
    <w:rsid w:val="007B2942"/>
    <w:rsid w:val="007B2B29"/>
    <w:rsid w:val="007B2ECC"/>
    <w:rsid w:val="007B4490"/>
    <w:rsid w:val="007B49F1"/>
    <w:rsid w:val="007B52A6"/>
    <w:rsid w:val="007B54E1"/>
    <w:rsid w:val="007B5B00"/>
    <w:rsid w:val="007B5E82"/>
    <w:rsid w:val="007B5FA0"/>
    <w:rsid w:val="007B6635"/>
    <w:rsid w:val="007B6A06"/>
    <w:rsid w:val="007B6C65"/>
    <w:rsid w:val="007B6DC8"/>
    <w:rsid w:val="007B7168"/>
    <w:rsid w:val="007B79E2"/>
    <w:rsid w:val="007B7ABE"/>
    <w:rsid w:val="007B7CEB"/>
    <w:rsid w:val="007C0164"/>
    <w:rsid w:val="007C0283"/>
    <w:rsid w:val="007C0378"/>
    <w:rsid w:val="007C03A7"/>
    <w:rsid w:val="007C07AD"/>
    <w:rsid w:val="007C0AF3"/>
    <w:rsid w:val="007C1236"/>
    <w:rsid w:val="007C1558"/>
    <w:rsid w:val="007C17D8"/>
    <w:rsid w:val="007C18B5"/>
    <w:rsid w:val="007C1DD0"/>
    <w:rsid w:val="007C2344"/>
    <w:rsid w:val="007C28C0"/>
    <w:rsid w:val="007C2E6B"/>
    <w:rsid w:val="007C3491"/>
    <w:rsid w:val="007C381F"/>
    <w:rsid w:val="007C40F0"/>
    <w:rsid w:val="007C46BD"/>
    <w:rsid w:val="007C492C"/>
    <w:rsid w:val="007C4964"/>
    <w:rsid w:val="007C4D52"/>
    <w:rsid w:val="007C5ADB"/>
    <w:rsid w:val="007C5F8A"/>
    <w:rsid w:val="007C5FBE"/>
    <w:rsid w:val="007C63F5"/>
    <w:rsid w:val="007C6456"/>
    <w:rsid w:val="007C6BCF"/>
    <w:rsid w:val="007C7004"/>
    <w:rsid w:val="007C7F23"/>
    <w:rsid w:val="007D00E5"/>
    <w:rsid w:val="007D15C7"/>
    <w:rsid w:val="007D19EB"/>
    <w:rsid w:val="007D20F7"/>
    <w:rsid w:val="007D22FD"/>
    <w:rsid w:val="007D252E"/>
    <w:rsid w:val="007D26FD"/>
    <w:rsid w:val="007D28C1"/>
    <w:rsid w:val="007D2909"/>
    <w:rsid w:val="007D2CF7"/>
    <w:rsid w:val="007D3A78"/>
    <w:rsid w:val="007D412D"/>
    <w:rsid w:val="007D4435"/>
    <w:rsid w:val="007D5419"/>
    <w:rsid w:val="007D5677"/>
    <w:rsid w:val="007D5C5C"/>
    <w:rsid w:val="007D5E4B"/>
    <w:rsid w:val="007D5F68"/>
    <w:rsid w:val="007D6282"/>
    <w:rsid w:val="007D6870"/>
    <w:rsid w:val="007D68AE"/>
    <w:rsid w:val="007D7460"/>
    <w:rsid w:val="007D78D3"/>
    <w:rsid w:val="007D7AC2"/>
    <w:rsid w:val="007D7D09"/>
    <w:rsid w:val="007E090F"/>
    <w:rsid w:val="007E131B"/>
    <w:rsid w:val="007E150C"/>
    <w:rsid w:val="007E1528"/>
    <w:rsid w:val="007E1753"/>
    <w:rsid w:val="007E18F8"/>
    <w:rsid w:val="007E1DD4"/>
    <w:rsid w:val="007E21D7"/>
    <w:rsid w:val="007E2762"/>
    <w:rsid w:val="007E299B"/>
    <w:rsid w:val="007E2A57"/>
    <w:rsid w:val="007E2E0D"/>
    <w:rsid w:val="007E338B"/>
    <w:rsid w:val="007E36F3"/>
    <w:rsid w:val="007E3A1A"/>
    <w:rsid w:val="007E3CDA"/>
    <w:rsid w:val="007E5551"/>
    <w:rsid w:val="007E6B7D"/>
    <w:rsid w:val="007E6F94"/>
    <w:rsid w:val="007E711E"/>
    <w:rsid w:val="007E72F3"/>
    <w:rsid w:val="007E7C2D"/>
    <w:rsid w:val="007E7D07"/>
    <w:rsid w:val="007F17C7"/>
    <w:rsid w:val="007F1825"/>
    <w:rsid w:val="007F18A1"/>
    <w:rsid w:val="007F1AAF"/>
    <w:rsid w:val="007F1C08"/>
    <w:rsid w:val="007F1C31"/>
    <w:rsid w:val="007F1D3A"/>
    <w:rsid w:val="007F23A9"/>
    <w:rsid w:val="007F2511"/>
    <w:rsid w:val="007F2A21"/>
    <w:rsid w:val="007F2EAE"/>
    <w:rsid w:val="007F388E"/>
    <w:rsid w:val="007F3A7C"/>
    <w:rsid w:val="007F3F5C"/>
    <w:rsid w:val="007F49E0"/>
    <w:rsid w:val="007F57E7"/>
    <w:rsid w:val="007F5E53"/>
    <w:rsid w:val="007F5F9B"/>
    <w:rsid w:val="007F604A"/>
    <w:rsid w:val="007F6D2B"/>
    <w:rsid w:val="007F766C"/>
    <w:rsid w:val="007F7B40"/>
    <w:rsid w:val="008004B1"/>
    <w:rsid w:val="008006C0"/>
    <w:rsid w:val="00800AC4"/>
    <w:rsid w:val="00800B4E"/>
    <w:rsid w:val="00801479"/>
    <w:rsid w:val="0080153A"/>
    <w:rsid w:val="008016D4"/>
    <w:rsid w:val="00801D89"/>
    <w:rsid w:val="00801DAD"/>
    <w:rsid w:val="00802537"/>
    <w:rsid w:val="00802553"/>
    <w:rsid w:val="00802790"/>
    <w:rsid w:val="008029BA"/>
    <w:rsid w:val="00803ACD"/>
    <w:rsid w:val="00803F0D"/>
    <w:rsid w:val="00803FC8"/>
    <w:rsid w:val="00804FD0"/>
    <w:rsid w:val="00805168"/>
    <w:rsid w:val="008052CD"/>
    <w:rsid w:val="00805763"/>
    <w:rsid w:val="00805C4F"/>
    <w:rsid w:val="00806416"/>
    <w:rsid w:val="00806A65"/>
    <w:rsid w:val="008077A7"/>
    <w:rsid w:val="008078FB"/>
    <w:rsid w:val="00807EA0"/>
    <w:rsid w:val="00807F55"/>
    <w:rsid w:val="0081003C"/>
    <w:rsid w:val="008101A4"/>
    <w:rsid w:val="008107A8"/>
    <w:rsid w:val="00810B2E"/>
    <w:rsid w:val="00811350"/>
    <w:rsid w:val="008116FD"/>
    <w:rsid w:val="00811B16"/>
    <w:rsid w:val="008123C0"/>
    <w:rsid w:val="00812F4B"/>
    <w:rsid w:val="00813090"/>
    <w:rsid w:val="0081324A"/>
    <w:rsid w:val="00813304"/>
    <w:rsid w:val="0081379B"/>
    <w:rsid w:val="008137E1"/>
    <w:rsid w:val="00813828"/>
    <w:rsid w:val="008139A2"/>
    <w:rsid w:val="00813DF0"/>
    <w:rsid w:val="00813F06"/>
    <w:rsid w:val="008147FF"/>
    <w:rsid w:val="008149BE"/>
    <w:rsid w:val="00814A97"/>
    <w:rsid w:val="00815A42"/>
    <w:rsid w:val="00815C0C"/>
    <w:rsid w:val="00815C57"/>
    <w:rsid w:val="00815E2B"/>
    <w:rsid w:val="00816027"/>
    <w:rsid w:val="008160C2"/>
    <w:rsid w:val="008161A8"/>
    <w:rsid w:val="00816342"/>
    <w:rsid w:val="00816525"/>
    <w:rsid w:val="00816B72"/>
    <w:rsid w:val="008171DF"/>
    <w:rsid w:val="00817290"/>
    <w:rsid w:val="008172B4"/>
    <w:rsid w:val="00817AFC"/>
    <w:rsid w:val="00817DDB"/>
    <w:rsid w:val="0082015F"/>
    <w:rsid w:val="008205B6"/>
    <w:rsid w:val="00820D96"/>
    <w:rsid w:val="0082131D"/>
    <w:rsid w:val="00821861"/>
    <w:rsid w:val="00821FE9"/>
    <w:rsid w:val="008220D1"/>
    <w:rsid w:val="00822111"/>
    <w:rsid w:val="0082229E"/>
    <w:rsid w:val="00822F49"/>
    <w:rsid w:val="00823B2B"/>
    <w:rsid w:val="0082436B"/>
    <w:rsid w:val="008248E5"/>
    <w:rsid w:val="00824990"/>
    <w:rsid w:val="00824C59"/>
    <w:rsid w:val="0082550E"/>
    <w:rsid w:val="00825F51"/>
    <w:rsid w:val="00826C87"/>
    <w:rsid w:val="008273C7"/>
    <w:rsid w:val="008279DA"/>
    <w:rsid w:val="00827AA6"/>
    <w:rsid w:val="00827B09"/>
    <w:rsid w:val="00827FF9"/>
    <w:rsid w:val="0083008A"/>
    <w:rsid w:val="00830EA0"/>
    <w:rsid w:val="008310B8"/>
    <w:rsid w:val="00831BDD"/>
    <w:rsid w:val="00831FC6"/>
    <w:rsid w:val="008327CD"/>
    <w:rsid w:val="008328C8"/>
    <w:rsid w:val="00832CB1"/>
    <w:rsid w:val="00832D52"/>
    <w:rsid w:val="00832E7B"/>
    <w:rsid w:val="00832F8C"/>
    <w:rsid w:val="00832FAE"/>
    <w:rsid w:val="008331F0"/>
    <w:rsid w:val="008336EC"/>
    <w:rsid w:val="0083377D"/>
    <w:rsid w:val="00833DDE"/>
    <w:rsid w:val="008344B8"/>
    <w:rsid w:val="00834970"/>
    <w:rsid w:val="00834B59"/>
    <w:rsid w:val="00835270"/>
    <w:rsid w:val="00835ADC"/>
    <w:rsid w:val="00836431"/>
    <w:rsid w:val="00836457"/>
    <w:rsid w:val="0083693D"/>
    <w:rsid w:val="00836CB5"/>
    <w:rsid w:val="0083712E"/>
    <w:rsid w:val="0083765E"/>
    <w:rsid w:val="00837675"/>
    <w:rsid w:val="00837F0A"/>
    <w:rsid w:val="00840312"/>
    <w:rsid w:val="008408BC"/>
    <w:rsid w:val="00840968"/>
    <w:rsid w:val="00840BBF"/>
    <w:rsid w:val="00840CBB"/>
    <w:rsid w:val="00841259"/>
    <w:rsid w:val="00841771"/>
    <w:rsid w:val="00841F40"/>
    <w:rsid w:val="00842104"/>
    <w:rsid w:val="008426E5"/>
    <w:rsid w:val="00842892"/>
    <w:rsid w:val="00842EE7"/>
    <w:rsid w:val="0084306C"/>
    <w:rsid w:val="008430B3"/>
    <w:rsid w:val="00843991"/>
    <w:rsid w:val="00843AFD"/>
    <w:rsid w:val="00843D9B"/>
    <w:rsid w:val="008440F7"/>
    <w:rsid w:val="0084439B"/>
    <w:rsid w:val="008445DF"/>
    <w:rsid w:val="00844B9A"/>
    <w:rsid w:val="00844EF1"/>
    <w:rsid w:val="00845656"/>
    <w:rsid w:val="0084575E"/>
    <w:rsid w:val="00845A18"/>
    <w:rsid w:val="00847098"/>
    <w:rsid w:val="0084714C"/>
    <w:rsid w:val="008476E4"/>
    <w:rsid w:val="00847952"/>
    <w:rsid w:val="00847A67"/>
    <w:rsid w:val="008505E1"/>
    <w:rsid w:val="0085083C"/>
    <w:rsid w:val="00851421"/>
    <w:rsid w:val="00851DFA"/>
    <w:rsid w:val="00851DFF"/>
    <w:rsid w:val="008523D8"/>
    <w:rsid w:val="00852685"/>
    <w:rsid w:val="008527D4"/>
    <w:rsid w:val="00852CC9"/>
    <w:rsid w:val="00852D13"/>
    <w:rsid w:val="008534BF"/>
    <w:rsid w:val="00853674"/>
    <w:rsid w:val="00853B14"/>
    <w:rsid w:val="00853D89"/>
    <w:rsid w:val="0085479A"/>
    <w:rsid w:val="008547EB"/>
    <w:rsid w:val="008553D7"/>
    <w:rsid w:val="00855961"/>
    <w:rsid w:val="008563A9"/>
    <w:rsid w:val="00856557"/>
    <w:rsid w:val="0085677D"/>
    <w:rsid w:val="00856DC2"/>
    <w:rsid w:val="0085783B"/>
    <w:rsid w:val="00857BB2"/>
    <w:rsid w:val="00857C1D"/>
    <w:rsid w:val="00857C73"/>
    <w:rsid w:val="00857EF4"/>
    <w:rsid w:val="00860278"/>
    <w:rsid w:val="008606DB"/>
    <w:rsid w:val="0086077A"/>
    <w:rsid w:val="00860C77"/>
    <w:rsid w:val="008612A8"/>
    <w:rsid w:val="00861DA9"/>
    <w:rsid w:val="00861E87"/>
    <w:rsid w:val="0086228E"/>
    <w:rsid w:val="00862B14"/>
    <w:rsid w:val="008630B5"/>
    <w:rsid w:val="00863C3C"/>
    <w:rsid w:val="00863C61"/>
    <w:rsid w:val="00863E77"/>
    <w:rsid w:val="00863F7A"/>
    <w:rsid w:val="00864373"/>
    <w:rsid w:val="00864744"/>
    <w:rsid w:val="00864A3A"/>
    <w:rsid w:val="00864F0C"/>
    <w:rsid w:val="00865342"/>
    <w:rsid w:val="008654EF"/>
    <w:rsid w:val="00865AF3"/>
    <w:rsid w:val="00866367"/>
    <w:rsid w:val="00866740"/>
    <w:rsid w:val="008668D5"/>
    <w:rsid w:val="00866B57"/>
    <w:rsid w:val="00867856"/>
    <w:rsid w:val="008707B6"/>
    <w:rsid w:val="00870ACA"/>
    <w:rsid w:val="0087120E"/>
    <w:rsid w:val="00871394"/>
    <w:rsid w:val="00871443"/>
    <w:rsid w:val="00871601"/>
    <w:rsid w:val="0087186C"/>
    <w:rsid w:val="008718D8"/>
    <w:rsid w:val="0087201B"/>
    <w:rsid w:val="008726C8"/>
    <w:rsid w:val="008728BD"/>
    <w:rsid w:val="00872A1C"/>
    <w:rsid w:val="00873079"/>
    <w:rsid w:val="00873272"/>
    <w:rsid w:val="00873753"/>
    <w:rsid w:val="00873773"/>
    <w:rsid w:val="00875750"/>
    <w:rsid w:val="00875EA1"/>
    <w:rsid w:val="008763E6"/>
    <w:rsid w:val="00876B17"/>
    <w:rsid w:val="00876C61"/>
    <w:rsid w:val="00876DA3"/>
    <w:rsid w:val="00877038"/>
    <w:rsid w:val="008773B2"/>
    <w:rsid w:val="0087742B"/>
    <w:rsid w:val="00877A06"/>
    <w:rsid w:val="00877BFF"/>
    <w:rsid w:val="00877C03"/>
    <w:rsid w:val="00877FAD"/>
    <w:rsid w:val="00880087"/>
    <w:rsid w:val="008800D1"/>
    <w:rsid w:val="008801E9"/>
    <w:rsid w:val="0088029C"/>
    <w:rsid w:val="00881036"/>
    <w:rsid w:val="008812D9"/>
    <w:rsid w:val="00881BE0"/>
    <w:rsid w:val="00881F0E"/>
    <w:rsid w:val="00882AA9"/>
    <w:rsid w:val="00882FE8"/>
    <w:rsid w:val="00883807"/>
    <w:rsid w:val="00883BF9"/>
    <w:rsid w:val="00883F54"/>
    <w:rsid w:val="008843A7"/>
    <w:rsid w:val="00884818"/>
    <w:rsid w:val="00885349"/>
    <w:rsid w:val="00885955"/>
    <w:rsid w:val="00885ACD"/>
    <w:rsid w:val="00885D49"/>
    <w:rsid w:val="00886394"/>
    <w:rsid w:val="008866DF"/>
    <w:rsid w:val="00886A8C"/>
    <w:rsid w:val="00886B46"/>
    <w:rsid w:val="00886CD9"/>
    <w:rsid w:val="00886FE4"/>
    <w:rsid w:val="008902D0"/>
    <w:rsid w:val="008902EC"/>
    <w:rsid w:val="00890493"/>
    <w:rsid w:val="008906A2"/>
    <w:rsid w:val="008907F5"/>
    <w:rsid w:val="008908B8"/>
    <w:rsid w:val="00890D1A"/>
    <w:rsid w:val="00890E86"/>
    <w:rsid w:val="00891448"/>
    <w:rsid w:val="0089153B"/>
    <w:rsid w:val="00891D51"/>
    <w:rsid w:val="0089238D"/>
    <w:rsid w:val="00892575"/>
    <w:rsid w:val="00892A76"/>
    <w:rsid w:val="00892F25"/>
    <w:rsid w:val="0089315B"/>
    <w:rsid w:val="00893562"/>
    <w:rsid w:val="00893AD7"/>
    <w:rsid w:val="00893FBC"/>
    <w:rsid w:val="00894235"/>
    <w:rsid w:val="00894434"/>
    <w:rsid w:val="00894772"/>
    <w:rsid w:val="00894BB1"/>
    <w:rsid w:val="00895118"/>
    <w:rsid w:val="00895821"/>
    <w:rsid w:val="00895BE0"/>
    <w:rsid w:val="00896275"/>
    <w:rsid w:val="008963C7"/>
    <w:rsid w:val="00896887"/>
    <w:rsid w:val="00896A10"/>
    <w:rsid w:val="00896EB9"/>
    <w:rsid w:val="00897307"/>
    <w:rsid w:val="0089790B"/>
    <w:rsid w:val="008979F8"/>
    <w:rsid w:val="00897C4B"/>
    <w:rsid w:val="008A0385"/>
    <w:rsid w:val="008A03C4"/>
    <w:rsid w:val="008A04DB"/>
    <w:rsid w:val="008A0F4E"/>
    <w:rsid w:val="008A1419"/>
    <w:rsid w:val="008A14E4"/>
    <w:rsid w:val="008A1749"/>
    <w:rsid w:val="008A22CF"/>
    <w:rsid w:val="008A24D8"/>
    <w:rsid w:val="008A26C6"/>
    <w:rsid w:val="008A2754"/>
    <w:rsid w:val="008A2A1A"/>
    <w:rsid w:val="008A2C6F"/>
    <w:rsid w:val="008A2D59"/>
    <w:rsid w:val="008A2EB4"/>
    <w:rsid w:val="008A3110"/>
    <w:rsid w:val="008A3539"/>
    <w:rsid w:val="008A36ED"/>
    <w:rsid w:val="008A3D80"/>
    <w:rsid w:val="008A3E41"/>
    <w:rsid w:val="008A4119"/>
    <w:rsid w:val="008A4360"/>
    <w:rsid w:val="008A55D6"/>
    <w:rsid w:val="008A5930"/>
    <w:rsid w:val="008A5F05"/>
    <w:rsid w:val="008A5F38"/>
    <w:rsid w:val="008A64C7"/>
    <w:rsid w:val="008A6568"/>
    <w:rsid w:val="008A6726"/>
    <w:rsid w:val="008A725E"/>
    <w:rsid w:val="008A7375"/>
    <w:rsid w:val="008A73DE"/>
    <w:rsid w:val="008A7C34"/>
    <w:rsid w:val="008B014A"/>
    <w:rsid w:val="008B0E32"/>
    <w:rsid w:val="008B13A3"/>
    <w:rsid w:val="008B1805"/>
    <w:rsid w:val="008B239B"/>
    <w:rsid w:val="008B242F"/>
    <w:rsid w:val="008B261D"/>
    <w:rsid w:val="008B2817"/>
    <w:rsid w:val="008B2A1D"/>
    <w:rsid w:val="008B2C04"/>
    <w:rsid w:val="008B31D7"/>
    <w:rsid w:val="008B3347"/>
    <w:rsid w:val="008B3507"/>
    <w:rsid w:val="008B3A5A"/>
    <w:rsid w:val="008B3CFB"/>
    <w:rsid w:val="008B3EBC"/>
    <w:rsid w:val="008B3F2E"/>
    <w:rsid w:val="008B4518"/>
    <w:rsid w:val="008B4700"/>
    <w:rsid w:val="008B4B36"/>
    <w:rsid w:val="008B4B4C"/>
    <w:rsid w:val="008B4C9D"/>
    <w:rsid w:val="008B5167"/>
    <w:rsid w:val="008B53C2"/>
    <w:rsid w:val="008B5654"/>
    <w:rsid w:val="008B7012"/>
    <w:rsid w:val="008B72E2"/>
    <w:rsid w:val="008B7583"/>
    <w:rsid w:val="008B7718"/>
    <w:rsid w:val="008B778B"/>
    <w:rsid w:val="008C0390"/>
    <w:rsid w:val="008C10A5"/>
    <w:rsid w:val="008C1C9D"/>
    <w:rsid w:val="008C25B1"/>
    <w:rsid w:val="008C29F1"/>
    <w:rsid w:val="008C2D2B"/>
    <w:rsid w:val="008C2F0D"/>
    <w:rsid w:val="008C3038"/>
    <w:rsid w:val="008C348F"/>
    <w:rsid w:val="008C3670"/>
    <w:rsid w:val="008C3756"/>
    <w:rsid w:val="008C3AF4"/>
    <w:rsid w:val="008C3EE6"/>
    <w:rsid w:val="008C4DB3"/>
    <w:rsid w:val="008C52CF"/>
    <w:rsid w:val="008C53DC"/>
    <w:rsid w:val="008C5743"/>
    <w:rsid w:val="008C574B"/>
    <w:rsid w:val="008C5889"/>
    <w:rsid w:val="008C5ABC"/>
    <w:rsid w:val="008C5CAB"/>
    <w:rsid w:val="008C611A"/>
    <w:rsid w:val="008C67F1"/>
    <w:rsid w:val="008C68A2"/>
    <w:rsid w:val="008C6D97"/>
    <w:rsid w:val="008C705B"/>
    <w:rsid w:val="008C7634"/>
    <w:rsid w:val="008C786A"/>
    <w:rsid w:val="008C7B46"/>
    <w:rsid w:val="008C7F29"/>
    <w:rsid w:val="008D0A66"/>
    <w:rsid w:val="008D0FD7"/>
    <w:rsid w:val="008D1C8E"/>
    <w:rsid w:val="008D2109"/>
    <w:rsid w:val="008D230D"/>
    <w:rsid w:val="008D2569"/>
    <w:rsid w:val="008D3149"/>
    <w:rsid w:val="008D3163"/>
    <w:rsid w:val="008D417D"/>
    <w:rsid w:val="008D4BE9"/>
    <w:rsid w:val="008D5122"/>
    <w:rsid w:val="008D5A01"/>
    <w:rsid w:val="008D6071"/>
    <w:rsid w:val="008D6544"/>
    <w:rsid w:val="008D65A4"/>
    <w:rsid w:val="008D696E"/>
    <w:rsid w:val="008D6AD9"/>
    <w:rsid w:val="008D721B"/>
    <w:rsid w:val="008D78FE"/>
    <w:rsid w:val="008D7AB9"/>
    <w:rsid w:val="008E01E9"/>
    <w:rsid w:val="008E0595"/>
    <w:rsid w:val="008E0A5E"/>
    <w:rsid w:val="008E1683"/>
    <w:rsid w:val="008E2639"/>
    <w:rsid w:val="008E2954"/>
    <w:rsid w:val="008E2B26"/>
    <w:rsid w:val="008E353E"/>
    <w:rsid w:val="008E4261"/>
    <w:rsid w:val="008E43D3"/>
    <w:rsid w:val="008E443F"/>
    <w:rsid w:val="008E521C"/>
    <w:rsid w:val="008E5810"/>
    <w:rsid w:val="008E6037"/>
    <w:rsid w:val="008E6195"/>
    <w:rsid w:val="008E6270"/>
    <w:rsid w:val="008E6CC6"/>
    <w:rsid w:val="008E7078"/>
    <w:rsid w:val="008E7297"/>
    <w:rsid w:val="008F0368"/>
    <w:rsid w:val="008F03CB"/>
    <w:rsid w:val="008F0B03"/>
    <w:rsid w:val="008F0E8F"/>
    <w:rsid w:val="008F0EF7"/>
    <w:rsid w:val="008F165A"/>
    <w:rsid w:val="008F169E"/>
    <w:rsid w:val="008F19A0"/>
    <w:rsid w:val="008F1A17"/>
    <w:rsid w:val="008F2961"/>
    <w:rsid w:val="008F3475"/>
    <w:rsid w:val="008F356A"/>
    <w:rsid w:val="008F35E3"/>
    <w:rsid w:val="008F3FF3"/>
    <w:rsid w:val="008F435B"/>
    <w:rsid w:val="008F47C9"/>
    <w:rsid w:val="008F4A9E"/>
    <w:rsid w:val="008F55F5"/>
    <w:rsid w:val="008F588E"/>
    <w:rsid w:val="008F589F"/>
    <w:rsid w:val="008F6462"/>
    <w:rsid w:val="008F65A5"/>
    <w:rsid w:val="008F6B45"/>
    <w:rsid w:val="009003B7"/>
    <w:rsid w:val="00900462"/>
    <w:rsid w:val="00900E3E"/>
    <w:rsid w:val="009011DB"/>
    <w:rsid w:val="0090121C"/>
    <w:rsid w:val="00901566"/>
    <w:rsid w:val="00901E08"/>
    <w:rsid w:val="00902318"/>
    <w:rsid w:val="00902371"/>
    <w:rsid w:val="00902500"/>
    <w:rsid w:val="00902F28"/>
    <w:rsid w:val="00903104"/>
    <w:rsid w:val="00903404"/>
    <w:rsid w:val="00903A56"/>
    <w:rsid w:val="00903CEF"/>
    <w:rsid w:val="00903F6F"/>
    <w:rsid w:val="0090405E"/>
    <w:rsid w:val="0090419C"/>
    <w:rsid w:val="0090461F"/>
    <w:rsid w:val="00904826"/>
    <w:rsid w:val="00905143"/>
    <w:rsid w:val="00905406"/>
    <w:rsid w:val="00905900"/>
    <w:rsid w:val="00905EBD"/>
    <w:rsid w:val="009065D4"/>
    <w:rsid w:val="00906671"/>
    <w:rsid w:val="0090672A"/>
    <w:rsid w:val="00906C92"/>
    <w:rsid w:val="00906E8B"/>
    <w:rsid w:val="00907573"/>
    <w:rsid w:val="00907AB6"/>
    <w:rsid w:val="00907B78"/>
    <w:rsid w:val="00910076"/>
    <w:rsid w:val="0091023D"/>
    <w:rsid w:val="009102F2"/>
    <w:rsid w:val="00910468"/>
    <w:rsid w:val="00910489"/>
    <w:rsid w:val="009107C8"/>
    <w:rsid w:val="00910CC3"/>
    <w:rsid w:val="0091100A"/>
    <w:rsid w:val="00911275"/>
    <w:rsid w:val="009119A5"/>
    <w:rsid w:val="00911E9C"/>
    <w:rsid w:val="009128E7"/>
    <w:rsid w:val="009133A1"/>
    <w:rsid w:val="00913D79"/>
    <w:rsid w:val="009144F4"/>
    <w:rsid w:val="0091456A"/>
    <w:rsid w:val="009149AF"/>
    <w:rsid w:val="00914CB9"/>
    <w:rsid w:val="00914CD8"/>
    <w:rsid w:val="00915217"/>
    <w:rsid w:val="00915632"/>
    <w:rsid w:val="00915C13"/>
    <w:rsid w:val="00916044"/>
    <w:rsid w:val="00916CF3"/>
    <w:rsid w:val="00916E7C"/>
    <w:rsid w:val="00916F9A"/>
    <w:rsid w:val="00917D7E"/>
    <w:rsid w:val="00920295"/>
    <w:rsid w:val="009203CE"/>
    <w:rsid w:val="00920597"/>
    <w:rsid w:val="00920981"/>
    <w:rsid w:val="00921179"/>
    <w:rsid w:val="0092130C"/>
    <w:rsid w:val="009214B8"/>
    <w:rsid w:val="00921853"/>
    <w:rsid w:val="009218BB"/>
    <w:rsid w:val="00921B29"/>
    <w:rsid w:val="00921E21"/>
    <w:rsid w:val="00921EC6"/>
    <w:rsid w:val="00923430"/>
    <w:rsid w:val="00923ABA"/>
    <w:rsid w:val="0092581E"/>
    <w:rsid w:val="00925E6F"/>
    <w:rsid w:val="00925F66"/>
    <w:rsid w:val="00925F97"/>
    <w:rsid w:val="00926B5F"/>
    <w:rsid w:val="00926E3C"/>
    <w:rsid w:val="00926E5E"/>
    <w:rsid w:val="00926F29"/>
    <w:rsid w:val="0092750E"/>
    <w:rsid w:val="009277D2"/>
    <w:rsid w:val="00927989"/>
    <w:rsid w:val="00927DDE"/>
    <w:rsid w:val="00927FE8"/>
    <w:rsid w:val="00930047"/>
    <w:rsid w:val="00930409"/>
    <w:rsid w:val="00930591"/>
    <w:rsid w:val="00930C52"/>
    <w:rsid w:val="0093173A"/>
    <w:rsid w:val="00931BC1"/>
    <w:rsid w:val="00932019"/>
    <w:rsid w:val="00932128"/>
    <w:rsid w:val="009326B3"/>
    <w:rsid w:val="00932C60"/>
    <w:rsid w:val="00932F79"/>
    <w:rsid w:val="009335FA"/>
    <w:rsid w:val="009336C4"/>
    <w:rsid w:val="00933B54"/>
    <w:rsid w:val="00933E35"/>
    <w:rsid w:val="00934AC6"/>
    <w:rsid w:val="00934B0E"/>
    <w:rsid w:val="009353F4"/>
    <w:rsid w:val="0093655F"/>
    <w:rsid w:val="00936779"/>
    <w:rsid w:val="00936C69"/>
    <w:rsid w:val="00937DA4"/>
    <w:rsid w:val="00937DB8"/>
    <w:rsid w:val="00937E11"/>
    <w:rsid w:val="009402D1"/>
    <w:rsid w:val="00940528"/>
    <w:rsid w:val="0094077C"/>
    <w:rsid w:val="00940845"/>
    <w:rsid w:val="00941188"/>
    <w:rsid w:val="009418FA"/>
    <w:rsid w:val="00942169"/>
    <w:rsid w:val="00942CEA"/>
    <w:rsid w:val="00942F12"/>
    <w:rsid w:val="00943328"/>
    <w:rsid w:val="00944EB5"/>
    <w:rsid w:val="00945138"/>
    <w:rsid w:val="009452E4"/>
    <w:rsid w:val="00945366"/>
    <w:rsid w:val="00945B47"/>
    <w:rsid w:val="0094685D"/>
    <w:rsid w:val="00946933"/>
    <w:rsid w:val="00946D7F"/>
    <w:rsid w:val="00946E76"/>
    <w:rsid w:val="0094701E"/>
    <w:rsid w:val="00947F05"/>
    <w:rsid w:val="00947F69"/>
    <w:rsid w:val="00947F89"/>
    <w:rsid w:val="0095074B"/>
    <w:rsid w:val="00950817"/>
    <w:rsid w:val="00950DB7"/>
    <w:rsid w:val="00950F7E"/>
    <w:rsid w:val="009511F3"/>
    <w:rsid w:val="00951556"/>
    <w:rsid w:val="00951722"/>
    <w:rsid w:val="00951F37"/>
    <w:rsid w:val="00953931"/>
    <w:rsid w:val="00954115"/>
    <w:rsid w:val="00954A08"/>
    <w:rsid w:val="009553EC"/>
    <w:rsid w:val="00955630"/>
    <w:rsid w:val="0095592D"/>
    <w:rsid w:val="00955B9F"/>
    <w:rsid w:val="009562BF"/>
    <w:rsid w:val="00956EF9"/>
    <w:rsid w:val="00960322"/>
    <w:rsid w:val="00960362"/>
    <w:rsid w:val="0096045F"/>
    <w:rsid w:val="009604D0"/>
    <w:rsid w:val="009604E9"/>
    <w:rsid w:val="00960CA8"/>
    <w:rsid w:val="00960F45"/>
    <w:rsid w:val="009613EB"/>
    <w:rsid w:val="009614D1"/>
    <w:rsid w:val="00961635"/>
    <w:rsid w:val="009620DC"/>
    <w:rsid w:val="009620FD"/>
    <w:rsid w:val="00962178"/>
    <w:rsid w:val="0096248F"/>
    <w:rsid w:val="0096259A"/>
    <w:rsid w:val="00962B0E"/>
    <w:rsid w:val="0096334B"/>
    <w:rsid w:val="00963996"/>
    <w:rsid w:val="0096455E"/>
    <w:rsid w:val="00964671"/>
    <w:rsid w:val="00965518"/>
    <w:rsid w:val="009657A7"/>
    <w:rsid w:val="00965DD4"/>
    <w:rsid w:val="00965E2A"/>
    <w:rsid w:val="00965EB8"/>
    <w:rsid w:val="00965EF6"/>
    <w:rsid w:val="00966052"/>
    <w:rsid w:val="009660FB"/>
    <w:rsid w:val="00966553"/>
    <w:rsid w:val="00966717"/>
    <w:rsid w:val="00966BED"/>
    <w:rsid w:val="00967068"/>
    <w:rsid w:val="00967582"/>
    <w:rsid w:val="00967B5D"/>
    <w:rsid w:val="00970C3F"/>
    <w:rsid w:val="00970F72"/>
    <w:rsid w:val="00971AF2"/>
    <w:rsid w:val="00971B6B"/>
    <w:rsid w:val="00971F2E"/>
    <w:rsid w:val="00972F6B"/>
    <w:rsid w:val="00973A2A"/>
    <w:rsid w:val="00973B87"/>
    <w:rsid w:val="00973CE0"/>
    <w:rsid w:val="00974626"/>
    <w:rsid w:val="00975948"/>
    <w:rsid w:val="00975A2B"/>
    <w:rsid w:val="00975E49"/>
    <w:rsid w:val="009764C5"/>
    <w:rsid w:val="00976D06"/>
    <w:rsid w:val="009770AF"/>
    <w:rsid w:val="009774A1"/>
    <w:rsid w:val="00977874"/>
    <w:rsid w:val="00977A00"/>
    <w:rsid w:val="00977D46"/>
    <w:rsid w:val="00977E3D"/>
    <w:rsid w:val="009802D0"/>
    <w:rsid w:val="009807FF"/>
    <w:rsid w:val="00980E83"/>
    <w:rsid w:val="0098125C"/>
    <w:rsid w:val="00981663"/>
    <w:rsid w:val="009818DA"/>
    <w:rsid w:val="00981C88"/>
    <w:rsid w:val="00981ECC"/>
    <w:rsid w:val="009820A5"/>
    <w:rsid w:val="00982608"/>
    <w:rsid w:val="009826C6"/>
    <w:rsid w:val="00982931"/>
    <w:rsid w:val="00983695"/>
    <w:rsid w:val="00983870"/>
    <w:rsid w:val="00983DF7"/>
    <w:rsid w:val="00983FB2"/>
    <w:rsid w:val="00984702"/>
    <w:rsid w:val="009849FF"/>
    <w:rsid w:val="00984EA8"/>
    <w:rsid w:val="009853D8"/>
    <w:rsid w:val="009858F5"/>
    <w:rsid w:val="00985B02"/>
    <w:rsid w:val="00985E36"/>
    <w:rsid w:val="009860E0"/>
    <w:rsid w:val="0098640D"/>
    <w:rsid w:val="009865B3"/>
    <w:rsid w:val="009869DB"/>
    <w:rsid w:val="00986C1C"/>
    <w:rsid w:val="00987099"/>
    <w:rsid w:val="009873B4"/>
    <w:rsid w:val="009875F6"/>
    <w:rsid w:val="0099024B"/>
    <w:rsid w:val="0099056F"/>
    <w:rsid w:val="009906A3"/>
    <w:rsid w:val="00990E2A"/>
    <w:rsid w:val="0099110D"/>
    <w:rsid w:val="009916AD"/>
    <w:rsid w:val="009917D2"/>
    <w:rsid w:val="0099194A"/>
    <w:rsid w:val="00991ACE"/>
    <w:rsid w:val="00991B45"/>
    <w:rsid w:val="00992655"/>
    <w:rsid w:val="00992737"/>
    <w:rsid w:val="00992AE2"/>
    <w:rsid w:val="00993159"/>
    <w:rsid w:val="009932DB"/>
    <w:rsid w:val="009935C5"/>
    <w:rsid w:val="009943E7"/>
    <w:rsid w:val="00994493"/>
    <w:rsid w:val="009944F7"/>
    <w:rsid w:val="00994815"/>
    <w:rsid w:val="00994E92"/>
    <w:rsid w:val="009950D6"/>
    <w:rsid w:val="00995120"/>
    <w:rsid w:val="0099522D"/>
    <w:rsid w:val="009956B0"/>
    <w:rsid w:val="00995B2A"/>
    <w:rsid w:val="0099765E"/>
    <w:rsid w:val="00997C06"/>
    <w:rsid w:val="00997EE5"/>
    <w:rsid w:val="009A03A5"/>
    <w:rsid w:val="009A045D"/>
    <w:rsid w:val="009A095E"/>
    <w:rsid w:val="009A0979"/>
    <w:rsid w:val="009A0DE4"/>
    <w:rsid w:val="009A10DB"/>
    <w:rsid w:val="009A10E1"/>
    <w:rsid w:val="009A1129"/>
    <w:rsid w:val="009A12F1"/>
    <w:rsid w:val="009A15C8"/>
    <w:rsid w:val="009A1922"/>
    <w:rsid w:val="009A1EB0"/>
    <w:rsid w:val="009A1F18"/>
    <w:rsid w:val="009A22A2"/>
    <w:rsid w:val="009A2654"/>
    <w:rsid w:val="009A2942"/>
    <w:rsid w:val="009A3091"/>
    <w:rsid w:val="009A324A"/>
    <w:rsid w:val="009A3468"/>
    <w:rsid w:val="009A34B8"/>
    <w:rsid w:val="009A36B1"/>
    <w:rsid w:val="009A4417"/>
    <w:rsid w:val="009A45B8"/>
    <w:rsid w:val="009A45E4"/>
    <w:rsid w:val="009A47B2"/>
    <w:rsid w:val="009A48C1"/>
    <w:rsid w:val="009A4CB2"/>
    <w:rsid w:val="009A4D4D"/>
    <w:rsid w:val="009A50C1"/>
    <w:rsid w:val="009A51D0"/>
    <w:rsid w:val="009A5311"/>
    <w:rsid w:val="009A5938"/>
    <w:rsid w:val="009A59D6"/>
    <w:rsid w:val="009A5CDC"/>
    <w:rsid w:val="009A6517"/>
    <w:rsid w:val="009A6707"/>
    <w:rsid w:val="009A692A"/>
    <w:rsid w:val="009A715A"/>
    <w:rsid w:val="009A7569"/>
    <w:rsid w:val="009B034D"/>
    <w:rsid w:val="009B0616"/>
    <w:rsid w:val="009B0702"/>
    <w:rsid w:val="009B0B37"/>
    <w:rsid w:val="009B0DED"/>
    <w:rsid w:val="009B0DFD"/>
    <w:rsid w:val="009B1A75"/>
    <w:rsid w:val="009B1EA3"/>
    <w:rsid w:val="009B2D9E"/>
    <w:rsid w:val="009B3597"/>
    <w:rsid w:val="009B3723"/>
    <w:rsid w:val="009B3746"/>
    <w:rsid w:val="009B38B1"/>
    <w:rsid w:val="009B3E80"/>
    <w:rsid w:val="009B4230"/>
    <w:rsid w:val="009B5442"/>
    <w:rsid w:val="009B551C"/>
    <w:rsid w:val="009B5EDE"/>
    <w:rsid w:val="009B6A5B"/>
    <w:rsid w:val="009B726D"/>
    <w:rsid w:val="009B7316"/>
    <w:rsid w:val="009B74A7"/>
    <w:rsid w:val="009B795F"/>
    <w:rsid w:val="009B7D67"/>
    <w:rsid w:val="009C0DCA"/>
    <w:rsid w:val="009C114B"/>
    <w:rsid w:val="009C11DB"/>
    <w:rsid w:val="009C26DE"/>
    <w:rsid w:val="009C3A06"/>
    <w:rsid w:val="009C3C93"/>
    <w:rsid w:val="009C3D24"/>
    <w:rsid w:val="009C40DE"/>
    <w:rsid w:val="009C450C"/>
    <w:rsid w:val="009C459A"/>
    <w:rsid w:val="009C533B"/>
    <w:rsid w:val="009C5BEF"/>
    <w:rsid w:val="009C5D15"/>
    <w:rsid w:val="009C6352"/>
    <w:rsid w:val="009C65AF"/>
    <w:rsid w:val="009C6919"/>
    <w:rsid w:val="009C6B58"/>
    <w:rsid w:val="009C6C6A"/>
    <w:rsid w:val="009C7029"/>
    <w:rsid w:val="009C73E8"/>
    <w:rsid w:val="009C75ED"/>
    <w:rsid w:val="009C7629"/>
    <w:rsid w:val="009C7668"/>
    <w:rsid w:val="009C7763"/>
    <w:rsid w:val="009C7B43"/>
    <w:rsid w:val="009C7BB9"/>
    <w:rsid w:val="009D00AD"/>
    <w:rsid w:val="009D05B6"/>
    <w:rsid w:val="009D064A"/>
    <w:rsid w:val="009D06CF"/>
    <w:rsid w:val="009D0ED2"/>
    <w:rsid w:val="009D0F75"/>
    <w:rsid w:val="009D10A5"/>
    <w:rsid w:val="009D19C8"/>
    <w:rsid w:val="009D1CA0"/>
    <w:rsid w:val="009D2401"/>
    <w:rsid w:val="009D2625"/>
    <w:rsid w:val="009D2C7F"/>
    <w:rsid w:val="009D319E"/>
    <w:rsid w:val="009D37D3"/>
    <w:rsid w:val="009D43F1"/>
    <w:rsid w:val="009D46AD"/>
    <w:rsid w:val="009D4FEB"/>
    <w:rsid w:val="009D530B"/>
    <w:rsid w:val="009D5567"/>
    <w:rsid w:val="009D55D5"/>
    <w:rsid w:val="009D5693"/>
    <w:rsid w:val="009D576D"/>
    <w:rsid w:val="009D6309"/>
    <w:rsid w:val="009D63C6"/>
    <w:rsid w:val="009D6B2D"/>
    <w:rsid w:val="009D6FA4"/>
    <w:rsid w:val="009D75F0"/>
    <w:rsid w:val="009E0977"/>
    <w:rsid w:val="009E098A"/>
    <w:rsid w:val="009E0A53"/>
    <w:rsid w:val="009E0A6A"/>
    <w:rsid w:val="009E0B6C"/>
    <w:rsid w:val="009E14BF"/>
    <w:rsid w:val="009E1BBB"/>
    <w:rsid w:val="009E1C54"/>
    <w:rsid w:val="009E1FAB"/>
    <w:rsid w:val="009E23C3"/>
    <w:rsid w:val="009E2602"/>
    <w:rsid w:val="009E2DEB"/>
    <w:rsid w:val="009E409C"/>
    <w:rsid w:val="009E40EE"/>
    <w:rsid w:val="009E4497"/>
    <w:rsid w:val="009E4892"/>
    <w:rsid w:val="009E4C62"/>
    <w:rsid w:val="009E4D47"/>
    <w:rsid w:val="009E4E16"/>
    <w:rsid w:val="009E5AF4"/>
    <w:rsid w:val="009E5BF2"/>
    <w:rsid w:val="009E5E17"/>
    <w:rsid w:val="009E63D4"/>
    <w:rsid w:val="009E6477"/>
    <w:rsid w:val="009E6BCF"/>
    <w:rsid w:val="009E72F3"/>
    <w:rsid w:val="009E772D"/>
    <w:rsid w:val="009F00BF"/>
    <w:rsid w:val="009F04DB"/>
    <w:rsid w:val="009F07ED"/>
    <w:rsid w:val="009F0D5F"/>
    <w:rsid w:val="009F0F3B"/>
    <w:rsid w:val="009F1408"/>
    <w:rsid w:val="009F247D"/>
    <w:rsid w:val="009F287B"/>
    <w:rsid w:val="009F2AEC"/>
    <w:rsid w:val="009F30C5"/>
    <w:rsid w:val="009F3563"/>
    <w:rsid w:val="009F3A93"/>
    <w:rsid w:val="009F3B66"/>
    <w:rsid w:val="009F3E1C"/>
    <w:rsid w:val="009F450B"/>
    <w:rsid w:val="009F4C2A"/>
    <w:rsid w:val="009F5153"/>
    <w:rsid w:val="009F56AA"/>
    <w:rsid w:val="009F5BED"/>
    <w:rsid w:val="009F70A1"/>
    <w:rsid w:val="009F7C14"/>
    <w:rsid w:val="009F7CD5"/>
    <w:rsid w:val="009F7E45"/>
    <w:rsid w:val="009F7E76"/>
    <w:rsid w:val="009F7EA5"/>
    <w:rsid w:val="009F7F43"/>
    <w:rsid w:val="009F7F91"/>
    <w:rsid w:val="00A002AC"/>
    <w:rsid w:val="00A00425"/>
    <w:rsid w:val="00A00AF4"/>
    <w:rsid w:val="00A00C19"/>
    <w:rsid w:val="00A00DAE"/>
    <w:rsid w:val="00A012EE"/>
    <w:rsid w:val="00A014E8"/>
    <w:rsid w:val="00A01D61"/>
    <w:rsid w:val="00A0212E"/>
    <w:rsid w:val="00A023AE"/>
    <w:rsid w:val="00A024F3"/>
    <w:rsid w:val="00A026F3"/>
    <w:rsid w:val="00A02CF4"/>
    <w:rsid w:val="00A042A4"/>
    <w:rsid w:val="00A0434C"/>
    <w:rsid w:val="00A04514"/>
    <w:rsid w:val="00A04979"/>
    <w:rsid w:val="00A04A2A"/>
    <w:rsid w:val="00A0501F"/>
    <w:rsid w:val="00A050B1"/>
    <w:rsid w:val="00A05BEB"/>
    <w:rsid w:val="00A063DD"/>
    <w:rsid w:val="00A06491"/>
    <w:rsid w:val="00A06D93"/>
    <w:rsid w:val="00A070CD"/>
    <w:rsid w:val="00A07141"/>
    <w:rsid w:val="00A07A6F"/>
    <w:rsid w:val="00A07E80"/>
    <w:rsid w:val="00A108DB"/>
    <w:rsid w:val="00A10988"/>
    <w:rsid w:val="00A119DF"/>
    <w:rsid w:val="00A11AEF"/>
    <w:rsid w:val="00A11F08"/>
    <w:rsid w:val="00A11F6D"/>
    <w:rsid w:val="00A11FFA"/>
    <w:rsid w:val="00A124BA"/>
    <w:rsid w:val="00A12637"/>
    <w:rsid w:val="00A132AA"/>
    <w:rsid w:val="00A139B4"/>
    <w:rsid w:val="00A13E2E"/>
    <w:rsid w:val="00A13E33"/>
    <w:rsid w:val="00A143E6"/>
    <w:rsid w:val="00A144CD"/>
    <w:rsid w:val="00A147C3"/>
    <w:rsid w:val="00A14BAA"/>
    <w:rsid w:val="00A14C48"/>
    <w:rsid w:val="00A1546B"/>
    <w:rsid w:val="00A166D6"/>
    <w:rsid w:val="00A16D5F"/>
    <w:rsid w:val="00A20271"/>
    <w:rsid w:val="00A20950"/>
    <w:rsid w:val="00A20A6F"/>
    <w:rsid w:val="00A21AA9"/>
    <w:rsid w:val="00A21E21"/>
    <w:rsid w:val="00A220D2"/>
    <w:rsid w:val="00A22688"/>
    <w:rsid w:val="00A226CC"/>
    <w:rsid w:val="00A2281C"/>
    <w:rsid w:val="00A22CDF"/>
    <w:rsid w:val="00A22E11"/>
    <w:rsid w:val="00A22EB3"/>
    <w:rsid w:val="00A23392"/>
    <w:rsid w:val="00A23935"/>
    <w:rsid w:val="00A23AC2"/>
    <w:rsid w:val="00A23CFD"/>
    <w:rsid w:val="00A241E8"/>
    <w:rsid w:val="00A24848"/>
    <w:rsid w:val="00A24DF6"/>
    <w:rsid w:val="00A24E81"/>
    <w:rsid w:val="00A2514B"/>
    <w:rsid w:val="00A2599C"/>
    <w:rsid w:val="00A259CA"/>
    <w:rsid w:val="00A25CE8"/>
    <w:rsid w:val="00A25E42"/>
    <w:rsid w:val="00A264D0"/>
    <w:rsid w:val="00A270A8"/>
    <w:rsid w:val="00A271D6"/>
    <w:rsid w:val="00A27A3B"/>
    <w:rsid w:val="00A27CCE"/>
    <w:rsid w:val="00A27DA9"/>
    <w:rsid w:val="00A30341"/>
    <w:rsid w:val="00A303A6"/>
    <w:rsid w:val="00A307F5"/>
    <w:rsid w:val="00A30981"/>
    <w:rsid w:val="00A30A1E"/>
    <w:rsid w:val="00A30B6E"/>
    <w:rsid w:val="00A31A7B"/>
    <w:rsid w:val="00A31E3A"/>
    <w:rsid w:val="00A320D4"/>
    <w:rsid w:val="00A322AF"/>
    <w:rsid w:val="00A32331"/>
    <w:rsid w:val="00A32334"/>
    <w:rsid w:val="00A323AA"/>
    <w:rsid w:val="00A33783"/>
    <w:rsid w:val="00A33AA9"/>
    <w:rsid w:val="00A34072"/>
    <w:rsid w:val="00A3428B"/>
    <w:rsid w:val="00A342AA"/>
    <w:rsid w:val="00A34729"/>
    <w:rsid w:val="00A34899"/>
    <w:rsid w:val="00A35360"/>
    <w:rsid w:val="00A35A81"/>
    <w:rsid w:val="00A35EF9"/>
    <w:rsid w:val="00A360DA"/>
    <w:rsid w:val="00A36296"/>
    <w:rsid w:val="00A364C2"/>
    <w:rsid w:val="00A36B3F"/>
    <w:rsid w:val="00A379D1"/>
    <w:rsid w:val="00A37C6A"/>
    <w:rsid w:val="00A4049D"/>
    <w:rsid w:val="00A40975"/>
    <w:rsid w:val="00A40A09"/>
    <w:rsid w:val="00A41027"/>
    <w:rsid w:val="00A41484"/>
    <w:rsid w:val="00A41620"/>
    <w:rsid w:val="00A4234B"/>
    <w:rsid w:val="00A425C4"/>
    <w:rsid w:val="00A42D91"/>
    <w:rsid w:val="00A430D4"/>
    <w:rsid w:val="00A431DE"/>
    <w:rsid w:val="00A43F9D"/>
    <w:rsid w:val="00A44251"/>
    <w:rsid w:val="00A4429C"/>
    <w:rsid w:val="00A44C59"/>
    <w:rsid w:val="00A44D39"/>
    <w:rsid w:val="00A458DE"/>
    <w:rsid w:val="00A45B47"/>
    <w:rsid w:val="00A4629B"/>
    <w:rsid w:val="00A462E7"/>
    <w:rsid w:val="00A4649D"/>
    <w:rsid w:val="00A46682"/>
    <w:rsid w:val="00A46AC7"/>
    <w:rsid w:val="00A46B0A"/>
    <w:rsid w:val="00A47409"/>
    <w:rsid w:val="00A4766C"/>
    <w:rsid w:val="00A47833"/>
    <w:rsid w:val="00A47850"/>
    <w:rsid w:val="00A47B6C"/>
    <w:rsid w:val="00A47BD8"/>
    <w:rsid w:val="00A5044F"/>
    <w:rsid w:val="00A50473"/>
    <w:rsid w:val="00A51E1A"/>
    <w:rsid w:val="00A5270A"/>
    <w:rsid w:val="00A52863"/>
    <w:rsid w:val="00A52E19"/>
    <w:rsid w:val="00A53455"/>
    <w:rsid w:val="00A5359E"/>
    <w:rsid w:val="00A53B0D"/>
    <w:rsid w:val="00A54E49"/>
    <w:rsid w:val="00A54F3B"/>
    <w:rsid w:val="00A54F8C"/>
    <w:rsid w:val="00A54FB8"/>
    <w:rsid w:val="00A55381"/>
    <w:rsid w:val="00A556F2"/>
    <w:rsid w:val="00A55E92"/>
    <w:rsid w:val="00A56178"/>
    <w:rsid w:val="00A5695E"/>
    <w:rsid w:val="00A5697F"/>
    <w:rsid w:val="00A56A8E"/>
    <w:rsid w:val="00A57022"/>
    <w:rsid w:val="00A572D7"/>
    <w:rsid w:val="00A57581"/>
    <w:rsid w:val="00A60550"/>
    <w:rsid w:val="00A6107E"/>
    <w:rsid w:val="00A6149F"/>
    <w:rsid w:val="00A61975"/>
    <w:rsid w:val="00A61AA9"/>
    <w:rsid w:val="00A61EB9"/>
    <w:rsid w:val="00A623EA"/>
    <w:rsid w:val="00A62839"/>
    <w:rsid w:val="00A62FEA"/>
    <w:rsid w:val="00A633CB"/>
    <w:rsid w:val="00A63A31"/>
    <w:rsid w:val="00A63B78"/>
    <w:rsid w:val="00A64227"/>
    <w:rsid w:val="00A6439A"/>
    <w:rsid w:val="00A64573"/>
    <w:rsid w:val="00A64E0B"/>
    <w:rsid w:val="00A65170"/>
    <w:rsid w:val="00A6524B"/>
    <w:rsid w:val="00A65551"/>
    <w:rsid w:val="00A65B3C"/>
    <w:rsid w:val="00A6603D"/>
    <w:rsid w:val="00A6613A"/>
    <w:rsid w:val="00A6623E"/>
    <w:rsid w:val="00A6680D"/>
    <w:rsid w:val="00A668D2"/>
    <w:rsid w:val="00A67078"/>
    <w:rsid w:val="00A671A6"/>
    <w:rsid w:val="00A67395"/>
    <w:rsid w:val="00A677AF"/>
    <w:rsid w:val="00A67F3B"/>
    <w:rsid w:val="00A70B57"/>
    <w:rsid w:val="00A70E88"/>
    <w:rsid w:val="00A70F78"/>
    <w:rsid w:val="00A71BA4"/>
    <w:rsid w:val="00A71CEA"/>
    <w:rsid w:val="00A71DFB"/>
    <w:rsid w:val="00A72511"/>
    <w:rsid w:val="00A73417"/>
    <w:rsid w:val="00A735B8"/>
    <w:rsid w:val="00A73626"/>
    <w:rsid w:val="00A73875"/>
    <w:rsid w:val="00A73EE3"/>
    <w:rsid w:val="00A74143"/>
    <w:rsid w:val="00A748E3"/>
    <w:rsid w:val="00A74945"/>
    <w:rsid w:val="00A74DCA"/>
    <w:rsid w:val="00A74F13"/>
    <w:rsid w:val="00A7566A"/>
    <w:rsid w:val="00A769E2"/>
    <w:rsid w:val="00A76D84"/>
    <w:rsid w:val="00A774B2"/>
    <w:rsid w:val="00A776DF"/>
    <w:rsid w:val="00A77783"/>
    <w:rsid w:val="00A77C8C"/>
    <w:rsid w:val="00A77E1E"/>
    <w:rsid w:val="00A80161"/>
    <w:rsid w:val="00A8077A"/>
    <w:rsid w:val="00A811EC"/>
    <w:rsid w:val="00A814DA"/>
    <w:rsid w:val="00A814EF"/>
    <w:rsid w:val="00A8150E"/>
    <w:rsid w:val="00A8274B"/>
    <w:rsid w:val="00A82EAF"/>
    <w:rsid w:val="00A831B6"/>
    <w:rsid w:val="00A839A8"/>
    <w:rsid w:val="00A84220"/>
    <w:rsid w:val="00A8519A"/>
    <w:rsid w:val="00A85B21"/>
    <w:rsid w:val="00A8613B"/>
    <w:rsid w:val="00A8630E"/>
    <w:rsid w:val="00A865BD"/>
    <w:rsid w:val="00A867D4"/>
    <w:rsid w:val="00A86DF2"/>
    <w:rsid w:val="00A878C4"/>
    <w:rsid w:val="00A87B60"/>
    <w:rsid w:val="00A903AC"/>
    <w:rsid w:val="00A90DF3"/>
    <w:rsid w:val="00A912E9"/>
    <w:rsid w:val="00A914DA"/>
    <w:rsid w:val="00A9287E"/>
    <w:rsid w:val="00A92977"/>
    <w:rsid w:val="00A94410"/>
    <w:rsid w:val="00A94584"/>
    <w:rsid w:val="00A946C2"/>
    <w:rsid w:val="00A94888"/>
    <w:rsid w:val="00A94E01"/>
    <w:rsid w:val="00A95033"/>
    <w:rsid w:val="00A958E6"/>
    <w:rsid w:val="00A95DA7"/>
    <w:rsid w:val="00A966C7"/>
    <w:rsid w:val="00A96AD7"/>
    <w:rsid w:val="00A96E09"/>
    <w:rsid w:val="00AA0EB7"/>
    <w:rsid w:val="00AA0ED8"/>
    <w:rsid w:val="00AA1666"/>
    <w:rsid w:val="00AA17A7"/>
    <w:rsid w:val="00AA2144"/>
    <w:rsid w:val="00AA2510"/>
    <w:rsid w:val="00AA2617"/>
    <w:rsid w:val="00AA2C5A"/>
    <w:rsid w:val="00AA2D6A"/>
    <w:rsid w:val="00AA3B84"/>
    <w:rsid w:val="00AA431D"/>
    <w:rsid w:val="00AA5786"/>
    <w:rsid w:val="00AA5851"/>
    <w:rsid w:val="00AA5F9D"/>
    <w:rsid w:val="00AA6241"/>
    <w:rsid w:val="00AA66D0"/>
    <w:rsid w:val="00AA67EB"/>
    <w:rsid w:val="00AA728A"/>
    <w:rsid w:val="00AA76E2"/>
    <w:rsid w:val="00AB00F6"/>
    <w:rsid w:val="00AB0150"/>
    <w:rsid w:val="00AB0255"/>
    <w:rsid w:val="00AB156D"/>
    <w:rsid w:val="00AB185A"/>
    <w:rsid w:val="00AB1D4F"/>
    <w:rsid w:val="00AB2124"/>
    <w:rsid w:val="00AB25CA"/>
    <w:rsid w:val="00AB25E2"/>
    <w:rsid w:val="00AB26E5"/>
    <w:rsid w:val="00AB2F70"/>
    <w:rsid w:val="00AB3356"/>
    <w:rsid w:val="00AB33FD"/>
    <w:rsid w:val="00AB3BB9"/>
    <w:rsid w:val="00AB3E6D"/>
    <w:rsid w:val="00AB4223"/>
    <w:rsid w:val="00AB4578"/>
    <w:rsid w:val="00AB4B0A"/>
    <w:rsid w:val="00AB4F86"/>
    <w:rsid w:val="00AB5043"/>
    <w:rsid w:val="00AB52C0"/>
    <w:rsid w:val="00AB54E3"/>
    <w:rsid w:val="00AB5C78"/>
    <w:rsid w:val="00AB5D23"/>
    <w:rsid w:val="00AB68B5"/>
    <w:rsid w:val="00AB68C5"/>
    <w:rsid w:val="00AB6D66"/>
    <w:rsid w:val="00AB7092"/>
    <w:rsid w:val="00AB7160"/>
    <w:rsid w:val="00AC0223"/>
    <w:rsid w:val="00AC0481"/>
    <w:rsid w:val="00AC0B1A"/>
    <w:rsid w:val="00AC14BF"/>
    <w:rsid w:val="00AC1C8C"/>
    <w:rsid w:val="00AC2270"/>
    <w:rsid w:val="00AC2302"/>
    <w:rsid w:val="00AC2731"/>
    <w:rsid w:val="00AC2CF5"/>
    <w:rsid w:val="00AC323D"/>
    <w:rsid w:val="00AC3C4A"/>
    <w:rsid w:val="00AC41AE"/>
    <w:rsid w:val="00AC41E8"/>
    <w:rsid w:val="00AC4397"/>
    <w:rsid w:val="00AC537C"/>
    <w:rsid w:val="00AC5C02"/>
    <w:rsid w:val="00AC5F90"/>
    <w:rsid w:val="00AC67D3"/>
    <w:rsid w:val="00AC6C38"/>
    <w:rsid w:val="00AC73B7"/>
    <w:rsid w:val="00AC7E05"/>
    <w:rsid w:val="00AD0C25"/>
    <w:rsid w:val="00AD0C45"/>
    <w:rsid w:val="00AD11FE"/>
    <w:rsid w:val="00AD319F"/>
    <w:rsid w:val="00AD333C"/>
    <w:rsid w:val="00AD341B"/>
    <w:rsid w:val="00AD37C6"/>
    <w:rsid w:val="00AD3C2C"/>
    <w:rsid w:val="00AD3D58"/>
    <w:rsid w:val="00AD3E63"/>
    <w:rsid w:val="00AD3F5E"/>
    <w:rsid w:val="00AD420E"/>
    <w:rsid w:val="00AD5B88"/>
    <w:rsid w:val="00AD60E8"/>
    <w:rsid w:val="00AD68D0"/>
    <w:rsid w:val="00AD6F49"/>
    <w:rsid w:val="00AD7515"/>
    <w:rsid w:val="00AD7BD4"/>
    <w:rsid w:val="00AD7BED"/>
    <w:rsid w:val="00AD7E03"/>
    <w:rsid w:val="00AE00CB"/>
    <w:rsid w:val="00AE017B"/>
    <w:rsid w:val="00AE01C3"/>
    <w:rsid w:val="00AE01C4"/>
    <w:rsid w:val="00AE03A2"/>
    <w:rsid w:val="00AE18BC"/>
    <w:rsid w:val="00AE19C9"/>
    <w:rsid w:val="00AE1EAE"/>
    <w:rsid w:val="00AE208A"/>
    <w:rsid w:val="00AE24E4"/>
    <w:rsid w:val="00AE2614"/>
    <w:rsid w:val="00AE295C"/>
    <w:rsid w:val="00AE2AE1"/>
    <w:rsid w:val="00AE377B"/>
    <w:rsid w:val="00AE3970"/>
    <w:rsid w:val="00AE418D"/>
    <w:rsid w:val="00AE41D4"/>
    <w:rsid w:val="00AE43C9"/>
    <w:rsid w:val="00AE44E8"/>
    <w:rsid w:val="00AE45D5"/>
    <w:rsid w:val="00AE4C42"/>
    <w:rsid w:val="00AE4DF7"/>
    <w:rsid w:val="00AE5024"/>
    <w:rsid w:val="00AE5532"/>
    <w:rsid w:val="00AE584D"/>
    <w:rsid w:val="00AE61E1"/>
    <w:rsid w:val="00AE68CB"/>
    <w:rsid w:val="00AE6957"/>
    <w:rsid w:val="00AE76AA"/>
    <w:rsid w:val="00AE7738"/>
    <w:rsid w:val="00AE7E7F"/>
    <w:rsid w:val="00AE7F02"/>
    <w:rsid w:val="00AF08DC"/>
    <w:rsid w:val="00AF0A1D"/>
    <w:rsid w:val="00AF114F"/>
    <w:rsid w:val="00AF1A0B"/>
    <w:rsid w:val="00AF203F"/>
    <w:rsid w:val="00AF2495"/>
    <w:rsid w:val="00AF27CF"/>
    <w:rsid w:val="00AF2BF8"/>
    <w:rsid w:val="00AF2CFE"/>
    <w:rsid w:val="00AF2FEF"/>
    <w:rsid w:val="00AF3258"/>
    <w:rsid w:val="00AF38F2"/>
    <w:rsid w:val="00AF3FBA"/>
    <w:rsid w:val="00AF431D"/>
    <w:rsid w:val="00AF4A25"/>
    <w:rsid w:val="00AF4A43"/>
    <w:rsid w:val="00AF4C60"/>
    <w:rsid w:val="00AF4FD9"/>
    <w:rsid w:val="00AF5406"/>
    <w:rsid w:val="00AF5A39"/>
    <w:rsid w:val="00AF5AEC"/>
    <w:rsid w:val="00AF6B92"/>
    <w:rsid w:val="00AF6F40"/>
    <w:rsid w:val="00AF72C2"/>
    <w:rsid w:val="00AF7A54"/>
    <w:rsid w:val="00B003D8"/>
    <w:rsid w:val="00B00602"/>
    <w:rsid w:val="00B0081D"/>
    <w:rsid w:val="00B0092A"/>
    <w:rsid w:val="00B00A40"/>
    <w:rsid w:val="00B00CD4"/>
    <w:rsid w:val="00B00FCF"/>
    <w:rsid w:val="00B01651"/>
    <w:rsid w:val="00B02138"/>
    <w:rsid w:val="00B02349"/>
    <w:rsid w:val="00B026AD"/>
    <w:rsid w:val="00B02955"/>
    <w:rsid w:val="00B029F0"/>
    <w:rsid w:val="00B02AA0"/>
    <w:rsid w:val="00B0305E"/>
    <w:rsid w:val="00B0396A"/>
    <w:rsid w:val="00B0469F"/>
    <w:rsid w:val="00B046D4"/>
    <w:rsid w:val="00B0490D"/>
    <w:rsid w:val="00B04B48"/>
    <w:rsid w:val="00B04EB1"/>
    <w:rsid w:val="00B0519C"/>
    <w:rsid w:val="00B054D9"/>
    <w:rsid w:val="00B055A7"/>
    <w:rsid w:val="00B056C4"/>
    <w:rsid w:val="00B059BE"/>
    <w:rsid w:val="00B06678"/>
    <w:rsid w:val="00B0667E"/>
    <w:rsid w:val="00B0688D"/>
    <w:rsid w:val="00B0690F"/>
    <w:rsid w:val="00B0694D"/>
    <w:rsid w:val="00B06D68"/>
    <w:rsid w:val="00B0726C"/>
    <w:rsid w:val="00B07624"/>
    <w:rsid w:val="00B07FDB"/>
    <w:rsid w:val="00B10882"/>
    <w:rsid w:val="00B10918"/>
    <w:rsid w:val="00B10BEE"/>
    <w:rsid w:val="00B10F15"/>
    <w:rsid w:val="00B1100E"/>
    <w:rsid w:val="00B11376"/>
    <w:rsid w:val="00B11F22"/>
    <w:rsid w:val="00B11F2D"/>
    <w:rsid w:val="00B122AF"/>
    <w:rsid w:val="00B12378"/>
    <w:rsid w:val="00B12568"/>
    <w:rsid w:val="00B12669"/>
    <w:rsid w:val="00B132F0"/>
    <w:rsid w:val="00B133C5"/>
    <w:rsid w:val="00B1421E"/>
    <w:rsid w:val="00B149C4"/>
    <w:rsid w:val="00B14CB8"/>
    <w:rsid w:val="00B14E31"/>
    <w:rsid w:val="00B1500D"/>
    <w:rsid w:val="00B1515B"/>
    <w:rsid w:val="00B159C1"/>
    <w:rsid w:val="00B15F58"/>
    <w:rsid w:val="00B1618A"/>
    <w:rsid w:val="00B16428"/>
    <w:rsid w:val="00B16538"/>
    <w:rsid w:val="00B16728"/>
    <w:rsid w:val="00B169A8"/>
    <w:rsid w:val="00B16D20"/>
    <w:rsid w:val="00B16D6E"/>
    <w:rsid w:val="00B178B2"/>
    <w:rsid w:val="00B20038"/>
    <w:rsid w:val="00B20646"/>
    <w:rsid w:val="00B20B91"/>
    <w:rsid w:val="00B2159D"/>
    <w:rsid w:val="00B219FD"/>
    <w:rsid w:val="00B220B9"/>
    <w:rsid w:val="00B22737"/>
    <w:rsid w:val="00B23383"/>
    <w:rsid w:val="00B23B3E"/>
    <w:rsid w:val="00B23F2F"/>
    <w:rsid w:val="00B2412B"/>
    <w:rsid w:val="00B244EF"/>
    <w:rsid w:val="00B24634"/>
    <w:rsid w:val="00B24D44"/>
    <w:rsid w:val="00B25C65"/>
    <w:rsid w:val="00B25C81"/>
    <w:rsid w:val="00B25E24"/>
    <w:rsid w:val="00B26C11"/>
    <w:rsid w:val="00B26ED6"/>
    <w:rsid w:val="00B2705C"/>
    <w:rsid w:val="00B27257"/>
    <w:rsid w:val="00B27586"/>
    <w:rsid w:val="00B27ADD"/>
    <w:rsid w:val="00B27F95"/>
    <w:rsid w:val="00B300CE"/>
    <w:rsid w:val="00B30161"/>
    <w:rsid w:val="00B310A8"/>
    <w:rsid w:val="00B310B3"/>
    <w:rsid w:val="00B313E1"/>
    <w:rsid w:val="00B31912"/>
    <w:rsid w:val="00B32733"/>
    <w:rsid w:val="00B328FD"/>
    <w:rsid w:val="00B329FD"/>
    <w:rsid w:val="00B32E52"/>
    <w:rsid w:val="00B33191"/>
    <w:rsid w:val="00B33497"/>
    <w:rsid w:val="00B33F1C"/>
    <w:rsid w:val="00B34110"/>
    <w:rsid w:val="00B3478C"/>
    <w:rsid w:val="00B35AA4"/>
    <w:rsid w:val="00B35ADE"/>
    <w:rsid w:val="00B36031"/>
    <w:rsid w:val="00B36131"/>
    <w:rsid w:val="00B36171"/>
    <w:rsid w:val="00B36331"/>
    <w:rsid w:val="00B36854"/>
    <w:rsid w:val="00B37DEC"/>
    <w:rsid w:val="00B37F89"/>
    <w:rsid w:val="00B40031"/>
    <w:rsid w:val="00B40443"/>
    <w:rsid w:val="00B4058F"/>
    <w:rsid w:val="00B41046"/>
    <w:rsid w:val="00B41844"/>
    <w:rsid w:val="00B426E0"/>
    <w:rsid w:val="00B431A6"/>
    <w:rsid w:val="00B438CE"/>
    <w:rsid w:val="00B44AF4"/>
    <w:rsid w:val="00B44B7A"/>
    <w:rsid w:val="00B454B0"/>
    <w:rsid w:val="00B454F3"/>
    <w:rsid w:val="00B45519"/>
    <w:rsid w:val="00B4583C"/>
    <w:rsid w:val="00B45865"/>
    <w:rsid w:val="00B4608F"/>
    <w:rsid w:val="00B462F5"/>
    <w:rsid w:val="00B4630D"/>
    <w:rsid w:val="00B47076"/>
    <w:rsid w:val="00B47140"/>
    <w:rsid w:val="00B472EE"/>
    <w:rsid w:val="00B479A5"/>
    <w:rsid w:val="00B47EC7"/>
    <w:rsid w:val="00B47F57"/>
    <w:rsid w:val="00B47F5A"/>
    <w:rsid w:val="00B50896"/>
    <w:rsid w:val="00B50D9B"/>
    <w:rsid w:val="00B5155D"/>
    <w:rsid w:val="00B518A5"/>
    <w:rsid w:val="00B51A1C"/>
    <w:rsid w:val="00B5201B"/>
    <w:rsid w:val="00B521D9"/>
    <w:rsid w:val="00B52483"/>
    <w:rsid w:val="00B529C1"/>
    <w:rsid w:val="00B52C84"/>
    <w:rsid w:val="00B5397C"/>
    <w:rsid w:val="00B53C0C"/>
    <w:rsid w:val="00B53C30"/>
    <w:rsid w:val="00B5420F"/>
    <w:rsid w:val="00B54717"/>
    <w:rsid w:val="00B548CB"/>
    <w:rsid w:val="00B54A18"/>
    <w:rsid w:val="00B54C2D"/>
    <w:rsid w:val="00B55FB8"/>
    <w:rsid w:val="00B5613D"/>
    <w:rsid w:val="00B563B0"/>
    <w:rsid w:val="00B56833"/>
    <w:rsid w:val="00B572BE"/>
    <w:rsid w:val="00B5743B"/>
    <w:rsid w:val="00B5753C"/>
    <w:rsid w:val="00B576F3"/>
    <w:rsid w:val="00B57716"/>
    <w:rsid w:val="00B57CCA"/>
    <w:rsid w:val="00B60C49"/>
    <w:rsid w:val="00B60D1C"/>
    <w:rsid w:val="00B60F9F"/>
    <w:rsid w:val="00B60FC5"/>
    <w:rsid w:val="00B613E4"/>
    <w:rsid w:val="00B617A9"/>
    <w:rsid w:val="00B619F8"/>
    <w:rsid w:val="00B61AF6"/>
    <w:rsid w:val="00B61D83"/>
    <w:rsid w:val="00B61E65"/>
    <w:rsid w:val="00B624F9"/>
    <w:rsid w:val="00B62833"/>
    <w:rsid w:val="00B62B5B"/>
    <w:rsid w:val="00B62C27"/>
    <w:rsid w:val="00B633F9"/>
    <w:rsid w:val="00B6340A"/>
    <w:rsid w:val="00B63B1D"/>
    <w:rsid w:val="00B63EE4"/>
    <w:rsid w:val="00B641A6"/>
    <w:rsid w:val="00B644D6"/>
    <w:rsid w:val="00B64580"/>
    <w:rsid w:val="00B64A59"/>
    <w:rsid w:val="00B64E06"/>
    <w:rsid w:val="00B6527D"/>
    <w:rsid w:val="00B653BD"/>
    <w:rsid w:val="00B654DC"/>
    <w:rsid w:val="00B65507"/>
    <w:rsid w:val="00B655A1"/>
    <w:rsid w:val="00B66383"/>
    <w:rsid w:val="00B66B88"/>
    <w:rsid w:val="00B66FE0"/>
    <w:rsid w:val="00B673EC"/>
    <w:rsid w:val="00B67868"/>
    <w:rsid w:val="00B67E71"/>
    <w:rsid w:val="00B7069D"/>
    <w:rsid w:val="00B7069E"/>
    <w:rsid w:val="00B70E74"/>
    <w:rsid w:val="00B713B0"/>
    <w:rsid w:val="00B71B7B"/>
    <w:rsid w:val="00B72625"/>
    <w:rsid w:val="00B72924"/>
    <w:rsid w:val="00B72A98"/>
    <w:rsid w:val="00B72BF1"/>
    <w:rsid w:val="00B735E1"/>
    <w:rsid w:val="00B7379A"/>
    <w:rsid w:val="00B73952"/>
    <w:rsid w:val="00B74412"/>
    <w:rsid w:val="00B74CE2"/>
    <w:rsid w:val="00B755B0"/>
    <w:rsid w:val="00B75788"/>
    <w:rsid w:val="00B75B8B"/>
    <w:rsid w:val="00B75DBE"/>
    <w:rsid w:val="00B76422"/>
    <w:rsid w:val="00B7642C"/>
    <w:rsid w:val="00B76866"/>
    <w:rsid w:val="00B76979"/>
    <w:rsid w:val="00B76D10"/>
    <w:rsid w:val="00B76E80"/>
    <w:rsid w:val="00B77493"/>
    <w:rsid w:val="00B7782E"/>
    <w:rsid w:val="00B80476"/>
    <w:rsid w:val="00B80BC1"/>
    <w:rsid w:val="00B80C8F"/>
    <w:rsid w:val="00B8134D"/>
    <w:rsid w:val="00B81CAE"/>
    <w:rsid w:val="00B82110"/>
    <w:rsid w:val="00B827E6"/>
    <w:rsid w:val="00B82FFF"/>
    <w:rsid w:val="00B833BD"/>
    <w:rsid w:val="00B8369C"/>
    <w:rsid w:val="00B84791"/>
    <w:rsid w:val="00B84967"/>
    <w:rsid w:val="00B85EE5"/>
    <w:rsid w:val="00B865A1"/>
    <w:rsid w:val="00B86FD6"/>
    <w:rsid w:val="00B870D2"/>
    <w:rsid w:val="00B87334"/>
    <w:rsid w:val="00B87669"/>
    <w:rsid w:val="00B879A0"/>
    <w:rsid w:val="00B903F2"/>
    <w:rsid w:val="00B90658"/>
    <w:rsid w:val="00B90780"/>
    <w:rsid w:val="00B90EBE"/>
    <w:rsid w:val="00B91133"/>
    <w:rsid w:val="00B91314"/>
    <w:rsid w:val="00B918DB"/>
    <w:rsid w:val="00B9238B"/>
    <w:rsid w:val="00B92637"/>
    <w:rsid w:val="00B92EC7"/>
    <w:rsid w:val="00B9300B"/>
    <w:rsid w:val="00B931AE"/>
    <w:rsid w:val="00B934B8"/>
    <w:rsid w:val="00B942E5"/>
    <w:rsid w:val="00B9478F"/>
    <w:rsid w:val="00B94FDC"/>
    <w:rsid w:val="00B958D0"/>
    <w:rsid w:val="00B96354"/>
    <w:rsid w:val="00B9638C"/>
    <w:rsid w:val="00B9678C"/>
    <w:rsid w:val="00B97495"/>
    <w:rsid w:val="00B97619"/>
    <w:rsid w:val="00B9764C"/>
    <w:rsid w:val="00B976AD"/>
    <w:rsid w:val="00B97840"/>
    <w:rsid w:val="00B97F05"/>
    <w:rsid w:val="00BA0206"/>
    <w:rsid w:val="00BA03E0"/>
    <w:rsid w:val="00BA1A0C"/>
    <w:rsid w:val="00BA2457"/>
    <w:rsid w:val="00BA29BA"/>
    <w:rsid w:val="00BA2F39"/>
    <w:rsid w:val="00BA30DB"/>
    <w:rsid w:val="00BA398C"/>
    <w:rsid w:val="00BA3D01"/>
    <w:rsid w:val="00BA3F92"/>
    <w:rsid w:val="00BA4671"/>
    <w:rsid w:val="00BA49A0"/>
    <w:rsid w:val="00BA4E03"/>
    <w:rsid w:val="00BA5021"/>
    <w:rsid w:val="00BA525A"/>
    <w:rsid w:val="00BA61C5"/>
    <w:rsid w:val="00BA65EF"/>
    <w:rsid w:val="00BA6DA7"/>
    <w:rsid w:val="00BA720E"/>
    <w:rsid w:val="00BA797C"/>
    <w:rsid w:val="00BA7AFE"/>
    <w:rsid w:val="00BA7C94"/>
    <w:rsid w:val="00BA7EA8"/>
    <w:rsid w:val="00BB0CCF"/>
    <w:rsid w:val="00BB1773"/>
    <w:rsid w:val="00BB19B3"/>
    <w:rsid w:val="00BB1E62"/>
    <w:rsid w:val="00BB1F19"/>
    <w:rsid w:val="00BB21B7"/>
    <w:rsid w:val="00BB3230"/>
    <w:rsid w:val="00BB324E"/>
    <w:rsid w:val="00BB3AB4"/>
    <w:rsid w:val="00BB3F25"/>
    <w:rsid w:val="00BB4195"/>
    <w:rsid w:val="00BB431E"/>
    <w:rsid w:val="00BB4436"/>
    <w:rsid w:val="00BB528E"/>
    <w:rsid w:val="00BB565E"/>
    <w:rsid w:val="00BB5D1D"/>
    <w:rsid w:val="00BB6126"/>
    <w:rsid w:val="00BB622C"/>
    <w:rsid w:val="00BB6278"/>
    <w:rsid w:val="00BB635A"/>
    <w:rsid w:val="00BB647E"/>
    <w:rsid w:val="00BB66E6"/>
    <w:rsid w:val="00BB675F"/>
    <w:rsid w:val="00BB6927"/>
    <w:rsid w:val="00BB7305"/>
    <w:rsid w:val="00BB73E8"/>
    <w:rsid w:val="00BB7C24"/>
    <w:rsid w:val="00BB7D9B"/>
    <w:rsid w:val="00BB7F4F"/>
    <w:rsid w:val="00BC026D"/>
    <w:rsid w:val="00BC0998"/>
    <w:rsid w:val="00BC0A73"/>
    <w:rsid w:val="00BC134D"/>
    <w:rsid w:val="00BC162B"/>
    <w:rsid w:val="00BC19E2"/>
    <w:rsid w:val="00BC1E2A"/>
    <w:rsid w:val="00BC25C9"/>
    <w:rsid w:val="00BC26EE"/>
    <w:rsid w:val="00BC2958"/>
    <w:rsid w:val="00BC2AAE"/>
    <w:rsid w:val="00BC2DF4"/>
    <w:rsid w:val="00BC3087"/>
    <w:rsid w:val="00BC3315"/>
    <w:rsid w:val="00BC34D0"/>
    <w:rsid w:val="00BC3613"/>
    <w:rsid w:val="00BC44A5"/>
    <w:rsid w:val="00BC4690"/>
    <w:rsid w:val="00BC5237"/>
    <w:rsid w:val="00BC57EF"/>
    <w:rsid w:val="00BC5C69"/>
    <w:rsid w:val="00BC6B61"/>
    <w:rsid w:val="00BC72F4"/>
    <w:rsid w:val="00BC764D"/>
    <w:rsid w:val="00BC7B31"/>
    <w:rsid w:val="00BC7D5D"/>
    <w:rsid w:val="00BD0488"/>
    <w:rsid w:val="00BD0891"/>
    <w:rsid w:val="00BD0AB0"/>
    <w:rsid w:val="00BD0F45"/>
    <w:rsid w:val="00BD177B"/>
    <w:rsid w:val="00BD18DA"/>
    <w:rsid w:val="00BD1B89"/>
    <w:rsid w:val="00BD2567"/>
    <w:rsid w:val="00BD270D"/>
    <w:rsid w:val="00BD286B"/>
    <w:rsid w:val="00BD2F24"/>
    <w:rsid w:val="00BD3433"/>
    <w:rsid w:val="00BD34FD"/>
    <w:rsid w:val="00BD3546"/>
    <w:rsid w:val="00BD42E7"/>
    <w:rsid w:val="00BD4AE6"/>
    <w:rsid w:val="00BD4CEC"/>
    <w:rsid w:val="00BD557B"/>
    <w:rsid w:val="00BD61A5"/>
    <w:rsid w:val="00BD61CB"/>
    <w:rsid w:val="00BD6275"/>
    <w:rsid w:val="00BD6B1A"/>
    <w:rsid w:val="00BD74D2"/>
    <w:rsid w:val="00BD7886"/>
    <w:rsid w:val="00BE01C2"/>
    <w:rsid w:val="00BE0250"/>
    <w:rsid w:val="00BE0465"/>
    <w:rsid w:val="00BE061F"/>
    <w:rsid w:val="00BE089D"/>
    <w:rsid w:val="00BE1464"/>
    <w:rsid w:val="00BE15F6"/>
    <w:rsid w:val="00BE1B86"/>
    <w:rsid w:val="00BE1D3C"/>
    <w:rsid w:val="00BE1E13"/>
    <w:rsid w:val="00BE21E7"/>
    <w:rsid w:val="00BE2487"/>
    <w:rsid w:val="00BE26BC"/>
    <w:rsid w:val="00BE27E1"/>
    <w:rsid w:val="00BE27F9"/>
    <w:rsid w:val="00BE30F3"/>
    <w:rsid w:val="00BE327B"/>
    <w:rsid w:val="00BE3405"/>
    <w:rsid w:val="00BE35B4"/>
    <w:rsid w:val="00BE4447"/>
    <w:rsid w:val="00BE46A6"/>
    <w:rsid w:val="00BE4CDC"/>
    <w:rsid w:val="00BE4E80"/>
    <w:rsid w:val="00BE4FC6"/>
    <w:rsid w:val="00BE5072"/>
    <w:rsid w:val="00BE52A4"/>
    <w:rsid w:val="00BE5355"/>
    <w:rsid w:val="00BE53AA"/>
    <w:rsid w:val="00BE541F"/>
    <w:rsid w:val="00BE5DF8"/>
    <w:rsid w:val="00BE5F9C"/>
    <w:rsid w:val="00BE616E"/>
    <w:rsid w:val="00BE6761"/>
    <w:rsid w:val="00BE6D80"/>
    <w:rsid w:val="00BE6FA0"/>
    <w:rsid w:val="00BE7C2C"/>
    <w:rsid w:val="00BE7CA7"/>
    <w:rsid w:val="00BE7E61"/>
    <w:rsid w:val="00BF0136"/>
    <w:rsid w:val="00BF0578"/>
    <w:rsid w:val="00BF0609"/>
    <w:rsid w:val="00BF1382"/>
    <w:rsid w:val="00BF24CD"/>
    <w:rsid w:val="00BF2EE4"/>
    <w:rsid w:val="00BF3582"/>
    <w:rsid w:val="00BF3945"/>
    <w:rsid w:val="00BF3E64"/>
    <w:rsid w:val="00BF3EA3"/>
    <w:rsid w:val="00BF42EF"/>
    <w:rsid w:val="00BF42F1"/>
    <w:rsid w:val="00BF4B8C"/>
    <w:rsid w:val="00BF4E47"/>
    <w:rsid w:val="00BF5379"/>
    <w:rsid w:val="00BF5CF5"/>
    <w:rsid w:val="00BF649A"/>
    <w:rsid w:val="00BF662A"/>
    <w:rsid w:val="00BF680A"/>
    <w:rsid w:val="00BF6A4D"/>
    <w:rsid w:val="00BF6A8D"/>
    <w:rsid w:val="00BF7BB2"/>
    <w:rsid w:val="00C0051E"/>
    <w:rsid w:val="00C00B05"/>
    <w:rsid w:val="00C01247"/>
    <w:rsid w:val="00C02F00"/>
    <w:rsid w:val="00C03232"/>
    <w:rsid w:val="00C03561"/>
    <w:rsid w:val="00C035B7"/>
    <w:rsid w:val="00C04598"/>
    <w:rsid w:val="00C04AE7"/>
    <w:rsid w:val="00C04D91"/>
    <w:rsid w:val="00C057AF"/>
    <w:rsid w:val="00C05C4C"/>
    <w:rsid w:val="00C05DFB"/>
    <w:rsid w:val="00C06672"/>
    <w:rsid w:val="00C06774"/>
    <w:rsid w:val="00C06E09"/>
    <w:rsid w:val="00C070F3"/>
    <w:rsid w:val="00C07371"/>
    <w:rsid w:val="00C078E4"/>
    <w:rsid w:val="00C07F57"/>
    <w:rsid w:val="00C10067"/>
    <w:rsid w:val="00C10565"/>
    <w:rsid w:val="00C10BC1"/>
    <w:rsid w:val="00C10C40"/>
    <w:rsid w:val="00C11199"/>
    <w:rsid w:val="00C117D0"/>
    <w:rsid w:val="00C118D1"/>
    <w:rsid w:val="00C11A53"/>
    <w:rsid w:val="00C11B6D"/>
    <w:rsid w:val="00C11D2A"/>
    <w:rsid w:val="00C11F69"/>
    <w:rsid w:val="00C123D0"/>
    <w:rsid w:val="00C1258A"/>
    <w:rsid w:val="00C1266D"/>
    <w:rsid w:val="00C14010"/>
    <w:rsid w:val="00C14189"/>
    <w:rsid w:val="00C142ED"/>
    <w:rsid w:val="00C1446D"/>
    <w:rsid w:val="00C15009"/>
    <w:rsid w:val="00C156D4"/>
    <w:rsid w:val="00C15748"/>
    <w:rsid w:val="00C16A3C"/>
    <w:rsid w:val="00C16E5D"/>
    <w:rsid w:val="00C17156"/>
    <w:rsid w:val="00C174BA"/>
    <w:rsid w:val="00C175ED"/>
    <w:rsid w:val="00C175F5"/>
    <w:rsid w:val="00C17699"/>
    <w:rsid w:val="00C20466"/>
    <w:rsid w:val="00C20D27"/>
    <w:rsid w:val="00C21C33"/>
    <w:rsid w:val="00C220B6"/>
    <w:rsid w:val="00C2296B"/>
    <w:rsid w:val="00C22BF5"/>
    <w:rsid w:val="00C22DAE"/>
    <w:rsid w:val="00C22DE5"/>
    <w:rsid w:val="00C23265"/>
    <w:rsid w:val="00C23565"/>
    <w:rsid w:val="00C239CB"/>
    <w:rsid w:val="00C23C94"/>
    <w:rsid w:val="00C23D21"/>
    <w:rsid w:val="00C23E52"/>
    <w:rsid w:val="00C23F36"/>
    <w:rsid w:val="00C25609"/>
    <w:rsid w:val="00C259FF"/>
    <w:rsid w:val="00C26466"/>
    <w:rsid w:val="00C26EB9"/>
    <w:rsid w:val="00C27791"/>
    <w:rsid w:val="00C3120D"/>
    <w:rsid w:val="00C317B6"/>
    <w:rsid w:val="00C31A25"/>
    <w:rsid w:val="00C31BEE"/>
    <w:rsid w:val="00C31C08"/>
    <w:rsid w:val="00C3265D"/>
    <w:rsid w:val="00C32812"/>
    <w:rsid w:val="00C32CB2"/>
    <w:rsid w:val="00C32CC4"/>
    <w:rsid w:val="00C32E56"/>
    <w:rsid w:val="00C341C2"/>
    <w:rsid w:val="00C34A96"/>
    <w:rsid w:val="00C34AF3"/>
    <w:rsid w:val="00C352E4"/>
    <w:rsid w:val="00C355B9"/>
    <w:rsid w:val="00C3627E"/>
    <w:rsid w:val="00C36344"/>
    <w:rsid w:val="00C3648C"/>
    <w:rsid w:val="00C36EFB"/>
    <w:rsid w:val="00C37332"/>
    <w:rsid w:val="00C37390"/>
    <w:rsid w:val="00C378E9"/>
    <w:rsid w:val="00C37BE4"/>
    <w:rsid w:val="00C40139"/>
    <w:rsid w:val="00C40240"/>
    <w:rsid w:val="00C40760"/>
    <w:rsid w:val="00C41008"/>
    <w:rsid w:val="00C4115F"/>
    <w:rsid w:val="00C41677"/>
    <w:rsid w:val="00C417E1"/>
    <w:rsid w:val="00C41B44"/>
    <w:rsid w:val="00C41FE6"/>
    <w:rsid w:val="00C423A6"/>
    <w:rsid w:val="00C42482"/>
    <w:rsid w:val="00C4260D"/>
    <w:rsid w:val="00C42B6E"/>
    <w:rsid w:val="00C43047"/>
    <w:rsid w:val="00C431F4"/>
    <w:rsid w:val="00C4332A"/>
    <w:rsid w:val="00C43823"/>
    <w:rsid w:val="00C43AA1"/>
    <w:rsid w:val="00C43BC0"/>
    <w:rsid w:val="00C4407F"/>
    <w:rsid w:val="00C441B8"/>
    <w:rsid w:val="00C44316"/>
    <w:rsid w:val="00C448EA"/>
    <w:rsid w:val="00C4558D"/>
    <w:rsid w:val="00C45593"/>
    <w:rsid w:val="00C45751"/>
    <w:rsid w:val="00C457C7"/>
    <w:rsid w:val="00C46B9D"/>
    <w:rsid w:val="00C46C09"/>
    <w:rsid w:val="00C475B2"/>
    <w:rsid w:val="00C47F67"/>
    <w:rsid w:val="00C47FE5"/>
    <w:rsid w:val="00C503B1"/>
    <w:rsid w:val="00C50509"/>
    <w:rsid w:val="00C509F7"/>
    <w:rsid w:val="00C50AA6"/>
    <w:rsid w:val="00C510E2"/>
    <w:rsid w:val="00C512D8"/>
    <w:rsid w:val="00C5197D"/>
    <w:rsid w:val="00C520C2"/>
    <w:rsid w:val="00C52160"/>
    <w:rsid w:val="00C53032"/>
    <w:rsid w:val="00C53770"/>
    <w:rsid w:val="00C53954"/>
    <w:rsid w:val="00C53F2A"/>
    <w:rsid w:val="00C544B9"/>
    <w:rsid w:val="00C5452A"/>
    <w:rsid w:val="00C546AF"/>
    <w:rsid w:val="00C54984"/>
    <w:rsid w:val="00C54ABD"/>
    <w:rsid w:val="00C54E28"/>
    <w:rsid w:val="00C551F5"/>
    <w:rsid w:val="00C55249"/>
    <w:rsid w:val="00C55897"/>
    <w:rsid w:val="00C55A68"/>
    <w:rsid w:val="00C55AD9"/>
    <w:rsid w:val="00C55B89"/>
    <w:rsid w:val="00C55E8A"/>
    <w:rsid w:val="00C561A2"/>
    <w:rsid w:val="00C5649D"/>
    <w:rsid w:val="00C570C2"/>
    <w:rsid w:val="00C57D31"/>
    <w:rsid w:val="00C6007B"/>
    <w:rsid w:val="00C600E8"/>
    <w:rsid w:val="00C60300"/>
    <w:rsid w:val="00C60ED6"/>
    <w:rsid w:val="00C60EDC"/>
    <w:rsid w:val="00C6129D"/>
    <w:rsid w:val="00C612C0"/>
    <w:rsid w:val="00C6166A"/>
    <w:rsid w:val="00C61B76"/>
    <w:rsid w:val="00C621D6"/>
    <w:rsid w:val="00C63091"/>
    <w:rsid w:val="00C632BB"/>
    <w:rsid w:val="00C63C2F"/>
    <w:rsid w:val="00C63CCA"/>
    <w:rsid w:val="00C63DDA"/>
    <w:rsid w:val="00C64031"/>
    <w:rsid w:val="00C6407E"/>
    <w:rsid w:val="00C6565C"/>
    <w:rsid w:val="00C65792"/>
    <w:rsid w:val="00C65B2A"/>
    <w:rsid w:val="00C65BF1"/>
    <w:rsid w:val="00C66236"/>
    <w:rsid w:val="00C6667B"/>
    <w:rsid w:val="00C6682B"/>
    <w:rsid w:val="00C66BCC"/>
    <w:rsid w:val="00C66C91"/>
    <w:rsid w:val="00C673C7"/>
    <w:rsid w:val="00C67776"/>
    <w:rsid w:val="00C677F7"/>
    <w:rsid w:val="00C67A9D"/>
    <w:rsid w:val="00C67B5F"/>
    <w:rsid w:val="00C70023"/>
    <w:rsid w:val="00C702D7"/>
    <w:rsid w:val="00C704A0"/>
    <w:rsid w:val="00C7063D"/>
    <w:rsid w:val="00C707AD"/>
    <w:rsid w:val="00C709EA"/>
    <w:rsid w:val="00C718F9"/>
    <w:rsid w:val="00C718FE"/>
    <w:rsid w:val="00C71E47"/>
    <w:rsid w:val="00C7212D"/>
    <w:rsid w:val="00C726B7"/>
    <w:rsid w:val="00C72746"/>
    <w:rsid w:val="00C72BCC"/>
    <w:rsid w:val="00C72F85"/>
    <w:rsid w:val="00C73252"/>
    <w:rsid w:val="00C735AA"/>
    <w:rsid w:val="00C73797"/>
    <w:rsid w:val="00C73BBE"/>
    <w:rsid w:val="00C73BCF"/>
    <w:rsid w:val="00C74558"/>
    <w:rsid w:val="00C7499F"/>
    <w:rsid w:val="00C75820"/>
    <w:rsid w:val="00C76411"/>
    <w:rsid w:val="00C76C1F"/>
    <w:rsid w:val="00C7705A"/>
    <w:rsid w:val="00C775C5"/>
    <w:rsid w:val="00C77B76"/>
    <w:rsid w:val="00C77BE9"/>
    <w:rsid w:val="00C77F06"/>
    <w:rsid w:val="00C77F68"/>
    <w:rsid w:val="00C800A5"/>
    <w:rsid w:val="00C80C01"/>
    <w:rsid w:val="00C819C1"/>
    <w:rsid w:val="00C81A64"/>
    <w:rsid w:val="00C81AD7"/>
    <w:rsid w:val="00C8217A"/>
    <w:rsid w:val="00C821A5"/>
    <w:rsid w:val="00C82568"/>
    <w:rsid w:val="00C82591"/>
    <w:rsid w:val="00C826DC"/>
    <w:rsid w:val="00C82C44"/>
    <w:rsid w:val="00C83384"/>
    <w:rsid w:val="00C833EE"/>
    <w:rsid w:val="00C83802"/>
    <w:rsid w:val="00C83A0B"/>
    <w:rsid w:val="00C8415F"/>
    <w:rsid w:val="00C841BB"/>
    <w:rsid w:val="00C84646"/>
    <w:rsid w:val="00C84700"/>
    <w:rsid w:val="00C84A10"/>
    <w:rsid w:val="00C84CC8"/>
    <w:rsid w:val="00C85ABB"/>
    <w:rsid w:val="00C85AD2"/>
    <w:rsid w:val="00C860CE"/>
    <w:rsid w:val="00C86206"/>
    <w:rsid w:val="00C87118"/>
    <w:rsid w:val="00C87153"/>
    <w:rsid w:val="00C87503"/>
    <w:rsid w:val="00C87570"/>
    <w:rsid w:val="00C8768D"/>
    <w:rsid w:val="00C87CD2"/>
    <w:rsid w:val="00C90116"/>
    <w:rsid w:val="00C90198"/>
    <w:rsid w:val="00C90341"/>
    <w:rsid w:val="00C90694"/>
    <w:rsid w:val="00C9087E"/>
    <w:rsid w:val="00C9095A"/>
    <w:rsid w:val="00C91068"/>
    <w:rsid w:val="00C91351"/>
    <w:rsid w:val="00C9140D"/>
    <w:rsid w:val="00C91672"/>
    <w:rsid w:val="00C91782"/>
    <w:rsid w:val="00C91DF6"/>
    <w:rsid w:val="00C92542"/>
    <w:rsid w:val="00C92E0E"/>
    <w:rsid w:val="00C93254"/>
    <w:rsid w:val="00C93ACD"/>
    <w:rsid w:val="00C93B64"/>
    <w:rsid w:val="00C93BFE"/>
    <w:rsid w:val="00C93E8B"/>
    <w:rsid w:val="00C94097"/>
    <w:rsid w:val="00C94254"/>
    <w:rsid w:val="00C942A5"/>
    <w:rsid w:val="00C94466"/>
    <w:rsid w:val="00C944E5"/>
    <w:rsid w:val="00C94554"/>
    <w:rsid w:val="00C94861"/>
    <w:rsid w:val="00C94B21"/>
    <w:rsid w:val="00C94E4D"/>
    <w:rsid w:val="00C95745"/>
    <w:rsid w:val="00C95A2F"/>
    <w:rsid w:val="00C97AA9"/>
    <w:rsid w:val="00C97FAE"/>
    <w:rsid w:val="00CA02D8"/>
    <w:rsid w:val="00CA02E7"/>
    <w:rsid w:val="00CA0A8C"/>
    <w:rsid w:val="00CA0AB9"/>
    <w:rsid w:val="00CA0B8C"/>
    <w:rsid w:val="00CA13BE"/>
    <w:rsid w:val="00CA1AF3"/>
    <w:rsid w:val="00CA1E40"/>
    <w:rsid w:val="00CA2360"/>
    <w:rsid w:val="00CA288C"/>
    <w:rsid w:val="00CA2B3E"/>
    <w:rsid w:val="00CA2DC7"/>
    <w:rsid w:val="00CA3202"/>
    <w:rsid w:val="00CA38AC"/>
    <w:rsid w:val="00CA3C92"/>
    <w:rsid w:val="00CA3D12"/>
    <w:rsid w:val="00CA3F2D"/>
    <w:rsid w:val="00CA40EF"/>
    <w:rsid w:val="00CA4CD6"/>
    <w:rsid w:val="00CA5047"/>
    <w:rsid w:val="00CA5781"/>
    <w:rsid w:val="00CA66B1"/>
    <w:rsid w:val="00CA6920"/>
    <w:rsid w:val="00CA6C44"/>
    <w:rsid w:val="00CA731C"/>
    <w:rsid w:val="00CA76EC"/>
    <w:rsid w:val="00CA7A9A"/>
    <w:rsid w:val="00CA7B3D"/>
    <w:rsid w:val="00CB015B"/>
    <w:rsid w:val="00CB0544"/>
    <w:rsid w:val="00CB1ADF"/>
    <w:rsid w:val="00CB1C69"/>
    <w:rsid w:val="00CB1CC2"/>
    <w:rsid w:val="00CB26A9"/>
    <w:rsid w:val="00CB2F66"/>
    <w:rsid w:val="00CB333F"/>
    <w:rsid w:val="00CB35DF"/>
    <w:rsid w:val="00CB433A"/>
    <w:rsid w:val="00CB45D8"/>
    <w:rsid w:val="00CB4973"/>
    <w:rsid w:val="00CB5393"/>
    <w:rsid w:val="00CB5BA3"/>
    <w:rsid w:val="00CB5DDD"/>
    <w:rsid w:val="00CB5EB2"/>
    <w:rsid w:val="00CB6146"/>
    <w:rsid w:val="00CB6D79"/>
    <w:rsid w:val="00CB70DB"/>
    <w:rsid w:val="00CB73E5"/>
    <w:rsid w:val="00CC01C3"/>
    <w:rsid w:val="00CC06AC"/>
    <w:rsid w:val="00CC1006"/>
    <w:rsid w:val="00CC166D"/>
    <w:rsid w:val="00CC1A3E"/>
    <w:rsid w:val="00CC1AB3"/>
    <w:rsid w:val="00CC1BCE"/>
    <w:rsid w:val="00CC1C02"/>
    <w:rsid w:val="00CC21CD"/>
    <w:rsid w:val="00CC233B"/>
    <w:rsid w:val="00CC2BDF"/>
    <w:rsid w:val="00CC2C89"/>
    <w:rsid w:val="00CC2D45"/>
    <w:rsid w:val="00CC2E9C"/>
    <w:rsid w:val="00CC32A5"/>
    <w:rsid w:val="00CC372C"/>
    <w:rsid w:val="00CC4473"/>
    <w:rsid w:val="00CC4BE8"/>
    <w:rsid w:val="00CC4C01"/>
    <w:rsid w:val="00CC4CA3"/>
    <w:rsid w:val="00CC4D3E"/>
    <w:rsid w:val="00CC4FDD"/>
    <w:rsid w:val="00CC574D"/>
    <w:rsid w:val="00CC576E"/>
    <w:rsid w:val="00CC627F"/>
    <w:rsid w:val="00CC6773"/>
    <w:rsid w:val="00CC71B4"/>
    <w:rsid w:val="00CC76BE"/>
    <w:rsid w:val="00CC771C"/>
    <w:rsid w:val="00CC7FCB"/>
    <w:rsid w:val="00CD0377"/>
    <w:rsid w:val="00CD060A"/>
    <w:rsid w:val="00CD08A2"/>
    <w:rsid w:val="00CD11C9"/>
    <w:rsid w:val="00CD1C40"/>
    <w:rsid w:val="00CD1D54"/>
    <w:rsid w:val="00CD202B"/>
    <w:rsid w:val="00CD248A"/>
    <w:rsid w:val="00CD2606"/>
    <w:rsid w:val="00CD29F6"/>
    <w:rsid w:val="00CD36F2"/>
    <w:rsid w:val="00CD384C"/>
    <w:rsid w:val="00CD3BAC"/>
    <w:rsid w:val="00CD3F70"/>
    <w:rsid w:val="00CD430C"/>
    <w:rsid w:val="00CD57E9"/>
    <w:rsid w:val="00CD597F"/>
    <w:rsid w:val="00CD59CD"/>
    <w:rsid w:val="00CD6054"/>
    <w:rsid w:val="00CD6218"/>
    <w:rsid w:val="00CD6425"/>
    <w:rsid w:val="00CD6A4F"/>
    <w:rsid w:val="00CD6E3F"/>
    <w:rsid w:val="00CD6FC2"/>
    <w:rsid w:val="00CD72C9"/>
    <w:rsid w:val="00CD7507"/>
    <w:rsid w:val="00CD778E"/>
    <w:rsid w:val="00CE028F"/>
    <w:rsid w:val="00CE0B0C"/>
    <w:rsid w:val="00CE0D7D"/>
    <w:rsid w:val="00CE0F64"/>
    <w:rsid w:val="00CE10A4"/>
    <w:rsid w:val="00CE1C70"/>
    <w:rsid w:val="00CE23BA"/>
    <w:rsid w:val="00CE28EE"/>
    <w:rsid w:val="00CE38F8"/>
    <w:rsid w:val="00CE3F3F"/>
    <w:rsid w:val="00CE44DD"/>
    <w:rsid w:val="00CE4D37"/>
    <w:rsid w:val="00CE4DAC"/>
    <w:rsid w:val="00CE4E00"/>
    <w:rsid w:val="00CE50FC"/>
    <w:rsid w:val="00CE5216"/>
    <w:rsid w:val="00CE603A"/>
    <w:rsid w:val="00CE6079"/>
    <w:rsid w:val="00CE6274"/>
    <w:rsid w:val="00CE6934"/>
    <w:rsid w:val="00CE6AA5"/>
    <w:rsid w:val="00CE6AC6"/>
    <w:rsid w:val="00CE6E2F"/>
    <w:rsid w:val="00CE7977"/>
    <w:rsid w:val="00CE7B8A"/>
    <w:rsid w:val="00CE7C4B"/>
    <w:rsid w:val="00CE7C88"/>
    <w:rsid w:val="00CF068E"/>
    <w:rsid w:val="00CF09A7"/>
    <w:rsid w:val="00CF0B46"/>
    <w:rsid w:val="00CF1873"/>
    <w:rsid w:val="00CF1A6C"/>
    <w:rsid w:val="00CF1BE5"/>
    <w:rsid w:val="00CF1F9A"/>
    <w:rsid w:val="00CF20A3"/>
    <w:rsid w:val="00CF2363"/>
    <w:rsid w:val="00CF2465"/>
    <w:rsid w:val="00CF2D7C"/>
    <w:rsid w:val="00CF3456"/>
    <w:rsid w:val="00CF37A7"/>
    <w:rsid w:val="00CF3EEA"/>
    <w:rsid w:val="00CF3F0D"/>
    <w:rsid w:val="00CF4251"/>
    <w:rsid w:val="00CF4455"/>
    <w:rsid w:val="00CF44CE"/>
    <w:rsid w:val="00CF4719"/>
    <w:rsid w:val="00CF4AC3"/>
    <w:rsid w:val="00CF4D1B"/>
    <w:rsid w:val="00CF5A7B"/>
    <w:rsid w:val="00CF62A9"/>
    <w:rsid w:val="00CF6441"/>
    <w:rsid w:val="00CF69AE"/>
    <w:rsid w:val="00CF6ACE"/>
    <w:rsid w:val="00CF6D71"/>
    <w:rsid w:val="00CF79EC"/>
    <w:rsid w:val="00CF7ACC"/>
    <w:rsid w:val="00CF7C26"/>
    <w:rsid w:val="00CF7EF7"/>
    <w:rsid w:val="00CF7FB6"/>
    <w:rsid w:val="00D001C0"/>
    <w:rsid w:val="00D008CC"/>
    <w:rsid w:val="00D01377"/>
    <w:rsid w:val="00D01B01"/>
    <w:rsid w:val="00D01BDF"/>
    <w:rsid w:val="00D02818"/>
    <w:rsid w:val="00D0292E"/>
    <w:rsid w:val="00D02DED"/>
    <w:rsid w:val="00D03724"/>
    <w:rsid w:val="00D046F8"/>
    <w:rsid w:val="00D048AF"/>
    <w:rsid w:val="00D048EE"/>
    <w:rsid w:val="00D04FB6"/>
    <w:rsid w:val="00D05649"/>
    <w:rsid w:val="00D05660"/>
    <w:rsid w:val="00D059BD"/>
    <w:rsid w:val="00D05A29"/>
    <w:rsid w:val="00D05C5F"/>
    <w:rsid w:val="00D06FD6"/>
    <w:rsid w:val="00D07E41"/>
    <w:rsid w:val="00D10123"/>
    <w:rsid w:val="00D104B9"/>
    <w:rsid w:val="00D105C9"/>
    <w:rsid w:val="00D106C7"/>
    <w:rsid w:val="00D109A4"/>
    <w:rsid w:val="00D10DD6"/>
    <w:rsid w:val="00D111C1"/>
    <w:rsid w:val="00D11468"/>
    <w:rsid w:val="00D11703"/>
    <w:rsid w:val="00D118CF"/>
    <w:rsid w:val="00D11E5B"/>
    <w:rsid w:val="00D123DC"/>
    <w:rsid w:val="00D1241B"/>
    <w:rsid w:val="00D12652"/>
    <w:rsid w:val="00D126DE"/>
    <w:rsid w:val="00D12758"/>
    <w:rsid w:val="00D13060"/>
    <w:rsid w:val="00D13324"/>
    <w:rsid w:val="00D133A3"/>
    <w:rsid w:val="00D13732"/>
    <w:rsid w:val="00D13819"/>
    <w:rsid w:val="00D14353"/>
    <w:rsid w:val="00D146A4"/>
    <w:rsid w:val="00D1495A"/>
    <w:rsid w:val="00D14962"/>
    <w:rsid w:val="00D14A7F"/>
    <w:rsid w:val="00D14AA3"/>
    <w:rsid w:val="00D150B1"/>
    <w:rsid w:val="00D155B6"/>
    <w:rsid w:val="00D15698"/>
    <w:rsid w:val="00D15EEB"/>
    <w:rsid w:val="00D1606E"/>
    <w:rsid w:val="00D170EA"/>
    <w:rsid w:val="00D20C4B"/>
    <w:rsid w:val="00D20E85"/>
    <w:rsid w:val="00D20F4E"/>
    <w:rsid w:val="00D211A7"/>
    <w:rsid w:val="00D212AB"/>
    <w:rsid w:val="00D2145F"/>
    <w:rsid w:val="00D21B79"/>
    <w:rsid w:val="00D21BEC"/>
    <w:rsid w:val="00D22881"/>
    <w:rsid w:val="00D22C01"/>
    <w:rsid w:val="00D22E82"/>
    <w:rsid w:val="00D22F14"/>
    <w:rsid w:val="00D22FBC"/>
    <w:rsid w:val="00D234D3"/>
    <w:rsid w:val="00D2392E"/>
    <w:rsid w:val="00D239FF"/>
    <w:rsid w:val="00D247FF"/>
    <w:rsid w:val="00D24892"/>
    <w:rsid w:val="00D249CA"/>
    <w:rsid w:val="00D25596"/>
    <w:rsid w:val="00D257F9"/>
    <w:rsid w:val="00D25851"/>
    <w:rsid w:val="00D26457"/>
    <w:rsid w:val="00D2661C"/>
    <w:rsid w:val="00D27070"/>
    <w:rsid w:val="00D271B8"/>
    <w:rsid w:val="00D277C8"/>
    <w:rsid w:val="00D27A6A"/>
    <w:rsid w:val="00D27FCF"/>
    <w:rsid w:val="00D3005E"/>
    <w:rsid w:val="00D303D4"/>
    <w:rsid w:val="00D30807"/>
    <w:rsid w:val="00D30B5D"/>
    <w:rsid w:val="00D30F0E"/>
    <w:rsid w:val="00D310C4"/>
    <w:rsid w:val="00D31B2B"/>
    <w:rsid w:val="00D31F5B"/>
    <w:rsid w:val="00D322BE"/>
    <w:rsid w:val="00D32371"/>
    <w:rsid w:val="00D3241E"/>
    <w:rsid w:val="00D348A1"/>
    <w:rsid w:val="00D348CD"/>
    <w:rsid w:val="00D34F2E"/>
    <w:rsid w:val="00D3500A"/>
    <w:rsid w:val="00D358A0"/>
    <w:rsid w:val="00D35B38"/>
    <w:rsid w:val="00D35DDD"/>
    <w:rsid w:val="00D3612A"/>
    <w:rsid w:val="00D36198"/>
    <w:rsid w:val="00D36693"/>
    <w:rsid w:val="00D36776"/>
    <w:rsid w:val="00D36B06"/>
    <w:rsid w:val="00D37436"/>
    <w:rsid w:val="00D37470"/>
    <w:rsid w:val="00D37620"/>
    <w:rsid w:val="00D379F3"/>
    <w:rsid w:val="00D37C2E"/>
    <w:rsid w:val="00D40866"/>
    <w:rsid w:val="00D40990"/>
    <w:rsid w:val="00D40997"/>
    <w:rsid w:val="00D4160C"/>
    <w:rsid w:val="00D416FC"/>
    <w:rsid w:val="00D41AC5"/>
    <w:rsid w:val="00D41B2E"/>
    <w:rsid w:val="00D41DD5"/>
    <w:rsid w:val="00D42112"/>
    <w:rsid w:val="00D4297B"/>
    <w:rsid w:val="00D433DE"/>
    <w:rsid w:val="00D44646"/>
    <w:rsid w:val="00D45089"/>
    <w:rsid w:val="00D45DAD"/>
    <w:rsid w:val="00D45DFE"/>
    <w:rsid w:val="00D46365"/>
    <w:rsid w:val="00D4653C"/>
    <w:rsid w:val="00D4662E"/>
    <w:rsid w:val="00D4666F"/>
    <w:rsid w:val="00D4674D"/>
    <w:rsid w:val="00D46BA1"/>
    <w:rsid w:val="00D4751C"/>
    <w:rsid w:val="00D4758F"/>
    <w:rsid w:val="00D47C4C"/>
    <w:rsid w:val="00D5045D"/>
    <w:rsid w:val="00D504D3"/>
    <w:rsid w:val="00D504D6"/>
    <w:rsid w:val="00D50B4A"/>
    <w:rsid w:val="00D50E0C"/>
    <w:rsid w:val="00D51680"/>
    <w:rsid w:val="00D517E2"/>
    <w:rsid w:val="00D51A2D"/>
    <w:rsid w:val="00D51C35"/>
    <w:rsid w:val="00D51FDE"/>
    <w:rsid w:val="00D5259C"/>
    <w:rsid w:val="00D52864"/>
    <w:rsid w:val="00D52F16"/>
    <w:rsid w:val="00D53E61"/>
    <w:rsid w:val="00D54581"/>
    <w:rsid w:val="00D54888"/>
    <w:rsid w:val="00D54B3B"/>
    <w:rsid w:val="00D55332"/>
    <w:rsid w:val="00D55B3A"/>
    <w:rsid w:val="00D562F3"/>
    <w:rsid w:val="00D56E0D"/>
    <w:rsid w:val="00D572B0"/>
    <w:rsid w:val="00D572C3"/>
    <w:rsid w:val="00D57735"/>
    <w:rsid w:val="00D57C8C"/>
    <w:rsid w:val="00D60AFA"/>
    <w:rsid w:val="00D60E41"/>
    <w:rsid w:val="00D619B2"/>
    <w:rsid w:val="00D61FAD"/>
    <w:rsid w:val="00D61FE9"/>
    <w:rsid w:val="00D621CB"/>
    <w:rsid w:val="00D63304"/>
    <w:rsid w:val="00D634EF"/>
    <w:rsid w:val="00D64829"/>
    <w:rsid w:val="00D648FF"/>
    <w:rsid w:val="00D649B9"/>
    <w:rsid w:val="00D64A54"/>
    <w:rsid w:val="00D6579D"/>
    <w:rsid w:val="00D65D64"/>
    <w:rsid w:val="00D6604C"/>
    <w:rsid w:val="00D6616C"/>
    <w:rsid w:val="00D66309"/>
    <w:rsid w:val="00D66448"/>
    <w:rsid w:val="00D66BA5"/>
    <w:rsid w:val="00D67528"/>
    <w:rsid w:val="00D67645"/>
    <w:rsid w:val="00D677B6"/>
    <w:rsid w:val="00D67F26"/>
    <w:rsid w:val="00D7039C"/>
    <w:rsid w:val="00D70414"/>
    <w:rsid w:val="00D7092B"/>
    <w:rsid w:val="00D70A28"/>
    <w:rsid w:val="00D70ABE"/>
    <w:rsid w:val="00D70EE9"/>
    <w:rsid w:val="00D70F00"/>
    <w:rsid w:val="00D71563"/>
    <w:rsid w:val="00D71EAD"/>
    <w:rsid w:val="00D72048"/>
    <w:rsid w:val="00D7252C"/>
    <w:rsid w:val="00D7267A"/>
    <w:rsid w:val="00D726C8"/>
    <w:rsid w:val="00D73070"/>
    <w:rsid w:val="00D73405"/>
    <w:rsid w:val="00D734A1"/>
    <w:rsid w:val="00D73637"/>
    <w:rsid w:val="00D7400B"/>
    <w:rsid w:val="00D7451B"/>
    <w:rsid w:val="00D74DA8"/>
    <w:rsid w:val="00D751D0"/>
    <w:rsid w:val="00D75A74"/>
    <w:rsid w:val="00D75A76"/>
    <w:rsid w:val="00D75A85"/>
    <w:rsid w:val="00D75BA0"/>
    <w:rsid w:val="00D75BF7"/>
    <w:rsid w:val="00D760D2"/>
    <w:rsid w:val="00D76102"/>
    <w:rsid w:val="00D7667F"/>
    <w:rsid w:val="00D768F7"/>
    <w:rsid w:val="00D76C5E"/>
    <w:rsid w:val="00D77220"/>
    <w:rsid w:val="00D77751"/>
    <w:rsid w:val="00D77886"/>
    <w:rsid w:val="00D77C22"/>
    <w:rsid w:val="00D77D98"/>
    <w:rsid w:val="00D80145"/>
    <w:rsid w:val="00D80227"/>
    <w:rsid w:val="00D80474"/>
    <w:rsid w:val="00D805AD"/>
    <w:rsid w:val="00D80A12"/>
    <w:rsid w:val="00D80FAC"/>
    <w:rsid w:val="00D8101C"/>
    <w:rsid w:val="00D82789"/>
    <w:rsid w:val="00D82939"/>
    <w:rsid w:val="00D836AD"/>
    <w:rsid w:val="00D83889"/>
    <w:rsid w:val="00D83E18"/>
    <w:rsid w:val="00D83F1F"/>
    <w:rsid w:val="00D8419A"/>
    <w:rsid w:val="00D84531"/>
    <w:rsid w:val="00D8457D"/>
    <w:rsid w:val="00D84662"/>
    <w:rsid w:val="00D84709"/>
    <w:rsid w:val="00D84B2B"/>
    <w:rsid w:val="00D84BEB"/>
    <w:rsid w:val="00D84CDE"/>
    <w:rsid w:val="00D84EC6"/>
    <w:rsid w:val="00D85A13"/>
    <w:rsid w:val="00D863EC"/>
    <w:rsid w:val="00D8659C"/>
    <w:rsid w:val="00D865BA"/>
    <w:rsid w:val="00D86A00"/>
    <w:rsid w:val="00D86CC6"/>
    <w:rsid w:val="00D86FA2"/>
    <w:rsid w:val="00D87329"/>
    <w:rsid w:val="00D87E05"/>
    <w:rsid w:val="00D87F55"/>
    <w:rsid w:val="00D9022F"/>
    <w:rsid w:val="00D90462"/>
    <w:rsid w:val="00D90538"/>
    <w:rsid w:val="00D90629"/>
    <w:rsid w:val="00D907B5"/>
    <w:rsid w:val="00D908BD"/>
    <w:rsid w:val="00D90A21"/>
    <w:rsid w:val="00D9151D"/>
    <w:rsid w:val="00D91E3C"/>
    <w:rsid w:val="00D92A1C"/>
    <w:rsid w:val="00D92C84"/>
    <w:rsid w:val="00D93F6D"/>
    <w:rsid w:val="00D9413B"/>
    <w:rsid w:val="00D94B33"/>
    <w:rsid w:val="00D94F57"/>
    <w:rsid w:val="00D95099"/>
    <w:rsid w:val="00D9521E"/>
    <w:rsid w:val="00D95229"/>
    <w:rsid w:val="00D9586C"/>
    <w:rsid w:val="00D95B85"/>
    <w:rsid w:val="00D95E33"/>
    <w:rsid w:val="00D96268"/>
    <w:rsid w:val="00D96703"/>
    <w:rsid w:val="00D96743"/>
    <w:rsid w:val="00D971F0"/>
    <w:rsid w:val="00D97555"/>
    <w:rsid w:val="00D97A70"/>
    <w:rsid w:val="00D97B1A"/>
    <w:rsid w:val="00D97B3A"/>
    <w:rsid w:val="00D97D6D"/>
    <w:rsid w:val="00DA0A75"/>
    <w:rsid w:val="00DA15CC"/>
    <w:rsid w:val="00DA167B"/>
    <w:rsid w:val="00DA183B"/>
    <w:rsid w:val="00DA196A"/>
    <w:rsid w:val="00DA1CDB"/>
    <w:rsid w:val="00DA1D7E"/>
    <w:rsid w:val="00DA21F5"/>
    <w:rsid w:val="00DA234B"/>
    <w:rsid w:val="00DA2F02"/>
    <w:rsid w:val="00DA41B7"/>
    <w:rsid w:val="00DA53CC"/>
    <w:rsid w:val="00DA5F9A"/>
    <w:rsid w:val="00DA6504"/>
    <w:rsid w:val="00DA65AF"/>
    <w:rsid w:val="00DA6642"/>
    <w:rsid w:val="00DA6A83"/>
    <w:rsid w:val="00DA7C74"/>
    <w:rsid w:val="00DA7F15"/>
    <w:rsid w:val="00DA7F39"/>
    <w:rsid w:val="00DA7F6E"/>
    <w:rsid w:val="00DB0842"/>
    <w:rsid w:val="00DB0B38"/>
    <w:rsid w:val="00DB0B8A"/>
    <w:rsid w:val="00DB158A"/>
    <w:rsid w:val="00DB177E"/>
    <w:rsid w:val="00DB207C"/>
    <w:rsid w:val="00DB2629"/>
    <w:rsid w:val="00DB293E"/>
    <w:rsid w:val="00DB2ABD"/>
    <w:rsid w:val="00DB2F20"/>
    <w:rsid w:val="00DB3439"/>
    <w:rsid w:val="00DB462F"/>
    <w:rsid w:val="00DB4D4A"/>
    <w:rsid w:val="00DB4F91"/>
    <w:rsid w:val="00DB50A8"/>
    <w:rsid w:val="00DB5266"/>
    <w:rsid w:val="00DB5D44"/>
    <w:rsid w:val="00DB5F46"/>
    <w:rsid w:val="00DB626F"/>
    <w:rsid w:val="00DB70F4"/>
    <w:rsid w:val="00DB7332"/>
    <w:rsid w:val="00DC00BB"/>
    <w:rsid w:val="00DC0E6B"/>
    <w:rsid w:val="00DC1145"/>
    <w:rsid w:val="00DC1471"/>
    <w:rsid w:val="00DC1C72"/>
    <w:rsid w:val="00DC1DDC"/>
    <w:rsid w:val="00DC22BD"/>
    <w:rsid w:val="00DC261A"/>
    <w:rsid w:val="00DC3482"/>
    <w:rsid w:val="00DC358C"/>
    <w:rsid w:val="00DC37A6"/>
    <w:rsid w:val="00DC3D42"/>
    <w:rsid w:val="00DC41B1"/>
    <w:rsid w:val="00DC4ED3"/>
    <w:rsid w:val="00DC50A8"/>
    <w:rsid w:val="00DC50CD"/>
    <w:rsid w:val="00DC52BE"/>
    <w:rsid w:val="00DC5379"/>
    <w:rsid w:val="00DC60AF"/>
    <w:rsid w:val="00DC666B"/>
    <w:rsid w:val="00DC7266"/>
    <w:rsid w:val="00DC775D"/>
    <w:rsid w:val="00DC7884"/>
    <w:rsid w:val="00DC7ACA"/>
    <w:rsid w:val="00DD0081"/>
    <w:rsid w:val="00DD0256"/>
    <w:rsid w:val="00DD0E48"/>
    <w:rsid w:val="00DD184F"/>
    <w:rsid w:val="00DD18EC"/>
    <w:rsid w:val="00DD232C"/>
    <w:rsid w:val="00DD29E1"/>
    <w:rsid w:val="00DD2A3F"/>
    <w:rsid w:val="00DD2A8B"/>
    <w:rsid w:val="00DD2C23"/>
    <w:rsid w:val="00DD2EE8"/>
    <w:rsid w:val="00DD3074"/>
    <w:rsid w:val="00DD395D"/>
    <w:rsid w:val="00DD3AA5"/>
    <w:rsid w:val="00DD3D45"/>
    <w:rsid w:val="00DD4448"/>
    <w:rsid w:val="00DD4BEA"/>
    <w:rsid w:val="00DD4D71"/>
    <w:rsid w:val="00DD5072"/>
    <w:rsid w:val="00DD5159"/>
    <w:rsid w:val="00DD5435"/>
    <w:rsid w:val="00DD594E"/>
    <w:rsid w:val="00DD6095"/>
    <w:rsid w:val="00DD7148"/>
    <w:rsid w:val="00DD71FD"/>
    <w:rsid w:val="00DD74D3"/>
    <w:rsid w:val="00DE00B9"/>
    <w:rsid w:val="00DE0133"/>
    <w:rsid w:val="00DE03D8"/>
    <w:rsid w:val="00DE0766"/>
    <w:rsid w:val="00DE0BF4"/>
    <w:rsid w:val="00DE1824"/>
    <w:rsid w:val="00DE1BAF"/>
    <w:rsid w:val="00DE2B46"/>
    <w:rsid w:val="00DE2DA1"/>
    <w:rsid w:val="00DE32F4"/>
    <w:rsid w:val="00DE4172"/>
    <w:rsid w:val="00DE48AD"/>
    <w:rsid w:val="00DE48B7"/>
    <w:rsid w:val="00DE52C5"/>
    <w:rsid w:val="00DE542B"/>
    <w:rsid w:val="00DE5C97"/>
    <w:rsid w:val="00DE6092"/>
    <w:rsid w:val="00DE669A"/>
    <w:rsid w:val="00DE6B8A"/>
    <w:rsid w:val="00DE749F"/>
    <w:rsid w:val="00DE757F"/>
    <w:rsid w:val="00DF0881"/>
    <w:rsid w:val="00DF13B7"/>
    <w:rsid w:val="00DF15CE"/>
    <w:rsid w:val="00DF1623"/>
    <w:rsid w:val="00DF1B6D"/>
    <w:rsid w:val="00DF2111"/>
    <w:rsid w:val="00DF2188"/>
    <w:rsid w:val="00DF28BB"/>
    <w:rsid w:val="00DF3832"/>
    <w:rsid w:val="00DF3B27"/>
    <w:rsid w:val="00DF3C03"/>
    <w:rsid w:val="00DF47C8"/>
    <w:rsid w:val="00DF48AB"/>
    <w:rsid w:val="00DF4D81"/>
    <w:rsid w:val="00DF4E6F"/>
    <w:rsid w:val="00DF5521"/>
    <w:rsid w:val="00DF6471"/>
    <w:rsid w:val="00DF6D5E"/>
    <w:rsid w:val="00DF6D89"/>
    <w:rsid w:val="00DF7652"/>
    <w:rsid w:val="00E00181"/>
    <w:rsid w:val="00E003CE"/>
    <w:rsid w:val="00E007D8"/>
    <w:rsid w:val="00E0095A"/>
    <w:rsid w:val="00E00D63"/>
    <w:rsid w:val="00E0123B"/>
    <w:rsid w:val="00E020A0"/>
    <w:rsid w:val="00E0286C"/>
    <w:rsid w:val="00E03250"/>
    <w:rsid w:val="00E0429D"/>
    <w:rsid w:val="00E042AA"/>
    <w:rsid w:val="00E0452A"/>
    <w:rsid w:val="00E04554"/>
    <w:rsid w:val="00E04949"/>
    <w:rsid w:val="00E0495F"/>
    <w:rsid w:val="00E04A5E"/>
    <w:rsid w:val="00E04B53"/>
    <w:rsid w:val="00E04BEE"/>
    <w:rsid w:val="00E05A0F"/>
    <w:rsid w:val="00E05A21"/>
    <w:rsid w:val="00E06866"/>
    <w:rsid w:val="00E06A70"/>
    <w:rsid w:val="00E06F01"/>
    <w:rsid w:val="00E06F99"/>
    <w:rsid w:val="00E0792F"/>
    <w:rsid w:val="00E07FBC"/>
    <w:rsid w:val="00E102EE"/>
    <w:rsid w:val="00E1042F"/>
    <w:rsid w:val="00E107AA"/>
    <w:rsid w:val="00E10B69"/>
    <w:rsid w:val="00E1118B"/>
    <w:rsid w:val="00E11DF7"/>
    <w:rsid w:val="00E122E6"/>
    <w:rsid w:val="00E1251D"/>
    <w:rsid w:val="00E12970"/>
    <w:rsid w:val="00E12F9A"/>
    <w:rsid w:val="00E137AE"/>
    <w:rsid w:val="00E13937"/>
    <w:rsid w:val="00E1432A"/>
    <w:rsid w:val="00E14548"/>
    <w:rsid w:val="00E1460E"/>
    <w:rsid w:val="00E149F6"/>
    <w:rsid w:val="00E150A3"/>
    <w:rsid w:val="00E151DB"/>
    <w:rsid w:val="00E15428"/>
    <w:rsid w:val="00E1542D"/>
    <w:rsid w:val="00E1557B"/>
    <w:rsid w:val="00E15C06"/>
    <w:rsid w:val="00E15E8F"/>
    <w:rsid w:val="00E16845"/>
    <w:rsid w:val="00E16F2E"/>
    <w:rsid w:val="00E1745C"/>
    <w:rsid w:val="00E17775"/>
    <w:rsid w:val="00E20122"/>
    <w:rsid w:val="00E2035A"/>
    <w:rsid w:val="00E209FC"/>
    <w:rsid w:val="00E20C90"/>
    <w:rsid w:val="00E21838"/>
    <w:rsid w:val="00E21DDF"/>
    <w:rsid w:val="00E2262B"/>
    <w:rsid w:val="00E2275A"/>
    <w:rsid w:val="00E22B2D"/>
    <w:rsid w:val="00E22CD1"/>
    <w:rsid w:val="00E22EE8"/>
    <w:rsid w:val="00E22F12"/>
    <w:rsid w:val="00E23FD1"/>
    <w:rsid w:val="00E246A2"/>
    <w:rsid w:val="00E2514C"/>
    <w:rsid w:val="00E251AC"/>
    <w:rsid w:val="00E25226"/>
    <w:rsid w:val="00E2556F"/>
    <w:rsid w:val="00E25BBC"/>
    <w:rsid w:val="00E26074"/>
    <w:rsid w:val="00E26448"/>
    <w:rsid w:val="00E269DC"/>
    <w:rsid w:val="00E26C81"/>
    <w:rsid w:val="00E26FED"/>
    <w:rsid w:val="00E2754E"/>
    <w:rsid w:val="00E27ABD"/>
    <w:rsid w:val="00E27D9F"/>
    <w:rsid w:val="00E300B1"/>
    <w:rsid w:val="00E303B0"/>
    <w:rsid w:val="00E30814"/>
    <w:rsid w:val="00E30830"/>
    <w:rsid w:val="00E30AB1"/>
    <w:rsid w:val="00E30C49"/>
    <w:rsid w:val="00E30D0D"/>
    <w:rsid w:val="00E30FB1"/>
    <w:rsid w:val="00E3103E"/>
    <w:rsid w:val="00E31B29"/>
    <w:rsid w:val="00E31B48"/>
    <w:rsid w:val="00E3284A"/>
    <w:rsid w:val="00E32B0E"/>
    <w:rsid w:val="00E33468"/>
    <w:rsid w:val="00E33626"/>
    <w:rsid w:val="00E336D7"/>
    <w:rsid w:val="00E339FB"/>
    <w:rsid w:val="00E33AC3"/>
    <w:rsid w:val="00E33BD2"/>
    <w:rsid w:val="00E33D3E"/>
    <w:rsid w:val="00E34472"/>
    <w:rsid w:val="00E34D3F"/>
    <w:rsid w:val="00E351A0"/>
    <w:rsid w:val="00E35912"/>
    <w:rsid w:val="00E3686F"/>
    <w:rsid w:val="00E36A20"/>
    <w:rsid w:val="00E36B19"/>
    <w:rsid w:val="00E36ECE"/>
    <w:rsid w:val="00E36ED3"/>
    <w:rsid w:val="00E36F37"/>
    <w:rsid w:val="00E374FE"/>
    <w:rsid w:val="00E375E0"/>
    <w:rsid w:val="00E37662"/>
    <w:rsid w:val="00E400C1"/>
    <w:rsid w:val="00E40CB2"/>
    <w:rsid w:val="00E410DE"/>
    <w:rsid w:val="00E41525"/>
    <w:rsid w:val="00E42037"/>
    <w:rsid w:val="00E42C8C"/>
    <w:rsid w:val="00E433F8"/>
    <w:rsid w:val="00E434C8"/>
    <w:rsid w:val="00E435AD"/>
    <w:rsid w:val="00E436C6"/>
    <w:rsid w:val="00E444A1"/>
    <w:rsid w:val="00E44500"/>
    <w:rsid w:val="00E44562"/>
    <w:rsid w:val="00E4483A"/>
    <w:rsid w:val="00E44C01"/>
    <w:rsid w:val="00E44E2D"/>
    <w:rsid w:val="00E45319"/>
    <w:rsid w:val="00E45DBA"/>
    <w:rsid w:val="00E464F8"/>
    <w:rsid w:val="00E503FF"/>
    <w:rsid w:val="00E5064E"/>
    <w:rsid w:val="00E507DB"/>
    <w:rsid w:val="00E50968"/>
    <w:rsid w:val="00E509EC"/>
    <w:rsid w:val="00E510F9"/>
    <w:rsid w:val="00E51BAE"/>
    <w:rsid w:val="00E5210A"/>
    <w:rsid w:val="00E5218E"/>
    <w:rsid w:val="00E52193"/>
    <w:rsid w:val="00E52232"/>
    <w:rsid w:val="00E52283"/>
    <w:rsid w:val="00E53345"/>
    <w:rsid w:val="00E53CD2"/>
    <w:rsid w:val="00E53F34"/>
    <w:rsid w:val="00E54196"/>
    <w:rsid w:val="00E5439F"/>
    <w:rsid w:val="00E543C7"/>
    <w:rsid w:val="00E54748"/>
    <w:rsid w:val="00E54852"/>
    <w:rsid w:val="00E5510B"/>
    <w:rsid w:val="00E55EBD"/>
    <w:rsid w:val="00E56387"/>
    <w:rsid w:val="00E5647C"/>
    <w:rsid w:val="00E5691E"/>
    <w:rsid w:val="00E5697C"/>
    <w:rsid w:val="00E56D62"/>
    <w:rsid w:val="00E56E16"/>
    <w:rsid w:val="00E56E8B"/>
    <w:rsid w:val="00E57056"/>
    <w:rsid w:val="00E573D0"/>
    <w:rsid w:val="00E5745B"/>
    <w:rsid w:val="00E576D4"/>
    <w:rsid w:val="00E57FAD"/>
    <w:rsid w:val="00E600DE"/>
    <w:rsid w:val="00E6020F"/>
    <w:rsid w:val="00E60499"/>
    <w:rsid w:val="00E60AA2"/>
    <w:rsid w:val="00E60E9E"/>
    <w:rsid w:val="00E60FB1"/>
    <w:rsid w:val="00E61ADF"/>
    <w:rsid w:val="00E621AC"/>
    <w:rsid w:val="00E62289"/>
    <w:rsid w:val="00E62A50"/>
    <w:rsid w:val="00E6341B"/>
    <w:rsid w:val="00E63688"/>
    <w:rsid w:val="00E6370F"/>
    <w:rsid w:val="00E637F3"/>
    <w:rsid w:val="00E63915"/>
    <w:rsid w:val="00E639C7"/>
    <w:rsid w:val="00E63D8C"/>
    <w:rsid w:val="00E6401D"/>
    <w:rsid w:val="00E641E4"/>
    <w:rsid w:val="00E6427E"/>
    <w:rsid w:val="00E64929"/>
    <w:rsid w:val="00E64F0D"/>
    <w:rsid w:val="00E64F5F"/>
    <w:rsid w:val="00E6579B"/>
    <w:rsid w:val="00E6615D"/>
    <w:rsid w:val="00E6619D"/>
    <w:rsid w:val="00E66711"/>
    <w:rsid w:val="00E66B4B"/>
    <w:rsid w:val="00E66ED7"/>
    <w:rsid w:val="00E677E4"/>
    <w:rsid w:val="00E70043"/>
    <w:rsid w:val="00E707E7"/>
    <w:rsid w:val="00E709AF"/>
    <w:rsid w:val="00E70DED"/>
    <w:rsid w:val="00E71035"/>
    <w:rsid w:val="00E7107B"/>
    <w:rsid w:val="00E715F0"/>
    <w:rsid w:val="00E716CA"/>
    <w:rsid w:val="00E71926"/>
    <w:rsid w:val="00E71C95"/>
    <w:rsid w:val="00E720BF"/>
    <w:rsid w:val="00E720CD"/>
    <w:rsid w:val="00E72DE4"/>
    <w:rsid w:val="00E73356"/>
    <w:rsid w:val="00E739F8"/>
    <w:rsid w:val="00E74524"/>
    <w:rsid w:val="00E74BE5"/>
    <w:rsid w:val="00E74E62"/>
    <w:rsid w:val="00E75007"/>
    <w:rsid w:val="00E7585F"/>
    <w:rsid w:val="00E7618D"/>
    <w:rsid w:val="00E76268"/>
    <w:rsid w:val="00E7645C"/>
    <w:rsid w:val="00E7683A"/>
    <w:rsid w:val="00E7696A"/>
    <w:rsid w:val="00E76FD5"/>
    <w:rsid w:val="00E775F4"/>
    <w:rsid w:val="00E77A34"/>
    <w:rsid w:val="00E77B90"/>
    <w:rsid w:val="00E77C98"/>
    <w:rsid w:val="00E77CA8"/>
    <w:rsid w:val="00E80590"/>
    <w:rsid w:val="00E805B2"/>
    <w:rsid w:val="00E80737"/>
    <w:rsid w:val="00E80D04"/>
    <w:rsid w:val="00E80E42"/>
    <w:rsid w:val="00E813ED"/>
    <w:rsid w:val="00E8180D"/>
    <w:rsid w:val="00E8211F"/>
    <w:rsid w:val="00E825C3"/>
    <w:rsid w:val="00E827E4"/>
    <w:rsid w:val="00E830A9"/>
    <w:rsid w:val="00E83125"/>
    <w:rsid w:val="00E8381F"/>
    <w:rsid w:val="00E83AEA"/>
    <w:rsid w:val="00E83B78"/>
    <w:rsid w:val="00E83DB1"/>
    <w:rsid w:val="00E8424D"/>
    <w:rsid w:val="00E845CD"/>
    <w:rsid w:val="00E846F9"/>
    <w:rsid w:val="00E8516E"/>
    <w:rsid w:val="00E85AE3"/>
    <w:rsid w:val="00E85E8B"/>
    <w:rsid w:val="00E860E9"/>
    <w:rsid w:val="00E86527"/>
    <w:rsid w:val="00E86E00"/>
    <w:rsid w:val="00E87217"/>
    <w:rsid w:val="00E87642"/>
    <w:rsid w:val="00E8771B"/>
    <w:rsid w:val="00E87855"/>
    <w:rsid w:val="00E879B3"/>
    <w:rsid w:val="00E87DB5"/>
    <w:rsid w:val="00E87EE1"/>
    <w:rsid w:val="00E901DE"/>
    <w:rsid w:val="00E90244"/>
    <w:rsid w:val="00E902DB"/>
    <w:rsid w:val="00E90448"/>
    <w:rsid w:val="00E90B45"/>
    <w:rsid w:val="00E9144B"/>
    <w:rsid w:val="00E914C2"/>
    <w:rsid w:val="00E91782"/>
    <w:rsid w:val="00E91968"/>
    <w:rsid w:val="00E919F4"/>
    <w:rsid w:val="00E92265"/>
    <w:rsid w:val="00E9257C"/>
    <w:rsid w:val="00E927F6"/>
    <w:rsid w:val="00E92A03"/>
    <w:rsid w:val="00E92B4A"/>
    <w:rsid w:val="00E92E1D"/>
    <w:rsid w:val="00E92E74"/>
    <w:rsid w:val="00E931E4"/>
    <w:rsid w:val="00E941EA"/>
    <w:rsid w:val="00E942EB"/>
    <w:rsid w:val="00E950A5"/>
    <w:rsid w:val="00E9543C"/>
    <w:rsid w:val="00E95A6C"/>
    <w:rsid w:val="00E96326"/>
    <w:rsid w:val="00E963F8"/>
    <w:rsid w:val="00E966A1"/>
    <w:rsid w:val="00E966FD"/>
    <w:rsid w:val="00E96E50"/>
    <w:rsid w:val="00EA007C"/>
    <w:rsid w:val="00EA08C3"/>
    <w:rsid w:val="00EA0AB6"/>
    <w:rsid w:val="00EA21BD"/>
    <w:rsid w:val="00EA23D9"/>
    <w:rsid w:val="00EA2ABF"/>
    <w:rsid w:val="00EA2FA7"/>
    <w:rsid w:val="00EA31F8"/>
    <w:rsid w:val="00EA4018"/>
    <w:rsid w:val="00EA4539"/>
    <w:rsid w:val="00EA45A2"/>
    <w:rsid w:val="00EA4D22"/>
    <w:rsid w:val="00EA4E96"/>
    <w:rsid w:val="00EA58D3"/>
    <w:rsid w:val="00EA65E5"/>
    <w:rsid w:val="00EA67F0"/>
    <w:rsid w:val="00EA6CC3"/>
    <w:rsid w:val="00EA6EC3"/>
    <w:rsid w:val="00EA7CD1"/>
    <w:rsid w:val="00EB00EA"/>
    <w:rsid w:val="00EB0448"/>
    <w:rsid w:val="00EB06F7"/>
    <w:rsid w:val="00EB0754"/>
    <w:rsid w:val="00EB1648"/>
    <w:rsid w:val="00EB1810"/>
    <w:rsid w:val="00EB1D08"/>
    <w:rsid w:val="00EB1DA9"/>
    <w:rsid w:val="00EB20EC"/>
    <w:rsid w:val="00EB243D"/>
    <w:rsid w:val="00EB283B"/>
    <w:rsid w:val="00EB28DE"/>
    <w:rsid w:val="00EB2908"/>
    <w:rsid w:val="00EB2CB3"/>
    <w:rsid w:val="00EB304D"/>
    <w:rsid w:val="00EB3CA3"/>
    <w:rsid w:val="00EB409F"/>
    <w:rsid w:val="00EB47A0"/>
    <w:rsid w:val="00EB4FCC"/>
    <w:rsid w:val="00EB530B"/>
    <w:rsid w:val="00EB59D9"/>
    <w:rsid w:val="00EB5B84"/>
    <w:rsid w:val="00EB6A63"/>
    <w:rsid w:val="00EB6BA2"/>
    <w:rsid w:val="00EB77A3"/>
    <w:rsid w:val="00EB797F"/>
    <w:rsid w:val="00EB7AB6"/>
    <w:rsid w:val="00EC03F6"/>
    <w:rsid w:val="00EC0598"/>
    <w:rsid w:val="00EC0613"/>
    <w:rsid w:val="00EC0A35"/>
    <w:rsid w:val="00EC0B40"/>
    <w:rsid w:val="00EC0D99"/>
    <w:rsid w:val="00EC0F67"/>
    <w:rsid w:val="00EC161D"/>
    <w:rsid w:val="00EC1A26"/>
    <w:rsid w:val="00EC259F"/>
    <w:rsid w:val="00EC2776"/>
    <w:rsid w:val="00EC2AF5"/>
    <w:rsid w:val="00EC2C95"/>
    <w:rsid w:val="00EC34FD"/>
    <w:rsid w:val="00EC3A39"/>
    <w:rsid w:val="00EC3C85"/>
    <w:rsid w:val="00EC40D7"/>
    <w:rsid w:val="00EC459E"/>
    <w:rsid w:val="00EC5435"/>
    <w:rsid w:val="00EC556A"/>
    <w:rsid w:val="00EC57A5"/>
    <w:rsid w:val="00EC59FE"/>
    <w:rsid w:val="00EC5C71"/>
    <w:rsid w:val="00EC5CBA"/>
    <w:rsid w:val="00EC623D"/>
    <w:rsid w:val="00EC68FE"/>
    <w:rsid w:val="00EC71B1"/>
    <w:rsid w:val="00EC7377"/>
    <w:rsid w:val="00EC73F5"/>
    <w:rsid w:val="00EC7D58"/>
    <w:rsid w:val="00EC7E5F"/>
    <w:rsid w:val="00EC7F9C"/>
    <w:rsid w:val="00ED0008"/>
    <w:rsid w:val="00ED0148"/>
    <w:rsid w:val="00ED031F"/>
    <w:rsid w:val="00ED0625"/>
    <w:rsid w:val="00ED06CB"/>
    <w:rsid w:val="00ED07BF"/>
    <w:rsid w:val="00ED11F5"/>
    <w:rsid w:val="00ED18F5"/>
    <w:rsid w:val="00ED1B70"/>
    <w:rsid w:val="00ED1E3E"/>
    <w:rsid w:val="00ED2170"/>
    <w:rsid w:val="00ED2235"/>
    <w:rsid w:val="00ED2347"/>
    <w:rsid w:val="00ED2396"/>
    <w:rsid w:val="00ED2958"/>
    <w:rsid w:val="00ED2B1A"/>
    <w:rsid w:val="00ED40AF"/>
    <w:rsid w:val="00ED44FA"/>
    <w:rsid w:val="00ED468C"/>
    <w:rsid w:val="00ED4C53"/>
    <w:rsid w:val="00ED4C5A"/>
    <w:rsid w:val="00ED52E7"/>
    <w:rsid w:val="00ED5B1C"/>
    <w:rsid w:val="00ED5F8D"/>
    <w:rsid w:val="00ED6713"/>
    <w:rsid w:val="00ED6CB6"/>
    <w:rsid w:val="00ED6D1E"/>
    <w:rsid w:val="00ED6F75"/>
    <w:rsid w:val="00ED793A"/>
    <w:rsid w:val="00ED7D09"/>
    <w:rsid w:val="00ED7D2C"/>
    <w:rsid w:val="00ED7E73"/>
    <w:rsid w:val="00EE05C5"/>
    <w:rsid w:val="00EE0741"/>
    <w:rsid w:val="00EE0B10"/>
    <w:rsid w:val="00EE0C5E"/>
    <w:rsid w:val="00EE0D1A"/>
    <w:rsid w:val="00EE0D9B"/>
    <w:rsid w:val="00EE106F"/>
    <w:rsid w:val="00EE1127"/>
    <w:rsid w:val="00EE1DE0"/>
    <w:rsid w:val="00EE20C3"/>
    <w:rsid w:val="00EE20F3"/>
    <w:rsid w:val="00EE2C2F"/>
    <w:rsid w:val="00EE2E20"/>
    <w:rsid w:val="00EE3003"/>
    <w:rsid w:val="00EE3673"/>
    <w:rsid w:val="00EE36F3"/>
    <w:rsid w:val="00EE3961"/>
    <w:rsid w:val="00EE3A02"/>
    <w:rsid w:val="00EE4095"/>
    <w:rsid w:val="00EE46E0"/>
    <w:rsid w:val="00EE4F66"/>
    <w:rsid w:val="00EE5181"/>
    <w:rsid w:val="00EE56B6"/>
    <w:rsid w:val="00EE5784"/>
    <w:rsid w:val="00EE5BCA"/>
    <w:rsid w:val="00EE6447"/>
    <w:rsid w:val="00EE6991"/>
    <w:rsid w:val="00EE6B14"/>
    <w:rsid w:val="00EE6B74"/>
    <w:rsid w:val="00EE6CCD"/>
    <w:rsid w:val="00EF00F9"/>
    <w:rsid w:val="00EF0328"/>
    <w:rsid w:val="00EF0A76"/>
    <w:rsid w:val="00EF11BF"/>
    <w:rsid w:val="00EF13A7"/>
    <w:rsid w:val="00EF1493"/>
    <w:rsid w:val="00EF14BE"/>
    <w:rsid w:val="00EF1745"/>
    <w:rsid w:val="00EF1B39"/>
    <w:rsid w:val="00EF1C2B"/>
    <w:rsid w:val="00EF239D"/>
    <w:rsid w:val="00EF2D90"/>
    <w:rsid w:val="00EF3110"/>
    <w:rsid w:val="00EF462C"/>
    <w:rsid w:val="00EF49C9"/>
    <w:rsid w:val="00EF4BFD"/>
    <w:rsid w:val="00EF5545"/>
    <w:rsid w:val="00EF64F9"/>
    <w:rsid w:val="00EF6870"/>
    <w:rsid w:val="00EF6AE6"/>
    <w:rsid w:val="00EF71E3"/>
    <w:rsid w:val="00EF7413"/>
    <w:rsid w:val="00EF74A4"/>
    <w:rsid w:val="00EF77B4"/>
    <w:rsid w:val="00EF7908"/>
    <w:rsid w:val="00EF7ADC"/>
    <w:rsid w:val="00EF7DAE"/>
    <w:rsid w:val="00F0001E"/>
    <w:rsid w:val="00F0059A"/>
    <w:rsid w:val="00F00820"/>
    <w:rsid w:val="00F00BFE"/>
    <w:rsid w:val="00F00FC5"/>
    <w:rsid w:val="00F0124D"/>
    <w:rsid w:val="00F012AF"/>
    <w:rsid w:val="00F0143A"/>
    <w:rsid w:val="00F0150A"/>
    <w:rsid w:val="00F015A6"/>
    <w:rsid w:val="00F018F7"/>
    <w:rsid w:val="00F019BB"/>
    <w:rsid w:val="00F01B5E"/>
    <w:rsid w:val="00F021C9"/>
    <w:rsid w:val="00F023C4"/>
    <w:rsid w:val="00F03622"/>
    <w:rsid w:val="00F03BFC"/>
    <w:rsid w:val="00F043C1"/>
    <w:rsid w:val="00F0443F"/>
    <w:rsid w:val="00F04A41"/>
    <w:rsid w:val="00F04E2B"/>
    <w:rsid w:val="00F052F7"/>
    <w:rsid w:val="00F0533A"/>
    <w:rsid w:val="00F055BE"/>
    <w:rsid w:val="00F057EF"/>
    <w:rsid w:val="00F05CBE"/>
    <w:rsid w:val="00F07447"/>
    <w:rsid w:val="00F1038B"/>
    <w:rsid w:val="00F1050B"/>
    <w:rsid w:val="00F1087A"/>
    <w:rsid w:val="00F10A24"/>
    <w:rsid w:val="00F10F3A"/>
    <w:rsid w:val="00F11D19"/>
    <w:rsid w:val="00F11D64"/>
    <w:rsid w:val="00F122F6"/>
    <w:rsid w:val="00F12575"/>
    <w:rsid w:val="00F1345C"/>
    <w:rsid w:val="00F13946"/>
    <w:rsid w:val="00F13D2D"/>
    <w:rsid w:val="00F140E2"/>
    <w:rsid w:val="00F14119"/>
    <w:rsid w:val="00F14851"/>
    <w:rsid w:val="00F14D69"/>
    <w:rsid w:val="00F14E2E"/>
    <w:rsid w:val="00F15EA7"/>
    <w:rsid w:val="00F16261"/>
    <w:rsid w:val="00F162CF"/>
    <w:rsid w:val="00F16697"/>
    <w:rsid w:val="00F176BE"/>
    <w:rsid w:val="00F200AE"/>
    <w:rsid w:val="00F20108"/>
    <w:rsid w:val="00F20197"/>
    <w:rsid w:val="00F2022C"/>
    <w:rsid w:val="00F204CD"/>
    <w:rsid w:val="00F21F77"/>
    <w:rsid w:val="00F229DA"/>
    <w:rsid w:val="00F230EC"/>
    <w:rsid w:val="00F23346"/>
    <w:rsid w:val="00F238EE"/>
    <w:rsid w:val="00F23D18"/>
    <w:rsid w:val="00F23DDC"/>
    <w:rsid w:val="00F2427A"/>
    <w:rsid w:val="00F24410"/>
    <w:rsid w:val="00F2452A"/>
    <w:rsid w:val="00F246D2"/>
    <w:rsid w:val="00F24C1B"/>
    <w:rsid w:val="00F25C3A"/>
    <w:rsid w:val="00F25FBB"/>
    <w:rsid w:val="00F2668F"/>
    <w:rsid w:val="00F26BA7"/>
    <w:rsid w:val="00F27DDE"/>
    <w:rsid w:val="00F30055"/>
    <w:rsid w:val="00F30C43"/>
    <w:rsid w:val="00F30DEB"/>
    <w:rsid w:val="00F31BBF"/>
    <w:rsid w:val="00F32064"/>
    <w:rsid w:val="00F32598"/>
    <w:rsid w:val="00F3298B"/>
    <w:rsid w:val="00F33235"/>
    <w:rsid w:val="00F33960"/>
    <w:rsid w:val="00F33D10"/>
    <w:rsid w:val="00F33D8F"/>
    <w:rsid w:val="00F33FF4"/>
    <w:rsid w:val="00F34260"/>
    <w:rsid w:val="00F34953"/>
    <w:rsid w:val="00F34A5F"/>
    <w:rsid w:val="00F34BA8"/>
    <w:rsid w:val="00F352F1"/>
    <w:rsid w:val="00F35688"/>
    <w:rsid w:val="00F356F6"/>
    <w:rsid w:val="00F35B76"/>
    <w:rsid w:val="00F36344"/>
    <w:rsid w:val="00F366EB"/>
    <w:rsid w:val="00F36799"/>
    <w:rsid w:val="00F36C46"/>
    <w:rsid w:val="00F36C6D"/>
    <w:rsid w:val="00F3701D"/>
    <w:rsid w:val="00F3744F"/>
    <w:rsid w:val="00F37AE4"/>
    <w:rsid w:val="00F37ED1"/>
    <w:rsid w:val="00F37F82"/>
    <w:rsid w:val="00F40947"/>
    <w:rsid w:val="00F40EC9"/>
    <w:rsid w:val="00F42150"/>
    <w:rsid w:val="00F422F8"/>
    <w:rsid w:val="00F4233F"/>
    <w:rsid w:val="00F429CE"/>
    <w:rsid w:val="00F42F15"/>
    <w:rsid w:val="00F43137"/>
    <w:rsid w:val="00F432D1"/>
    <w:rsid w:val="00F435B2"/>
    <w:rsid w:val="00F435C6"/>
    <w:rsid w:val="00F43A58"/>
    <w:rsid w:val="00F44467"/>
    <w:rsid w:val="00F444E8"/>
    <w:rsid w:val="00F445DF"/>
    <w:rsid w:val="00F4473A"/>
    <w:rsid w:val="00F4507A"/>
    <w:rsid w:val="00F45159"/>
    <w:rsid w:val="00F455F8"/>
    <w:rsid w:val="00F459B2"/>
    <w:rsid w:val="00F45DA3"/>
    <w:rsid w:val="00F45E4D"/>
    <w:rsid w:val="00F45EE4"/>
    <w:rsid w:val="00F45FB8"/>
    <w:rsid w:val="00F46DF3"/>
    <w:rsid w:val="00F47015"/>
    <w:rsid w:val="00F4758A"/>
    <w:rsid w:val="00F47DE0"/>
    <w:rsid w:val="00F50AAD"/>
    <w:rsid w:val="00F50B6B"/>
    <w:rsid w:val="00F50F89"/>
    <w:rsid w:val="00F525E7"/>
    <w:rsid w:val="00F52CA1"/>
    <w:rsid w:val="00F52D12"/>
    <w:rsid w:val="00F5337A"/>
    <w:rsid w:val="00F535A1"/>
    <w:rsid w:val="00F53E4B"/>
    <w:rsid w:val="00F54880"/>
    <w:rsid w:val="00F5525C"/>
    <w:rsid w:val="00F557E1"/>
    <w:rsid w:val="00F55963"/>
    <w:rsid w:val="00F5670C"/>
    <w:rsid w:val="00F56E32"/>
    <w:rsid w:val="00F57200"/>
    <w:rsid w:val="00F57803"/>
    <w:rsid w:val="00F57D2D"/>
    <w:rsid w:val="00F57E59"/>
    <w:rsid w:val="00F604EF"/>
    <w:rsid w:val="00F6065D"/>
    <w:rsid w:val="00F60883"/>
    <w:rsid w:val="00F60942"/>
    <w:rsid w:val="00F60DA8"/>
    <w:rsid w:val="00F60F15"/>
    <w:rsid w:val="00F616F5"/>
    <w:rsid w:val="00F61970"/>
    <w:rsid w:val="00F61CFC"/>
    <w:rsid w:val="00F6242E"/>
    <w:rsid w:val="00F62898"/>
    <w:rsid w:val="00F62F99"/>
    <w:rsid w:val="00F64AF1"/>
    <w:rsid w:val="00F64F14"/>
    <w:rsid w:val="00F64F42"/>
    <w:rsid w:val="00F65838"/>
    <w:rsid w:val="00F668A3"/>
    <w:rsid w:val="00F67638"/>
    <w:rsid w:val="00F678B7"/>
    <w:rsid w:val="00F67D73"/>
    <w:rsid w:val="00F702EE"/>
    <w:rsid w:val="00F70913"/>
    <w:rsid w:val="00F70A93"/>
    <w:rsid w:val="00F70FDD"/>
    <w:rsid w:val="00F7111F"/>
    <w:rsid w:val="00F7136D"/>
    <w:rsid w:val="00F7171C"/>
    <w:rsid w:val="00F72058"/>
    <w:rsid w:val="00F724D6"/>
    <w:rsid w:val="00F73235"/>
    <w:rsid w:val="00F73331"/>
    <w:rsid w:val="00F73705"/>
    <w:rsid w:val="00F7398A"/>
    <w:rsid w:val="00F74369"/>
    <w:rsid w:val="00F74522"/>
    <w:rsid w:val="00F7485F"/>
    <w:rsid w:val="00F74B1C"/>
    <w:rsid w:val="00F74ED8"/>
    <w:rsid w:val="00F75938"/>
    <w:rsid w:val="00F75DEF"/>
    <w:rsid w:val="00F766E5"/>
    <w:rsid w:val="00F77EE8"/>
    <w:rsid w:val="00F80124"/>
    <w:rsid w:val="00F80E10"/>
    <w:rsid w:val="00F81141"/>
    <w:rsid w:val="00F811DA"/>
    <w:rsid w:val="00F8126F"/>
    <w:rsid w:val="00F81CAB"/>
    <w:rsid w:val="00F81E8C"/>
    <w:rsid w:val="00F82D89"/>
    <w:rsid w:val="00F8336D"/>
    <w:rsid w:val="00F8350B"/>
    <w:rsid w:val="00F83AC2"/>
    <w:rsid w:val="00F83CD7"/>
    <w:rsid w:val="00F8406D"/>
    <w:rsid w:val="00F8427C"/>
    <w:rsid w:val="00F847B8"/>
    <w:rsid w:val="00F84F04"/>
    <w:rsid w:val="00F84F2D"/>
    <w:rsid w:val="00F85A74"/>
    <w:rsid w:val="00F85C8F"/>
    <w:rsid w:val="00F85FFE"/>
    <w:rsid w:val="00F86772"/>
    <w:rsid w:val="00F86ABB"/>
    <w:rsid w:val="00F873C9"/>
    <w:rsid w:val="00F878C7"/>
    <w:rsid w:val="00F9067F"/>
    <w:rsid w:val="00F90CB9"/>
    <w:rsid w:val="00F90D96"/>
    <w:rsid w:val="00F90EDA"/>
    <w:rsid w:val="00F90F7C"/>
    <w:rsid w:val="00F91080"/>
    <w:rsid w:val="00F914FE"/>
    <w:rsid w:val="00F918E4"/>
    <w:rsid w:val="00F91A0A"/>
    <w:rsid w:val="00F91B11"/>
    <w:rsid w:val="00F91FB5"/>
    <w:rsid w:val="00F925CF"/>
    <w:rsid w:val="00F92B1F"/>
    <w:rsid w:val="00F92E54"/>
    <w:rsid w:val="00F92EBA"/>
    <w:rsid w:val="00F9335F"/>
    <w:rsid w:val="00F933C5"/>
    <w:rsid w:val="00F9407D"/>
    <w:rsid w:val="00F9434E"/>
    <w:rsid w:val="00F9437C"/>
    <w:rsid w:val="00F94905"/>
    <w:rsid w:val="00F9576B"/>
    <w:rsid w:val="00F95921"/>
    <w:rsid w:val="00F95931"/>
    <w:rsid w:val="00F95946"/>
    <w:rsid w:val="00F95FEE"/>
    <w:rsid w:val="00F9641B"/>
    <w:rsid w:val="00F96A36"/>
    <w:rsid w:val="00F96DA8"/>
    <w:rsid w:val="00F96E0F"/>
    <w:rsid w:val="00F96EA5"/>
    <w:rsid w:val="00F9724F"/>
    <w:rsid w:val="00F978C5"/>
    <w:rsid w:val="00F97A90"/>
    <w:rsid w:val="00F97F17"/>
    <w:rsid w:val="00FA0E77"/>
    <w:rsid w:val="00FA0F38"/>
    <w:rsid w:val="00FA1F30"/>
    <w:rsid w:val="00FA2544"/>
    <w:rsid w:val="00FA2A49"/>
    <w:rsid w:val="00FA2CA7"/>
    <w:rsid w:val="00FA2CCC"/>
    <w:rsid w:val="00FA2DBD"/>
    <w:rsid w:val="00FA472D"/>
    <w:rsid w:val="00FA4A26"/>
    <w:rsid w:val="00FA4B74"/>
    <w:rsid w:val="00FA4F2B"/>
    <w:rsid w:val="00FA50F9"/>
    <w:rsid w:val="00FA5E41"/>
    <w:rsid w:val="00FA6135"/>
    <w:rsid w:val="00FA61D8"/>
    <w:rsid w:val="00FA644F"/>
    <w:rsid w:val="00FA65B7"/>
    <w:rsid w:val="00FA6C65"/>
    <w:rsid w:val="00FA7A33"/>
    <w:rsid w:val="00FB04E4"/>
    <w:rsid w:val="00FB0748"/>
    <w:rsid w:val="00FB0F74"/>
    <w:rsid w:val="00FB16A2"/>
    <w:rsid w:val="00FB1D89"/>
    <w:rsid w:val="00FB2249"/>
    <w:rsid w:val="00FB236A"/>
    <w:rsid w:val="00FB248B"/>
    <w:rsid w:val="00FB260F"/>
    <w:rsid w:val="00FB2C59"/>
    <w:rsid w:val="00FB3008"/>
    <w:rsid w:val="00FB35A7"/>
    <w:rsid w:val="00FB35FE"/>
    <w:rsid w:val="00FB3B31"/>
    <w:rsid w:val="00FB3C38"/>
    <w:rsid w:val="00FB4092"/>
    <w:rsid w:val="00FB46F5"/>
    <w:rsid w:val="00FB4763"/>
    <w:rsid w:val="00FB5021"/>
    <w:rsid w:val="00FB57B1"/>
    <w:rsid w:val="00FB62FF"/>
    <w:rsid w:val="00FB6418"/>
    <w:rsid w:val="00FB6655"/>
    <w:rsid w:val="00FB6B18"/>
    <w:rsid w:val="00FB6CEC"/>
    <w:rsid w:val="00FB75AF"/>
    <w:rsid w:val="00FB7BDC"/>
    <w:rsid w:val="00FB7E68"/>
    <w:rsid w:val="00FC0321"/>
    <w:rsid w:val="00FC0C2A"/>
    <w:rsid w:val="00FC0C90"/>
    <w:rsid w:val="00FC0D7D"/>
    <w:rsid w:val="00FC15F1"/>
    <w:rsid w:val="00FC18CD"/>
    <w:rsid w:val="00FC1921"/>
    <w:rsid w:val="00FC1EB6"/>
    <w:rsid w:val="00FC2198"/>
    <w:rsid w:val="00FC2370"/>
    <w:rsid w:val="00FC2E03"/>
    <w:rsid w:val="00FC300B"/>
    <w:rsid w:val="00FC3133"/>
    <w:rsid w:val="00FC377D"/>
    <w:rsid w:val="00FC38D9"/>
    <w:rsid w:val="00FC3B7D"/>
    <w:rsid w:val="00FC4534"/>
    <w:rsid w:val="00FC5714"/>
    <w:rsid w:val="00FC5C05"/>
    <w:rsid w:val="00FC5CAE"/>
    <w:rsid w:val="00FC6503"/>
    <w:rsid w:val="00FC6599"/>
    <w:rsid w:val="00FC6927"/>
    <w:rsid w:val="00FC72E9"/>
    <w:rsid w:val="00FC75E6"/>
    <w:rsid w:val="00FC796B"/>
    <w:rsid w:val="00FC79B5"/>
    <w:rsid w:val="00FC7EBC"/>
    <w:rsid w:val="00FD0931"/>
    <w:rsid w:val="00FD139F"/>
    <w:rsid w:val="00FD1CF7"/>
    <w:rsid w:val="00FD1FFB"/>
    <w:rsid w:val="00FD20F3"/>
    <w:rsid w:val="00FD2678"/>
    <w:rsid w:val="00FD2A2E"/>
    <w:rsid w:val="00FD3179"/>
    <w:rsid w:val="00FD3632"/>
    <w:rsid w:val="00FD3CC4"/>
    <w:rsid w:val="00FD3E07"/>
    <w:rsid w:val="00FD478B"/>
    <w:rsid w:val="00FD4969"/>
    <w:rsid w:val="00FD4DC6"/>
    <w:rsid w:val="00FD5212"/>
    <w:rsid w:val="00FD5A80"/>
    <w:rsid w:val="00FD6719"/>
    <w:rsid w:val="00FD71D7"/>
    <w:rsid w:val="00FD74AC"/>
    <w:rsid w:val="00FD7B7C"/>
    <w:rsid w:val="00FD7C13"/>
    <w:rsid w:val="00FD7DA2"/>
    <w:rsid w:val="00FE002F"/>
    <w:rsid w:val="00FE00F4"/>
    <w:rsid w:val="00FE058D"/>
    <w:rsid w:val="00FE0A4B"/>
    <w:rsid w:val="00FE0C77"/>
    <w:rsid w:val="00FE1C0E"/>
    <w:rsid w:val="00FE2160"/>
    <w:rsid w:val="00FE230E"/>
    <w:rsid w:val="00FE2751"/>
    <w:rsid w:val="00FE2DD5"/>
    <w:rsid w:val="00FE2EFA"/>
    <w:rsid w:val="00FE3FD0"/>
    <w:rsid w:val="00FE43AF"/>
    <w:rsid w:val="00FE43D0"/>
    <w:rsid w:val="00FE4462"/>
    <w:rsid w:val="00FE4ADD"/>
    <w:rsid w:val="00FE4B04"/>
    <w:rsid w:val="00FE4EE8"/>
    <w:rsid w:val="00FE5548"/>
    <w:rsid w:val="00FE55CE"/>
    <w:rsid w:val="00FE59D5"/>
    <w:rsid w:val="00FE5BFD"/>
    <w:rsid w:val="00FE5EAD"/>
    <w:rsid w:val="00FE6473"/>
    <w:rsid w:val="00FE6C08"/>
    <w:rsid w:val="00FE6C8F"/>
    <w:rsid w:val="00FE6EB5"/>
    <w:rsid w:val="00FE6F94"/>
    <w:rsid w:val="00FE6FC0"/>
    <w:rsid w:val="00FE70DD"/>
    <w:rsid w:val="00FF05F6"/>
    <w:rsid w:val="00FF133A"/>
    <w:rsid w:val="00FF1549"/>
    <w:rsid w:val="00FF1A91"/>
    <w:rsid w:val="00FF2066"/>
    <w:rsid w:val="00FF26AE"/>
    <w:rsid w:val="00FF2788"/>
    <w:rsid w:val="00FF2CC7"/>
    <w:rsid w:val="00FF2D94"/>
    <w:rsid w:val="00FF2F17"/>
    <w:rsid w:val="00FF3128"/>
    <w:rsid w:val="00FF3226"/>
    <w:rsid w:val="00FF322C"/>
    <w:rsid w:val="00FF3954"/>
    <w:rsid w:val="00FF4353"/>
    <w:rsid w:val="00FF4617"/>
    <w:rsid w:val="00FF4E0E"/>
    <w:rsid w:val="00FF4F9B"/>
    <w:rsid w:val="00FF5465"/>
    <w:rsid w:val="00FF57BF"/>
    <w:rsid w:val="00FF585A"/>
    <w:rsid w:val="00FF59A3"/>
    <w:rsid w:val="00FF5BDE"/>
    <w:rsid w:val="00FF5D99"/>
    <w:rsid w:val="00FF5FAD"/>
    <w:rsid w:val="00FF614A"/>
    <w:rsid w:val="00FF690C"/>
    <w:rsid w:val="00FF6D14"/>
    <w:rsid w:val="00FF6F57"/>
    <w:rsid w:val="00FF7086"/>
    <w:rsid w:val="00FF750C"/>
    <w:rsid w:val="00FF76D2"/>
    <w:rsid w:val="00FF7F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14"/>
    <w:pPr>
      <w:spacing w:after="0" w:line="240" w:lineRule="auto"/>
    </w:pPr>
    <w:rPr>
      <w:rFonts w:ascii="Times New Roman" w:hAnsi="Times New Roman" w:cs="Times New Roman"/>
      <w:sz w:val="20"/>
      <w:szCs w:val="24"/>
      <w:lang w:val="en-US"/>
    </w:rPr>
  </w:style>
  <w:style w:type="paragraph" w:styleId="Heading1">
    <w:name w:val="heading 1"/>
    <w:aliases w:val="SectionHeading1,Heading1"/>
    <w:link w:val="Heading1Char"/>
    <w:uiPriority w:val="9"/>
    <w:qFormat/>
    <w:rsid w:val="006B5314"/>
    <w:pPr>
      <w:keepNext/>
      <w:spacing w:before="60" w:after="60" w:line="240" w:lineRule="auto"/>
      <w:outlineLvl w:val="0"/>
    </w:pPr>
    <w:rPr>
      <w:rFonts w:ascii="Times New Roman" w:hAnsi="Times New Roman" w:cs="Times New Roman"/>
      <w:iCs/>
      <w:color w:val="3333FF"/>
      <w:sz w:val="32"/>
      <w:szCs w:val="32"/>
      <w:lang w:val="en-US"/>
    </w:rPr>
  </w:style>
  <w:style w:type="paragraph" w:styleId="Heading2">
    <w:name w:val="heading 2"/>
    <w:aliases w:val="SectionHeading2"/>
    <w:link w:val="Heading2Char"/>
    <w:uiPriority w:val="9"/>
    <w:qFormat/>
    <w:rsid w:val="006B5314"/>
    <w:pPr>
      <w:keepNext/>
      <w:spacing w:before="60" w:after="60" w:line="240" w:lineRule="auto"/>
      <w:outlineLvl w:val="1"/>
    </w:pPr>
    <w:rPr>
      <w:rFonts w:ascii="Times New Roman" w:hAnsi="Times New Roman" w:cs="Arial"/>
      <w:bCs/>
      <w:iCs/>
      <w:color w:val="FF0066"/>
      <w:sz w:val="28"/>
      <w:szCs w:val="28"/>
      <w:lang w:val="en-US"/>
    </w:rPr>
  </w:style>
  <w:style w:type="paragraph" w:styleId="Heading3">
    <w:name w:val="heading 3"/>
    <w:aliases w:val="SectionHeading3"/>
    <w:link w:val="Heading3Char"/>
    <w:uiPriority w:val="9"/>
    <w:qFormat/>
    <w:rsid w:val="006B5314"/>
    <w:pPr>
      <w:keepNext/>
      <w:spacing w:before="60" w:after="60" w:line="240" w:lineRule="auto"/>
      <w:outlineLvl w:val="2"/>
    </w:pPr>
    <w:rPr>
      <w:rFonts w:ascii="Times New Roman" w:hAnsi="Times New Roman" w:cs="Arial"/>
      <w:iCs/>
      <w:color w:val="008000"/>
      <w:sz w:val="24"/>
      <w:szCs w:val="24"/>
      <w:lang w:val="en-US"/>
    </w:rPr>
  </w:style>
  <w:style w:type="paragraph" w:styleId="Heading4">
    <w:name w:val="heading 4"/>
    <w:aliases w:val="SectionHeading4"/>
    <w:link w:val="Heading4Char"/>
    <w:qFormat/>
    <w:rsid w:val="006B5314"/>
    <w:pPr>
      <w:keepNext/>
      <w:spacing w:before="60" w:after="60" w:line="240" w:lineRule="auto"/>
      <w:outlineLvl w:val="3"/>
    </w:pPr>
    <w:rPr>
      <w:rFonts w:ascii="Times New Roman" w:hAnsi="Times New Roman" w:cs="Times New Roman"/>
      <w:bCs/>
      <w:color w:val="FF00FF"/>
      <w:lang w:val="en-US"/>
    </w:rPr>
  </w:style>
  <w:style w:type="paragraph" w:styleId="Heading5">
    <w:name w:val="heading 5"/>
    <w:aliases w:val="SectionHeading5"/>
    <w:link w:val="Heading5Char"/>
    <w:qFormat/>
    <w:rsid w:val="006B5314"/>
    <w:pPr>
      <w:keepNext/>
      <w:spacing w:before="60" w:after="60" w:line="240" w:lineRule="auto"/>
      <w:jc w:val="both"/>
      <w:outlineLvl w:val="4"/>
    </w:pPr>
    <w:rPr>
      <w:rFonts w:ascii="Times New Roman" w:hAnsi="Times New Roman" w:cs="Times New Roman"/>
      <w:color w:val="FF9900"/>
      <w:sz w:val="20"/>
      <w:szCs w:val="20"/>
      <w:lang w:val="en-GB"/>
    </w:rPr>
  </w:style>
  <w:style w:type="paragraph" w:styleId="Heading6">
    <w:name w:val="heading 6"/>
    <w:aliases w:val="SectionHeading6"/>
    <w:next w:val="Caption"/>
    <w:link w:val="Heading6Char"/>
    <w:qFormat/>
    <w:rsid w:val="006B5314"/>
    <w:pPr>
      <w:keepNext/>
      <w:spacing w:before="60" w:after="60" w:line="240" w:lineRule="auto"/>
      <w:outlineLvl w:val="5"/>
    </w:pPr>
    <w:rPr>
      <w:rFonts w:ascii="Times New Roman" w:hAnsi="Times New Roman" w:cs="Times New Roman"/>
      <w:color w:val="3366FF"/>
      <w:sz w:val="20"/>
      <w:szCs w:val="20"/>
      <w:lang w:val="en-GB"/>
    </w:rPr>
  </w:style>
  <w:style w:type="paragraph" w:styleId="Heading7">
    <w:name w:val="heading 7"/>
    <w:basedOn w:val="Normal"/>
    <w:next w:val="Normal"/>
    <w:link w:val="Heading7Char"/>
    <w:rsid w:val="00B12568"/>
    <w:pPr>
      <w:keepNext/>
      <w:keepLines/>
      <w:spacing w:before="200"/>
      <w:outlineLvl w:val="6"/>
    </w:pPr>
    <w:rPr>
      <w:rFonts w:ascii="Calibri Light" w:hAnsi="Calibri Light"/>
      <w:i/>
      <w:iCs/>
      <w:color w:val="404040"/>
    </w:rPr>
  </w:style>
  <w:style w:type="paragraph" w:styleId="Heading8">
    <w:name w:val="heading 8"/>
    <w:basedOn w:val="Normal"/>
    <w:next w:val="Normal"/>
    <w:link w:val="Heading8Char"/>
    <w:rsid w:val="00B12568"/>
    <w:pPr>
      <w:keepNext/>
      <w:keepLines/>
      <w:spacing w:before="200"/>
      <w:outlineLvl w:val="7"/>
    </w:pPr>
    <w:rPr>
      <w:rFonts w:ascii="Calibri Light" w:hAnsi="Calibri Light"/>
      <w:color w:val="363636"/>
      <w:szCs w:val="20"/>
    </w:rPr>
  </w:style>
  <w:style w:type="paragraph" w:styleId="Heading9">
    <w:name w:val="heading 9"/>
    <w:basedOn w:val="Normal"/>
    <w:next w:val="Normal"/>
    <w:link w:val="Heading9Char"/>
    <w:rsid w:val="00B12568"/>
    <w:pPr>
      <w:keepNext/>
      <w:keepLines/>
      <w:spacing w:before="200"/>
      <w:outlineLvl w:val="8"/>
    </w:pPr>
    <w:rPr>
      <w:rFonts w:ascii="Calibri Light" w:hAnsi="Calibri Light"/>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flink">
    <w:name w:val="Afflink"/>
    <w:rsid w:val="006B5314"/>
    <w:rPr>
      <w:dstrike w:val="0"/>
      <w:color w:val="FF0000"/>
      <w:bdr w:val="none" w:sz="0" w:space="0" w:color="auto"/>
      <w:shd w:val="clear" w:color="auto" w:fill="CCCCCC"/>
      <w:vertAlign w:val="superscript"/>
    </w:rPr>
  </w:style>
  <w:style w:type="character" w:customStyle="1" w:styleId="Abbrev">
    <w:name w:val="Abbrev"/>
    <w:basedOn w:val="Afflink"/>
    <w:rsid w:val="006B5314"/>
    <w:rPr>
      <w:dstrike w:val="0"/>
      <w:color w:val="FF0000"/>
      <w:bdr w:val="none" w:sz="0" w:space="0" w:color="auto"/>
      <w:shd w:val="clear" w:color="auto" w:fill="CCCCCC"/>
      <w:vertAlign w:val="superscript"/>
    </w:rPr>
  </w:style>
  <w:style w:type="paragraph" w:customStyle="1" w:styleId="Abbreviation">
    <w:name w:val="Abbreviation"/>
    <w:basedOn w:val="Normal"/>
    <w:rsid w:val="006B5314"/>
    <w:pPr>
      <w:spacing w:before="60" w:after="60"/>
    </w:pPr>
  </w:style>
  <w:style w:type="character" w:customStyle="1" w:styleId="ABS-Heading">
    <w:name w:val="ABS-Heading"/>
    <w:rsid w:val="006B5314"/>
    <w:rPr>
      <w:color w:val="FF0000"/>
      <w:sz w:val="20"/>
    </w:rPr>
  </w:style>
  <w:style w:type="paragraph" w:customStyle="1" w:styleId="Abstract">
    <w:name w:val="Abstract"/>
    <w:rsid w:val="006B5314"/>
    <w:pPr>
      <w:spacing w:before="60" w:after="60" w:line="240" w:lineRule="auto"/>
    </w:pPr>
    <w:rPr>
      <w:rFonts w:ascii="Times New Roman" w:hAnsi="Times New Roman" w:cs="Times New Roman"/>
      <w:sz w:val="20"/>
      <w:szCs w:val="24"/>
      <w:lang w:val="en-US"/>
    </w:rPr>
  </w:style>
  <w:style w:type="paragraph" w:customStyle="1" w:styleId="AbstractText">
    <w:name w:val="AbstractText"/>
    <w:basedOn w:val="Normal"/>
    <w:rsid w:val="006B5314"/>
  </w:style>
  <w:style w:type="character" w:customStyle="1" w:styleId="AccessedDate">
    <w:name w:val="AccessedDate"/>
    <w:rsid w:val="006B5314"/>
    <w:rPr>
      <w:color w:val="FF6600"/>
    </w:rPr>
  </w:style>
  <w:style w:type="paragraph" w:customStyle="1" w:styleId="AckHeading">
    <w:name w:val="AckHeading"/>
    <w:basedOn w:val="Normal"/>
    <w:rsid w:val="006B5314"/>
  </w:style>
  <w:style w:type="paragraph" w:styleId="FootnoteText">
    <w:name w:val="footnote text"/>
    <w:basedOn w:val="Normal"/>
    <w:link w:val="FootnoteTextChar"/>
    <w:uiPriority w:val="99"/>
    <w:rsid w:val="006B5314"/>
    <w:rPr>
      <w:szCs w:val="20"/>
    </w:rPr>
  </w:style>
  <w:style w:type="character" w:customStyle="1" w:styleId="FootnoteTextChar">
    <w:name w:val="Footnote Text Char"/>
    <w:link w:val="FootnoteText"/>
    <w:uiPriority w:val="99"/>
    <w:rsid w:val="00B12568"/>
    <w:rPr>
      <w:rFonts w:ascii="Times New Roman" w:hAnsi="Times New Roman" w:cs="Times New Roman"/>
      <w:sz w:val="20"/>
      <w:szCs w:val="20"/>
      <w:lang w:val="en-US"/>
    </w:rPr>
  </w:style>
  <w:style w:type="paragraph" w:customStyle="1" w:styleId="Acknowledgement">
    <w:name w:val="Acknowledgement"/>
    <w:basedOn w:val="FootnoteText"/>
    <w:rsid w:val="006B5314"/>
    <w:pPr>
      <w:jc w:val="both"/>
    </w:pPr>
    <w:rPr>
      <w:lang w:val="en-GB" w:eastAsia="fr-FR"/>
    </w:rPr>
  </w:style>
  <w:style w:type="character" w:customStyle="1" w:styleId="AcronymRef">
    <w:name w:val="AcronymRef"/>
    <w:rsid w:val="006B5314"/>
    <w:rPr>
      <w:color w:val="FF00FF"/>
    </w:rPr>
  </w:style>
  <w:style w:type="character" w:customStyle="1" w:styleId="AddrLine">
    <w:name w:val="AddrLine"/>
    <w:rsid w:val="006B5314"/>
    <w:rPr>
      <w:color w:val="993366"/>
    </w:rPr>
  </w:style>
  <w:style w:type="paragraph" w:customStyle="1" w:styleId="Affiliation">
    <w:name w:val="Affiliation"/>
    <w:rsid w:val="006B5314"/>
    <w:pPr>
      <w:spacing w:before="60" w:after="60" w:line="240" w:lineRule="auto"/>
    </w:pPr>
    <w:rPr>
      <w:rFonts w:ascii="Times New Roman" w:hAnsi="Times New Roman" w:cs="Times New Roman"/>
      <w:sz w:val="20"/>
      <w:szCs w:val="24"/>
      <w:lang w:val="en-US"/>
    </w:rPr>
  </w:style>
  <w:style w:type="paragraph" w:customStyle="1" w:styleId="Glossary">
    <w:name w:val="Glossary"/>
    <w:rsid w:val="006B5314"/>
    <w:pPr>
      <w:spacing w:before="60" w:after="60" w:line="240" w:lineRule="auto"/>
    </w:pPr>
    <w:rPr>
      <w:rFonts w:ascii="Times New Roman" w:hAnsi="Times New Roman" w:cs="Times New Roman"/>
      <w:sz w:val="20"/>
      <w:szCs w:val="24"/>
      <w:lang w:val="en-US"/>
    </w:rPr>
  </w:style>
  <w:style w:type="paragraph" w:customStyle="1" w:styleId="AltTitle">
    <w:name w:val="AltTitle"/>
    <w:basedOn w:val="Glossary"/>
    <w:rsid w:val="006B5314"/>
  </w:style>
  <w:style w:type="paragraph" w:customStyle="1" w:styleId="Answer">
    <w:name w:val="Answer"/>
    <w:basedOn w:val="Normal"/>
    <w:rsid w:val="006B5314"/>
  </w:style>
  <w:style w:type="character" w:customStyle="1" w:styleId="Apos">
    <w:name w:val="Apos"/>
    <w:rsid w:val="006B5314"/>
    <w:rPr>
      <w:color w:val="FF00FF"/>
    </w:rPr>
  </w:style>
  <w:style w:type="paragraph" w:customStyle="1" w:styleId="Appendix">
    <w:name w:val="Appendix"/>
    <w:basedOn w:val="Normal"/>
    <w:rsid w:val="006B5314"/>
    <w:pPr>
      <w:spacing w:line="480" w:lineRule="auto"/>
    </w:pPr>
    <w:rPr>
      <w:lang w:val="en-GB"/>
    </w:rPr>
  </w:style>
  <w:style w:type="character" w:customStyle="1" w:styleId="AppendixRef">
    <w:name w:val="AppendixRef"/>
    <w:rsid w:val="006B5314"/>
    <w:rPr>
      <w:color w:val="FF00FF"/>
    </w:rPr>
  </w:style>
  <w:style w:type="paragraph" w:customStyle="1" w:styleId="ArrayTable">
    <w:name w:val="ArrayTable"/>
    <w:basedOn w:val="Normal"/>
    <w:rsid w:val="006B5314"/>
  </w:style>
  <w:style w:type="paragraph" w:customStyle="1" w:styleId="ArticleTitle">
    <w:name w:val="ArticleTitle"/>
    <w:basedOn w:val="Normal"/>
    <w:rsid w:val="006B5314"/>
    <w:pPr>
      <w:spacing w:line="480" w:lineRule="auto"/>
      <w:jc w:val="center"/>
    </w:pPr>
    <w:rPr>
      <w:bCs/>
      <w:lang w:val="en-GB"/>
    </w:rPr>
  </w:style>
  <w:style w:type="character" w:customStyle="1" w:styleId="AuthorComment">
    <w:name w:val="AuthorComment"/>
    <w:basedOn w:val="DefaultParagraphFont"/>
    <w:rsid w:val="006B5314"/>
  </w:style>
  <w:style w:type="paragraph" w:customStyle="1" w:styleId="Keywords">
    <w:name w:val="Keywords"/>
    <w:next w:val="Normal"/>
    <w:rsid w:val="006B5314"/>
    <w:pPr>
      <w:spacing w:before="60" w:after="60" w:line="240" w:lineRule="auto"/>
    </w:pPr>
    <w:rPr>
      <w:rFonts w:ascii="Times New Roman" w:hAnsi="Times New Roman" w:cs="Times New Roman"/>
      <w:sz w:val="20"/>
      <w:szCs w:val="24"/>
      <w:lang w:val="en-US"/>
    </w:rPr>
  </w:style>
  <w:style w:type="paragraph" w:customStyle="1" w:styleId="AuthorGroup">
    <w:name w:val="AuthorGroup"/>
    <w:basedOn w:val="Keywords"/>
    <w:rsid w:val="006B5314"/>
  </w:style>
  <w:style w:type="character" w:customStyle="1" w:styleId="BibFootnote">
    <w:name w:val="Bib_Footnote"/>
    <w:rsid w:val="006B5314"/>
    <w:rPr>
      <w:color w:val="FF0000"/>
    </w:rPr>
  </w:style>
  <w:style w:type="character" w:customStyle="1" w:styleId="BibArticleTitle">
    <w:name w:val="BibArticleTitle"/>
    <w:rsid w:val="006B5314"/>
    <w:rPr>
      <w:color w:val="FF9900"/>
      <w:sz w:val="20"/>
    </w:rPr>
  </w:style>
  <w:style w:type="paragraph" w:customStyle="1" w:styleId="BibEntryBk">
    <w:name w:val="BibEntryBk"/>
    <w:basedOn w:val="Normal"/>
    <w:rsid w:val="006B5314"/>
  </w:style>
  <w:style w:type="paragraph" w:customStyle="1" w:styleId="BibEntryConf">
    <w:name w:val="BibEntryConf"/>
    <w:rsid w:val="006B5314"/>
    <w:pPr>
      <w:spacing w:before="60" w:after="60" w:line="240" w:lineRule="auto"/>
    </w:pPr>
    <w:rPr>
      <w:rFonts w:ascii="Times New Roman" w:hAnsi="Times New Roman" w:cs="Times New Roman"/>
      <w:sz w:val="20"/>
      <w:szCs w:val="24"/>
      <w:lang w:val="en-US"/>
    </w:rPr>
  </w:style>
  <w:style w:type="paragraph" w:customStyle="1" w:styleId="BibEntryEdBk">
    <w:name w:val="BibEntryEdBk"/>
    <w:rsid w:val="006B5314"/>
    <w:pPr>
      <w:spacing w:before="60" w:after="60" w:line="240" w:lineRule="auto"/>
    </w:pPr>
    <w:rPr>
      <w:rFonts w:ascii="Times New Roman" w:hAnsi="Times New Roman" w:cs="Times New Roman"/>
      <w:sz w:val="20"/>
      <w:szCs w:val="24"/>
      <w:lang w:val="en-US"/>
    </w:rPr>
  </w:style>
  <w:style w:type="paragraph" w:customStyle="1" w:styleId="BibEntryJurnl">
    <w:name w:val="BibEntryJurnl"/>
    <w:rsid w:val="006B5314"/>
    <w:pPr>
      <w:spacing w:before="60" w:after="60" w:line="240" w:lineRule="auto"/>
    </w:pPr>
    <w:rPr>
      <w:rFonts w:ascii="Times New Roman" w:hAnsi="Times New Roman" w:cs="Times New Roman"/>
      <w:sz w:val="20"/>
      <w:szCs w:val="24"/>
      <w:lang w:val="en-US"/>
    </w:rPr>
  </w:style>
  <w:style w:type="paragraph" w:customStyle="1" w:styleId="BibEntryOther">
    <w:name w:val="BibEntryOther"/>
    <w:rsid w:val="006B5314"/>
    <w:pPr>
      <w:spacing w:before="60" w:after="60" w:line="240" w:lineRule="auto"/>
    </w:pPr>
    <w:rPr>
      <w:rFonts w:ascii="Times New Roman" w:hAnsi="Times New Roman" w:cs="Times New Roman"/>
      <w:sz w:val="20"/>
      <w:szCs w:val="24"/>
      <w:lang w:val="en-US"/>
    </w:rPr>
  </w:style>
  <w:style w:type="paragraph" w:customStyle="1" w:styleId="BibEntryPaper">
    <w:name w:val="BibEntryPaper"/>
    <w:basedOn w:val="Normal"/>
    <w:rsid w:val="006B5314"/>
  </w:style>
  <w:style w:type="paragraph" w:customStyle="1" w:styleId="BibEntryPara">
    <w:name w:val="BibEntryPara"/>
    <w:basedOn w:val="Normal"/>
    <w:rsid w:val="006B5314"/>
  </w:style>
  <w:style w:type="paragraph" w:customStyle="1" w:styleId="BibEntryPatent">
    <w:name w:val="BibEntryPatent"/>
    <w:rsid w:val="006B5314"/>
    <w:pPr>
      <w:spacing w:before="60" w:after="60" w:line="240" w:lineRule="auto"/>
    </w:pPr>
    <w:rPr>
      <w:rFonts w:ascii="Times New Roman" w:hAnsi="Times New Roman" w:cs="Times New Roman"/>
      <w:sz w:val="20"/>
      <w:szCs w:val="24"/>
      <w:lang w:val="en-US"/>
    </w:rPr>
  </w:style>
  <w:style w:type="paragraph" w:customStyle="1" w:styleId="BibEntryProc">
    <w:name w:val="BibEntryProc"/>
    <w:basedOn w:val="BibEntryJurnl"/>
    <w:rsid w:val="006B5314"/>
    <w:rPr>
      <w:szCs w:val="20"/>
    </w:rPr>
  </w:style>
  <w:style w:type="paragraph" w:customStyle="1" w:styleId="BibEntryReport">
    <w:name w:val="BibEntryReport"/>
    <w:basedOn w:val="BibEntryBk"/>
    <w:rsid w:val="006B5314"/>
    <w:pPr>
      <w:spacing w:line="360" w:lineRule="auto"/>
    </w:pPr>
    <w:rPr>
      <w:lang w:val="en-GB"/>
    </w:rPr>
  </w:style>
  <w:style w:type="paragraph" w:customStyle="1" w:styleId="BibEntryThesis">
    <w:name w:val="BibEntryThesis"/>
    <w:basedOn w:val="Normal"/>
    <w:rsid w:val="006B5314"/>
  </w:style>
  <w:style w:type="paragraph" w:customStyle="1" w:styleId="BibHead1">
    <w:name w:val="BibHead1"/>
    <w:basedOn w:val="Normal"/>
    <w:rsid w:val="006B5314"/>
    <w:pPr>
      <w:spacing w:line="480" w:lineRule="auto"/>
      <w:ind w:left="864" w:hanging="288"/>
      <w:jc w:val="both"/>
    </w:pPr>
    <w:rPr>
      <w:color w:val="FF0000"/>
      <w:szCs w:val="20"/>
    </w:rPr>
  </w:style>
  <w:style w:type="paragraph" w:customStyle="1" w:styleId="BibHead2">
    <w:name w:val="BibHead2"/>
    <w:basedOn w:val="Normal"/>
    <w:rsid w:val="006B5314"/>
    <w:pPr>
      <w:spacing w:line="480" w:lineRule="auto"/>
      <w:ind w:left="864" w:hanging="288"/>
      <w:jc w:val="both"/>
    </w:pPr>
    <w:rPr>
      <w:color w:val="0000FF"/>
      <w:szCs w:val="20"/>
    </w:rPr>
  </w:style>
  <w:style w:type="paragraph" w:customStyle="1" w:styleId="BibNumReferences">
    <w:name w:val="BibNumReferences"/>
    <w:basedOn w:val="Normal"/>
    <w:rsid w:val="006B5314"/>
    <w:pPr>
      <w:spacing w:line="480" w:lineRule="auto"/>
      <w:ind w:left="864" w:hanging="288"/>
      <w:jc w:val="both"/>
    </w:pPr>
  </w:style>
  <w:style w:type="paragraph" w:customStyle="1" w:styleId="BibNamedReferences">
    <w:name w:val="BibNamedReferences"/>
    <w:basedOn w:val="BibNumReferences"/>
    <w:rsid w:val="006B5314"/>
  </w:style>
  <w:style w:type="character" w:customStyle="1" w:styleId="BibRef">
    <w:name w:val="BibRef"/>
    <w:rsid w:val="006B5314"/>
    <w:rPr>
      <w:rFonts w:ascii="Times New Roman" w:hAnsi="Times New Roman"/>
      <w:color w:val="FF00FF"/>
      <w:sz w:val="20"/>
      <w:szCs w:val="20"/>
      <w:bdr w:val="none" w:sz="0" w:space="0" w:color="auto"/>
      <w:shd w:val="clear" w:color="auto" w:fill="auto"/>
    </w:rPr>
  </w:style>
  <w:style w:type="paragraph" w:customStyle="1" w:styleId="Biography">
    <w:name w:val="Biography"/>
    <w:rsid w:val="006B5314"/>
    <w:pPr>
      <w:spacing w:before="60" w:after="60" w:line="240" w:lineRule="auto"/>
    </w:pPr>
    <w:rPr>
      <w:rFonts w:ascii="Times New Roman" w:hAnsi="Times New Roman" w:cs="Times New Roman"/>
      <w:sz w:val="20"/>
      <w:szCs w:val="24"/>
      <w:lang w:val="en-US"/>
    </w:rPr>
  </w:style>
  <w:style w:type="character" w:customStyle="1" w:styleId="Biolink">
    <w:name w:val="Biolink"/>
    <w:basedOn w:val="Afflink"/>
    <w:rsid w:val="006B5314"/>
    <w:rPr>
      <w:dstrike w:val="0"/>
      <w:color w:val="FF0000"/>
      <w:bdr w:val="none" w:sz="0" w:space="0" w:color="auto"/>
      <w:shd w:val="clear" w:color="auto" w:fill="CCCCCC"/>
      <w:vertAlign w:val="superscript"/>
    </w:rPr>
  </w:style>
  <w:style w:type="paragraph" w:styleId="BodyText">
    <w:name w:val="Body Text"/>
    <w:basedOn w:val="Normal"/>
    <w:link w:val="BodyTextChar"/>
    <w:rsid w:val="006B5314"/>
    <w:rPr>
      <w:rFonts w:ascii="Arial" w:hAnsi="Arial" w:cs="Arial"/>
      <w:color w:val="000000"/>
      <w:szCs w:val="20"/>
    </w:rPr>
  </w:style>
  <w:style w:type="character" w:customStyle="1" w:styleId="BodyTextChar">
    <w:name w:val="Body Text Char"/>
    <w:link w:val="BodyText"/>
    <w:rsid w:val="00B12568"/>
    <w:rPr>
      <w:rFonts w:ascii="Arial" w:hAnsi="Arial" w:cs="Arial"/>
      <w:color w:val="000000"/>
      <w:sz w:val="20"/>
      <w:szCs w:val="20"/>
      <w:lang w:val="en-US"/>
    </w:rPr>
  </w:style>
  <w:style w:type="character" w:styleId="BookTitle">
    <w:name w:val="Book Title"/>
    <w:uiPriority w:val="33"/>
    <w:qFormat/>
    <w:rsid w:val="006B5314"/>
    <w:rPr>
      <w:b/>
      <w:bCs/>
      <w:smallCaps/>
      <w:spacing w:val="5"/>
    </w:rPr>
  </w:style>
  <w:style w:type="paragraph" w:customStyle="1" w:styleId="BookDetails">
    <w:name w:val="BookDetails"/>
    <w:basedOn w:val="Normal"/>
    <w:rsid w:val="006B5314"/>
  </w:style>
  <w:style w:type="character" w:customStyle="1" w:styleId="BookTitle0">
    <w:name w:val="BookTitle"/>
    <w:rsid w:val="006B5314"/>
    <w:rPr>
      <w:color w:val="00FF00"/>
      <w:sz w:val="20"/>
      <w:szCs w:val="20"/>
    </w:rPr>
  </w:style>
  <w:style w:type="paragraph" w:customStyle="1" w:styleId="BoxCaption">
    <w:name w:val="BoxCaption"/>
    <w:basedOn w:val="Normal"/>
    <w:rsid w:val="006B5314"/>
  </w:style>
  <w:style w:type="paragraph" w:customStyle="1" w:styleId="BoxedText">
    <w:name w:val="BoxedText"/>
    <w:basedOn w:val="Glossary"/>
    <w:rsid w:val="006B5314"/>
  </w:style>
  <w:style w:type="character" w:customStyle="1" w:styleId="BoxRef">
    <w:name w:val="BoxRef"/>
    <w:rsid w:val="006B5314"/>
    <w:rPr>
      <w:rFonts w:ascii="Times New Roman" w:hAnsi="Times New Roman"/>
      <w:color w:val="FF00FF"/>
      <w:sz w:val="20"/>
    </w:rPr>
  </w:style>
  <w:style w:type="character" w:customStyle="1" w:styleId="Break">
    <w:name w:val="Break"/>
    <w:rsid w:val="006B5314"/>
    <w:rPr>
      <w:color w:val="FF0000"/>
    </w:rPr>
  </w:style>
  <w:style w:type="paragraph" w:styleId="Caption">
    <w:name w:val="caption"/>
    <w:basedOn w:val="Normal"/>
    <w:next w:val="Normal"/>
    <w:uiPriority w:val="35"/>
    <w:qFormat/>
    <w:rsid w:val="006B5314"/>
    <w:rPr>
      <w:b/>
      <w:bCs/>
      <w:szCs w:val="20"/>
    </w:rPr>
  </w:style>
  <w:style w:type="character" w:customStyle="1" w:styleId="ChapTitle">
    <w:name w:val="ChapTitle"/>
    <w:rsid w:val="006B5314"/>
    <w:rPr>
      <w:color w:val="339966"/>
    </w:rPr>
  </w:style>
  <w:style w:type="character" w:customStyle="1" w:styleId="CharAlign">
    <w:name w:val="CharAlign"/>
    <w:rsid w:val="006B5314"/>
    <w:rPr>
      <w:color w:val="FF0000"/>
    </w:rPr>
  </w:style>
  <w:style w:type="character" w:customStyle="1" w:styleId="ChartRef">
    <w:name w:val="ChartRef"/>
    <w:rsid w:val="006B5314"/>
    <w:rPr>
      <w:color w:val="FF00FF"/>
    </w:rPr>
  </w:style>
  <w:style w:type="paragraph" w:customStyle="1" w:styleId="ChemRef">
    <w:name w:val="ChemRef"/>
    <w:basedOn w:val="Glossary"/>
    <w:rsid w:val="006B5314"/>
    <w:rPr>
      <w:color w:val="FF00FF"/>
    </w:rPr>
  </w:style>
  <w:style w:type="paragraph" w:customStyle="1" w:styleId="ChemStruct">
    <w:name w:val="ChemStruct"/>
    <w:basedOn w:val="Glossary"/>
    <w:rsid w:val="006B5314"/>
  </w:style>
  <w:style w:type="character" w:customStyle="1" w:styleId="City">
    <w:name w:val="City"/>
    <w:rsid w:val="006B5314"/>
    <w:rPr>
      <w:rFonts w:ascii="Times New Roman" w:hAnsi="Times New Roman"/>
      <w:color w:val="FF9900"/>
      <w:sz w:val="20"/>
      <w:szCs w:val="20"/>
    </w:rPr>
  </w:style>
  <w:style w:type="paragraph" w:customStyle="1" w:styleId="CN">
    <w:name w:val="CN"/>
    <w:next w:val="Normal"/>
    <w:rsid w:val="006B5314"/>
    <w:pPr>
      <w:overflowPunct w:val="0"/>
      <w:autoSpaceDE w:val="0"/>
      <w:autoSpaceDN w:val="0"/>
      <w:adjustRightInd w:val="0"/>
      <w:spacing w:after="0" w:line="240" w:lineRule="auto"/>
      <w:jc w:val="center"/>
      <w:textAlignment w:val="baseline"/>
    </w:pPr>
    <w:rPr>
      <w:rFonts w:ascii="Times New Roman" w:hAnsi="Times New Roman" w:cs="Times New Roman"/>
      <w:b/>
      <w:color w:val="000000"/>
      <w:sz w:val="24"/>
      <w:szCs w:val="24"/>
      <w:lang w:val="en-US"/>
    </w:rPr>
  </w:style>
  <w:style w:type="character" w:customStyle="1" w:styleId="COBP">
    <w:name w:val="COBP"/>
    <w:rsid w:val="006B5314"/>
    <w:rPr>
      <w:color w:val="00CCFF"/>
    </w:rPr>
  </w:style>
  <w:style w:type="character" w:customStyle="1" w:styleId="COCP">
    <w:name w:val="COCP"/>
    <w:rsid w:val="006B5314"/>
    <w:rPr>
      <w:color w:val="00CCFF"/>
    </w:rPr>
  </w:style>
  <w:style w:type="character" w:customStyle="1" w:styleId="Collab">
    <w:name w:val="Collab"/>
    <w:rsid w:val="006B5314"/>
    <w:rPr>
      <w:color w:val="FF00FF"/>
    </w:rPr>
  </w:style>
  <w:style w:type="character" w:customStyle="1" w:styleId="Comment">
    <w:name w:val="Comment"/>
    <w:rsid w:val="006B5314"/>
    <w:rPr>
      <w:color w:val="00CCFF"/>
    </w:rPr>
  </w:style>
  <w:style w:type="character" w:customStyle="1" w:styleId="ConfDate">
    <w:name w:val="ConfDate"/>
    <w:rsid w:val="006B5314"/>
    <w:rPr>
      <w:color w:val="008000"/>
    </w:rPr>
  </w:style>
  <w:style w:type="paragraph" w:customStyle="1" w:styleId="Conference">
    <w:name w:val="Conference"/>
    <w:basedOn w:val="Normal"/>
    <w:qFormat/>
    <w:rsid w:val="006B5314"/>
  </w:style>
  <w:style w:type="character" w:customStyle="1" w:styleId="ConfLoc">
    <w:name w:val="ConfLoc"/>
    <w:rsid w:val="006B5314"/>
    <w:rPr>
      <w:color w:val="FF0000"/>
    </w:rPr>
  </w:style>
  <w:style w:type="character" w:customStyle="1" w:styleId="ConfName">
    <w:name w:val="ConfName"/>
    <w:rsid w:val="006B5314"/>
    <w:rPr>
      <w:color w:val="0000FF"/>
      <w:sz w:val="20"/>
    </w:rPr>
  </w:style>
  <w:style w:type="character" w:customStyle="1" w:styleId="ConfTitle">
    <w:name w:val="ConfTitle"/>
    <w:rsid w:val="006B5314"/>
    <w:rPr>
      <w:color w:val="800080"/>
    </w:rPr>
  </w:style>
  <w:style w:type="paragraph" w:customStyle="1" w:styleId="Conversation">
    <w:name w:val="Conversation"/>
    <w:basedOn w:val="Normal"/>
    <w:rsid w:val="006B5314"/>
  </w:style>
  <w:style w:type="paragraph" w:customStyle="1" w:styleId="CorrespondingAuthor">
    <w:name w:val="CorrespondingAuthor"/>
    <w:rsid w:val="006B5314"/>
    <w:pPr>
      <w:tabs>
        <w:tab w:val="left" w:pos="4230"/>
      </w:tabs>
      <w:spacing w:before="60" w:after="60" w:line="240" w:lineRule="auto"/>
    </w:pPr>
    <w:rPr>
      <w:rFonts w:ascii="Times New Roman" w:hAnsi="Times New Roman" w:cs="Times New Roman"/>
      <w:sz w:val="20"/>
      <w:szCs w:val="24"/>
      <w:lang w:val="en-US"/>
    </w:rPr>
  </w:style>
  <w:style w:type="character" w:customStyle="1" w:styleId="CorrespRef">
    <w:name w:val="CorrespRef"/>
    <w:rsid w:val="006B5314"/>
    <w:rPr>
      <w:color w:val="00FFFF"/>
    </w:rPr>
  </w:style>
  <w:style w:type="character" w:customStyle="1" w:styleId="Country">
    <w:name w:val="Country"/>
    <w:rsid w:val="006B5314"/>
    <w:rPr>
      <w:color w:val="0000FF"/>
    </w:rPr>
  </w:style>
  <w:style w:type="paragraph" w:customStyle="1" w:styleId="CT">
    <w:name w:val="CT"/>
    <w:next w:val="Normal"/>
    <w:rsid w:val="006B5314"/>
    <w:pPr>
      <w:overflowPunct w:val="0"/>
      <w:autoSpaceDE w:val="0"/>
      <w:autoSpaceDN w:val="0"/>
      <w:adjustRightInd w:val="0"/>
      <w:spacing w:after="300" w:line="240" w:lineRule="auto"/>
      <w:jc w:val="center"/>
      <w:textAlignment w:val="baseline"/>
    </w:pPr>
    <w:rPr>
      <w:rFonts w:ascii="Times New Roman" w:hAnsi="Times New Roman" w:cs="Times New Roman"/>
      <w:b/>
      <w:color w:val="000000"/>
      <w:sz w:val="24"/>
      <w:szCs w:val="24"/>
      <w:lang w:val="en-US"/>
    </w:rPr>
  </w:style>
  <w:style w:type="paragraph" w:customStyle="1" w:styleId="CustomMeta">
    <w:name w:val="CustomMeta"/>
    <w:basedOn w:val="Normal"/>
    <w:rsid w:val="006B5314"/>
  </w:style>
  <w:style w:type="character" w:customStyle="1" w:styleId="Day">
    <w:name w:val="Day"/>
    <w:rsid w:val="006B5314"/>
    <w:rPr>
      <w:dstrike w:val="0"/>
      <w:color w:val="auto"/>
      <w:bdr w:val="none" w:sz="0" w:space="0" w:color="auto"/>
      <w:shd w:val="clear" w:color="auto" w:fill="CCCCCC"/>
      <w:vertAlign w:val="superscript"/>
    </w:rPr>
  </w:style>
  <w:style w:type="paragraph" w:customStyle="1" w:styleId="DefHead">
    <w:name w:val="DefHead"/>
    <w:basedOn w:val="Normal"/>
    <w:rsid w:val="006B5314"/>
  </w:style>
  <w:style w:type="paragraph" w:customStyle="1" w:styleId="Deflist">
    <w:name w:val="Deflist"/>
    <w:basedOn w:val="Glossary"/>
    <w:rsid w:val="006B5314"/>
  </w:style>
  <w:style w:type="paragraph" w:customStyle="1" w:styleId="DefTerm">
    <w:name w:val="DefTerm"/>
    <w:basedOn w:val="Normal"/>
    <w:rsid w:val="006B5314"/>
  </w:style>
  <w:style w:type="character" w:customStyle="1" w:styleId="Degree">
    <w:name w:val="Degree"/>
    <w:rsid w:val="006B5314"/>
    <w:rPr>
      <w:rFonts w:ascii="Times New Roman" w:hAnsi="Times New Roman"/>
      <w:color w:val="339966"/>
      <w:sz w:val="20"/>
      <w:szCs w:val="20"/>
    </w:rPr>
  </w:style>
  <w:style w:type="character" w:customStyle="1" w:styleId="Delim">
    <w:name w:val="Delim"/>
    <w:rsid w:val="006B5314"/>
    <w:rPr>
      <w:color w:val="FF0000"/>
    </w:rPr>
  </w:style>
  <w:style w:type="character" w:customStyle="1" w:styleId="Department">
    <w:name w:val="Department"/>
    <w:rsid w:val="006B5314"/>
    <w:rPr>
      <w:color w:val="FF9900"/>
    </w:rPr>
  </w:style>
  <w:style w:type="paragraph" w:customStyle="1" w:styleId="DisplayFigure">
    <w:name w:val="DisplayFigure"/>
    <w:basedOn w:val="Normal"/>
    <w:rsid w:val="006B5314"/>
  </w:style>
  <w:style w:type="paragraph" w:customStyle="1" w:styleId="DisplayFormula">
    <w:name w:val="DisplayFormula"/>
    <w:basedOn w:val="Glossary"/>
    <w:rsid w:val="006B5314"/>
  </w:style>
  <w:style w:type="paragraph" w:customStyle="1" w:styleId="DispQuote">
    <w:name w:val="DispQuote"/>
    <w:rsid w:val="006B5314"/>
    <w:pPr>
      <w:spacing w:before="60" w:after="60" w:line="240" w:lineRule="auto"/>
    </w:pPr>
    <w:rPr>
      <w:rFonts w:ascii="Times New Roman" w:hAnsi="Times New Roman" w:cs="Times New Roman"/>
      <w:sz w:val="20"/>
      <w:szCs w:val="24"/>
      <w:lang w:val="en-US"/>
    </w:rPr>
  </w:style>
  <w:style w:type="paragraph" w:customStyle="1" w:styleId="DispQuote1">
    <w:name w:val="DispQuote1"/>
    <w:basedOn w:val="Normal"/>
    <w:rsid w:val="006B5314"/>
    <w:rPr>
      <w:color w:val="FF0000"/>
    </w:rPr>
  </w:style>
  <w:style w:type="paragraph" w:customStyle="1" w:styleId="DocType">
    <w:name w:val="DocType"/>
    <w:basedOn w:val="Normal"/>
    <w:rsid w:val="006B5314"/>
    <w:rPr>
      <w:color w:val="FF0000"/>
    </w:rPr>
  </w:style>
  <w:style w:type="character" w:customStyle="1" w:styleId="Doi">
    <w:name w:val="Doi"/>
    <w:rsid w:val="006B5314"/>
    <w:rPr>
      <w:rFonts w:eastAsia="MS Mincho"/>
      <w:color w:val="00FF00"/>
    </w:rPr>
  </w:style>
  <w:style w:type="character" w:customStyle="1" w:styleId="Edition">
    <w:name w:val="Edition"/>
    <w:rsid w:val="006B5314"/>
    <w:rPr>
      <w:rFonts w:ascii="Times New Roman" w:hAnsi="Times New Roman"/>
      <w:color w:val="704300"/>
      <w:sz w:val="20"/>
      <w:szCs w:val="20"/>
    </w:rPr>
  </w:style>
  <w:style w:type="paragraph" w:customStyle="1" w:styleId="EditorAroup">
    <w:name w:val="EditorAroup"/>
    <w:basedOn w:val="ArticleTitle"/>
    <w:rsid w:val="006B5314"/>
  </w:style>
  <w:style w:type="character" w:customStyle="1" w:styleId="EFirstname">
    <w:name w:val="EFirstname"/>
    <w:rsid w:val="006B5314"/>
    <w:rPr>
      <w:color w:val="008000"/>
    </w:rPr>
  </w:style>
  <w:style w:type="character" w:customStyle="1" w:styleId="ElocationId">
    <w:name w:val="ElocationId"/>
    <w:basedOn w:val="DefaultParagraphFont"/>
    <w:rsid w:val="006B5314"/>
  </w:style>
  <w:style w:type="character" w:customStyle="1" w:styleId="Email">
    <w:name w:val="Email"/>
    <w:rsid w:val="006B5314"/>
    <w:rPr>
      <w:rFonts w:ascii="Times New Roman" w:hAnsi="Times New Roman"/>
      <w:color w:val="FF9966"/>
      <w:sz w:val="20"/>
    </w:rPr>
  </w:style>
  <w:style w:type="character" w:customStyle="1" w:styleId="EMiddlename">
    <w:name w:val="EMiddlename"/>
    <w:rsid w:val="006B5314"/>
    <w:rPr>
      <w:sz w:val="20"/>
    </w:rPr>
  </w:style>
  <w:style w:type="paragraph" w:customStyle="1" w:styleId="EndAppendix">
    <w:name w:val="EndAppendix"/>
    <w:basedOn w:val="Normal"/>
    <w:rsid w:val="006B5314"/>
    <w:rPr>
      <w:color w:val="FF0000"/>
    </w:rPr>
  </w:style>
  <w:style w:type="paragraph" w:customStyle="1" w:styleId="EndBox">
    <w:name w:val="EndBox"/>
    <w:basedOn w:val="Normal"/>
    <w:rsid w:val="006B5314"/>
  </w:style>
  <w:style w:type="paragraph" w:customStyle="1" w:styleId="EndList">
    <w:name w:val="EndList"/>
    <w:basedOn w:val="Normal"/>
    <w:rsid w:val="006B5314"/>
    <w:rPr>
      <w:color w:val="FF0000"/>
    </w:rPr>
  </w:style>
  <w:style w:type="paragraph" w:styleId="EndnoteText">
    <w:name w:val="endnote text"/>
    <w:basedOn w:val="Normal"/>
    <w:link w:val="EndnoteTextChar"/>
    <w:rsid w:val="006B5314"/>
    <w:rPr>
      <w:szCs w:val="20"/>
    </w:rPr>
  </w:style>
  <w:style w:type="character" w:customStyle="1" w:styleId="EndnoteTextChar">
    <w:name w:val="Endnote Text Char"/>
    <w:link w:val="EndnoteText"/>
    <w:rsid w:val="006B5314"/>
    <w:rPr>
      <w:rFonts w:ascii="Times New Roman" w:hAnsi="Times New Roman" w:cs="Times New Roman"/>
      <w:sz w:val="20"/>
      <w:szCs w:val="20"/>
      <w:lang w:val="en-US"/>
    </w:rPr>
  </w:style>
  <w:style w:type="paragraph" w:customStyle="1" w:styleId="EndStatement">
    <w:name w:val="EndStatement"/>
    <w:basedOn w:val="Normal"/>
    <w:rsid w:val="006B5314"/>
    <w:rPr>
      <w:color w:val="FF0000"/>
    </w:rPr>
  </w:style>
  <w:style w:type="paragraph" w:customStyle="1" w:styleId="Epigraph">
    <w:name w:val="Epigraph"/>
    <w:basedOn w:val="Normal"/>
    <w:rsid w:val="006B5314"/>
    <w:pPr>
      <w:spacing w:before="60" w:after="60" w:line="360" w:lineRule="auto"/>
    </w:pPr>
  </w:style>
  <w:style w:type="character" w:customStyle="1" w:styleId="EqId">
    <w:name w:val="EqId"/>
    <w:rsid w:val="006B5314"/>
    <w:rPr>
      <w:color w:val="FF0000"/>
    </w:rPr>
  </w:style>
  <w:style w:type="character" w:customStyle="1" w:styleId="EquationRef">
    <w:name w:val="EquationRef"/>
    <w:rsid w:val="006B5314"/>
    <w:rPr>
      <w:color w:val="FF00FF"/>
    </w:rPr>
  </w:style>
  <w:style w:type="character" w:customStyle="1" w:styleId="ESurname">
    <w:name w:val="ESurname"/>
    <w:rsid w:val="006B5314"/>
    <w:rPr>
      <w:color w:val="808000"/>
    </w:rPr>
  </w:style>
  <w:style w:type="character" w:customStyle="1" w:styleId="Etal">
    <w:name w:val="Etal"/>
    <w:rsid w:val="006B5314"/>
    <w:rPr>
      <w:color w:val="FF6600"/>
    </w:rPr>
  </w:style>
  <w:style w:type="character" w:customStyle="1" w:styleId="Fax">
    <w:name w:val="Fax"/>
    <w:rsid w:val="006B5314"/>
    <w:rPr>
      <w:rFonts w:ascii="Times New Roman" w:hAnsi="Times New Roman"/>
      <w:color w:val="FFCC99"/>
      <w:sz w:val="20"/>
    </w:rPr>
  </w:style>
  <w:style w:type="paragraph" w:customStyle="1" w:styleId="FigureCaption">
    <w:name w:val="FigureCaption"/>
    <w:rsid w:val="006B5314"/>
    <w:pPr>
      <w:spacing w:before="60" w:after="60" w:line="240" w:lineRule="auto"/>
    </w:pPr>
    <w:rPr>
      <w:rFonts w:ascii="Times New Roman" w:hAnsi="Times New Roman" w:cs="Times New Roman"/>
      <w:sz w:val="20"/>
      <w:szCs w:val="24"/>
      <w:lang w:val="en-US"/>
    </w:rPr>
  </w:style>
  <w:style w:type="character" w:customStyle="1" w:styleId="FigureRef">
    <w:name w:val="FigureRef"/>
    <w:rsid w:val="006B5314"/>
    <w:rPr>
      <w:rFonts w:ascii="Times New Roman" w:hAnsi="Times New Roman"/>
      <w:color w:val="FF00FF"/>
      <w:sz w:val="20"/>
      <w:szCs w:val="20"/>
      <w:bdr w:val="none" w:sz="0" w:space="0" w:color="auto"/>
      <w:shd w:val="clear" w:color="auto" w:fill="auto"/>
    </w:rPr>
  </w:style>
  <w:style w:type="character" w:customStyle="1" w:styleId="Firstname">
    <w:name w:val="Firstname"/>
    <w:rsid w:val="006B5314"/>
    <w:rPr>
      <w:rFonts w:ascii="Times New Roman" w:hAnsi="Times New Roman"/>
      <w:color w:val="0000FF"/>
      <w:sz w:val="20"/>
    </w:rPr>
  </w:style>
  <w:style w:type="character" w:customStyle="1" w:styleId="FirstPage">
    <w:name w:val="FirstPage"/>
    <w:rsid w:val="006B5314"/>
    <w:rPr>
      <w:rFonts w:ascii="Times New Roman" w:hAnsi="Times New Roman"/>
      <w:color w:val="0000FF"/>
      <w:sz w:val="20"/>
      <w:szCs w:val="20"/>
    </w:rPr>
  </w:style>
  <w:style w:type="character" w:customStyle="1" w:styleId="FixedFigure">
    <w:name w:val="FixedFigure"/>
    <w:rsid w:val="006B5314"/>
    <w:rPr>
      <w:color w:val="FF0000"/>
    </w:rPr>
  </w:style>
  <w:style w:type="paragraph" w:customStyle="1" w:styleId="FloatCaption">
    <w:name w:val="FloatCaption"/>
    <w:basedOn w:val="BibEntryEdBk"/>
    <w:rsid w:val="006B5314"/>
  </w:style>
  <w:style w:type="character" w:customStyle="1" w:styleId="FloatRef">
    <w:name w:val="FloatRef"/>
    <w:basedOn w:val="FigureRef"/>
    <w:rsid w:val="006B5314"/>
    <w:rPr>
      <w:rFonts w:ascii="Times New Roman" w:hAnsi="Times New Roman"/>
      <w:color w:val="FF00FF"/>
      <w:sz w:val="20"/>
      <w:szCs w:val="20"/>
      <w:bdr w:val="none" w:sz="0" w:space="0" w:color="auto"/>
      <w:shd w:val="clear" w:color="auto" w:fill="auto"/>
    </w:rPr>
  </w:style>
  <w:style w:type="paragraph" w:styleId="Footer">
    <w:name w:val="footer"/>
    <w:basedOn w:val="Normal"/>
    <w:link w:val="FooterChar"/>
    <w:uiPriority w:val="99"/>
    <w:rsid w:val="006B5314"/>
    <w:pPr>
      <w:tabs>
        <w:tab w:val="center" w:pos="4153"/>
        <w:tab w:val="right" w:pos="8306"/>
      </w:tabs>
    </w:pPr>
  </w:style>
  <w:style w:type="character" w:customStyle="1" w:styleId="FooterChar">
    <w:name w:val="Footer Char"/>
    <w:link w:val="Footer"/>
    <w:uiPriority w:val="99"/>
    <w:rsid w:val="00B12568"/>
    <w:rPr>
      <w:rFonts w:ascii="Times New Roman" w:hAnsi="Times New Roman" w:cs="Times New Roman"/>
      <w:sz w:val="20"/>
      <w:szCs w:val="24"/>
      <w:lang w:val="en-US"/>
    </w:rPr>
  </w:style>
  <w:style w:type="paragraph" w:customStyle="1" w:styleId="Footnote">
    <w:name w:val="Footnote"/>
    <w:basedOn w:val="Glossary"/>
    <w:rsid w:val="006B5314"/>
  </w:style>
  <w:style w:type="character" w:styleId="FootnoteReference">
    <w:name w:val="footnote reference"/>
    <w:uiPriority w:val="99"/>
    <w:rsid w:val="006B5314"/>
    <w:rPr>
      <w:vertAlign w:val="superscript"/>
    </w:rPr>
  </w:style>
  <w:style w:type="character" w:customStyle="1" w:styleId="FootnoteRef">
    <w:name w:val="FootnoteRef"/>
    <w:basedOn w:val="Afflink"/>
    <w:rsid w:val="006B5314"/>
    <w:rPr>
      <w:dstrike w:val="0"/>
      <w:color w:val="FF0000"/>
      <w:bdr w:val="none" w:sz="0" w:space="0" w:color="auto"/>
      <w:shd w:val="clear" w:color="auto" w:fill="CCCCCC"/>
      <w:vertAlign w:val="superscript"/>
    </w:rPr>
  </w:style>
  <w:style w:type="paragraph" w:customStyle="1" w:styleId="FurtherReading">
    <w:name w:val="Further Reading"/>
    <w:basedOn w:val="BibNamedReferences"/>
    <w:rsid w:val="006B5314"/>
  </w:style>
  <w:style w:type="paragraph" w:customStyle="1" w:styleId="GlossaryEnd">
    <w:name w:val="GlossaryEnd"/>
    <w:basedOn w:val="Normal"/>
    <w:rsid w:val="006B5314"/>
    <w:pPr>
      <w:spacing w:before="60" w:after="60"/>
    </w:pPr>
    <w:rPr>
      <w:color w:val="FF0000"/>
      <w:szCs w:val="20"/>
    </w:rPr>
  </w:style>
  <w:style w:type="character" w:customStyle="1" w:styleId="Glyph">
    <w:name w:val="Glyph"/>
    <w:basedOn w:val="DefaultParagraphFont"/>
    <w:rsid w:val="006B5314"/>
  </w:style>
  <w:style w:type="character" w:customStyle="1" w:styleId="GlyphRef">
    <w:name w:val="GlyphRef"/>
    <w:rsid w:val="006B5314"/>
    <w:rPr>
      <w:color w:val="FF00FF"/>
    </w:rPr>
  </w:style>
  <w:style w:type="paragraph" w:customStyle="1" w:styleId="Graphic">
    <w:name w:val="Graphic"/>
    <w:basedOn w:val="Glossary"/>
    <w:rsid w:val="006B5314"/>
  </w:style>
  <w:style w:type="character" w:customStyle="1" w:styleId="GraphicName">
    <w:name w:val="GraphicName"/>
    <w:rsid w:val="006B5314"/>
    <w:rPr>
      <w:color w:val="FF0000"/>
    </w:rPr>
  </w:style>
  <w:style w:type="paragraph" w:styleId="Header">
    <w:name w:val="header"/>
    <w:basedOn w:val="Normal"/>
    <w:link w:val="HeaderChar"/>
    <w:uiPriority w:val="99"/>
    <w:rsid w:val="006B5314"/>
    <w:pPr>
      <w:tabs>
        <w:tab w:val="center" w:pos="4153"/>
        <w:tab w:val="right" w:pos="8306"/>
      </w:tabs>
    </w:pPr>
  </w:style>
  <w:style w:type="character" w:customStyle="1" w:styleId="HeaderChar">
    <w:name w:val="Header Char"/>
    <w:link w:val="Header"/>
    <w:uiPriority w:val="99"/>
    <w:rsid w:val="00B12568"/>
    <w:rPr>
      <w:rFonts w:ascii="Times New Roman" w:hAnsi="Times New Roman" w:cs="Times New Roman"/>
      <w:sz w:val="20"/>
      <w:szCs w:val="24"/>
      <w:lang w:val="en-US"/>
    </w:rPr>
  </w:style>
  <w:style w:type="character" w:customStyle="1" w:styleId="Heading1Char">
    <w:name w:val="Heading 1 Char"/>
    <w:aliases w:val="SectionHeading1 Char,Heading1 Char"/>
    <w:link w:val="Heading1"/>
    <w:uiPriority w:val="9"/>
    <w:rsid w:val="00B12568"/>
    <w:rPr>
      <w:rFonts w:ascii="Times New Roman" w:hAnsi="Times New Roman" w:cs="Times New Roman"/>
      <w:iCs/>
      <w:color w:val="3333FF"/>
      <w:sz w:val="32"/>
      <w:szCs w:val="32"/>
      <w:lang w:val="en-US"/>
    </w:rPr>
  </w:style>
  <w:style w:type="character" w:customStyle="1" w:styleId="Heading2Char">
    <w:name w:val="Heading 2 Char"/>
    <w:aliases w:val="SectionHeading2 Char"/>
    <w:link w:val="Heading2"/>
    <w:uiPriority w:val="9"/>
    <w:rsid w:val="00B12568"/>
    <w:rPr>
      <w:rFonts w:ascii="Times New Roman" w:hAnsi="Times New Roman" w:cs="Arial"/>
      <w:bCs/>
      <w:iCs/>
      <w:color w:val="FF0066"/>
      <w:sz w:val="28"/>
      <w:szCs w:val="28"/>
      <w:lang w:val="en-US"/>
    </w:rPr>
  </w:style>
  <w:style w:type="character" w:customStyle="1" w:styleId="Heading3Char">
    <w:name w:val="Heading 3 Char"/>
    <w:aliases w:val="SectionHeading3 Char"/>
    <w:link w:val="Heading3"/>
    <w:uiPriority w:val="9"/>
    <w:rsid w:val="00B12568"/>
    <w:rPr>
      <w:rFonts w:ascii="Times New Roman" w:hAnsi="Times New Roman" w:cs="Arial"/>
      <w:iCs/>
      <w:color w:val="008000"/>
      <w:sz w:val="24"/>
      <w:szCs w:val="24"/>
      <w:lang w:val="en-US"/>
    </w:rPr>
  </w:style>
  <w:style w:type="character" w:customStyle="1" w:styleId="Heading4Char">
    <w:name w:val="Heading 4 Char"/>
    <w:aliases w:val="SectionHeading4 Char"/>
    <w:link w:val="Heading4"/>
    <w:rsid w:val="00B12568"/>
    <w:rPr>
      <w:rFonts w:ascii="Times New Roman" w:hAnsi="Times New Roman" w:cs="Times New Roman"/>
      <w:bCs/>
      <w:color w:val="FF00FF"/>
      <w:lang w:val="en-US"/>
    </w:rPr>
  </w:style>
  <w:style w:type="character" w:customStyle="1" w:styleId="Heading5Char">
    <w:name w:val="Heading 5 Char"/>
    <w:aliases w:val="SectionHeading5 Char"/>
    <w:link w:val="Heading5"/>
    <w:rsid w:val="00B12568"/>
    <w:rPr>
      <w:rFonts w:ascii="Times New Roman" w:hAnsi="Times New Roman" w:cs="Times New Roman"/>
      <w:color w:val="FF9900"/>
      <w:sz w:val="20"/>
      <w:szCs w:val="20"/>
      <w:lang w:val="en-GB"/>
    </w:rPr>
  </w:style>
  <w:style w:type="character" w:customStyle="1" w:styleId="Heading6Char">
    <w:name w:val="Heading 6 Char"/>
    <w:aliases w:val="SectionHeading6 Char"/>
    <w:link w:val="Heading6"/>
    <w:rsid w:val="00B12568"/>
    <w:rPr>
      <w:rFonts w:ascii="Times New Roman" w:hAnsi="Times New Roman" w:cs="Times New Roman"/>
      <w:color w:val="3366FF"/>
      <w:sz w:val="20"/>
      <w:szCs w:val="20"/>
      <w:lang w:val="en-GB"/>
    </w:rPr>
  </w:style>
  <w:style w:type="paragraph" w:customStyle="1" w:styleId="History">
    <w:name w:val="History"/>
    <w:basedOn w:val="Keywords"/>
    <w:rsid w:val="006B5314"/>
  </w:style>
  <w:style w:type="character" w:styleId="Hyperlink">
    <w:name w:val="Hyperlink"/>
    <w:uiPriority w:val="99"/>
    <w:rsid w:val="006B5314"/>
    <w:rPr>
      <w:color w:val="0000FF"/>
      <w:u w:val="single"/>
    </w:rPr>
  </w:style>
  <w:style w:type="paragraph" w:customStyle="1" w:styleId="IllustrationCaption">
    <w:name w:val="IllustrationCaption"/>
    <w:basedOn w:val="Normal"/>
    <w:rsid w:val="006B5314"/>
  </w:style>
  <w:style w:type="character" w:customStyle="1" w:styleId="IllustrationRef">
    <w:name w:val="IllustrationRef"/>
    <w:rsid w:val="006B5314"/>
    <w:rPr>
      <w:color w:val="FF00FF"/>
    </w:rPr>
  </w:style>
  <w:style w:type="paragraph" w:customStyle="1" w:styleId="InlineBox">
    <w:name w:val="InlineBox"/>
    <w:basedOn w:val="Normal"/>
    <w:rsid w:val="006B5314"/>
  </w:style>
  <w:style w:type="character" w:customStyle="1" w:styleId="InlineFormula">
    <w:name w:val="InlineFormula"/>
    <w:rsid w:val="006B5314"/>
    <w:rPr>
      <w:color w:val="FF0000"/>
      <w:sz w:val="20"/>
    </w:rPr>
  </w:style>
  <w:style w:type="character" w:customStyle="1" w:styleId="InlineGraphic">
    <w:name w:val="InlineGraphic"/>
    <w:rsid w:val="006B5314"/>
    <w:rPr>
      <w:color w:val="FF0000"/>
      <w:sz w:val="20"/>
    </w:rPr>
  </w:style>
  <w:style w:type="paragraph" w:customStyle="1" w:styleId="InlineTable">
    <w:name w:val="InlineTable"/>
    <w:basedOn w:val="Normal"/>
    <w:rsid w:val="006B5314"/>
  </w:style>
  <w:style w:type="character" w:customStyle="1" w:styleId="InPress">
    <w:name w:val="InPress"/>
    <w:rsid w:val="006B5314"/>
    <w:rPr>
      <w:color w:val="99CC00"/>
      <w:sz w:val="20"/>
    </w:rPr>
  </w:style>
  <w:style w:type="character" w:customStyle="1" w:styleId="Institution">
    <w:name w:val="Institution"/>
    <w:rsid w:val="006B5314"/>
    <w:rPr>
      <w:color w:val="3366FF"/>
    </w:rPr>
  </w:style>
  <w:style w:type="character" w:customStyle="1" w:styleId="ISBN">
    <w:name w:val="ISBN"/>
    <w:rsid w:val="006B5314"/>
    <w:rPr>
      <w:rFonts w:ascii="Times New Roman" w:hAnsi="Times New Roman"/>
      <w:color w:val="FF9F9F"/>
      <w:sz w:val="20"/>
    </w:rPr>
  </w:style>
  <w:style w:type="character" w:customStyle="1" w:styleId="ISSN">
    <w:name w:val="ISSN"/>
    <w:rsid w:val="006B5314"/>
    <w:rPr>
      <w:rFonts w:ascii="Times New Roman" w:hAnsi="Times New Roman"/>
      <w:color w:val="FFCC00"/>
      <w:sz w:val="20"/>
    </w:rPr>
  </w:style>
  <w:style w:type="character" w:customStyle="1" w:styleId="Issue">
    <w:name w:val="Issue"/>
    <w:rsid w:val="006B5314"/>
    <w:rPr>
      <w:color w:val="FF0000"/>
    </w:rPr>
  </w:style>
  <w:style w:type="paragraph" w:customStyle="1" w:styleId="IssueTitle">
    <w:name w:val="IssueTitle"/>
    <w:basedOn w:val="Normal"/>
    <w:autoRedefine/>
    <w:qFormat/>
    <w:rsid w:val="006B5314"/>
    <w:rPr>
      <w:color w:val="FF0000"/>
    </w:rPr>
  </w:style>
  <w:style w:type="character" w:customStyle="1" w:styleId="JournalTitle">
    <w:name w:val="JournalTitle"/>
    <w:rsid w:val="006B5314"/>
    <w:rPr>
      <w:color w:val="993300"/>
    </w:rPr>
  </w:style>
  <w:style w:type="character" w:customStyle="1" w:styleId="Label">
    <w:name w:val="Label"/>
    <w:rsid w:val="006B5314"/>
    <w:rPr>
      <w:color w:val="FF0000"/>
    </w:rPr>
  </w:style>
  <w:style w:type="character" w:customStyle="1" w:styleId="LastPage">
    <w:name w:val="LastPage"/>
    <w:rsid w:val="006B5314"/>
    <w:rPr>
      <w:rFonts w:ascii="Times New Roman" w:hAnsi="Times New Roman"/>
      <w:color w:val="339966"/>
      <w:sz w:val="20"/>
      <w:szCs w:val="20"/>
    </w:rPr>
  </w:style>
  <w:style w:type="paragraph" w:customStyle="1" w:styleId="Legend">
    <w:name w:val="Legend"/>
    <w:basedOn w:val="Normal"/>
    <w:rsid w:val="006B5314"/>
  </w:style>
  <w:style w:type="paragraph" w:customStyle="1" w:styleId="Level1">
    <w:name w:val="Level1"/>
    <w:basedOn w:val="Normal"/>
    <w:rsid w:val="006B5314"/>
  </w:style>
  <w:style w:type="paragraph" w:customStyle="1" w:styleId="Level2">
    <w:name w:val="Level2"/>
    <w:basedOn w:val="Normal"/>
    <w:rsid w:val="006B5314"/>
    <w:pPr>
      <w:ind w:left="432"/>
    </w:pPr>
  </w:style>
  <w:style w:type="paragraph" w:customStyle="1" w:styleId="Level3">
    <w:name w:val="Level3"/>
    <w:basedOn w:val="Normal"/>
    <w:rsid w:val="006B5314"/>
    <w:pPr>
      <w:ind w:left="864"/>
    </w:pPr>
  </w:style>
  <w:style w:type="paragraph" w:customStyle="1" w:styleId="LineSpace6pt">
    <w:name w:val="LineSpace_6pt"/>
    <w:basedOn w:val="Normal"/>
    <w:rsid w:val="006B5314"/>
    <w:rPr>
      <w:color w:val="FF0000"/>
    </w:rPr>
  </w:style>
  <w:style w:type="character" w:customStyle="1" w:styleId="ListRef">
    <w:name w:val="ListRef"/>
    <w:rsid w:val="006B5314"/>
    <w:rPr>
      <w:color w:val="FF00FF"/>
    </w:rPr>
  </w:style>
  <w:style w:type="character" w:customStyle="1" w:styleId="Location">
    <w:name w:val="Location"/>
    <w:rsid w:val="006B5314"/>
    <w:rPr>
      <w:rFonts w:ascii="Times New Roman" w:hAnsi="Times New Roman"/>
      <w:color w:val="008000"/>
      <w:sz w:val="20"/>
      <w:shd w:val="clear" w:color="auto" w:fill="auto"/>
    </w:rPr>
  </w:style>
  <w:style w:type="paragraph" w:customStyle="1" w:styleId="MapCaption">
    <w:name w:val="MapCaption"/>
    <w:basedOn w:val="Normal"/>
    <w:rsid w:val="006B5314"/>
  </w:style>
  <w:style w:type="character" w:customStyle="1" w:styleId="MapRef">
    <w:name w:val="MapRef"/>
    <w:rsid w:val="006B5314"/>
    <w:rPr>
      <w:color w:val="FF00FF"/>
      <w:sz w:val="20"/>
    </w:rPr>
  </w:style>
  <w:style w:type="paragraph" w:customStyle="1" w:styleId="MarginalNote">
    <w:name w:val="MarginalNote"/>
    <w:basedOn w:val="Normal"/>
    <w:rsid w:val="006B5314"/>
    <w:rPr>
      <w:color w:val="FF0000"/>
    </w:rPr>
  </w:style>
  <w:style w:type="paragraph" w:customStyle="1" w:styleId="Media">
    <w:name w:val="Media"/>
    <w:basedOn w:val="Glossary"/>
    <w:rsid w:val="006B5314"/>
  </w:style>
  <w:style w:type="paragraph" w:customStyle="1" w:styleId="Metadata">
    <w:name w:val="Metadata"/>
    <w:basedOn w:val="Normal"/>
    <w:rsid w:val="006B5314"/>
  </w:style>
  <w:style w:type="character" w:customStyle="1" w:styleId="Middlename">
    <w:name w:val="Middlename"/>
    <w:rsid w:val="006B5314"/>
    <w:rPr>
      <w:color w:val="FF6600"/>
    </w:rPr>
  </w:style>
  <w:style w:type="paragraph" w:customStyle="1" w:styleId="Misc">
    <w:name w:val="Misc"/>
    <w:basedOn w:val="Normal"/>
    <w:rsid w:val="006B5314"/>
  </w:style>
  <w:style w:type="character" w:customStyle="1" w:styleId="MissingRef">
    <w:name w:val="MissingRef"/>
    <w:rsid w:val="006B5314"/>
    <w:rPr>
      <w:color w:val="993300"/>
      <w:sz w:val="20"/>
      <w:szCs w:val="20"/>
      <w:effect w:val="antsRed"/>
    </w:rPr>
  </w:style>
  <w:style w:type="character" w:customStyle="1" w:styleId="Monospace">
    <w:name w:val="Monospace"/>
    <w:basedOn w:val="DefaultParagraphFont"/>
    <w:rsid w:val="006B5314"/>
  </w:style>
  <w:style w:type="character" w:customStyle="1" w:styleId="Month">
    <w:name w:val="Month"/>
    <w:rsid w:val="006B5314"/>
    <w:rPr>
      <w:color w:val="auto"/>
    </w:rPr>
  </w:style>
  <w:style w:type="paragraph" w:customStyle="1" w:styleId="MTDisplayEquation">
    <w:name w:val="MTDisplayEquation"/>
    <w:basedOn w:val="Normal"/>
    <w:next w:val="Normal"/>
    <w:rsid w:val="006B5314"/>
    <w:pPr>
      <w:tabs>
        <w:tab w:val="center" w:pos="4320"/>
        <w:tab w:val="right" w:pos="8640"/>
      </w:tabs>
    </w:pPr>
  </w:style>
  <w:style w:type="paragraph" w:customStyle="1" w:styleId="MultiTgroup">
    <w:name w:val="MultiTgroup"/>
    <w:basedOn w:val="Normal"/>
    <w:rsid w:val="006B5314"/>
  </w:style>
  <w:style w:type="paragraph" w:customStyle="1" w:styleId="NoPara">
    <w:name w:val="NoPara"/>
    <w:basedOn w:val="Normal"/>
    <w:rsid w:val="006B5314"/>
    <w:rPr>
      <w:szCs w:val="20"/>
    </w:rPr>
  </w:style>
  <w:style w:type="paragraph" w:customStyle="1" w:styleId="Note">
    <w:name w:val="Note"/>
    <w:basedOn w:val="Glossary"/>
    <w:rsid w:val="006B5314"/>
  </w:style>
  <w:style w:type="character" w:customStyle="1" w:styleId="NoteRef">
    <w:name w:val="NoteRef"/>
    <w:rsid w:val="006B5314"/>
    <w:rPr>
      <w:color w:val="FF0000"/>
      <w:sz w:val="20"/>
    </w:rPr>
  </w:style>
  <w:style w:type="paragraph" w:customStyle="1" w:styleId="NotesHeading">
    <w:name w:val="NotesHeading"/>
    <w:basedOn w:val="Normal"/>
    <w:rsid w:val="006B5314"/>
    <w:rPr>
      <w:color w:val="FF0000"/>
    </w:rPr>
  </w:style>
  <w:style w:type="paragraph" w:customStyle="1" w:styleId="OnBehalfOf">
    <w:name w:val="OnBehalfOf"/>
    <w:basedOn w:val="Glossary"/>
    <w:rsid w:val="006B5314"/>
  </w:style>
  <w:style w:type="character" w:customStyle="1" w:styleId="Orientation">
    <w:name w:val="Orientation"/>
    <w:rsid w:val="006B5314"/>
    <w:rPr>
      <w:rFonts w:ascii="Times New Roman" w:hAnsi="Times New Roman"/>
      <w:color w:val="FF0000"/>
      <w:sz w:val="20"/>
    </w:rPr>
  </w:style>
  <w:style w:type="character" w:customStyle="1" w:styleId="OtherTitle">
    <w:name w:val="OtherTitle"/>
    <w:rsid w:val="006B5314"/>
    <w:rPr>
      <w:color w:val="FF00FF"/>
      <w:sz w:val="20"/>
    </w:rPr>
  </w:style>
  <w:style w:type="character" w:customStyle="1" w:styleId="Overline">
    <w:name w:val="Overline"/>
    <w:rsid w:val="006B5314"/>
    <w:rPr>
      <w:color w:val="auto"/>
    </w:rPr>
  </w:style>
  <w:style w:type="character" w:styleId="PageNumber">
    <w:name w:val="page number"/>
    <w:rsid w:val="006B5314"/>
    <w:rPr>
      <w:sz w:val="20"/>
    </w:rPr>
  </w:style>
  <w:style w:type="character" w:customStyle="1" w:styleId="PageCount">
    <w:name w:val="PageCount"/>
    <w:rsid w:val="006B5314"/>
    <w:rPr>
      <w:color w:val="auto"/>
      <w:sz w:val="20"/>
    </w:rPr>
  </w:style>
  <w:style w:type="character" w:customStyle="1" w:styleId="PageRange">
    <w:name w:val="PageRange"/>
    <w:rsid w:val="006B5314"/>
    <w:rPr>
      <w:color w:val="000000"/>
      <w:sz w:val="20"/>
    </w:rPr>
  </w:style>
  <w:style w:type="character" w:customStyle="1" w:styleId="PaperTitle">
    <w:name w:val="PaperTitle"/>
    <w:rsid w:val="006B5314"/>
    <w:rPr>
      <w:color w:val="00FF00"/>
      <w:sz w:val="20"/>
    </w:rPr>
  </w:style>
  <w:style w:type="paragraph" w:customStyle="1" w:styleId="Para">
    <w:name w:val="Para"/>
    <w:rsid w:val="006B5314"/>
    <w:pPr>
      <w:spacing w:before="60" w:after="60" w:line="480" w:lineRule="auto"/>
    </w:pPr>
    <w:rPr>
      <w:rFonts w:ascii="Times New Roman" w:hAnsi="Times New Roman" w:cs="Times New Roman"/>
      <w:sz w:val="20"/>
      <w:szCs w:val="24"/>
      <w:lang w:val="en-US"/>
    </w:rPr>
  </w:style>
  <w:style w:type="paragraph" w:customStyle="1" w:styleId="PartTitle">
    <w:name w:val="PartTitle"/>
    <w:basedOn w:val="Glossary"/>
    <w:rsid w:val="006B5314"/>
  </w:style>
  <w:style w:type="character" w:customStyle="1" w:styleId="Patent">
    <w:name w:val="Patent"/>
    <w:rsid w:val="006B5314"/>
    <w:rPr>
      <w:color w:val="000000"/>
    </w:rPr>
  </w:style>
  <w:style w:type="character" w:customStyle="1" w:styleId="Phone">
    <w:name w:val="Phone"/>
    <w:rsid w:val="006B5314"/>
    <w:rPr>
      <w:rFonts w:ascii="Times New Roman" w:hAnsi="Times New Roman"/>
      <w:color w:val="CC9900"/>
      <w:sz w:val="20"/>
    </w:rPr>
  </w:style>
  <w:style w:type="character" w:customStyle="1" w:styleId="PlateRef">
    <w:name w:val="PlateRef"/>
    <w:rsid w:val="006B5314"/>
    <w:rPr>
      <w:color w:val="FF00FF"/>
      <w:sz w:val="20"/>
    </w:rPr>
  </w:style>
  <w:style w:type="character" w:customStyle="1" w:styleId="PostBox">
    <w:name w:val="PostBox"/>
    <w:rsid w:val="006B5314"/>
    <w:rPr>
      <w:sz w:val="20"/>
    </w:rPr>
  </w:style>
  <w:style w:type="character" w:customStyle="1" w:styleId="PostCode">
    <w:name w:val="PostCode"/>
    <w:rsid w:val="006B5314"/>
    <w:rPr>
      <w:color w:val="808000"/>
      <w:sz w:val="20"/>
    </w:rPr>
  </w:style>
  <w:style w:type="character" w:customStyle="1" w:styleId="Prefix">
    <w:name w:val="Prefix"/>
    <w:rsid w:val="006B5314"/>
    <w:rPr>
      <w:color w:val="00FF00"/>
    </w:rPr>
  </w:style>
  <w:style w:type="paragraph" w:customStyle="1" w:styleId="Preformat">
    <w:name w:val="Preformat"/>
    <w:basedOn w:val="Glossary"/>
    <w:rsid w:val="006B5314"/>
  </w:style>
  <w:style w:type="character" w:customStyle="1" w:styleId="PresAddRef">
    <w:name w:val="PresAddRef"/>
    <w:rsid w:val="006B5314"/>
    <w:rPr>
      <w:color w:val="FF0000"/>
      <w:sz w:val="20"/>
    </w:rPr>
  </w:style>
  <w:style w:type="paragraph" w:customStyle="1" w:styleId="PresentAddress">
    <w:name w:val="PresentAddress"/>
    <w:basedOn w:val="Para"/>
    <w:rsid w:val="006B5314"/>
    <w:rPr>
      <w:snapToGrid w:val="0"/>
      <w:lang w:val="en-GB"/>
    </w:rPr>
  </w:style>
  <w:style w:type="character" w:customStyle="1" w:styleId="Price">
    <w:name w:val="Price"/>
    <w:rsid w:val="006B5314"/>
    <w:rPr>
      <w:rFonts w:ascii="Times New Roman" w:hAnsi="Times New Roman"/>
      <w:color w:val="858745"/>
      <w:sz w:val="20"/>
      <w:szCs w:val="20"/>
    </w:rPr>
  </w:style>
  <w:style w:type="character" w:customStyle="1" w:styleId="ProcTitle">
    <w:name w:val="ProcTitle"/>
    <w:rsid w:val="006B5314"/>
    <w:rPr>
      <w:color w:val="0000FF"/>
      <w:sz w:val="20"/>
    </w:rPr>
  </w:style>
  <w:style w:type="character" w:customStyle="1" w:styleId="Pubdate">
    <w:name w:val="Pubdate"/>
    <w:rsid w:val="006B5314"/>
    <w:rPr>
      <w:color w:val="auto"/>
    </w:rPr>
  </w:style>
  <w:style w:type="character" w:customStyle="1" w:styleId="PublisherComment">
    <w:name w:val="PublisherComment"/>
    <w:rsid w:val="006B5314"/>
    <w:rPr>
      <w:sz w:val="20"/>
    </w:rPr>
  </w:style>
  <w:style w:type="character" w:customStyle="1" w:styleId="PublisherName">
    <w:name w:val="PublisherName"/>
    <w:rsid w:val="006B5314"/>
    <w:rPr>
      <w:color w:val="CC99FF"/>
      <w:sz w:val="20"/>
    </w:rPr>
  </w:style>
  <w:style w:type="paragraph" w:customStyle="1" w:styleId="Query">
    <w:name w:val="Query"/>
    <w:basedOn w:val="Normal"/>
    <w:rsid w:val="006B5314"/>
  </w:style>
  <w:style w:type="character" w:customStyle="1" w:styleId="QueryRef">
    <w:name w:val="QueryRef"/>
    <w:rsid w:val="006B5314"/>
    <w:rPr>
      <w:color w:val="FF0000"/>
      <w:sz w:val="20"/>
    </w:rPr>
  </w:style>
  <w:style w:type="paragraph" w:customStyle="1" w:styleId="Question">
    <w:name w:val="Question"/>
    <w:basedOn w:val="Normal"/>
    <w:rsid w:val="006B5314"/>
  </w:style>
  <w:style w:type="paragraph" w:customStyle="1" w:styleId="References">
    <w:name w:val="References"/>
    <w:basedOn w:val="Normal"/>
    <w:rsid w:val="006B5314"/>
    <w:pPr>
      <w:spacing w:line="480" w:lineRule="auto"/>
      <w:ind w:left="864" w:hanging="288"/>
      <w:jc w:val="both"/>
    </w:pPr>
  </w:style>
  <w:style w:type="character" w:customStyle="1" w:styleId="RefId">
    <w:name w:val="RefId"/>
    <w:rsid w:val="006B5314"/>
    <w:rPr>
      <w:color w:val="FF00FF"/>
    </w:rPr>
  </w:style>
  <w:style w:type="paragraph" w:customStyle="1" w:styleId="RelatedArticle">
    <w:name w:val="RelatedArticle"/>
    <w:basedOn w:val="Glossary"/>
    <w:rsid w:val="006B5314"/>
  </w:style>
  <w:style w:type="paragraph" w:customStyle="1" w:styleId="RepeatParaStyle">
    <w:name w:val="RepeatParaStyle"/>
    <w:basedOn w:val="Normal"/>
    <w:rsid w:val="006B5314"/>
    <w:rPr>
      <w:color w:val="FF0000"/>
    </w:rPr>
  </w:style>
  <w:style w:type="paragraph" w:customStyle="1" w:styleId="ReportName">
    <w:name w:val="ReportName"/>
    <w:basedOn w:val="Normal"/>
    <w:rsid w:val="006B5314"/>
    <w:rPr>
      <w:color w:val="FF0000"/>
      <w:szCs w:val="20"/>
    </w:rPr>
  </w:style>
  <w:style w:type="character" w:customStyle="1" w:styleId="ReportTitle">
    <w:name w:val="ReportTitle"/>
    <w:qFormat/>
    <w:rsid w:val="006B5314"/>
    <w:rPr>
      <w:b w:val="0"/>
      <w:bCs/>
      <w:smallCaps/>
      <w:color w:val="FF0000"/>
      <w:spacing w:val="5"/>
    </w:rPr>
  </w:style>
  <w:style w:type="character" w:customStyle="1" w:styleId="Role">
    <w:name w:val="Role"/>
    <w:rsid w:val="006B5314"/>
    <w:rPr>
      <w:rFonts w:ascii="Times New Roman" w:hAnsi="Times New Roman"/>
      <w:color w:val="FF6600"/>
      <w:sz w:val="20"/>
      <w:szCs w:val="20"/>
    </w:rPr>
  </w:style>
  <w:style w:type="character" w:customStyle="1" w:styleId="Roman">
    <w:name w:val="Roman"/>
    <w:rsid w:val="006B5314"/>
    <w:rPr>
      <w:color w:val="FF00FF"/>
      <w:lang w:val="en-GB"/>
    </w:rPr>
  </w:style>
  <w:style w:type="paragraph" w:customStyle="1" w:styleId="RunningAuthor">
    <w:name w:val="RunningAuthor"/>
    <w:basedOn w:val="Normal"/>
    <w:rsid w:val="006B5314"/>
    <w:rPr>
      <w:color w:val="FF9900"/>
    </w:rPr>
  </w:style>
  <w:style w:type="paragraph" w:customStyle="1" w:styleId="RunningTitle">
    <w:name w:val="RunningTitle"/>
    <w:basedOn w:val="Normal"/>
    <w:rsid w:val="006B5314"/>
    <w:rPr>
      <w:color w:val="800080"/>
    </w:rPr>
  </w:style>
  <w:style w:type="character" w:customStyle="1" w:styleId="Runon">
    <w:name w:val="Runon"/>
    <w:basedOn w:val="DefaultParagraphFont"/>
    <w:rsid w:val="006B5314"/>
  </w:style>
  <w:style w:type="character" w:customStyle="1" w:styleId="Sanserif">
    <w:name w:val="Sanserif"/>
    <w:basedOn w:val="DefaultParagraphFont"/>
    <w:rsid w:val="006B5314"/>
  </w:style>
  <w:style w:type="paragraph" w:customStyle="1" w:styleId="SchemeCaption">
    <w:name w:val="SchemeCaption"/>
    <w:basedOn w:val="Normal"/>
    <w:rsid w:val="006B5314"/>
  </w:style>
  <w:style w:type="character" w:customStyle="1" w:styleId="SchemeRef">
    <w:name w:val="SchemeRef"/>
    <w:rsid w:val="006B5314"/>
    <w:rPr>
      <w:color w:val="FF00FF"/>
      <w:sz w:val="20"/>
    </w:rPr>
  </w:style>
  <w:style w:type="character" w:customStyle="1" w:styleId="Season">
    <w:name w:val="Season"/>
    <w:qFormat/>
    <w:rsid w:val="006B5314"/>
    <w:rPr>
      <w:color w:val="008000"/>
      <w:sz w:val="20"/>
    </w:rPr>
  </w:style>
  <w:style w:type="character" w:customStyle="1" w:styleId="SectionRef">
    <w:name w:val="SectionRef"/>
    <w:rsid w:val="006B5314"/>
    <w:rPr>
      <w:rFonts w:ascii="Times New Roman" w:hAnsi="Times New Roman"/>
      <w:color w:val="FF00FF"/>
      <w:sz w:val="20"/>
      <w:bdr w:val="none" w:sz="0" w:space="0" w:color="auto"/>
      <w:shd w:val="clear" w:color="auto" w:fill="auto"/>
    </w:rPr>
  </w:style>
  <w:style w:type="character" w:customStyle="1" w:styleId="Series">
    <w:name w:val="Series"/>
    <w:basedOn w:val="DefaultParagraphFont"/>
    <w:rsid w:val="006B5314"/>
  </w:style>
  <w:style w:type="character" w:customStyle="1" w:styleId="SeriesTitle">
    <w:name w:val="SeriesTitle"/>
    <w:rsid w:val="006B5314"/>
    <w:rPr>
      <w:sz w:val="20"/>
    </w:rPr>
  </w:style>
  <w:style w:type="paragraph" w:customStyle="1" w:styleId="Slugline">
    <w:name w:val="Slug line"/>
    <w:basedOn w:val="Normal"/>
    <w:rsid w:val="006B5314"/>
  </w:style>
  <w:style w:type="character" w:customStyle="1" w:styleId="SmallCaps">
    <w:name w:val="SmallCaps"/>
    <w:rsid w:val="006B5314"/>
    <w:rPr>
      <w:sz w:val="20"/>
    </w:rPr>
  </w:style>
  <w:style w:type="paragraph" w:customStyle="1" w:styleId="Source">
    <w:name w:val="Source"/>
    <w:basedOn w:val="Glossary"/>
    <w:rsid w:val="006B5314"/>
    <w:rPr>
      <w:color w:val="0000FF"/>
    </w:rPr>
  </w:style>
  <w:style w:type="paragraph" w:customStyle="1" w:styleId="Spec">
    <w:name w:val="Spec"/>
    <w:basedOn w:val="Normal"/>
    <w:rsid w:val="006B5314"/>
  </w:style>
  <w:style w:type="character" w:customStyle="1" w:styleId="State">
    <w:name w:val="State"/>
    <w:rsid w:val="006B5314"/>
    <w:rPr>
      <w:color w:val="FF00FF"/>
    </w:rPr>
  </w:style>
  <w:style w:type="paragraph" w:customStyle="1" w:styleId="Statement">
    <w:name w:val="Statement"/>
    <w:basedOn w:val="Glossary"/>
    <w:rsid w:val="006B5314"/>
  </w:style>
  <w:style w:type="character" w:customStyle="1" w:styleId="StatementRef">
    <w:name w:val="StatementRef"/>
    <w:rsid w:val="006B5314"/>
    <w:rPr>
      <w:color w:val="FF00FF"/>
      <w:sz w:val="20"/>
    </w:rPr>
  </w:style>
  <w:style w:type="character" w:customStyle="1" w:styleId="Street">
    <w:name w:val="Street"/>
    <w:rsid w:val="006B5314"/>
    <w:rPr>
      <w:color w:val="993366"/>
    </w:rPr>
  </w:style>
  <w:style w:type="character" w:customStyle="1" w:styleId="Strike">
    <w:name w:val="Strike"/>
    <w:basedOn w:val="DefaultParagraphFont"/>
    <w:rsid w:val="006B5314"/>
  </w:style>
  <w:style w:type="character" w:customStyle="1" w:styleId="StringDate">
    <w:name w:val="StringDate"/>
    <w:rsid w:val="006B5314"/>
    <w:rPr>
      <w:sz w:val="20"/>
    </w:rPr>
  </w:style>
  <w:style w:type="character" w:customStyle="1" w:styleId="StyleBibArticleTitle10ptItalic">
    <w:name w:val="Style BibArticleTitle + 10 pt Italic"/>
    <w:rsid w:val="006B5314"/>
    <w:rPr>
      <w:i/>
      <w:iCs/>
      <w:sz w:val="20"/>
    </w:rPr>
  </w:style>
  <w:style w:type="paragraph" w:customStyle="1" w:styleId="SubDispQuote">
    <w:name w:val="SubDispQuote"/>
    <w:basedOn w:val="Normal"/>
    <w:rsid w:val="006B5314"/>
    <w:pPr>
      <w:ind w:left="432"/>
    </w:pPr>
    <w:rPr>
      <w:color w:val="FF0000"/>
    </w:rPr>
  </w:style>
  <w:style w:type="paragraph" w:customStyle="1" w:styleId="SubjGroup">
    <w:name w:val="SubjGroup"/>
    <w:basedOn w:val="Glossary"/>
    <w:rsid w:val="006B5314"/>
  </w:style>
  <w:style w:type="paragraph" w:customStyle="1" w:styleId="Subtitle1">
    <w:name w:val="Subtitle1"/>
    <w:basedOn w:val="Glossary"/>
    <w:rsid w:val="00B12568"/>
  </w:style>
  <w:style w:type="character" w:customStyle="1" w:styleId="Suffix">
    <w:name w:val="Suffix"/>
    <w:rsid w:val="006B5314"/>
    <w:rPr>
      <w:color w:val="993366"/>
    </w:rPr>
  </w:style>
  <w:style w:type="character" w:customStyle="1" w:styleId="Supplement">
    <w:name w:val="Supplement"/>
    <w:rsid w:val="006B5314"/>
    <w:rPr>
      <w:color w:val="FF0000"/>
    </w:rPr>
  </w:style>
  <w:style w:type="paragraph" w:customStyle="1" w:styleId="SupplementaryMaterial">
    <w:name w:val="SupplementaryMaterial"/>
    <w:basedOn w:val="Glossary"/>
    <w:rsid w:val="006B5314"/>
  </w:style>
  <w:style w:type="character" w:customStyle="1" w:styleId="SupplMatRef">
    <w:name w:val="SupplMatRef"/>
    <w:rsid w:val="006B5314"/>
    <w:rPr>
      <w:color w:val="FF00FF"/>
      <w:sz w:val="20"/>
    </w:rPr>
  </w:style>
  <w:style w:type="character" w:customStyle="1" w:styleId="Surname">
    <w:name w:val="Surname"/>
    <w:rsid w:val="006B5314"/>
    <w:rPr>
      <w:rFonts w:ascii="Times New Roman" w:hAnsi="Times New Roman"/>
      <w:color w:val="FF00FF"/>
      <w:sz w:val="20"/>
    </w:rPr>
  </w:style>
  <w:style w:type="paragraph" w:customStyle="1" w:styleId="TableCaption">
    <w:name w:val="TableCaption"/>
    <w:rsid w:val="006B5314"/>
    <w:pPr>
      <w:spacing w:before="60" w:after="60" w:line="240" w:lineRule="auto"/>
    </w:pPr>
    <w:rPr>
      <w:rFonts w:ascii="Times New Roman" w:hAnsi="Times New Roman" w:cs="Times New Roman"/>
      <w:sz w:val="20"/>
      <w:szCs w:val="24"/>
      <w:lang w:val="en-US"/>
    </w:rPr>
  </w:style>
  <w:style w:type="character" w:customStyle="1" w:styleId="TableFnRef">
    <w:name w:val="TableFnRef"/>
    <w:rsid w:val="006B5314"/>
    <w:rPr>
      <w:rFonts w:ascii="Times New Roman" w:hAnsi="Times New Roman"/>
      <w:color w:val="FF0000"/>
      <w:sz w:val="20"/>
      <w:szCs w:val="20"/>
      <w:vertAlign w:val="baseline"/>
    </w:rPr>
  </w:style>
  <w:style w:type="paragraph" w:customStyle="1" w:styleId="TableFootnote">
    <w:name w:val="TableFootnote"/>
    <w:rsid w:val="006B5314"/>
    <w:pPr>
      <w:spacing w:before="60" w:after="60" w:line="240" w:lineRule="auto"/>
    </w:pPr>
    <w:rPr>
      <w:rFonts w:ascii="Times New Roman" w:hAnsi="Times New Roman" w:cs="Times New Roman"/>
      <w:sz w:val="20"/>
      <w:szCs w:val="24"/>
      <w:lang w:val="en-US"/>
    </w:rPr>
  </w:style>
  <w:style w:type="character" w:customStyle="1" w:styleId="TableRef">
    <w:name w:val="TableRef"/>
    <w:rsid w:val="006B5314"/>
    <w:rPr>
      <w:rFonts w:ascii="Times New Roman" w:hAnsi="Times New Roman"/>
      <w:color w:val="FF00FF"/>
      <w:sz w:val="20"/>
      <w:szCs w:val="20"/>
      <w:bdr w:val="none" w:sz="0" w:space="0" w:color="auto"/>
      <w:shd w:val="clear" w:color="auto" w:fill="auto"/>
    </w:rPr>
  </w:style>
  <w:style w:type="paragraph" w:customStyle="1" w:styleId="TabList">
    <w:name w:val="TabList"/>
    <w:basedOn w:val="Normal"/>
    <w:rsid w:val="006B5314"/>
  </w:style>
  <w:style w:type="character" w:customStyle="1" w:styleId="TermRef">
    <w:name w:val="TermRef"/>
    <w:rsid w:val="006B5314"/>
    <w:rPr>
      <w:color w:val="FF00FF"/>
      <w:sz w:val="20"/>
    </w:rPr>
  </w:style>
  <w:style w:type="character" w:customStyle="1" w:styleId="TFirstname">
    <w:name w:val="TFirstname"/>
    <w:rsid w:val="006B5314"/>
    <w:rPr>
      <w:color w:val="008000"/>
      <w:sz w:val="22"/>
      <w:lang w:val="en-GB"/>
    </w:rPr>
  </w:style>
  <w:style w:type="character" w:customStyle="1" w:styleId="Thesis">
    <w:name w:val="Thesis"/>
    <w:rsid w:val="006B5314"/>
    <w:rPr>
      <w:color w:val="008000"/>
    </w:rPr>
  </w:style>
  <w:style w:type="character" w:customStyle="1" w:styleId="ThesisTitle">
    <w:name w:val="ThesisTitle"/>
    <w:rsid w:val="006B5314"/>
    <w:rPr>
      <w:color w:val="3366FF"/>
      <w:sz w:val="20"/>
    </w:rPr>
  </w:style>
  <w:style w:type="paragraph" w:customStyle="1" w:styleId="TranslatedAbstract">
    <w:name w:val="TranslatedAbstract"/>
    <w:basedOn w:val="Normal"/>
    <w:rsid w:val="006B5314"/>
    <w:pPr>
      <w:spacing w:before="60" w:after="60"/>
    </w:pPr>
    <w:rPr>
      <w:lang w:val="en-GB"/>
    </w:rPr>
  </w:style>
  <w:style w:type="paragraph" w:customStyle="1" w:styleId="TranslatedKeywords">
    <w:name w:val="TranslatedKeywords"/>
    <w:basedOn w:val="EndnoteText"/>
    <w:rsid w:val="006B5314"/>
    <w:pPr>
      <w:spacing w:line="360" w:lineRule="auto"/>
      <w:ind w:left="360" w:hanging="360"/>
    </w:pPr>
    <w:rPr>
      <w:lang w:val="en-GB"/>
    </w:rPr>
  </w:style>
  <w:style w:type="paragraph" w:customStyle="1" w:styleId="TransSubTitle">
    <w:name w:val="TransSubTitle"/>
    <w:basedOn w:val="Glossary"/>
    <w:rsid w:val="006B5314"/>
  </w:style>
  <w:style w:type="character" w:customStyle="1" w:styleId="TransTitle">
    <w:name w:val="TransTitle"/>
    <w:basedOn w:val="DefaultParagraphFont"/>
    <w:rsid w:val="006B5314"/>
  </w:style>
  <w:style w:type="character" w:customStyle="1" w:styleId="TSurname">
    <w:name w:val="TSurname"/>
    <w:rsid w:val="006B5314"/>
    <w:rPr>
      <w:color w:val="808000"/>
      <w:sz w:val="22"/>
      <w:lang w:val="en-GB"/>
    </w:rPr>
  </w:style>
  <w:style w:type="character" w:customStyle="1" w:styleId="TypesetterComment">
    <w:name w:val="TypesetterComment"/>
    <w:rsid w:val="006B5314"/>
    <w:rPr>
      <w:sz w:val="20"/>
    </w:rPr>
  </w:style>
  <w:style w:type="paragraph" w:customStyle="1" w:styleId="Underline">
    <w:name w:val="Underline"/>
    <w:basedOn w:val="Glossary"/>
    <w:rsid w:val="006B5314"/>
  </w:style>
  <w:style w:type="character" w:customStyle="1" w:styleId="Uri">
    <w:name w:val="Uri"/>
    <w:rsid w:val="006B5314"/>
    <w:rPr>
      <w:color w:val="FF0000"/>
      <w:sz w:val="20"/>
    </w:rPr>
  </w:style>
  <w:style w:type="paragraph" w:customStyle="1" w:styleId="VerseGroup">
    <w:name w:val="VerseGroup"/>
    <w:basedOn w:val="Normal"/>
    <w:rsid w:val="006B5314"/>
    <w:pPr>
      <w:spacing w:before="60" w:after="60"/>
      <w:ind w:left="432"/>
    </w:pPr>
  </w:style>
  <w:style w:type="character" w:customStyle="1" w:styleId="Volume">
    <w:name w:val="Volume"/>
    <w:rsid w:val="006B5314"/>
    <w:rPr>
      <w:color w:val="FF00FF"/>
      <w:sz w:val="20"/>
    </w:rPr>
  </w:style>
  <w:style w:type="character" w:customStyle="1" w:styleId="Year">
    <w:name w:val="Year"/>
    <w:rsid w:val="006B5314"/>
    <w:rPr>
      <w:color w:val="008000"/>
      <w:sz w:val="20"/>
    </w:rPr>
  </w:style>
  <w:style w:type="paragraph" w:customStyle="1" w:styleId="Subtitle2">
    <w:name w:val="Subtitle2"/>
    <w:basedOn w:val="Glossary"/>
    <w:rsid w:val="00B12568"/>
  </w:style>
  <w:style w:type="paragraph" w:customStyle="1" w:styleId="Subtitle3">
    <w:name w:val="Subtitle3"/>
    <w:basedOn w:val="Glossary"/>
    <w:rsid w:val="00B12568"/>
  </w:style>
  <w:style w:type="paragraph" w:customStyle="1" w:styleId="Subtitle4">
    <w:name w:val="Subtitle4"/>
    <w:basedOn w:val="Glossary"/>
    <w:rsid w:val="00B12568"/>
  </w:style>
  <w:style w:type="paragraph" w:customStyle="1" w:styleId="Subtitle5">
    <w:name w:val="Subtitle5"/>
    <w:basedOn w:val="Glossary"/>
    <w:rsid w:val="00B12568"/>
  </w:style>
  <w:style w:type="paragraph" w:customStyle="1" w:styleId="Subtitle6">
    <w:name w:val="Subtitle6"/>
    <w:basedOn w:val="Glossary"/>
    <w:rsid w:val="00B12568"/>
  </w:style>
  <w:style w:type="paragraph" w:customStyle="1" w:styleId="Subtitle7">
    <w:name w:val="Subtitle7"/>
    <w:basedOn w:val="Glossary"/>
    <w:rsid w:val="00B12568"/>
  </w:style>
  <w:style w:type="paragraph" w:customStyle="1" w:styleId="Subtitle8">
    <w:name w:val="Subtitle8"/>
    <w:basedOn w:val="Glossary"/>
    <w:rsid w:val="00B12568"/>
  </w:style>
  <w:style w:type="paragraph" w:customStyle="1" w:styleId="Subtitle9">
    <w:name w:val="Subtitle9"/>
    <w:basedOn w:val="Glossary"/>
    <w:rsid w:val="00B12568"/>
  </w:style>
  <w:style w:type="paragraph" w:customStyle="1" w:styleId="Subtitle10">
    <w:name w:val="Subtitle10"/>
    <w:basedOn w:val="Glossary"/>
    <w:rsid w:val="00B12568"/>
  </w:style>
  <w:style w:type="paragraph" w:customStyle="1" w:styleId="Subtitle11">
    <w:name w:val="Subtitle11"/>
    <w:basedOn w:val="Glossary"/>
    <w:rsid w:val="00B12568"/>
  </w:style>
  <w:style w:type="paragraph" w:customStyle="1" w:styleId="Subtitle12">
    <w:name w:val="Subtitle12"/>
    <w:basedOn w:val="Glossary"/>
    <w:rsid w:val="00B12568"/>
  </w:style>
  <w:style w:type="paragraph" w:customStyle="1" w:styleId="Subtitle13">
    <w:name w:val="Subtitle13"/>
    <w:basedOn w:val="Glossary"/>
    <w:rsid w:val="00B12568"/>
  </w:style>
  <w:style w:type="paragraph" w:customStyle="1" w:styleId="Subtitle14">
    <w:name w:val="Subtitle14"/>
    <w:basedOn w:val="Glossary"/>
    <w:rsid w:val="00B12568"/>
  </w:style>
  <w:style w:type="paragraph" w:customStyle="1" w:styleId="Subtitle15">
    <w:name w:val="Subtitle15"/>
    <w:basedOn w:val="Glossary"/>
    <w:rsid w:val="00B12568"/>
  </w:style>
  <w:style w:type="paragraph" w:customStyle="1" w:styleId="Subtitle16">
    <w:name w:val="Subtitle16"/>
    <w:basedOn w:val="Glossary"/>
    <w:rsid w:val="00B12568"/>
  </w:style>
  <w:style w:type="paragraph" w:styleId="BalloonText">
    <w:name w:val="Balloon Text"/>
    <w:basedOn w:val="Normal"/>
    <w:link w:val="BalloonTextChar1"/>
    <w:uiPriority w:val="99"/>
    <w:rsid w:val="00B12568"/>
    <w:rPr>
      <w:rFonts w:ascii="Tahoma" w:hAnsi="Tahoma" w:cs="Tahoma"/>
      <w:sz w:val="16"/>
      <w:szCs w:val="16"/>
    </w:rPr>
  </w:style>
  <w:style w:type="character" w:customStyle="1" w:styleId="BalloonTextChar">
    <w:name w:val="Balloon Text Char"/>
    <w:uiPriority w:val="99"/>
    <w:rsid w:val="00B12568"/>
    <w:rPr>
      <w:rFonts w:ascii="Lucida Grande" w:hAnsi="Lucida Grande"/>
      <w:sz w:val="18"/>
      <w:szCs w:val="18"/>
    </w:rPr>
  </w:style>
  <w:style w:type="character" w:styleId="CommentReference">
    <w:name w:val="annotation reference"/>
    <w:uiPriority w:val="99"/>
    <w:rsid w:val="00B12568"/>
    <w:rPr>
      <w:sz w:val="18"/>
      <w:szCs w:val="18"/>
    </w:rPr>
  </w:style>
  <w:style w:type="paragraph" w:styleId="CommentText">
    <w:name w:val="annotation text"/>
    <w:basedOn w:val="Normal"/>
    <w:link w:val="CommentTextChar"/>
    <w:uiPriority w:val="99"/>
    <w:rsid w:val="00B12568"/>
  </w:style>
  <w:style w:type="character" w:customStyle="1" w:styleId="CommentTextChar">
    <w:name w:val="Comment Text Char"/>
    <w:link w:val="CommentText"/>
    <w:uiPriority w:val="99"/>
    <w:rsid w:val="00B12568"/>
    <w:rPr>
      <w:rFonts w:ascii="Times New Roman" w:hAnsi="Times New Roman" w:cs="Times New Roman"/>
      <w:sz w:val="20"/>
      <w:szCs w:val="24"/>
      <w:lang w:val="en-US"/>
    </w:rPr>
  </w:style>
  <w:style w:type="paragraph" w:styleId="CommentSubject">
    <w:name w:val="annotation subject"/>
    <w:basedOn w:val="CommentText"/>
    <w:next w:val="CommentText"/>
    <w:link w:val="CommentSubjectChar"/>
    <w:uiPriority w:val="99"/>
    <w:rsid w:val="00B12568"/>
    <w:rPr>
      <w:b/>
      <w:bCs/>
      <w:szCs w:val="20"/>
    </w:rPr>
  </w:style>
  <w:style w:type="character" w:customStyle="1" w:styleId="CommentSubjectChar">
    <w:name w:val="Comment Subject Char"/>
    <w:link w:val="CommentSubject"/>
    <w:uiPriority w:val="99"/>
    <w:rsid w:val="00B12568"/>
    <w:rPr>
      <w:rFonts w:ascii="Times New Roman" w:hAnsi="Times New Roman" w:cs="Times New Roman"/>
      <w:b/>
      <w:bCs/>
      <w:sz w:val="20"/>
      <w:szCs w:val="20"/>
      <w:lang w:val="en-US"/>
    </w:rPr>
  </w:style>
  <w:style w:type="character" w:styleId="Emphasis">
    <w:name w:val="Emphasis"/>
    <w:uiPriority w:val="20"/>
    <w:qFormat/>
    <w:rsid w:val="00B12568"/>
    <w:rPr>
      <w:i/>
      <w:iCs/>
    </w:rPr>
  </w:style>
  <w:style w:type="character" w:styleId="EndnoteReference">
    <w:name w:val="endnote reference"/>
    <w:rsid w:val="00B12568"/>
    <w:rPr>
      <w:vertAlign w:val="superscript"/>
    </w:rPr>
  </w:style>
  <w:style w:type="character" w:styleId="FollowedHyperlink">
    <w:name w:val="FollowedHyperlink"/>
    <w:uiPriority w:val="99"/>
    <w:rsid w:val="00B12568"/>
    <w:rPr>
      <w:color w:val="954F72" w:themeColor="followedHyperlink"/>
      <w:u w:val="single"/>
    </w:rPr>
  </w:style>
  <w:style w:type="character" w:customStyle="1" w:styleId="italic">
    <w:name w:val="italic"/>
    <w:rsid w:val="00B12568"/>
  </w:style>
  <w:style w:type="paragraph" w:styleId="NormalWeb">
    <w:name w:val="Normal (Web)"/>
    <w:basedOn w:val="Normal"/>
    <w:uiPriority w:val="99"/>
    <w:unhideWhenUsed/>
    <w:rsid w:val="00B12568"/>
    <w:pPr>
      <w:spacing w:before="100" w:beforeAutospacing="1" w:after="100" w:afterAutospacing="1"/>
    </w:pPr>
    <w:rPr>
      <w:rFonts w:ascii="Times" w:eastAsiaTheme="minorEastAsia" w:hAnsi="Times"/>
      <w:szCs w:val="20"/>
    </w:rPr>
  </w:style>
  <w:style w:type="character" w:styleId="PlaceholderText">
    <w:name w:val="Placeholder Text"/>
    <w:uiPriority w:val="99"/>
    <w:semiHidden/>
    <w:rsid w:val="00B12568"/>
    <w:rPr>
      <w:color w:val="808080"/>
    </w:rPr>
  </w:style>
  <w:style w:type="character" w:styleId="Strong">
    <w:name w:val="Strong"/>
    <w:uiPriority w:val="22"/>
    <w:qFormat/>
    <w:rsid w:val="00B12568"/>
    <w:rPr>
      <w:b/>
      <w:bCs/>
    </w:rPr>
  </w:style>
  <w:style w:type="paragraph" w:customStyle="1" w:styleId="Subtitle17">
    <w:name w:val="Subtitle17"/>
    <w:basedOn w:val="Glossary"/>
    <w:rsid w:val="00B12568"/>
  </w:style>
  <w:style w:type="paragraph" w:customStyle="1" w:styleId="Subtitle18">
    <w:name w:val="Subtitle18"/>
    <w:basedOn w:val="Glossary"/>
    <w:rsid w:val="00B12568"/>
  </w:style>
  <w:style w:type="paragraph" w:customStyle="1" w:styleId="Subtitle19">
    <w:name w:val="Subtitle19"/>
    <w:basedOn w:val="Glossary"/>
    <w:rsid w:val="00B12568"/>
  </w:style>
  <w:style w:type="paragraph" w:customStyle="1" w:styleId="Subtitle20">
    <w:name w:val="Subtitle20"/>
    <w:basedOn w:val="Glossary"/>
    <w:rsid w:val="00B12568"/>
  </w:style>
  <w:style w:type="paragraph" w:customStyle="1" w:styleId="Subtitle21">
    <w:name w:val="Subtitle21"/>
    <w:basedOn w:val="Glossary"/>
    <w:rsid w:val="00B12568"/>
  </w:style>
  <w:style w:type="paragraph" w:customStyle="1" w:styleId="Subtitle22">
    <w:name w:val="Subtitle22"/>
    <w:basedOn w:val="Glossary"/>
    <w:rsid w:val="00B12568"/>
  </w:style>
  <w:style w:type="character" w:customStyle="1" w:styleId="apple-converted-space">
    <w:name w:val="apple-converted-space"/>
    <w:rsid w:val="00B12568"/>
  </w:style>
  <w:style w:type="paragraph" w:customStyle="1" w:styleId="Default">
    <w:name w:val="Default"/>
    <w:rsid w:val="00B12568"/>
    <w:pPr>
      <w:autoSpaceDE w:val="0"/>
      <w:autoSpaceDN w:val="0"/>
      <w:adjustRightInd w:val="0"/>
      <w:spacing w:after="0" w:line="240" w:lineRule="auto"/>
    </w:pPr>
    <w:rPr>
      <w:rFonts w:ascii="Calibri" w:eastAsiaTheme="minorEastAsia" w:hAnsi="Calibri" w:cs="Calibri"/>
      <w:color w:val="000000"/>
      <w:sz w:val="24"/>
      <w:szCs w:val="24"/>
      <w:lang w:val="en-US" w:eastAsia="ko-KR"/>
    </w:rPr>
  </w:style>
  <w:style w:type="paragraph" w:styleId="ListParagraph">
    <w:name w:val="List Paragraph"/>
    <w:basedOn w:val="Normal"/>
    <w:uiPriority w:val="34"/>
    <w:qFormat/>
    <w:rsid w:val="00B12568"/>
    <w:pPr>
      <w:ind w:left="720"/>
      <w:contextualSpacing/>
    </w:pPr>
    <w:rPr>
      <w:rFonts w:eastAsiaTheme="minorHAnsi" w:cstheme="minorBidi"/>
    </w:rPr>
  </w:style>
  <w:style w:type="character" w:customStyle="1" w:styleId="Mention1">
    <w:name w:val="Mention1"/>
    <w:uiPriority w:val="99"/>
    <w:semiHidden/>
    <w:unhideWhenUsed/>
    <w:rsid w:val="00B12568"/>
    <w:rPr>
      <w:color w:val="2B579A"/>
      <w:shd w:val="clear" w:color="auto" w:fill="E6E6E6"/>
    </w:rPr>
  </w:style>
  <w:style w:type="character" w:customStyle="1" w:styleId="paracolourtext">
    <w:name w:val="paracolourtext"/>
    <w:rsid w:val="00B12568"/>
  </w:style>
  <w:style w:type="paragraph" w:customStyle="1" w:styleId="paranormaltext">
    <w:name w:val="paranormaltext"/>
    <w:basedOn w:val="Normal"/>
    <w:rsid w:val="00B12568"/>
    <w:pPr>
      <w:spacing w:before="100" w:beforeAutospacing="1" w:after="100" w:afterAutospacing="1"/>
    </w:pPr>
    <w:rPr>
      <w:szCs w:val="20"/>
    </w:rPr>
  </w:style>
  <w:style w:type="paragraph" w:customStyle="1" w:styleId="Subtitle23">
    <w:name w:val="Subtitle23"/>
    <w:basedOn w:val="Glossary"/>
    <w:rsid w:val="00B12568"/>
  </w:style>
  <w:style w:type="paragraph" w:customStyle="1" w:styleId="tocindent4">
    <w:name w:val="tocindent4"/>
    <w:basedOn w:val="Normal"/>
    <w:rsid w:val="00B12568"/>
    <w:pPr>
      <w:ind w:left="600"/>
    </w:pPr>
    <w:rPr>
      <w:szCs w:val="20"/>
    </w:rPr>
  </w:style>
  <w:style w:type="character" w:customStyle="1" w:styleId="toolbartext1">
    <w:name w:val="toolbartext1"/>
    <w:rsid w:val="00B12568"/>
    <w:rPr>
      <w:rFonts w:ascii="Verdana" w:hAnsi="Verdana" w:hint="default"/>
      <w:b w:val="0"/>
      <w:bCs w:val="0"/>
      <w:strike w:val="0"/>
      <w:dstrike w:val="0"/>
      <w:color w:val="000000"/>
      <w:sz w:val="17"/>
      <w:szCs w:val="17"/>
      <w:u w:val="none"/>
      <w:effect w:val="none"/>
    </w:rPr>
  </w:style>
  <w:style w:type="paragraph" w:customStyle="1" w:styleId="Subtitle24">
    <w:name w:val="Subtitle24"/>
    <w:basedOn w:val="Glossary"/>
    <w:rsid w:val="00B12568"/>
  </w:style>
  <w:style w:type="character" w:customStyle="1" w:styleId="apple-style-span">
    <w:name w:val="apple-style-span"/>
    <w:rsid w:val="00B12568"/>
  </w:style>
  <w:style w:type="character" w:customStyle="1" w:styleId="BalloonTextChar1">
    <w:name w:val="Balloon Text Char1"/>
    <w:link w:val="BalloonText"/>
    <w:rsid w:val="00B12568"/>
    <w:rPr>
      <w:rFonts w:ascii="Tahoma" w:hAnsi="Tahoma" w:cs="Tahoma"/>
      <w:sz w:val="16"/>
      <w:szCs w:val="16"/>
      <w:lang w:val="en-US"/>
    </w:rPr>
  </w:style>
  <w:style w:type="character" w:customStyle="1" w:styleId="BalloonTextChar2">
    <w:name w:val="Balloon Text Char2"/>
    <w:uiPriority w:val="99"/>
    <w:semiHidden/>
    <w:rsid w:val="00B12568"/>
    <w:rPr>
      <w:rFonts w:ascii="Lucida Grande" w:hAnsi="Lucida Grande"/>
      <w:sz w:val="18"/>
      <w:szCs w:val="18"/>
    </w:rPr>
  </w:style>
  <w:style w:type="character" w:customStyle="1" w:styleId="BalloonTextChar3">
    <w:name w:val="Balloon Text Char3"/>
    <w:uiPriority w:val="99"/>
    <w:semiHidden/>
    <w:rsid w:val="00B12568"/>
    <w:rPr>
      <w:rFonts w:ascii="Lucida Grande" w:hAnsi="Lucida Grande"/>
      <w:sz w:val="18"/>
      <w:szCs w:val="18"/>
    </w:rPr>
  </w:style>
  <w:style w:type="character" w:customStyle="1" w:styleId="BalloonTextChar4">
    <w:name w:val="Balloon Text Char4"/>
    <w:uiPriority w:val="99"/>
    <w:semiHidden/>
    <w:rsid w:val="00B12568"/>
    <w:rPr>
      <w:rFonts w:ascii="Lucida Grande" w:hAnsi="Lucida Grande"/>
      <w:sz w:val="18"/>
      <w:szCs w:val="18"/>
    </w:rPr>
  </w:style>
  <w:style w:type="character" w:customStyle="1" w:styleId="BalloonTextChar5">
    <w:name w:val="Balloon Text Char5"/>
    <w:uiPriority w:val="99"/>
    <w:semiHidden/>
    <w:rsid w:val="00B12568"/>
    <w:rPr>
      <w:rFonts w:ascii="Lucida Grande" w:hAnsi="Lucida Grande"/>
      <w:sz w:val="18"/>
      <w:szCs w:val="18"/>
    </w:rPr>
  </w:style>
  <w:style w:type="character" w:customStyle="1" w:styleId="BalloonTextChar6">
    <w:name w:val="Balloon Text Char6"/>
    <w:uiPriority w:val="99"/>
    <w:semiHidden/>
    <w:rsid w:val="00B12568"/>
    <w:rPr>
      <w:rFonts w:ascii="Lucida Grande" w:hAnsi="Lucida Grande"/>
      <w:sz w:val="18"/>
      <w:szCs w:val="18"/>
    </w:rPr>
  </w:style>
  <w:style w:type="character" w:customStyle="1" w:styleId="BalloonTextChar7">
    <w:name w:val="Balloon Text Char7"/>
    <w:uiPriority w:val="99"/>
    <w:semiHidden/>
    <w:rsid w:val="00B12568"/>
    <w:rPr>
      <w:rFonts w:ascii="Lucida Grande" w:hAnsi="Lucida Grande"/>
      <w:sz w:val="18"/>
      <w:szCs w:val="18"/>
    </w:rPr>
  </w:style>
  <w:style w:type="character" w:customStyle="1" w:styleId="BalloonTextChar8">
    <w:name w:val="Balloon Text Char8"/>
    <w:uiPriority w:val="99"/>
    <w:semiHidden/>
    <w:rsid w:val="00B12568"/>
    <w:rPr>
      <w:rFonts w:ascii="Lucida Grande" w:hAnsi="Lucida Grande"/>
      <w:sz w:val="18"/>
      <w:szCs w:val="18"/>
    </w:rPr>
  </w:style>
  <w:style w:type="character" w:customStyle="1" w:styleId="CharChar">
    <w:name w:val="Char Char"/>
    <w:rsid w:val="00B12568"/>
    <w:rPr>
      <w:rFonts w:ascii="Bembo" w:hAnsi="Bembo"/>
      <w:color w:val="000000"/>
      <w:lang w:val="en-US" w:eastAsia="en-US" w:bidi="ar-SA"/>
    </w:rPr>
  </w:style>
  <w:style w:type="character" w:customStyle="1" w:styleId="cosearchterm">
    <w:name w:val="co_searchterm"/>
    <w:rsid w:val="00B12568"/>
  </w:style>
  <w:style w:type="character" w:customStyle="1" w:styleId="cosmallcaps">
    <w:name w:val="co_smallcaps"/>
    <w:rsid w:val="00B12568"/>
  </w:style>
  <w:style w:type="character" w:customStyle="1" w:styleId="costarpage">
    <w:name w:val="co_starpage"/>
    <w:rsid w:val="00B12568"/>
  </w:style>
  <w:style w:type="paragraph" w:styleId="DocumentMap">
    <w:name w:val="Document Map"/>
    <w:basedOn w:val="Normal"/>
    <w:link w:val="DocumentMapChar"/>
    <w:rsid w:val="00B12568"/>
    <w:rPr>
      <w:rFonts w:ascii="Tahoma" w:hAnsi="Tahoma" w:cs="Tahoma"/>
      <w:sz w:val="16"/>
      <w:szCs w:val="16"/>
    </w:rPr>
  </w:style>
  <w:style w:type="character" w:customStyle="1" w:styleId="DocumentMapChar">
    <w:name w:val="Document Map Char"/>
    <w:link w:val="DocumentMap"/>
    <w:rsid w:val="00B12568"/>
    <w:rPr>
      <w:rFonts w:ascii="Tahoma" w:hAnsi="Tahoma" w:cs="Tahoma"/>
      <w:sz w:val="16"/>
      <w:szCs w:val="16"/>
      <w:lang w:val="en-US"/>
    </w:rPr>
  </w:style>
  <w:style w:type="character" w:customStyle="1" w:styleId="documentbody">
    <w:name w:val="documentbody"/>
    <w:rsid w:val="00B12568"/>
  </w:style>
  <w:style w:type="paragraph" w:customStyle="1" w:styleId="EditForm">
    <w:name w:val="Edit Form"/>
    <w:basedOn w:val="Normal"/>
    <w:qFormat/>
    <w:rsid w:val="00B12568"/>
    <w:pPr>
      <w:overflowPunct w:val="0"/>
      <w:autoSpaceDE w:val="0"/>
      <w:autoSpaceDN w:val="0"/>
      <w:adjustRightInd w:val="0"/>
      <w:spacing w:line="480" w:lineRule="auto"/>
      <w:ind w:firstLine="720"/>
      <w:textAlignment w:val="baseline"/>
    </w:pPr>
    <w:rPr>
      <w:rFonts w:ascii="Courier New" w:hAnsi="Courier New"/>
      <w:kern w:val="16"/>
      <w:sz w:val="21"/>
      <w:szCs w:val="20"/>
    </w:rPr>
  </w:style>
  <w:style w:type="paragraph" w:customStyle="1" w:styleId="FootnoteFirst">
    <w:name w:val="Footnote First"/>
    <w:basedOn w:val="FootnoteText"/>
    <w:next w:val="FootnoteText"/>
    <w:qFormat/>
    <w:rsid w:val="00B12568"/>
    <w:pPr>
      <w:tabs>
        <w:tab w:val="decimal" w:pos="480"/>
      </w:tabs>
      <w:overflowPunct w:val="0"/>
      <w:autoSpaceDE w:val="0"/>
      <w:autoSpaceDN w:val="0"/>
      <w:adjustRightInd w:val="0"/>
      <w:spacing w:before="40" w:line="200" w:lineRule="exact"/>
      <w:textAlignment w:val="baseline"/>
    </w:pPr>
    <w:rPr>
      <w:rFonts w:ascii="Times LT Std" w:hAnsi="Times LT Std"/>
      <w:kern w:val="16"/>
      <w:sz w:val="17"/>
    </w:rPr>
  </w:style>
  <w:style w:type="character" w:customStyle="1" w:styleId="footnoteref0">
    <w:name w:val="footnote ref"/>
    <w:rsid w:val="00B12568"/>
  </w:style>
  <w:style w:type="paragraph" w:customStyle="1" w:styleId="FootnoteReference1">
    <w:name w:val="Footnote Reference1"/>
    <w:basedOn w:val="Normal"/>
    <w:link w:val="FootnotereferenceChar"/>
    <w:autoRedefine/>
    <w:rsid w:val="00B12568"/>
    <w:pPr>
      <w:spacing w:before="120" w:after="120"/>
    </w:pPr>
    <w:rPr>
      <w:sz w:val="15"/>
    </w:rPr>
  </w:style>
  <w:style w:type="character" w:customStyle="1" w:styleId="FootnotereferenceChar">
    <w:name w:val="Footnote reference Char"/>
    <w:link w:val="FootnoteReference1"/>
    <w:rsid w:val="00B12568"/>
    <w:rPr>
      <w:rFonts w:ascii="Times New Roman" w:hAnsi="Times New Roman" w:cs="Times New Roman"/>
      <w:sz w:val="15"/>
      <w:szCs w:val="24"/>
      <w:lang w:val="en-US"/>
    </w:rPr>
  </w:style>
  <w:style w:type="character" w:customStyle="1" w:styleId="FootnoteTextChar1Char1">
    <w:name w:val="Footnote Text Char1 Char1"/>
    <w:aliases w:val="Footnote Text Char Char Char1"/>
    <w:rsid w:val="00B12568"/>
    <w:rPr>
      <w:rFonts w:ascii="Book Antiqua" w:eastAsia="Times New Roman" w:hAnsi="Book Antiqua" w:cs="Times New Roman"/>
      <w:color w:val="000000"/>
      <w:sz w:val="15"/>
    </w:rPr>
  </w:style>
  <w:style w:type="paragraph" w:customStyle="1" w:styleId="Heading4MH">
    <w:name w:val="Heading 4 (MH)"/>
    <w:basedOn w:val="Heading3"/>
    <w:qFormat/>
    <w:rsid w:val="00B12568"/>
  </w:style>
  <w:style w:type="character" w:customStyle="1" w:styleId="Heading7Char">
    <w:name w:val="Heading 7 Char"/>
    <w:link w:val="Heading7"/>
    <w:rsid w:val="00B12568"/>
    <w:rPr>
      <w:rFonts w:ascii="Calibri Light" w:hAnsi="Calibri Light" w:cs="Times New Roman"/>
      <w:i/>
      <w:iCs/>
      <w:color w:val="404040"/>
      <w:sz w:val="20"/>
      <w:szCs w:val="24"/>
      <w:lang w:val="en-US"/>
    </w:rPr>
  </w:style>
  <w:style w:type="character" w:customStyle="1" w:styleId="Heading8Char">
    <w:name w:val="Heading 8 Char"/>
    <w:link w:val="Heading8"/>
    <w:rsid w:val="00B12568"/>
    <w:rPr>
      <w:rFonts w:ascii="Calibri Light" w:hAnsi="Calibri Light" w:cs="Times New Roman"/>
      <w:color w:val="363636"/>
      <w:sz w:val="20"/>
      <w:szCs w:val="20"/>
      <w:lang w:val="en-US"/>
    </w:rPr>
  </w:style>
  <w:style w:type="character" w:customStyle="1" w:styleId="Heading9Char">
    <w:name w:val="Heading 9 Char"/>
    <w:link w:val="Heading9"/>
    <w:rsid w:val="00B12568"/>
    <w:rPr>
      <w:rFonts w:ascii="Calibri Light" w:hAnsi="Calibri Light" w:cs="Times New Roman"/>
      <w:i/>
      <w:iCs/>
      <w:color w:val="363636"/>
      <w:sz w:val="20"/>
      <w:szCs w:val="20"/>
      <w:lang w:val="en-US"/>
    </w:rPr>
  </w:style>
  <w:style w:type="paragraph" w:customStyle="1" w:styleId="Headingbyeline">
    <w:name w:val="Heading byeline"/>
    <w:basedOn w:val="Normal"/>
    <w:autoRedefine/>
    <w:rsid w:val="00B12568"/>
    <w:pPr>
      <w:tabs>
        <w:tab w:val="left" w:pos="720"/>
        <w:tab w:val="left" w:pos="1440"/>
        <w:tab w:val="left" w:pos="2160"/>
        <w:tab w:val="left" w:pos="2880"/>
        <w:tab w:val="left" w:pos="3600"/>
        <w:tab w:val="left" w:pos="4320"/>
        <w:tab w:val="left" w:pos="5040"/>
        <w:tab w:val="left" w:pos="5760"/>
      </w:tabs>
      <w:jc w:val="center"/>
    </w:pPr>
    <w:rPr>
      <w:smallCaps/>
      <w:spacing w:val="60"/>
    </w:rPr>
  </w:style>
  <w:style w:type="character" w:styleId="HTMLCite">
    <w:name w:val="HTML Cite"/>
    <w:uiPriority w:val="99"/>
    <w:unhideWhenUsed/>
    <w:rsid w:val="00B12568"/>
    <w:rPr>
      <w:i/>
      <w:iCs/>
    </w:rPr>
  </w:style>
  <w:style w:type="paragraph" w:styleId="HTMLPreformatted">
    <w:name w:val="HTML Preformatted"/>
    <w:basedOn w:val="Normal"/>
    <w:link w:val="HTMLPreformattedChar"/>
    <w:uiPriority w:val="99"/>
    <w:unhideWhenUsed/>
    <w:rsid w:val="00B1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Cs w:val="20"/>
    </w:rPr>
  </w:style>
  <w:style w:type="character" w:customStyle="1" w:styleId="HTMLPreformattedChar">
    <w:name w:val="HTML Preformatted Char"/>
    <w:link w:val="HTMLPreformatted"/>
    <w:uiPriority w:val="99"/>
    <w:rsid w:val="00B12568"/>
    <w:rPr>
      <w:rFonts w:ascii="Courier" w:hAnsi="Courier" w:cs="Courier"/>
      <w:sz w:val="20"/>
      <w:szCs w:val="20"/>
      <w:lang w:val="en-US"/>
    </w:rPr>
  </w:style>
  <w:style w:type="paragraph" w:customStyle="1" w:styleId="IndentStyle">
    <w:name w:val="Indent Style"/>
    <w:basedOn w:val="Normal"/>
    <w:autoRedefine/>
    <w:qFormat/>
    <w:rsid w:val="00B12568"/>
    <w:pPr>
      <w:numPr>
        <w:numId w:val="4"/>
      </w:numPr>
    </w:pPr>
    <w:rPr>
      <w:sz w:val="18"/>
    </w:rPr>
  </w:style>
  <w:style w:type="character" w:customStyle="1" w:styleId="ju--005fpara--0020char----char--char">
    <w:name w:val="ju--005fpara--0020char----char--char"/>
    <w:rsid w:val="00B12568"/>
  </w:style>
  <w:style w:type="paragraph" w:styleId="ListBullet">
    <w:name w:val="List Bullet"/>
    <w:basedOn w:val="Normal"/>
    <w:rsid w:val="00B12568"/>
    <w:pPr>
      <w:numPr>
        <w:numId w:val="5"/>
      </w:numPr>
      <w:contextualSpacing/>
    </w:pPr>
  </w:style>
  <w:style w:type="character" w:customStyle="1" w:styleId="m2766009237365828376msofootnotereference">
    <w:name w:val="m_2766009237365828376msofootnotereference"/>
    <w:rsid w:val="00B12568"/>
  </w:style>
  <w:style w:type="paragraph" w:styleId="NormalIndent">
    <w:name w:val="Normal Indent"/>
    <w:basedOn w:val="Normal"/>
    <w:autoRedefine/>
    <w:rsid w:val="00B12568"/>
    <w:pPr>
      <w:ind w:firstLine="360"/>
    </w:pPr>
  </w:style>
  <w:style w:type="paragraph" w:customStyle="1" w:styleId="normaindent">
    <w:name w:val="norma indent"/>
    <w:basedOn w:val="NormalIndent"/>
    <w:autoRedefine/>
    <w:rsid w:val="00B12568"/>
  </w:style>
  <w:style w:type="paragraph" w:customStyle="1" w:styleId="p1">
    <w:name w:val="p1"/>
    <w:basedOn w:val="Normal"/>
    <w:rsid w:val="00B12568"/>
    <w:rPr>
      <w:rFonts w:ascii="Helvetica" w:hAnsi="Helvetica"/>
      <w:color w:val="0433FF"/>
      <w:sz w:val="15"/>
      <w:szCs w:val="15"/>
      <w:lang w:eastAsia="zh-CN"/>
    </w:rPr>
  </w:style>
  <w:style w:type="paragraph" w:customStyle="1" w:styleId="Quotation">
    <w:name w:val="Quotation"/>
    <w:basedOn w:val="Normal"/>
    <w:rsid w:val="00B12568"/>
    <w:pPr>
      <w:tabs>
        <w:tab w:val="left" w:pos="720"/>
        <w:tab w:val="left" w:pos="1440"/>
        <w:tab w:val="left" w:pos="2160"/>
        <w:tab w:val="left" w:pos="2880"/>
        <w:tab w:val="left" w:pos="3600"/>
        <w:tab w:val="left" w:pos="4320"/>
        <w:tab w:val="left" w:pos="5040"/>
        <w:tab w:val="left" w:pos="5760"/>
      </w:tabs>
      <w:spacing w:before="280" w:after="280" w:line="240" w:lineRule="exact"/>
    </w:pPr>
  </w:style>
  <w:style w:type="paragraph" w:customStyle="1" w:styleId="Quotationlist">
    <w:name w:val="Quotation list"/>
    <w:basedOn w:val="Quotation"/>
    <w:rsid w:val="00B12568"/>
    <w:pPr>
      <w:spacing w:after="0"/>
    </w:pPr>
  </w:style>
  <w:style w:type="character" w:customStyle="1" w:styleId="s1">
    <w:name w:val="s1"/>
    <w:rsid w:val="00B12568"/>
    <w:rPr>
      <w:color w:val="000000"/>
    </w:rPr>
  </w:style>
  <w:style w:type="character" w:customStyle="1" w:styleId="s2">
    <w:name w:val="s2"/>
    <w:rsid w:val="00B12568"/>
    <w:rPr>
      <w:rFonts w:ascii="Times" w:hAnsi="Times" w:hint="default"/>
      <w:color w:val="000000"/>
      <w:sz w:val="10"/>
      <w:szCs w:val="10"/>
    </w:rPr>
  </w:style>
  <w:style w:type="character" w:customStyle="1" w:styleId="sanserif0">
    <w:name w:val="sanserif"/>
    <w:rsid w:val="00B12568"/>
  </w:style>
  <w:style w:type="character" w:customStyle="1" w:styleId="searchterm">
    <w:name w:val="searchterm"/>
    <w:rsid w:val="00B12568"/>
  </w:style>
  <w:style w:type="character" w:customStyle="1" w:styleId="st">
    <w:name w:val="st"/>
    <w:rsid w:val="00B12568"/>
  </w:style>
  <w:style w:type="paragraph" w:customStyle="1" w:styleId="Style2">
    <w:name w:val="Style2"/>
    <w:basedOn w:val="FootnoteReference1"/>
    <w:qFormat/>
    <w:rsid w:val="00B12568"/>
  </w:style>
  <w:style w:type="paragraph" w:customStyle="1" w:styleId="Subtitle25">
    <w:name w:val="Subtitle25"/>
    <w:basedOn w:val="Glossary"/>
    <w:rsid w:val="00B12568"/>
  </w:style>
  <w:style w:type="table" w:styleId="TableGrid">
    <w:name w:val="Table Grid"/>
    <w:basedOn w:val="TableNormal"/>
    <w:uiPriority w:val="59"/>
    <w:rsid w:val="00B12568"/>
    <w:pPr>
      <w:spacing w:after="0" w:line="240" w:lineRule="auto"/>
    </w:pPr>
    <w:rPr>
      <w:rFonts w:eastAsiaTheme="minorHAnsi"/>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rm">
    <w:name w:val="term"/>
    <w:rsid w:val="00B12568"/>
  </w:style>
  <w:style w:type="paragraph" w:styleId="TOC1">
    <w:name w:val="toc 1"/>
    <w:basedOn w:val="Normal"/>
    <w:next w:val="Normal"/>
    <w:autoRedefine/>
    <w:uiPriority w:val="39"/>
    <w:qFormat/>
    <w:rsid w:val="00B12568"/>
    <w:pPr>
      <w:spacing w:before="120"/>
    </w:pPr>
    <w:rPr>
      <w:szCs w:val="22"/>
    </w:rPr>
  </w:style>
  <w:style w:type="paragraph" w:styleId="TOC2">
    <w:name w:val="toc 2"/>
    <w:basedOn w:val="Normal"/>
    <w:next w:val="Normal"/>
    <w:autoRedefine/>
    <w:uiPriority w:val="39"/>
    <w:rsid w:val="00B12568"/>
    <w:pPr>
      <w:ind w:left="230"/>
    </w:pPr>
    <w:rPr>
      <w:rFonts w:asciiTheme="minorHAnsi" w:hAnsiTheme="minorHAnsi"/>
      <w:smallCaps/>
      <w:sz w:val="22"/>
      <w:szCs w:val="22"/>
    </w:rPr>
  </w:style>
  <w:style w:type="paragraph" w:styleId="TOC3">
    <w:name w:val="toc 3"/>
    <w:basedOn w:val="Normal"/>
    <w:next w:val="Normal"/>
    <w:autoRedefine/>
    <w:uiPriority w:val="39"/>
    <w:rsid w:val="00B12568"/>
    <w:pPr>
      <w:ind w:left="460"/>
    </w:pPr>
    <w:rPr>
      <w:rFonts w:asciiTheme="minorHAnsi" w:hAnsiTheme="minorHAnsi"/>
      <w:i/>
      <w:sz w:val="22"/>
      <w:szCs w:val="22"/>
    </w:rPr>
  </w:style>
  <w:style w:type="paragraph" w:styleId="TOC4">
    <w:name w:val="toc 4"/>
    <w:basedOn w:val="Normal"/>
    <w:next w:val="Normal"/>
    <w:autoRedefine/>
    <w:uiPriority w:val="39"/>
    <w:rsid w:val="00B12568"/>
    <w:pPr>
      <w:ind w:left="690"/>
    </w:pPr>
    <w:rPr>
      <w:rFonts w:asciiTheme="minorHAnsi" w:hAnsiTheme="minorHAnsi"/>
      <w:sz w:val="18"/>
      <w:szCs w:val="18"/>
    </w:rPr>
  </w:style>
  <w:style w:type="paragraph" w:styleId="TOC5">
    <w:name w:val="toc 5"/>
    <w:basedOn w:val="Normal"/>
    <w:next w:val="Normal"/>
    <w:autoRedefine/>
    <w:uiPriority w:val="39"/>
    <w:rsid w:val="00B12568"/>
    <w:pPr>
      <w:ind w:left="920"/>
    </w:pPr>
    <w:rPr>
      <w:rFonts w:asciiTheme="minorHAnsi" w:hAnsiTheme="minorHAnsi"/>
      <w:sz w:val="18"/>
      <w:szCs w:val="18"/>
    </w:rPr>
  </w:style>
  <w:style w:type="paragraph" w:styleId="TOC6">
    <w:name w:val="toc 6"/>
    <w:basedOn w:val="Normal"/>
    <w:next w:val="Normal"/>
    <w:autoRedefine/>
    <w:uiPriority w:val="39"/>
    <w:rsid w:val="00B12568"/>
    <w:pPr>
      <w:ind w:left="1150"/>
    </w:pPr>
    <w:rPr>
      <w:rFonts w:asciiTheme="minorHAnsi" w:hAnsiTheme="minorHAnsi"/>
      <w:sz w:val="18"/>
      <w:szCs w:val="18"/>
    </w:rPr>
  </w:style>
  <w:style w:type="paragraph" w:styleId="TOC7">
    <w:name w:val="toc 7"/>
    <w:basedOn w:val="Normal"/>
    <w:next w:val="Normal"/>
    <w:autoRedefine/>
    <w:uiPriority w:val="39"/>
    <w:rsid w:val="00B12568"/>
    <w:pPr>
      <w:ind w:left="1380"/>
    </w:pPr>
    <w:rPr>
      <w:rFonts w:asciiTheme="minorHAnsi" w:hAnsiTheme="minorHAnsi"/>
      <w:sz w:val="18"/>
      <w:szCs w:val="18"/>
    </w:rPr>
  </w:style>
  <w:style w:type="paragraph" w:styleId="TOC8">
    <w:name w:val="toc 8"/>
    <w:basedOn w:val="Normal"/>
    <w:next w:val="Normal"/>
    <w:autoRedefine/>
    <w:uiPriority w:val="39"/>
    <w:rsid w:val="00B12568"/>
    <w:pPr>
      <w:ind w:left="1610"/>
    </w:pPr>
    <w:rPr>
      <w:rFonts w:asciiTheme="minorHAnsi" w:hAnsiTheme="minorHAnsi"/>
      <w:sz w:val="18"/>
      <w:szCs w:val="18"/>
    </w:rPr>
  </w:style>
  <w:style w:type="paragraph" w:styleId="TOC9">
    <w:name w:val="toc 9"/>
    <w:basedOn w:val="Normal"/>
    <w:next w:val="Normal"/>
    <w:autoRedefine/>
    <w:uiPriority w:val="39"/>
    <w:rsid w:val="00B12568"/>
    <w:pPr>
      <w:ind w:left="1840"/>
    </w:pPr>
    <w:rPr>
      <w:rFonts w:asciiTheme="minorHAnsi" w:hAnsiTheme="minorHAnsi"/>
      <w:sz w:val="18"/>
      <w:szCs w:val="18"/>
    </w:rPr>
  </w:style>
  <w:style w:type="paragraph" w:styleId="TOCHeading">
    <w:name w:val="TOC Heading"/>
    <w:basedOn w:val="Heading1"/>
    <w:next w:val="Normal"/>
    <w:uiPriority w:val="39"/>
    <w:unhideWhenUsed/>
    <w:qFormat/>
    <w:rsid w:val="00B12568"/>
    <w:pPr>
      <w:keepLines/>
      <w:spacing w:before="480" w:after="0" w:line="276" w:lineRule="auto"/>
      <w:outlineLvl w:val="9"/>
    </w:pPr>
    <w:rPr>
      <w:rFonts w:asciiTheme="majorHAnsi" w:eastAsiaTheme="majorEastAsia" w:hAnsiTheme="majorHAnsi" w:cstheme="majorBidi"/>
      <w:b/>
      <w:bCs/>
      <w:smallCaps/>
      <w:color w:val="2E74B5" w:themeColor="accent1" w:themeShade="BF"/>
      <w:sz w:val="28"/>
      <w:szCs w:val="28"/>
    </w:rPr>
  </w:style>
  <w:style w:type="paragraph" w:customStyle="1" w:styleId="Subtitle26">
    <w:name w:val="Subtitle26"/>
    <w:basedOn w:val="Glossary"/>
    <w:rsid w:val="00B12568"/>
  </w:style>
  <w:style w:type="paragraph" w:customStyle="1" w:styleId="Subtitle27">
    <w:name w:val="Subtitle27"/>
    <w:basedOn w:val="Glossary"/>
    <w:rsid w:val="00B12568"/>
  </w:style>
  <w:style w:type="paragraph" w:customStyle="1" w:styleId="Subtitle28">
    <w:name w:val="Subtitle28"/>
    <w:basedOn w:val="Glossary"/>
    <w:rsid w:val="00B12568"/>
  </w:style>
  <w:style w:type="paragraph" w:customStyle="1" w:styleId="Subtitle29">
    <w:name w:val="Subtitle29"/>
    <w:basedOn w:val="Glossary"/>
    <w:rsid w:val="00B12568"/>
  </w:style>
  <w:style w:type="paragraph" w:customStyle="1" w:styleId="Subtitle30">
    <w:name w:val="Subtitle30"/>
    <w:basedOn w:val="Glossary"/>
    <w:rsid w:val="00B12568"/>
  </w:style>
  <w:style w:type="paragraph" w:customStyle="1" w:styleId="Subtitle31">
    <w:name w:val="Subtitle31"/>
    <w:basedOn w:val="Glossary"/>
    <w:rsid w:val="00F85C8F"/>
  </w:style>
  <w:style w:type="paragraph" w:customStyle="1" w:styleId="Subtitle32">
    <w:name w:val="Subtitle32"/>
    <w:basedOn w:val="Glossary"/>
    <w:rsid w:val="00FA4F2B"/>
  </w:style>
  <w:style w:type="paragraph" w:customStyle="1" w:styleId="Subtitle33">
    <w:name w:val="Subtitle33"/>
    <w:basedOn w:val="Glossary"/>
    <w:rsid w:val="004C6E45"/>
  </w:style>
  <w:style w:type="paragraph" w:customStyle="1" w:styleId="Subtitle34">
    <w:name w:val="Subtitle34"/>
    <w:basedOn w:val="Glossary"/>
    <w:rsid w:val="004F0EE5"/>
  </w:style>
  <w:style w:type="paragraph" w:customStyle="1" w:styleId="Subtitle35">
    <w:name w:val="Subtitle35"/>
    <w:basedOn w:val="Glossary"/>
    <w:rsid w:val="00BE27E1"/>
  </w:style>
  <w:style w:type="paragraph" w:customStyle="1" w:styleId="Subtitle36">
    <w:name w:val="Subtitle36"/>
    <w:basedOn w:val="Glossary"/>
    <w:rsid w:val="007B7CEB"/>
  </w:style>
  <w:style w:type="paragraph" w:customStyle="1" w:styleId="Subtitle37">
    <w:name w:val="Subtitle37"/>
    <w:basedOn w:val="Glossary"/>
    <w:rsid w:val="004B2DD0"/>
  </w:style>
  <w:style w:type="paragraph" w:customStyle="1" w:styleId="ChartCaption">
    <w:name w:val="ChartCaption"/>
    <w:basedOn w:val="Normal"/>
    <w:next w:val="Normal"/>
    <w:rsid w:val="006B5314"/>
    <w:rPr>
      <w:rFonts w:eastAsia="Calibri"/>
      <w:sz w:val="22"/>
      <w:szCs w:val="22"/>
      <w:lang w:val="en-GB"/>
    </w:rPr>
  </w:style>
  <w:style w:type="paragraph" w:customStyle="1" w:styleId="Subtitle38">
    <w:name w:val="Subtitle38"/>
    <w:basedOn w:val="Glossary"/>
    <w:rsid w:val="00B25C65"/>
  </w:style>
  <w:style w:type="paragraph" w:customStyle="1" w:styleId="Subtitle39">
    <w:name w:val="Subtitle39"/>
    <w:basedOn w:val="Glossary"/>
    <w:rsid w:val="00527316"/>
  </w:style>
  <w:style w:type="paragraph" w:customStyle="1" w:styleId="Subtitle40">
    <w:name w:val="Subtitle40"/>
    <w:basedOn w:val="Glossary"/>
    <w:rsid w:val="00033A31"/>
  </w:style>
  <w:style w:type="paragraph" w:customStyle="1" w:styleId="Subtitle41">
    <w:name w:val="Subtitle41"/>
    <w:basedOn w:val="Glossary"/>
    <w:rsid w:val="00C54984"/>
  </w:style>
  <w:style w:type="paragraph" w:customStyle="1" w:styleId="Subtitle42">
    <w:name w:val="Subtitle42"/>
    <w:basedOn w:val="Glossary"/>
    <w:rsid w:val="00DF15CE"/>
  </w:style>
  <w:style w:type="paragraph" w:customStyle="1" w:styleId="Subtitle43">
    <w:name w:val="Subtitle43"/>
    <w:basedOn w:val="Glossary"/>
    <w:rsid w:val="006640A3"/>
  </w:style>
  <w:style w:type="paragraph" w:customStyle="1" w:styleId="Subtitle44">
    <w:name w:val="Subtitle44"/>
    <w:basedOn w:val="Glossary"/>
    <w:rsid w:val="006B5314"/>
  </w:style>
  <w:style w:type="paragraph" w:styleId="BodyTextIndent">
    <w:name w:val="Body Text Indent"/>
    <w:basedOn w:val="Normal"/>
    <w:link w:val="BodyTextIndentChar"/>
    <w:rsid w:val="00842892"/>
    <w:pPr>
      <w:spacing w:after="120"/>
      <w:ind w:left="360"/>
      <w:jc w:val="both"/>
    </w:pPr>
    <w:rPr>
      <w:sz w:val="24"/>
    </w:rPr>
  </w:style>
  <w:style w:type="character" w:customStyle="1" w:styleId="BodyTextIndentChar">
    <w:name w:val="Body Text Indent Char"/>
    <w:basedOn w:val="DefaultParagraphFont"/>
    <w:link w:val="BodyTextIndent"/>
    <w:rsid w:val="00842892"/>
    <w:rPr>
      <w:rFonts w:ascii="Times New Roman" w:hAnsi="Times New Roman" w:cs="Times New Roman"/>
      <w:sz w:val="24"/>
      <w:szCs w:val="24"/>
      <w:lang w:val="en-US"/>
    </w:rPr>
  </w:style>
  <w:style w:type="character" w:styleId="SubtleEmphasis">
    <w:name w:val="Subtle Emphasis"/>
    <w:basedOn w:val="Emphasis"/>
    <w:uiPriority w:val="19"/>
    <w:qFormat/>
    <w:rsid w:val="00842892"/>
    <w:rPr>
      <w:i w:val="0"/>
      <w:iCs w:val="0"/>
    </w:rPr>
  </w:style>
  <w:style w:type="character" w:styleId="SubtleReference">
    <w:name w:val="Subtle Reference"/>
    <w:basedOn w:val="SubtleEmphasis"/>
    <w:uiPriority w:val="31"/>
    <w:qFormat/>
    <w:rsid w:val="00842892"/>
    <w:rPr>
      <w:i w:val="0"/>
      <w:iCs w:val="0"/>
    </w:rPr>
  </w:style>
  <w:style w:type="paragraph" w:customStyle="1" w:styleId="Placeholder">
    <w:name w:val="Placeholder"/>
    <w:basedOn w:val="Normal"/>
    <w:next w:val="Normal"/>
    <w:qFormat/>
    <w:rsid w:val="00842892"/>
    <w:pPr>
      <w:spacing w:before="480" w:after="480"/>
      <w:jc w:val="center"/>
    </w:pPr>
    <w:rPr>
      <w:caps/>
      <w:sz w:val="24"/>
    </w:rPr>
  </w:style>
  <w:style w:type="character" w:customStyle="1" w:styleId="author">
    <w:name w:val="author"/>
    <w:basedOn w:val="DefaultParagraphFont"/>
    <w:rsid w:val="00842892"/>
  </w:style>
  <w:style w:type="character" w:customStyle="1" w:styleId="year0">
    <w:name w:val="year"/>
    <w:basedOn w:val="DefaultParagraphFont"/>
    <w:rsid w:val="00842892"/>
  </w:style>
  <w:style w:type="character" w:customStyle="1" w:styleId="Title1">
    <w:name w:val="Title1"/>
    <w:basedOn w:val="DefaultParagraphFont"/>
    <w:rsid w:val="00842892"/>
  </w:style>
  <w:style w:type="character" w:customStyle="1" w:styleId="journal">
    <w:name w:val="journal"/>
    <w:basedOn w:val="DefaultParagraphFont"/>
    <w:rsid w:val="00842892"/>
  </w:style>
  <w:style w:type="character" w:customStyle="1" w:styleId="vol">
    <w:name w:val="vol"/>
    <w:basedOn w:val="DefaultParagraphFont"/>
    <w:rsid w:val="00842892"/>
  </w:style>
  <w:style w:type="character" w:customStyle="1" w:styleId="pages">
    <w:name w:val="pages"/>
    <w:basedOn w:val="DefaultParagraphFont"/>
    <w:rsid w:val="00842892"/>
  </w:style>
  <w:style w:type="paragraph" w:styleId="Revision">
    <w:name w:val="Revision"/>
    <w:hidden/>
    <w:uiPriority w:val="99"/>
    <w:semiHidden/>
    <w:rsid w:val="00842892"/>
    <w:pPr>
      <w:spacing w:after="0" w:line="240" w:lineRule="auto"/>
    </w:pPr>
    <w:rPr>
      <w:rFonts w:ascii="Times New Roman" w:hAnsi="Times New Roman" w:cs="Times New Roman"/>
      <w:sz w:val="24"/>
      <w:szCs w:val="24"/>
      <w:lang w:val="en-US"/>
    </w:rPr>
  </w:style>
  <w:style w:type="character" w:styleId="LineNumber">
    <w:name w:val="line number"/>
    <w:basedOn w:val="DefaultParagraphFont"/>
    <w:uiPriority w:val="99"/>
    <w:semiHidden/>
    <w:unhideWhenUsed/>
    <w:rsid w:val="00842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14"/>
    <w:pPr>
      <w:spacing w:after="0" w:line="240" w:lineRule="auto"/>
    </w:pPr>
    <w:rPr>
      <w:rFonts w:ascii="Times New Roman" w:hAnsi="Times New Roman" w:cs="Times New Roman"/>
      <w:sz w:val="20"/>
      <w:szCs w:val="24"/>
      <w:lang w:val="en-US"/>
    </w:rPr>
  </w:style>
  <w:style w:type="paragraph" w:styleId="Heading1">
    <w:name w:val="heading 1"/>
    <w:aliases w:val="SectionHeading1,Heading1"/>
    <w:link w:val="Heading1Char"/>
    <w:uiPriority w:val="9"/>
    <w:qFormat/>
    <w:rsid w:val="006B5314"/>
    <w:pPr>
      <w:keepNext/>
      <w:spacing w:before="60" w:after="60" w:line="240" w:lineRule="auto"/>
      <w:outlineLvl w:val="0"/>
    </w:pPr>
    <w:rPr>
      <w:rFonts w:ascii="Times New Roman" w:hAnsi="Times New Roman" w:cs="Times New Roman"/>
      <w:iCs/>
      <w:color w:val="3333FF"/>
      <w:sz w:val="32"/>
      <w:szCs w:val="32"/>
      <w:lang w:val="en-US"/>
    </w:rPr>
  </w:style>
  <w:style w:type="paragraph" w:styleId="Heading2">
    <w:name w:val="heading 2"/>
    <w:aliases w:val="SectionHeading2"/>
    <w:link w:val="Heading2Char"/>
    <w:uiPriority w:val="9"/>
    <w:qFormat/>
    <w:rsid w:val="006B5314"/>
    <w:pPr>
      <w:keepNext/>
      <w:spacing w:before="60" w:after="60" w:line="240" w:lineRule="auto"/>
      <w:outlineLvl w:val="1"/>
    </w:pPr>
    <w:rPr>
      <w:rFonts w:ascii="Times New Roman" w:hAnsi="Times New Roman" w:cs="Arial"/>
      <w:bCs/>
      <w:iCs/>
      <w:color w:val="FF0066"/>
      <w:sz w:val="28"/>
      <w:szCs w:val="28"/>
      <w:lang w:val="en-US"/>
    </w:rPr>
  </w:style>
  <w:style w:type="paragraph" w:styleId="Heading3">
    <w:name w:val="heading 3"/>
    <w:aliases w:val="SectionHeading3"/>
    <w:link w:val="Heading3Char"/>
    <w:uiPriority w:val="9"/>
    <w:qFormat/>
    <w:rsid w:val="006B5314"/>
    <w:pPr>
      <w:keepNext/>
      <w:spacing w:before="60" w:after="60" w:line="240" w:lineRule="auto"/>
      <w:outlineLvl w:val="2"/>
    </w:pPr>
    <w:rPr>
      <w:rFonts w:ascii="Times New Roman" w:hAnsi="Times New Roman" w:cs="Arial"/>
      <w:iCs/>
      <w:color w:val="008000"/>
      <w:sz w:val="24"/>
      <w:szCs w:val="24"/>
      <w:lang w:val="en-US"/>
    </w:rPr>
  </w:style>
  <w:style w:type="paragraph" w:styleId="Heading4">
    <w:name w:val="heading 4"/>
    <w:aliases w:val="SectionHeading4"/>
    <w:link w:val="Heading4Char"/>
    <w:qFormat/>
    <w:rsid w:val="006B5314"/>
    <w:pPr>
      <w:keepNext/>
      <w:spacing w:before="60" w:after="60" w:line="240" w:lineRule="auto"/>
      <w:outlineLvl w:val="3"/>
    </w:pPr>
    <w:rPr>
      <w:rFonts w:ascii="Times New Roman" w:hAnsi="Times New Roman" w:cs="Times New Roman"/>
      <w:bCs/>
      <w:color w:val="FF00FF"/>
      <w:lang w:val="en-US"/>
    </w:rPr>
  </w:style>
  <w:style w:type="paragraph" w:styleId="Heading5">
    <w:name w:val="heading 5"/>
    <w:aliases w:val="SectionHeading5"/>
    <w:link w:val="Heading5Char"/>
    <w:qFormat/>
    <w:rsid w:val="006B5314"/>
    <w:pPr>
      <w:keepNext/>
      <w:spacing w:before="60" w:after="60" w:line="240" w:lineRule="auto"/>
      <w:jc w:val="both"/>
      <w:outlineLvl w:val="4"/>
    </w:pPr>
    <w:rPr>
      <w:rFonts w:ascii="Times New Roman" w:hAnsi="Times New Roman" w:cs="Times New Roman"/>
      <w:color w:val="FF9900"/>
      <w:sz w:val="20"/>
      <w:szCs w:val="20"/>
      <w:lang w:val="en-GB"/>
    </w:rPr>
  </w:style>
  <w:style w:type="paragraph" w:styleId="Heading6">
    <w:name w:val="heading 6"/>
    <w:aliases w:val="SectionHeading6"/>
    <w:next w:val="Caption"/>
    <w:link w:val="Heading6Char"/>
    <w:qFormat/>
    <w:rsid w:val="006B5314"/>
    <w:pPr>
      <w:keepNext/>
      <w:spacing w:before="60" w:after="60" w:line="240" w:lineRule="auto"/>
      <w:outlineLvl w:val="5"/>
    </w:pPr>
    <w:rPr>
      <w:rFonts w:ascii="Times New Roman" w:hAnsi="Times New Roman" w:cs="Times New Roman"/>
      <w:color w:val="3366FF"/>
      <w:sz w:val="20"/>
      <w:szCs w:val="20"/>
      <w:lang w:val="en-GB"/>
    </w:rPr>
  </w:style>
  <w:style w:type="paragraph" w:styleId="Heading7">
    <w:name w:val="heading 7"/>
    <w:basedOn w:val="Normal"/>
    <w:next w:val="Normal"/>
    <w:link w:val="Heading7Char"/>
    <w:rsid w:val="00B12568"/>
    <w:pPr>
      <w:keepNext/>
      <w:keepLines/>
      <w:spacing w:before="200"/>
      <w:outlineLvl w:val="6"/>
    </w:pPr>
    <w:rPr>
      <w:rFonts w:ascii="Calibri Light" w:hAnsi="Calibri Light"/>
      <w:i/>
      <w:iCs/>
      <w:color w:val="404040"/>
    </w:rPr>
  </w:style>
  <w:style w:type="paragraph" w:styleId="Heading8">
    <w:name w:val="heading 8"/>
    <w:basedOn w:val="Normal"/>
    <w:next w:val="Normal"/>
    <w:link w:val="Heading8Char"/>
    <w:rsid w:val="00B12568"/>
    <w:pPr>
      <w:keepNext/>
      <w:keepLines/>
      <w:spacing w:before="200"/>
      <w:outlineLvl w:val="7"/>
    </w:pPr>
    <w:rPr>
      <w:rFonts w:ascii="Calibri Light" w:hAnsi="Calibri Light"/>
      <w:color w:val="363636"/>
      <w:szCs w:val="20"/>
    </w:rPr>
  </w:style>
  <w:style w:type="paragraph" w:styleId="Heading9">
    <w:name w:val="heading 9"/>
    <w:basedOn w:val="Normal"/>
    <w:next w:val="Normal"/>
    <w:link w:val="Heading9Char"/>
    <w:rsid w:val="00B12568"/>
    <w:pPr>
      <w:keepNext/>
      <w:keepLines/>
      <w:spacing w:before="200"/>
      <w:outlineLvl w:val="8"/>
    </w:pPr>
    <w:rPr>
      <w:rFonts w:ascii="Calibri Light" w:hAnsi="Calibri Light"/>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flink">
    <w:name w:val="Afflink"/>
    <w:rsid w:val="006B5314"/>
    <w:rPr>
      <w:dstrike w:val="0"/>
      <w:color w:val="FF0000"/>
      <w:bdr w:val="none" w:sz="0" w:space="0" w:color="auto"/>
      <w:shd w:val="clear" w:color="auto" w:fill="CCCCCC"/>
      <w:vertAlign w:val="superscript"/>
    </w:rPr>
  </w:style>
  <w:style w:type="character" w:customStyle="1" w:styleId="Abbrev">
    <w:name w:val="Abbrev"/>
    <w:basedOn w:val="Afflink"/>
    <w:rsid w:val="006B5314"/>
    <w:rPr>
      <w:dstrike w:val="0"/>
      <w:color w:val="FF0000"/>
      <w:bdr w:val="none" w:sz="0" w:space="0" w:color="auto"/>
      <w:shd w:val="clear" w:color="auto" w:fill="CCCCCC"/>
      <w:vertAlign w:val="superscript"/>
    </w:rPr>
  </w:style>
  <w:style w:type="paragraph" w:customStyle="1" w:styleId="Abbreviation">
    <w:name w:val="Abbreviation"/>
    <w:basedOn w:val="Normal"/>
    <w:rsid w:val="006B5314"/>
    <w:pPr>
      <w:spacing w:before="60" w:after="60"/>
    </w:pPr>
  </w:style>
  <w:style w:type="character" w:customStyle="1" w:styleId="ABS-Heading">
    <w:name w:val="ABS-Heading"/>
    <w:rsid w:val="006B5314"/>
    <w:rPr>
      <w:color w:val="FF0000"/>
      <w:sz w:val="20"/>
    </w:rPr>
  </w:style>
  <w:style w:type="paragraph" w:customStyle="1" w:styleId="Abstract">
    <w:name w:val="Abstract"/>
    <w:rsid w:val="006B5314"/>
    <w:pPr>
      <w:spacing w:before="60" w:after="60" w:line="240" w:lineRule="auto"/>
    </w:pPr>
    <w:rPr>
      <w:rFonts w:ascii="Times New Roman" w:hAnsi="Times New Roman" w:cs="Times New Roman"/>
      <w:sz w:val="20"/>
      <w:szCs w:val="24"/>
      <w:lang w:val="en-US"/>
    </w:rPr>
  </w:style>
  <w:style w:type="paragraph" w:customStyle="1" w:styleId="AbstractText">
    <w:name w:val="AbstractText"/>
    <w:basedOn w:val="Normal"/>
    <w:rsid w:val="006B5314"/>
  </w:style>
  <w:style w:type="character" w:customStyle="1" w:styleId="AccessedDate">
    <w:name w:val="AccessedDate"/>
    <w:rsid w:val="006B5314"/>
    <w:rPr>
      <w:color w:val="FF6600"/>
    </w:rPr>
  </w:style>
  <w:style w:type="paragraph" w:customStyle="1" w:styleId="AckHeading">
    <w:name w:val="AckHeading"/>
    <w:basedOn w:val="Normal"/>
    <w:rsid w:val="006B5314"/>
  </w:style>
  <w:style w:type="paragraph" w:styleId="FootnoteText">
    <w:name w:val="footnote text"/>
    <w:basedOn w:val="Normal"/>
    <w:link w:val="FootnoteTextChar"/>
    <w:uiPriority w:val="99"/>
    <w:rsid w:val="006B5314"/>
    <w:rPr>
      <w:szCs w:val="20"/>
    </w:rPr>
  </w:style>
  <w:style w:type="character" w:customStyle="1" w:styleId="FootnoteTextChar">
    <w:name w:val="Footnote Text Char"/>
    <w:link w:val="FootnoteText"/>
    <w:uiPriority w:val="99"/>
    <w:rsid w:val="00B12568"/>
    <w:rPr>
      <w:rFonts w:ascii="Times New Roman" w:hAnsi="Times New Roman" w:cs="Times New Roman"/>
      <w:sz w:val="20"/>
      <w:szCs w:val="20"/>
      <w:lang w:val="en-US"/>
    </w:rPr>
  </w:style>
  <w:style w:type="paragraph" w:customStyle="1" w:styleId="Acknowledgement">
    <w:name w:val="Acknowledgement"/>
    <w:basedOn w:val="FootnoteText"/>
    <w:rsid w:val="006B5314"/>
    <w:pPr>
      <w:jc w:val="both"/>
    </w:pPr>
    <w:rPr>
      <w:lang w:val="en-GB" w:eastAsia="fr-FR"/>
    </w:rPr>
  </w:style>
  <w:style w:type="character" w:customStyle="1" w:styleId="AcronymRef">
    <w:name w:val="AcronymRef"/>
    <w:rsid w:val="006B5314"/>
    <w:rPr>
      <w:color w:val="FF00FF"/>
    </w:rPr>
  </w:style>
  <w:style w:type="character" w:customStyle="1" w:styleId="AddrLine">
    <w:name w:val="AddrLine"/>
    <w:rsid w:val="006B5314"/>
    <w:rPr>
      <w:color w:val="993366"/>
    </w:rPr>
  </w:style>
  <w:style w:type="paragraph" w:customStyle="1" w:styleId="Affiliation">
    <w:name w:val="Affiliation"/>
    <w:rsid w:val="006B5314"/>
    <w:pPr>
      <w:spacing w:before="60" w:after="60" w:line="240" w:lineRule="auto"/>
    </w:pPr>
    <w:rPr>
      <w:rFonts w:ascii="Times New Roman" w:hAnsi="Times New Roman" w:cs="Times New Roman"/>
      <w:sz w:val="20"/>
      <w:szCs w:val="24"/>
      <w:lang w:val="en-US"/>
    </w:rPr>
  </w:style>
  <w:style w:type="paragraph" w:customStyle="1" w:styleId="Glossary">
    <w:name w:val="Glossary"/>
    <w:rsid w:val="006B5314"/>
    <w:pPr>
      <w:spacing w:before="60" w:after="60" w:line="240" w:lineRule="auto"/>
    </w:pPr>
    <w:rPr>
      <w:rFonts w:ascii="Times New Roman" w:hAnsi="Times New Roman" w:cs="Times New Roman"/>
      <w:sz w:val="20"/>
      <w:szCs w:val="24"/>
      <w:lang w:val="en-US"/>
    </w:rPr>
  </w:style>
  <w:style w:type="paragraph" w:customStyle="1" w:styleId="AltTitle">
    <w:name w:val="AltTitle"/>
    <w:basedOn w:val="Glossary"/>
    <w:rsid w:val="006B5314"/>
  </w:style>
  <w:style w:type="paragraph" w:customStyle="1" w:styleId="Answer">
    <w:name w:val="Answer"/>
    <w:basedOn w:val="Normal"/>
    <w:rsid w:val="006B5314"/>
  </w:style>
  <w:style w:type="character" w:customStyle="1" w:styleId="Apos">
    <w:name w:val="Apos"/>
    <w:rsid w:val="006B5314"/>
    <w:rPr>
      <w:color w:val="FF00FF"/>
    </w:rPr>
  </w:style>
  <w:style w:type="paragraph" w:customStyle="1" w:styleId="Appendix">
    <w:name w:val="Appendix"/>
    <w:basedOn w:val="Normal"/>
    <w:rsid w:val="006B5314"/>
    <w:pPr>
      <w:spacing w:line="480" w:lineRule="auto"/>
    </w:pPr>
    <w:rPr>
      <w:lang w:val="en-GB"/>
    </w:rPr>
  </w:style>
  <w:style w:type="character" w:customStyle="1" w:styleId="AppendixRef">
    <w:name w:val="AppendixRef"/>
    <w:rsid w:val="006B5314"/>
    <w:rPr>
      <w:color w:val="FF00FF"/>
    </w:rPr>
  </w:style>
  <w:style w:type="paragraph" w:customStyle="1" w:styleId="ArrayTable">
    <w:name w:val="ArrayTable"/>
    <w:basedOn w:val="Normal"/>
    <w:rsid w:val="006B5314"/>
  </w:style>
  <w:style w:type="paragraph" w:customStyle="1" w:styleId="ArticleTitle">
    <w:name w:val="ArticleTitle"/>
    <w:basedOn w:val="Normal"/>
    <w:rsid w:val="006B5314"/>
    <w:pPr>
      <w:spacing w:line="480" w:lineRule="auto"/>
      <w:jc w:val="center"/>
    </w:pPr>
    <w:rPr>
      <w:bCs/>
      <w:lang w:val="en-GB"/>
    </w:rPr>
  </w:style>
  <w:style w:type="character" w:customStyle="1" w:styleId="AuthorComment">
    <w:name w:val="AuthorComment"/>
    <w:basedOn w:val="DefaultParagraphFont"/>
    <w:rsid w:val="006B5314"/>
  </w:style>
  <w:style w:type="paragraph" w:customStyle="1" w:styleId="Keywords">
    <w:name w:val="Keywords"/>
    <w:next w:val="Normal"/>
    <w:rsid w:val="006B5314"/>
    <w:pPr>
      <w:spacing w:before="60" w:after="60" w:line="240" w:lineRule="auto"/>
    </w:pPr>
    <w:rPr>
      <w:rFonts w:ascii="Times New Roman" w:hAnsi="Times New Roman" w:cs="Times New Roman"/>
      <w:sz w:val="20"/>
      <w:szCs w:val="24"/>
      <w:lang w:val="en-US"/>
    </w:rPr>
  </w:style>
  <w:style w:type="paragraph" w:customStyle="1" w:styleId="AuthorGroup">
    <w:name w:val="AuthorGroup"/>
    <w:basedOn w:val="Keywords"/>
    <w:rsid w:val="006B5314"/>
  </w:style>
  <w:style w:type="character" w:customStyle="1" w:styleId="BibFootnote">
    <w:name w:val="Bib_Footnote"/>
    <w:rsid w:val="006B5314"/>
    <w:rPr>
      <w:color w:val="FF0000"/>
    </w:rPr>
  </w:style>
  <w:style w:type="character" w:customStyle="1" w:styleId="BibArticleTitle">
    <w:name w:val="BibArticleTitle"/>
    <w:rsid w:val="006B5314"/>
    <w:rPr>
      <w:color w:val="FF9900"/>
      <w:sz w:val="20"/>
    </w:rPr>
  </w:style>
  <w:style w:type="paragraph" w:customStyle="1" w:styleId="BibEntryBk">
    <w:name w:val="BibEntryBk"/>
    <w:basedOn w:val="Normal"/>
    <w:rsid w:val="006B5314"/>
  </w:style>
  <w:style w:type="paragraph" w:customStyle="1" w:styleId="BibEntryConf">
    <w:name w:val="BibEntryConf"/>
    <w:rsid w:val="006B5314"/>
    <w:pPr>
      <w:spacing w:before="60" w:after="60" w:line="240" w:lineRule="auto"/>
    </w:pPr>
    <w:rPr>
      <w:rFonts w:ascii="Times New Roman" w:hAnsi="Times New Roman" w:cs="Times New Roman"/>
      <w:sz w:val="20"/>
      <w:szCs w:val="24"/>
      <w:lang w:val="en-US"/>
    </w:rPr>
  </w:style>
  <w:style w:type="paragraph" w:customStyle="1" w:styleId="BibEntryEdBk">
    <w:name w:val="BibEntryEdBk"/>
    <w:rsid w:val="006B5314"/>
    <w:pPr>
      <w:spacing w:before="60" w:after="60" w:line="240" w:lineRule="auto"/>
    </w:pPr>
    <w:rPr>
      <w:rFonts w:ascii="Times New Roman" w:hAnsi="Times New Roman" w:cs="Times New Roman"/>
      <w:sz w:val="20"/>
      <w:szCs w:val="24"/>
      <w:lang w:val="en-US"/>
    </w:rPr>
  </w:style>
  <w:style w:type="paragraph" w:customStyle="1" w:styleId="BibEntryJurnl">
    <w:name w:val="BibEntryJurnl"/>
    <w:rsid w:val="006B5314"/>
    <w:pPr>
      <w:spacing w:before="60" w:after="60" w:line="240" w:lineRule="auto"/>
    </w:pPr>
    <w:rPr>
      <w:rFonts w:ascii="Times New Roman" w:hAnsi="Times New Roman" w:cs="Times New Roman"/>
      <w:sz w:val="20"/>
      <w:szCs w:val="24"/>
      <w:lang w:val="en-US"/>
    </w:rPr>
  </w:style>
  <w:style w:type="paragraph" w:customStyle="1" w:styleId="BibEntryOther">
    <w:name w:val="BibEntryOther"/>
    <w:rsid w:val="006B5314"/>
    <w:pPr>
      <w:spacing w:before="60" w:after="60" w:line="240" w:lineRule="auto"/>
    </w:pPr>
    <w:rPr>
      <w:rFonts w:ascii="Times New Roman" w:hAnsi="Times New Roman" w:cs="Times New Roman"/>
      <w:sz w:val="20"/>
      <w:szCs w:val="24"/>
      <w:lang w:val="en-US"/>
    </w:rPr>
  </w:style>
  <w:style w:type="paragraph" w:customStyle="1" w:styleId="BibEntryPaper">
    <w:name w:val="BibEntryPaper"/>
    <w:basedOn w:val="Normal"/>
    <w:rsid w:val="006B5314"/>
  </w:style>
  <w:style w:type="paragraph" w:customStyle="1" w:styleId="BibEntryPara">
    <w:name w:val="BibEntryPara"/>
    <w:basedOn w:val="Normal"/>
    <w:rsid w:val="006B5314"/>
  </w:style>
  <w:style w:type="paragraph" w:customStyle="1" w:styleId="BibEntryPatent">
    <w:name w:val="BibEntryPatent"/>
    <w:rsid w:val="006B5314"/>
    <w:pPr>
      <w:spacing w:before="60" w:after="60" w:line="240" w:lineRule="auto"/>
    </w:pPr>
    <w:rPr>
      <w:rFonts w:ascii="Times New Roman" w:hAnsi="Times New Roman" w:cs="Times New Roman"/>
      <w:sz w:val="20"/>
      <w:szCs w:val="24"/>
      <w:lang w:val="en-US"/>
    </w:rPr>
  </w:style>
  <w:style w:type="paragraph" w:customStyle="1" w:styleId="BibEntryProc">
    <w:name w:val="BibEntryProc"/>
    <w:basedOn w:val="BibEntryJurnl"/>
    <w:rsid w:val="006B5314"/>
    <w:rPr>
      <w:szCs w:val="20"/>
    </w:rPr>
  </w:style>
  <w:style w:type="paragraph" w:customStyle="1" w:styleId="BibEntryReport">
    <w:name w:val="BibEntryReport"/>
    <w:basedOn w:val="BibEntryBk"/>
    <w:rsid w:val="006B5314"/>
    <w:pPr>
      <w:spacing w:line="360" w:lineRule="auto"/>
    </w:pPr>
    <w:rPr>
      <w:lang w:val="en-GB"/>
    </w:rPr>
  </w:style>
  <w:style w:type="paragraph" w:customStyle="1" w:styleId="BibEntryThesis">
    <w:name w:val="BibEntryThesis"/>
    <w:basedOn w:val="Normal"/>
    <w:rsid w:val="006B5314"/>
  </w:style>
  <w:style w:type="paragraph" w:customStyle="1" w:styleId="BibHead1">
    <w:name w:val="BibHead1"/>
    <w:basedOn w:val="Normal"/>
    <w:rsid w:val="006B5314"/>
    <w:pPr>
      <w:spacing w:line="480" w:lineRule="auto"/>
      <w:ind w:left="864" w:hanging="288"/>
      <w:jc w:val="both"/>
    </w:pPr>
    <w:rPr>
      <w:color w:val="FF0000"/>
      <w:szCs w:val="20"/>
    </w:rPr>
  </w:style>
  <w:style w:type="paragraph" w:customStyle="1" w:styleId="BibHead2">
    <w:name w:val="BibHead2"/>
    <w:basedOn w:val="Normal"/>
    <w:rsid w:val="006B5314"/>
    <w:pPr>
      <w:spacing w:line="480" w:lineRule="auto"/>
      <w:ind w:left="864" w:hanging="288"/>
      <w:jc w:val="both"/>
    </w:pPr>
    <w:rPr>
      <w:color w:val="0000FF"/>
      <w:szCs w:val="20"/>
    </w:rPr>
  </w:style>
  <w:style w:type="paragraph" w:customStyle="1" w:styleId="BibNumReferences">
    <w:name w:val="BibNumReferences"/>
    <w:basedOn w:val="Normal"/>
    <w:rsid w:val="006B5314"/>
    <w:pPr>
      <w:spacing w:line="480" w:lineRule="auto"/>
      <w:ind w:left="864" w:hanging="288"/>
      <w:jc w:val="both"/>
    </w:pPr>
  </w:style>
  <w:style w:type="paragraph" w:customStyle="1" w:styleId="BibNamedReferences">
    <w:name w:val="BibNamedReferences"/>
    <w:basedOn w:val="BibNumReferences"/>
    <w:rsid w:val="006B5314"/>
  </w:style>
  <w:style w:type="character" w:customStyle="1" w:styleId="BibRef">
    <w:name w:val="BibRef"/>
    <w:rsid w:val="006B5314"/>
    <w:rPr>
      <w:rFonts w:ascii="Times New Roman" w:hAnsi="Times New Roman"/>
      <w:color w:val="FF00FF"/>
      <w:sz w:val="20"/>
      <w:szCs w:val="20"/>
      <w:bdr w:val="none" w:sz="0" w:space="0" w:color="auto"/>
      <w:shd w:val="clear" w:color="auto" w:fill="auto"/>
    </w:rPr>
  </w:style>
  <w:style w:type="paragraph" w:customStyle="1" w:styleId="Biography">
    <w:name w:val="Biography"/>
    <w:rsid w:val="006B5314"/>
    <w:pPr>
      <w:spacing w:before="60" w:after="60" w:line="240" w:lineRule="auto"/>
    </w:pPr>
    <w:rPr>
      <w:rFonts w:ascii="Times New Roman" w:hAnsi="Times New Roman" w:cs="Times New Roman"/>
      <w:sz w:val="20"/>
      <w:szCs w:val="24"/>
      <w:lang w:val="en-US"/>
    </w:rPr>
  </w:style>
  <w:style w:type="character" w:customStyle="1" w:styleId="Biolink">
    <w:name w:val="Biolink"/>
    <w:basedOn w:val="Afflink"/>
    <w:rsid w:val="006B5314"/>
    <w:rPr>
      <w:dstrike w:val="0"/>
      <w:color w:val="FF0000"/>
      <w:bdr w:val="none" w:sz="0" w:space="0" w:color="auto"/>
      <w:shd w:val="clear" w:color="auto" w:fill="CCCCCC"/>
      <w:vertAlign w:val="superscript"/>
    </w:rPr>
  </w:style>
  <w:style w:type="paragraph" w:styleId="BodyText">
    <w:name w:val="Body Text"/>
    <w:basedOn w:val="Normal"/>
    <w:link w:val="BodyTextChar"/>
    <w:rsid w:val="006B5314"/>
    <w:rPr>
      <w:rFonts w:ascii="Arial" w:hAnsi="Arial" w:cs="Arial"/>
      <w:color w:val="000000"/>
      <w:szCs w:val="20"/>
    </w:rPr>
  </w:style>
  <w:style w:type="character" w:customStyle="1" w:styleId="BodyTextChar">
    <w:name w:val="Body Text Char"/>
    <w:link w:val="BodyText"/>
    <w:rsid w:val="00B12568"/>
    <w:rPr>
      <w:rFonts w:ascii="Arial" w:hAnsi="Arial" w:cs="Arial"/>
      <w:color w:val="000000"/>
      <w:sz w:val="20"/>
      <w:szCs w:val="20"/>
      <w:lang w:val="en-US"/>
    </w:rPr>
  </w:style>
  <w:style w:type="character" w:styleId="BookTitle">
    <w:name w:val="Book Title"/>
    <w:uiPriority w:val="33"/>
    <w:qFormat/>
    <w:rsid w:val="006B5314"/>
    <w:rPr>
      <w:b/>
      <w:bCs/>
      <w:smallCaps/>
      <w:spacing w:val="5"/>
    </w:rPr>
  </w:style>
  <w:style w:type="paragraph" w:customStyle="1" w:styleId="BookDetails">
    <w:name w:val="BookDetails"/>
    <w:basedOn w:val="Normal"/>
    <w:rsid w:val="006B5314"/>
  </w:style>
  <w:style w:type="character" w:customStyle="1" w:styleId="BookTitle0">
    <w:name w:val="BookTitle"/>
    <w:rsid w:val="006B5314"/>
    <w:rPr>
      <w:color w:val="00FF00"/>
      <w:sz w:val="20"/>
      <w:szCs w:val="20"/>
    </w:rPr>
  </w:style>
  <w:style w:type="paragraph" w:customStyle="1" w:styleId="BoxCaption">
    <w:name w:val="BoxCaption"/>
    <w:basedOn w:val="Normal"/>
    <w:rsid w:val="006B5314"/>
  </w:style>
  <w:style w:type="paragraph" w:customStyle="1" w:styleId="BoxedText">
    <w:name w:val="BoxedText"/>
    <w:basedOn w:val="Glossary"/>
    <w:rsid w:val="006B5314"/>
  </w:style>
  <w:style w:type="character" w:customStyle="1" w:styleId="BoxRef">
    <w:name w:val="BoxRef"/>
    <w:rsid w:val="006B5314"/>
    <w:rPr>
      <w:rFonts w:ascii="Times New Roman" w:hAnsi="Times New Roman"/>
      <w:color w:val="FF00FF"/>
      <w:sz w:val="20"/>
    </w:rPr>
  </w:style>
  <w:style w:type="character" w:customStyle="1" w:styleId="Break">
    <w:name w:val="Break"/>
    <w:rsid w:val="006B5314"/>
    <w:rPr>
      <w:color w:val="FF0000"/>
    </w:rPr>
  </w:style>
  <w:style w:type="paragraph" w:styleId="Caption">
    <w:name w:val="caption"/>
    <w:basedOn w:val="Normal"/>
    <w:next w:val="Normal"/>
    <w:uiPriority w:val="35"/>
    <w:qFormat/>
    <w:rsid w:val="006B5314"/>
    <w:rPr>
      <w:b/>
      <w:bCs/>
      <w:szCs w:val="20"/>
    </w:rPr>
  </w:style>
  <w:style w:type="character" w:customStyle="1" w:styleId="ChapTitle">
    <w:name w:val="ChapTitle"/>
    <w:rsid w:val="006B5314"/>
    <w:rPr>
      <w:color w:val="339966"/>
    </w:rPr>
  </w:style>
  <w:style w:type="character" w:customStyle="1" w:styleId="CharAlign">
    <w:name w:val="CharAlign"/>
    <w:rsid w:val="006B5314"/>
    <w:rPr>
      <w:color w:val="FF0000"/>
    </w:rPr>
  </w:style>
  <w:style w:type="character" w:customStyle="1" w:styleId="ChartRef">
    <w:name w:val="ChartRef"/>
    <w:rsid w:val="006B5314"/>
    <w:rPr>
      <w:color w:val="FF00FF"/>
    </w:rPr>
  </w:style>
  <w:style w:type="paragraph" w:customStyle="1" w:styleId="ChemRef">
    <w:name w:val="ChemRef"/>
    <w:basedOn w:val="Glossary"/>
    <w:rsid w:val="006B5314"/>
    <w:rPr>
      <w:color w:val="FF00FF"/>
    </w:rPr>
  </w:style>
  <w:style w:type="paragraph" w:customStyle="1" w:styleId="ChemStruct">
    <w:name w:val="ChemStruct"/>
    <w:basedOn w:val="Glossary"/>
    <w:rsid w:val="006B5314"/>
  </w:style>
  <w:style w:type="character" w:customStyle="1" w:styleId="City">
    <w:name w:val="City"/>
    <w:rsid w:val="006B5314"/>
    <w:rPr>
      <w:rFonts w:ascii="Times New Roman" w:hAnsi="Times New Roman"/>
      <w:color w:val="FF9900"/>
      <w:sz w:val="20"/>
      <w:szCs w:val="20"/>
    </w:rPr>
  </w:style>
  <w:style w:type="paragraph" w:customStyle="1" w:styleId="CN">
    <w:name w:val="CN"/>
    <w:next w:val="Normal"/>
    <w:rsid w:val="006B5314"/>
    <w:pPr>
      <w:overflowPunct w:val="0"/>
      <w:autoSpaceDE w:val="0"/>
      <w:autoSpaceDN w:val="0"/>
      <w:adjustRightInd w:val="0"/>
      <w:spacing w:after="0" w:line="240" w:lineRule="auto"/>
      <w:jc w:val="center"/>
      <w:textAlignment w:val="baseline"/>
    </w:pPr>
    <w:rPr>
      <w:rFonts w:ascii="Times New Roman" w:hAnsi="Times New Roman" w:cs="Times New Roman"/>
      <w:b/>
      <w:color w:val="000000"/>
      <w:sz w:val="24"/>
      <w:szCs w:val="24"/>
      <w:lang w:val="en-US"/>
    </w:rPr>
  </w:style>
  <w:style w:type="character" w:customStyle="1" w:styleId="COBP">
    <w:name w:val="COBP"/>
    <w:rsid w:val="006B5314"/>
    <w:rPr>
      <w:color w:val="00CCFF"/>
    </w:rPr>
  </w:style>
  <w:style w:type="character" w:customStyle="1" w:styleId="COCP">
    <w:name w:val="COCP"/>
    <w:rsid w:val="006B5314"/>
    <w:rPr>
      <w:color w:val="00CCFF"/>
    </w:rPr>
  </w:style>
  <w:style w:type="character" w:customStyle="1" w:styleId="Collab">
    <w:name w:val="Collab"/>
    <w:rsid w:val="006B5314"/>
    <w:rPr>
      <w:color w:val="FF00FF"/>
    </w:rPr>
  </w:style>
  <w:style w:type="character" w:customStyle="1" w:styleId="Comment">
    <w:name w:val="Comment"/>
    <w:rsid w:val="006B5314"/>
    <w:rPr>
      <w:color w:val="00CCFF"/>
    </w:rPr>
  </w:style>
  <w:style w:type="character" w:customStyle="1" w:styleId="ConfDate">
    <w:name w:val="ConfDate"/>
    <w:rsid w:val="006B5314"/>
    <w:rPr>
      <w:color w:val="008000"/>
    </w:rPr>
  </w:style>
  <w:style w:type="paragraph" w:customStyle="1" w:styleId="Conference">
    <w:name w:val="Conference"/>
    <w:basedOn w:val="Normal"/>
    <w:qFormat/>
    <w:rsid w:val="006B5314"/>
  </w:style>
  <w:style w:type="character" w:customStyle="1" w:styleId="ConfLoc">
    <w:name w:val="ConfLoc"/>
    <w:rsid w:val="006B5314"/>
    <w:rPr>
      <w:color w:val="FF0000"/>
    </w:rPr>
  </w:style>
  <w:style w:type="character" w:customStyle="1" w:styleId="ConfName">
    <w:name w:val="ConfName"/>
    <w:rsid w:val="006B5314"/>
    <w:rPr>
      <w:color w:val="0000FF"/>
      <w:sz w:val="20"/>
    </w:rPr>
  </w:style>
  <w:style w:type="character" w:customStyle="1" w:styleId="ConfTitle">
    <w:name w:val="ConfTitle"/>
    <w:rsid w:val="006B5314"/>
    <w:rPr>
      <w:color w:val="800080"/>
    </w:rPr>
  </w:style>
  <w:style w:type="paragraph" w:customStyle="1" w:styleId="Conversation">
    <w:name w:val="Conversation"/>
    <w:basedOn w:val="Normal"/>
    <w:rsid w:val="006B5314"/>
  </w:style>
  <w:style w:type="paragraph" w:customStyle="1" w:styleId="CorrespondingAuthor">
    <w:name w:val="CorrespondingAuthor"/>
    <w:rsid w:val="006B5314"/>
    <w:pPr>
      <w:tabs>
        <w:tab w:val="left" w:pos="4230"/>
      </w:tabs>
      <w:spacing w:before="60" w:after="60" w:line="240" w:lineRule="auto"/>
    </w:pPr>
    <w:rPr>
      <w:rFonts w:ascii="Times New Roman" w:hAnsi="Times New Roman" w:cs="Times New Roman"/>
      <w:sz w:val="20"/>
      <w:szCs w:val="24"/>
      <w:lang w:val="en-US"/>
    </w:rPr>
  </w:style>
  <w:style w:type="character" w:customStyle="1" w:styleId="CorrespRef">
    <w:name w:val="CorrespRef"/>
    <w:rsid w:val="006B5314"/>
    <w:rPr>
      <w:color w:val="00FFFF"/>
    </w:rPr>
  </w:style>
  <w:style w:type="character" w:customStyle="1" w:styleId="Country">
    <w:name w:val="Country"/>
    <w:rsid w:val="006B5314"/>
    <w:rPr>
      <w:color w:val="0000FF"/>
    </w:rPr>
  </w:style>
  <w:style w:type="paragraph" w:customStyle="1" w:styleId="CT">
    <w:name w:val="CT"/>
    <w:next w:val="Normal"/>
    <w:rsid w:val="006B5314"/>
    <w:pPr>
      <w:overflowPunct w:val="0"/>
      <w:autoSpaceDE w:val="0"/>
      <w:autoSpaceDN w:val="0"/>
      <w:adjustRightInd w:val="0"/>
      <w:spacing w:after="300" w:line="240" w:lineRule="auto"/>
      <w:jc w:val="center"/>
      <w:textAlignment w:val="baseline"/>
    </w:pPr>
    <w:rPr>
      <w:rFonts w:ascii="Times New Roman" w:hAnsi="Times New Roman" w:cs="Times New Roman"/>
      <w:b/>
      <w:color w:val="000000"/>
      <w:sz w:val="24"/>
      <w:szCs w:val="24"/>
      <w:lang w:val="en-US"/>
    </w:rPr>
  </w:style>
  <w:style w:type="paragraph" w:customStyle="1" w:styleId="CustomMeta">
    <w:name w:val="CustomMeta"/>
    <w:basedOn w:val="Normal"/>
    <w:rsid w:val="006B5314"/>
  </w:style>
  <w:style w:type="character" w:customStyle="1" w:styleId="Day">
    <w:name w:val="Day"/>
    <w:rsid w:val="006B5314"/>
    <w:rPr>
      <w:dstrike w:val="0"/>
      <w:color w:val="auto"/>
      <w:bdr w:val="none" w:sz="0" w:space="0" w:color="auto"/>
      <w:shd w:val="clear" w:color="auto" w:fill="CCCCCC"/>
      <w:vertAlign w:val="superscript"/>
    </w:rPr>
  </w:style>
  <w:style w:type="paragraph" w:customStyle="1" w:styleId="DefHead">
    <w:name w:val="DefHead"/>
    <w:basedOn w:val="Normal"/>
    <w:rsid w:val="006B5314"/>
  </w:style>
  <w:style w:type="paragraph" w:customStyle="1" w:styleId="Deflist">
    <w:name w:val="Deflist"/>
    <w:basedOn w:val="Glossary"/>
    <w:rsid w:val="006B5314"/>
  </w:style>
  <w:style w:type="paragraph" w:customStyle="1" w:styleId="DefTerm">
    <w:name w:val="DefTerm"/>
    <w:basedOn w:val="Normal"/>
    <w:rsid w:val="006B5314"/>
  </w:style>
  <w:style w:type="character" w:customStyle="1" w:styleId="Degree">
    <w:name w:val="Degree"/>
    <w:rsid w:val="006B5314"/>
    <w:rPr>
      <w:rFonts w:ascii="Times New Roman" w:hAnsi="Times New Roman"/>
      <w:color w:val="339966"/>
      <w:sz w:val="20"/>
      <w:szCs w:val="20"/>
    </w:rPr>
  </w:style>
  <w:style w:type="character" w:customStyle="1" w:styleId="Delim">
    <w:name w:val="Delim"/>
    <w:rsid w:val="006B5314"/>
    <w:rPr>
      <w:color w:val="FF0000"/>
    </w:rPr>
  </w:style>
  <w:style w:type="character" w:customStyle="1" w:styleId="Department">
    <w:name w:val="Department"/>
    <w:rsid w:val="006B5314"/>
    <w:rPr>
      <w:color w:val="FF9900"/>
    </w:rPr>
  </w:style>
  <w:style w:type="paragraph" w:customStyle="1" w:styleId="DisplayFigure">
    <w:name w:val="DisplayFigure"/>
    <w:basedOn w:val="Normal"/>
    <w:rsid w:val="006B5314"/>
  </w:style>
  <w:style w:type="paragraph" w:customStyle="1" w:styleId="DisplayFormula">
    <w:name w:val="DisplayFormula"/>
    <w:basedOn w:val="Glossary"/>
    <w:rsid w:val="006B5314"/>
  </w:style>
  <w:style w:type="paragraph" w:customStyle="1" w:styleId="DispQuote">
    <w:name w:val="DispQuote"/>
    <w:rsid w:val="006B5314"/>
    <w:pPr>
      <w:spacing w:before="60" w:after="60" w:line="240" w:lineRule="auto"/>
    </w:pPr>
    <w:rPr>
      <w:rFonts w:ascii="Times New Roman" w:hAnsi="Times New Roman" w:cs="Times New Roman"/>
      <w:sz w:val="20"/>
      <w:szCs w:val="24"/>
      <w:lang w:val="en-US"/>
    </w:rPr>
  </w:style>
  <w:style w:type="paragraph" w:customStyle="1" w:styleId="DispQuote1">
    <w:name w:val="DispQuote1"/>
    <w:basedOn w:val="Normal"/>
    <w:rsid w:val="006B5314"/>
    <w:rPr>
      <w:color w:val="FF0000"/>
    </w:rPr>
  </w:style>
  <w:style w:type="paragraph" w:customStyle="1" w:styleId="DocType">
    <w:name w:val="DocType"/>
    <w:basedOn w:val="Normal"/>
    <w:rsid w:val="006B5314"/>
    <w:rPr>
      <w:color w:val="FF0000"/>
    </w:rPr>
  </w:style>
  <w:style w:type="character" w:customStyle="1" w:styleId="Doi">
    <w:name w:val="Doi"/>
    <w:rsid w:val="006B5314"/>
    <w:rPr>
      <w:rFonts w:eastAsia="MS Mincho"/>
      <w:color w:val="00FF00"/>
    </w:rPr>
  </w:style>
  <w:style w:type="character" w:customStyle="1" w:styleId="Edition">
    <w:name w:val="Edition"/>
    <w:rsid w:val="006B5314"/>
    <w:rPr>
      <w:rFonts w:ascii="Times New Roman" w:hAnsi="Times New Roman"/>
      <w:color w:val="704300"/>
      <w:sz w:val="20"/>
      <w:szCs w:val="20"/>
    </w:rPr>
  </w:style>
  <w:style w:type="paragraph" w:customStyle="1" w:styleId="EditorAroup">
    <w:name w:val="EditorAroup"/>
    <w:basedOn w:val="ArticleTitle"/>
    <w:rsid w:val="006B5314"/>
  </w:style>
  <w:style w:type="character" w:customStyle="1" w:styleId="EFirstname">
    <w:name w:val="EFirstname"/>
    <w:rsid w:val="006B5314"/>
    <w:rPr>
      <w:color w:val="008000"/>
    </w:rPr>
  </w:style>
  <w:style w:type="character" w:customStyle="1" w:styleId="ElocationId">
    <w:name w:val="ElocationId"/>
    <w:basedOn w:val="DefaultParagraphFont"/>
    <w:rsid w:val="006B5314"/>
  </w:style>
  <w:style w:type="character" w:customStyle="1" w:styleId="Email">
    <w:name w:val="Email"/>
    <w:rsid w:val="006B5314"/>
    <w:rPr>
      <w:rFonts w:ascii="Times New Roman" w:hAnsi="Times New Roman"/>
      <w:color w:val="FF9966"/>
      <w:sz w:val="20"/>
    </w:rPr>
  </w:style>
  <w:style w:type="character" w:customStyle="1" w:styleId="EMiddlename">
    <w:name w:val="EMiddlename"/>
    <w:rsid w:val="006B5314"/>
    <w:rPr>
      <w:sz w:val="20"/>
    </w:rPr>
  </w:style>
  <w:style w:type="paragraph" w:customStyle="1" w:styleId="EndAppendix">
    <w:name w:val="EndAppendix"/>
    <w:basedOn w:val="Normal"/>
    <w:rsid w:val="006B5314"/>
    <w:rPr>
      <w:color w:val="FF0000"/>
    </w:rPr>
  </w:style>
  <w:style w:type="paragraph" w:customStyle="1" w:styleId="EndBox">
    <w:name w:val="EndBox"/>
    <w:basedOn w:val="Normal"/>
    <w:rsid w:val="006B5314"/>
  </w:style>
  <w:style w:type="paragraph" w:customStyle="1" w:styleId="EndList">
    <w:name w:val="EndList"/>
    <w:basedOn w:val="Normal"/>
    <w:rsid w:val="006B5314"/>
    <w:rPr>
      <w:color w:val="FF0000"/>
    </w:rPr>
  </w:style>
  <w:style w:type="paragraph" w:styleId="EndnoteText">
    <w:name w:val="endnote text"/>
    <w:basedOn w:val="Normal"/>
    <w:link w:val="EndnoteTextChar"/>
    <w:rsid w:val="006B5314"/>
    <w:rPr>
      <w:szCs w:val="20"/>
    </w:rPr>
  </w:style>
  <w:style w:type="character" w:customStyle="1" w:styleId="EndnoteTextChar">
    <w:name w:val="Endnote Text Char"/>
    <w:link w:val="EndnoteText"/>
    <w:rsid w:val="006B5314"/>
    <w:rPr>
      <w:rFonts w:ascii="Times New Roman" w:hAnsi="Times New Roman" w:cs="Times New Roman"/>
      <w:sz w:val="20"/>
      <w:szCs w:val="20"/>
      <w:lang w:val="en-US"/>
    </w:rPr>
  </w:style>
  <w:style w:type="paragraph" w:customStyle="1" w:styleId="EndStatement">
    <w:name w:val="EndStatement"/>
    <w:basedOn w:val="Normal"/>
    <w:rsid w:val="006B5314"/>
    <w:rPr>
      <w:color w:val="FF0000"/>
    </w:rPr>
  </w:style>
  <w:style w:type="paragraph" w:customStyle="1" w:styleId="Epigraph">
    <w:name w:val="Epigraph"/>
    <w:basedOn w:val="Normal"/>
    <w:rsid w:val="006B5314"/>
    <w:pPr>
      <w:spacing w:before="60" w:after="60" w:line="360" w:lineRule="auto"/>
    </w:pPr>
  </w:style>
  <w:style w:type="character" w:customStyle="1" w:styleId="EqId">
    <w:name w:val="EqId"/>
    <w:rsid w:val="006B5314"/>
    <w:rPr>
      <w:color w:val="FF0000"/>
    </w:rPr>
  </w:style>
  <w:style w:type="character" w:customStyle="1" w:styleId="EquationRef">
    <w:name w:val="EquationRef"/>
    <w:rsid w:val="006B5314"/>
    <w:rPr>
      <w:color w:val="FF00FF"/>
    </w:rPr>
  </w:style>
  <w:style w:type="character" w:customStyle="1" w:styleId="ESurname">
    <w:name w:val="ESurname"/>
    <w:rsid w:val="006B5314"/>
    <w:rPr>
      <w:color w:val="808000"/>
    </w:rPr>
  </w:style>
  <w:style w:type="character" w:customStyle="1" w:styleId="Etal">
    <w:name w:val="Etal"/>
    <w:rsid w:val="006B5314"/>
    <w:rPr>
      <w:color w:val="FF6600"/>
    </w:rPr>
  </w:style>
  <w:style w:type="character" w:customStyle="1" w:styleId="Fax">
    <w:name w:val="Fax"/>
    <w:rsid w:val="006B5314"/>
    <w:rPr>
      <w:rFonts w:ascii="Times New Roman" w:hAnsi="Times New Roman"/>
      <w:color w:val="FFCC99"/>
      <w:sz w:val="20"/>
    </w:rPr>
  </w:style>
  <w:style w:type="paragraph" w:customStyle="1" w:styleId="FigureCaption">
    <w:name w:val="FigureCaption"/>
    <w:rsid w:val="006B5314"/>
    <w:pPr>
      <w:spacing w:before="60" w:after="60" w:line="240" w:lineRule="auto"/>
    </w:pPr>
    <w:rPr>
      <w:rFonts w:ascii="Times New Roman" w:hAnsi="Times New Roman" w:cs="Times New Roman"/>
      <w:sz w:val="20"/>
      <w:szCs w:val="24"/>
      <w:lang w:val="en-US"/>
    </w:rPr>
  </w:style>
  <w:style w:type="character" w:customStyle="1" w:styleId="FigureRef">
    <w:name w:val="FigureRef"/>
    <w:rsid w:val="006B5314"/>
    <w:rPr>
      <w:rFonts w:ascii="Times New Roman" w:hAnsi="Times New Roman"/>
      <w:color w:val="FF00FF"/>
      <w:sz w:val="20"/>
      <w:szCs w:val="20"/>
      <w:bdr w:val="none" w:sz="0" w:space="0" w:color="auto"/>
      <w:shd w:val="clear" w:color="auto" w:fill="auto"/>
    </w:rPr>
  </w:style>
  <w:style w:type="character" w:customStyle="1" w:styleId="Firstname">
    <w:name w:val="Firstname"/>
    <w:rsid w:val="006B5314"/>
    <w:rPr>
      <w:rFonts w:ascii="Times New Roman" w:hAnsi="Times New Roman"/>
      <w:color w:val="0000FF"/>
      <w:sz w:val="20"/>
    </w:rPr>
  </w:style>
  <w:style w:type="character" w:customStyle="1" w:styleId="FirstPage">
    <w:name w:val="FirstPage"/>
    <w:rsid w:val="006B5314"/>
    <w:rPr>
      <w:rFonts w:ascii="Times New Roman" w:hAnsi="Times New Roman"/>
      <w:color w:val="0000FF"/>
      <w:sz w:val="20"/>
      <w:szCs w:val="20"/>
    </w:rPr>
  </w:style>
  <w:style w:type="character" w:customStyle="1" w:styleId="FixedFigure">
    <w:name w:val="FixedFigure"/>
    <w:rsid w:val="006B5314"/>
    <w:rPr>
      <w:color w:val="FF0000"/>
    </w:rPr>
  </w:style>
  <w:style w:type="paragraph" w:customStyle="1" w:styleId="FloatCaption">
    <w:name w:val="FloatCaption"/>
    <w:basedOn w:val="BibEntryEdBk"/>
    <w:rsid w:val="006B5314"/>
  </w:style>
  <w:style w:type="character" w:customStyle="1" w:styleId="FloatRef">
    <w:name w:val="FloatRef"/>
    <w:basedOn w:val="FigureRef"/>
    <w:rsid w:val="006B5314"/>
    <w:rPr>
      <w:rFonts w:ascii="Times New Roman" w:hAnsi="Times New Roman"/>
      <w:color w:val="FF00FF"/>
      <w:sz w:val="20"/>
      <w:szCs w:val="20"/>
      <w:bdr w:val="none" w:sz="0" w:space="0" w:color="auto"/>
      <w:shd w:val="clear" w:color="auto" w:fill="auto"/>
    </w:rPr>
  </w:style>
  <w:style w:type="paragraph" w:styleId="Footer">
    <w:name w:val="footer"/>
    <w:basedOn w:val="Normal"/>
    <w:link w:val="FooterChar"/>
    <w:uiPriority w:val="99"/>
    <w:rsid w:val="006B5314"/>
    <w:pPr>
      <w:tabs>
        <w:tab w:val="center" w:pos="4153"/>
        <w:tab w:val="right" w:pos="8306"/>
      </w:tabs>
    </w:pPr>
  </w:style>
  <w:style w:type="character" w:customStyle="1" w:styleId="FooterChar">
    <w:name w:val="Footer Char"/>
    <w:link w:val="Footer"/>
    <w:uiPriority w:val="99"/>
    <w:rsid w:val="00B12568"/>
    <w:rPr>
      <w:rFonts w:ascii="Times New Roman" w:hAnsi="Times New Roman" w:cs="Times New Roman"/>
      <w:sz w:val="20"/>
      <w:szCs w:val="24"/>
      <w:lang w:val="en-US"/>
    </w:rPr>
  </w:style>
  <w:style w:type="paragraph" w:customStyle="1" w:styleId="Footnote">
    <w:name w:val="Footnote"/>
    <w:basedOn w:val="Glossary"/>
    <w:rsid w:val="006B5314"/>
  </w:style>
  <w:style w:type="character" w:styleId="FootnoteReference">
    <w:name w:val="footnote reference"/>
    <w:uiPriority w:val="99"/>
    <w:rsid w:val="006B5314"/>
    <w:rPr>
      <w:vertAlign w:val="superscript"/>
    </w:rPr>
  </w:style>
  <w:style w:type="character" w:customStyle="1" w:styleId="FootnoteRef">
    <w:name w:val="FootnoteRef"/>
    <w:basedOn w:val="Afflink"/>
    <w:rsid w:val="006B5314"/>
    <w:rPr>
      <w:dstrike w:val="0"/>
      <w:color w:val="FF0000"/>
      <w:bdr w:val="none" w:sz="0" w:space="0" w:color="auto"/>
      <w:shd w:val="clear" w:color="auto" w:fill="CCCCCC"/>
      <w:vertAlign w:val="superscript"/>
    </w:rPr>
  </w:style>
  <w:style w:type="paragraph" w:customStyle="1" w:styleId="FurtherReading">
    <w:name w:val="Further Reading"/>
    <w:basedOn w:val="BibNamedReferences"/>
    <w:rsid w:val="006B5314"/>
  </w:style>
  <w:style w:type="paragraph" w:customStyle="1" w:styleId="GlossaryEnd">
    <w:name w:val="GlossaryEnd"/>
    <w:basedOn w:val="Normal"/>
    <w:rsid w:val="006B5314"/>
    <w:pPr>
      <w:spacing w:before="60" w:after="60"/>
    </w:pPr>
    <w:rPr>
      <w:color w:val="FF0000"/>
      <w:szCs w:val="20"/>
    </w:rPr>
  </w:style>
  <w:style w:type="character" w:customStyle="1" w:styleId="Glyph">
    <w:name w:val="Glyph"/>
    <w:basedOn w:val="DefaultParagraphFont"/>
    <w:rsid w:val="006B5314"/>
  </w:style>
  <w:style w:type="character" w:customStyle="1" w:styleId="GlyphRef">
    <w:name w:val="GlyphRef"/>
    <w:rsid w:val="006B5314"/>
    <w:rPr>
      <w:color w:val="FF00FF"/>
    </w:rPr>
  </w:style>
  <w:style w:type="paragraph" w:customStyle="1" w:styleId="Graphic">
    <w:name w:val="Graphic"/>
    <w:basedOn w:val="Glossary"/>
    <w:rsid w:val="006B5314"/>
  </w:style>
  <w:style w:type="character" w:customStyle="1" w:styleId="GraphicName">
    <w:name w:val="GraphicName"/>
    <w:rsid w:val="006B5314"/>
    <w:rPr>
      <w:color w:val="FF0000"/>
    </w:rPr>
  </w:style>
  <w:style w:type="paragraph" w:styleId="Header">
    <w:name w:val="header"/>
    <w:basedOn w:val="Normal"/>
    <w:link w:val="HeaderChar"/>
    <w:uiPriority w:val="99"/>
    <w:rsid w:val="006B5314"/>
    <w:pPr>
      <w:tabs>
        <w:tab w:val="center" w:pos="4153"/>
        <w:tab w:val="right" w:pos="8306"/>
      </w:tabs>
    </w:pPr>
  </w:style>
  <w:style w:type="character" w:customStyle="1" w:styleId="HeaderChar">
    <w:name w:val="Header Char"/>
    <w:link w:val="Header"/>
    <w:uiPriority w:val="99"/>
    <w:rsid w:val="00B12568"/>
    <w:rPr>
      <w:rFonts w:ascii="Times New Roman" w:hAnsi="Times New Roman" w:cs="Times New Roman"/>
      <w:sz w:val="20"/>
      <w:szCs w:val="24"/>
      <w:lang w:val="en-US"/>
    </w:rPr>
  </w:style>
  <w:style w:type="character" w:customStyle="1" w:styleId="Heading1Char">
    <w:name w:val="Heading 1 Char"/>
    <w:aliases w:val="SectionHeading1 Char,Heading1 Char"/>
    <w:link w:val="Heading1"/>
    <w:uiPriority w:val="9"/>
    <w:rsid w:val="00B12568"/>
    <w:rPr>
      <w:rFonts w:ascii="Times New Roman" w:hAnsi="Times New Roman" w:cs="Times New Roman"/>
      <w:iCs/>
      <w:color w:val="3333FF"/>
      <w:sz w:val="32"/>
      <w:szCs w:val="32"/>
      <w:lang w:val="en-US"/>
    </w:rPr>
  </w:style>
  <w:style w:type="character" w:customStyle="1" w:styleId="Heading2Char">
    <w:name w:val="Heading 2 Char"/>
    <w:aliases w:val="SectionHeading2 Char"/>
    <w:link w:val="Heading2"/>
    <w:uiPriority w:val="9"/>
    <w:rsid w:val="00B12568"/>
    <w:rPr>
      <w:rFonts w:ascii="Times New Roman" w:hAnsi="Times New Roman" w:cs="Arial"/>
      <w:bCs/>
      <w:iCs/>
      <w:color w:val="FF0066"/>
      <w:sz w:val="28"/>
      <w:szCs w:val="28"/>
      <w:lang w:val="en-US"/>
    </w:rPr>
  </w:style>
  <w:style w:type="character" w:customStyle="1" w:styleId="Heading3Char">
    <w:name w:val="Heading 3 Char"/>
    <w:aliases w:val="SectionHeading3 Char"/>
    <w:link w:val="Heading3"/>
    <w:uiPriority w:val="9"/>
    <w:rsid w:val="00B12568"/>
    <w:rPr>
      <w:rFonts w:ascii="Times New Roman" w:hAnsi="Times New Roman" w:cs="Arial"/>
      <w:iCs/>
      <w:color w:val="008000"/>
      <w:sz w:val="24"/>
      <w:szCs w:val="24"/>
      <w:lang w:val="en-US"/>
    </w:rPr>
  </w:style>
  <w:style w:type="character" w:customStyle="1" w:styleId="Heading4Char">
    <w:name w:val="Heading 4 Char"/>
    <w:aliases w:val="SectionHeading4 Char"/>
    <w:link w:val="Heading4"/>
    <w:rsid w:val="00B12568"/>
    <w:rPr>
      <w:rFonts w:ascii="Times New Roman" w:hAnsi="Times New Roman" w:cs="Times New Roman"/>
      <w:bCs/>
      <w:color w:val="FF00FF"/>
      <w:lang w:val="en-US"/>
    </w:rPr>
  </w:style>
  <w:style w:type="character" w:customStyle="1" w:styleId="Heading5Char">
    <w:name w:val="Heading 5 Char"/>
    <w:aliases w:val="SectionHeading5 Char"/>
    <w:link w:val="Heading5"/>
    <w:rsid w:val="00B12568"/>
    <w:rPr>
      <w:rFonts w:ascii="Times New Roman" w:hAnsi="Times New Roman" w:cs="Times New Roman"/>
      <w:color w:val="FF9900"/>
      <w:sz w:val="20"/>
      <w:szCs w:val="20"/>
      <w:lang w:val="en-GB"/>
    </w:rPr>
  </w:style>
  <w:style w:type="character" w:customStyle="1" w:styleId="Heading6Char">
    <w:name w:val="Heading 6 Char"/>
    <w:aliases w:val="SectionHeading6 Char"/>
    <w:link w:val="Heading6"/>
    <w:rsid w:val="00B12568"/>
    <w:rPr>
      <w:rFonts w:ascii="Times New Roman" w:hAnsi="Times New Roman" w:cs="Times New Roman"/>
      <w:color w:val="3366FF"/>
      <w:sz w:val="20"/>
      <w:szCs w:val="20"/>
      <w:lang w:val="en-GB"/>
    </w:rPr>
  </w:style>
  <w:style w:type="paragraph" w:customStyle="1" w:styleId="History">
    <w:name w:val="History"/>
    <w:basedOn w:val="Keywords"/>
    <w:rsid w:val="006B5314"/>
  </w:style>
  <w:style w:type="character" w:styleId="Hyperlink">
    <w:name w:val="Hyperlink"/>
    <w:uiPriority w:val="99"/>
    <w:rsid w:val="006B5314"/>
    <w:rPr>
      <w:color w:val="0000FF"/>
      <w:u w:val="single"/>
    </w:rPr>
  </w:style>
  <w:style w:type="paragraph" w:customStyle="1" w:styleId="IllustrationCaption">
    <w:name w:val="IllustrationCaption"/>
    <w:basedOn w:val="Normal"/>
    <w:rsid w:val="006B5314"/>
  </w:style>
  <w:style w:type="character" w:customStyle="1" w:styleId="IllustrationRef">
    <w:name w:val="IllustrationRef"/>
    <w:rsid w:val="006B5314"/>
    <w:rPr>
      <w:color w:val="FF00FF"/>
    </w:rPr>
  </w:style>
  <w:style w:type="paragraph" w:customStyle="1" w:styleId="InlineBox">
    <w:name w:val="InlineBox"/>
    <w:basedOn w:val="Normal"/>
    <w:rsid w:val="006B5314"/>
  </w:style>
  <w:style w:type="character" w:customStyle="1" w:styleId="InlineFormula">
    <w:name w:val="InlineFormula"/>
    <w:rsid w:val="006B5314"/>
    <w:rPr>
      <w:color w:val="FF0000"/>
      <w:sz w:val="20"/>
    </w:rPr>
  </w:style>
  <w:style w:type="character" w:customStyle="1" w:styleId="InlineGraphic">
    <w:name w:val="InlineGraphic"/>
    <w:rsid w:val="006B5314"/>
    <w:rPr>
      <w:color w:val="FF0000"/>
      <w:sz w:val="20"/>
    </w:rPr>
  </w:style>
  <w:style w:type="paragraph" w:customStyle="1" w:styleId="InlineTable">
    <w:name w:val="InlineTable"/>
    <w:basedOn w:val="Normal"/>
    <w:rsid w:val="006B5314"/>
  </w:style>
  <w:style w:type="character" w:customStyle="1" w:styleId="InPress">
    <w:name w:val="InPress"/>
    <w:rsid w:val="006B5314"/>
    <w:rPr>
      <w:color w:val="99CC00"/>
      <w:sz w:val="20"/>
    </w:rPr>
  </w:style>
  <w:style w:type="character" w:customStyle="1" w:styleId="Institution">
    <w:name w:val="Institution"/>
    <w:rsid w:val="006B5314"/>
    <w:rPr>
      <w:color w:val="3366FF"/>
    </w:rPr>
  </w:style>
  <w:style w:type="character" w:customStyle="1" w:styleId="ISBN">
    <w:name w:val="ISBN"/>
    <w:rsid w:val="006B5314"/>
    <w:rPr>
      <w:rFonts w:ascii="Times New Roman" w:hAnsi="Times New Roman"/>
      <w:color w:val="FF9F9F"/>
      <w:sz w:val="20"/>
    </w:rPr>
  </w:style>
  <w:style w:type="character" w:customStyle="1" w:styleId="ISSN">
    <w:name w:val="ISSN"/>
    <w:rsid w:val="006B5314"/>
    <w:rPr>
      <w:rFonts w:ascii="Times New Roman" w:hAnsi="Times New Roman"/>
      <w:color w:val="FFCC00"/>
      <w:sz w:val="20"/>
    </w:rPr>
  </w:style>
  <w:style w:type="character" w:customStyle="1" w:styleId="Issue">
    <w:name w:val="Issue"/>
    <w:rsid w:val="006B5314"/>
    <w:rPr>
      <w:color w:val="FF0000"/>
    </w:rPr>
  </w:style>
  <w:style w:type="paragraph" w:customStyle="1" w:styleId="IssueTitle">
    <w:name w:val="IssueTitle"/>
    <w:basedOn w:val="Normal"/>
    <w:autoRedefine/>
    <w:qFormat/>
    <w:rsid w:val="006B5314"/>
    <w:rPr>
      <w:color w:val="FF0000"/>
    </w:rPr>
  </w:style>
  <w:style w:type="character" w:customStyle="1" w:styleId="JournalTitle">
    <w:name w:val="JournalTitle"/>
    <w:rsid w:val="006B5314"/>
    <w:rPr>
      <w:color w:val="993300"/>
    </w:rPr>
  </w:style>
  <w:style w:type="character" w:customStyle="1" w:styleId="Label">
    <w:name w:val="Label"/>
    <w:rsid w:val="006B5314"/>
    <w:rPr>
      <w:color w:val="FF0000"/>
    </w:rPr>
  </w:style>
  <w:style w:type="character" w:customStyle="1" w:styleId="LastPage">
    <w:name w:val="LastPage"/>
    <w:rsid w:val="006B5314"/>
    <w:rPr>
      <w:rFonts w:ascii="Times New Roman" w:hAnsi="Times New Roman"/>
      <w:color w:val="339966"/>
      <w:sz w:val="20"/>
      <w:szCs w:val="20"/>
    </w:rPr>
  </w:style>
  <w:style w:type="paragraph" w:customStyle="1" w:styleId="Legend">
    <w:name w:val="Legend"/>
    <w:basedOn w:val="Normal"/>
    <w:rsid w:val="006B5314"/>
  </w:style>
  <w:style w:type="paragraph" w:customStyle="1" w:styleId="Level1">
    <w:name w:val="Level1"/>
    <w:basedOn w:val="Normal"/>
    <w:rsid w:val="006B5314"/>
  </w:style>
  <w:style w:type="paragraph" w:customStyle="1" w:styleId="Level2">
    <w:name w:val="Level2"/>
    <w:basedOn w:val="Normal"/>
    <w:rsid w:val="006B5314"/>
    <w:pPr>
      <w:ind w:left="432"/>
    </w:pPr>
  </w:style>
  <w:style w:type="paragraph" w:customStyle="1" w:styleId="Level3">
    <w:name w:val="Level3"/>
    <w:basedOn w:val="Normal"/>
    <w:rsid w:val="006B5314"/>
    <w:pPr>
      <w:ind w:left="864"/>
    </w:pPr>
  </w:style>
  <w:style w:type="paragraph" w:customStyle="1" w:styleId="LineSpace6pt">
    <w:name w:val="LineSpace_6pt"/>
    <w:basedOn w:val="Normal"/>
    <w:rsid w:val="006B5314"/>
    <w:rPr>
      <w:color w:val="FF0000"/>
    </w:rPr>
  </w:style>
  <w:style w:type="character" w:customStyle="1" w:styleId="ListRef">
    <w:name w:val="ListRef"/>
    <w:rsid w:val="006B5314"/>
    <w:rPr>
      <w:color w:val="FF00FF"/>
    </w:rPr>
  </w:style>
  <w:style w:type="character" w:customStyle="1" w:styleId="Location">
    <w:name w:val="Location"/>
    <w:rsid w:val="006B5314"/>
    <w:rPr>
      <w:rFonts w:ascii="Times New Roman" w:hAnsi="Times New Roman"/>
      <w:color w:val="008000"/>
      <w:sz w:val="20"/>
      <w:shd w:val="clear" w:color="auto" w:fill="auto"/>
    </w:rPr>
  </w:style>
  <w:style w:type="paragraph" w:customStyle="1" w:styleId="MapCaption">
    <w:name w:val="MapCaption"/>
    <w:basedOn w:val="Normal"/>
    <w:rsid w:val="006B5314"/>
  </w:style>
  <w:style w:type="character" w:customStyle="1" w:styleId="MapRef">
    <w:name w:val="MapRef"/>
    <w:rsid w:val="006B5314"/>
    <w:rPr>
      <w:color w:val="FF00FF"/>
      <w:sz w:val="20"/>
    </w:rPr>
  </w:style>
  <w:style w:type="paragraph" w:customStyle="1" w:styleId="MarginalNote">
    <w:name w:val="MarginalNote"/>
    <w:basedOn w:val="Normal"/>
    <w:rsid w:val="006B5314"/>
    <w:rPr>
      <w:color w:val="FF0000"/>
    </w:rPr>
  </w:style>
  <w:style w:type="paragraph" w:customStyle="1" w:styleId="Media">
    <w:name w:val="Media"/>
    <w:basedOn w:val="Glossary"/>
    <w:rsid w:val="006B5314"/>
  </w:style>
  <w:style w:type="paragraph" w:customStyle="1" w:styleId="Metadata">
    <w:name w:val="Metadata"/>
    <w:basedOn w:val="Normal"/>
    <w:rsid w:val="006B5314"/>
  </w:style>
  <w:style w:type="character" w:customStyle="1" w:styleId="Middlename">
    <w:name w:val="Middlename"/>
    <w:rsid w:val="006B5314"/>
    <w:rPr>
      <w:color w:val="FF6600"/>
    </w:rPr>
  </w:style>
  <w:style w:type="paragraph" w:customStyle="1" w:styleId="Misc">
    <w:name w:val="Misc"/>
    <w:basedOn w:val="Normal"/>
    <w:rsid w:val="006B5314"/>
  </w:style>
  <w:style w:type="character" w:customStyle="1" w:styleId="MissingRef">
    <w:name w:val="MissingRef"/>
    <w:rsid w:val="006B5314"/>
    <w:rPr>
      <w:color w:val="993300"/>
      <w:sz w:val="20"/>
      <w:szCs w:val="20"/>
      <w:effect w:val="antsRed"/>
    </w:rPr>
  </w:style>
  <w:style w:type="character" w:customStyle="1" w:styleId="Monospace">
    <w:name w:val="Monospace"/>
    <w:basedOn w:val="DefaultParagraphFont"/>
    <w:rsid w:val="006B5314"/>
  </w:style>
  <w:style w:type="character" w:customStyle="1" w:styleId="Month">
    <w:name w:val="Month"/>
    <w:rsid w:val="006B5314"/>
    <w:rPr>
      <w:color w:val="auto"/>
    </w:rPr>
  </w:style>
  <w:style w:type="paragraph" w:customStyle="1" w:styleId="MTDisplayEquation">
    <w:name w:val="MTDisplayEquation"/>
    <w:basedOn w:val="Normal"/>
    <w:next w:val="Normal"/>
    <w:rsid w:val="006B5314"/>
    <w:pPr>
      <w:tabs>
        <w:tab w:val="center" w:pos="4320"/>
        <w:tab w:val="right" w:pos="8640"/>
      </w:tabs>
    </w:pPr>
  </w:style>
  <w:style w:type="paragraph" w:customStyle="1" w:styleId="MultiTgroup">
    <w:name w:val="MultiTgroup"/>
    <w:basedOn w:val="Normal"/>
    <w:rsid w:val="006B5314"/>
  </w:style>
  <w:style w:type="paragraph" w:customStyle="1" w:styleId="NoPara">
    <w:name w:val="NoPara"/>
    <w:basedOn w:val="Normal"/>
    <w:rsid w:val="006B5314"/>
    <w:rPr>
      <w:szCs w:val="20"/>
    </w:rPr>
  </w:style>
  <w:style w:type="paragraph" w:customStyle="1" w:styleId="Note">
    <w:name w:val="Note"/>
    <w:basedOn w:val="Glossary"/>
    <w:rsid w:val="006B5314"/>
  </w:style>
  <w:style w:type="character" w:customStyle="1" w:styleId="NoteRef">
    <w:name w:val="NoteRef"/>
    <w:rsid w:val="006B5314"/>
    <w:rPr>
      <w:color w:val="FF0000"/>
      <w:sz w:val="20"/>
    </w:rPr>
  </w:style>
  <w:style w:type="paragraph" w:customStyle="1" w:styleId="NotesHeading">
    <w:name w:val="NotesHeading"/>
    <w:basedOn w:val="Normal"/>
    <w:rsid w:val="006B5314"/>
    <w:rPr>
      <w:color w:val="FF0000"/>
    </w:rPr>
  </w:style>
  <w:style w:type="paragraph" w:customStyle="1" w:styleId="OnBehalfOf">
    <w:name w:val="OnBehalfOf"/>
    <w:basedOn w:val="Glossary"/>
    <w:rsid w:val="006B5314"/>
  </w:style>
  <w:style w:type="character" w:customStyle="1" w:styleId="Orientation">
    <w:name w:val="Orientation"/>
    <w:rsid w:val="006B5314"/>
    <w:rPr>
      <w:rFonts w:ascii="Times New Roman" w:hAnsi="Times New Roman"/>
      <w:color w:val="FF0000"/>
      <w:sz w:val="20"/>
    </w:rPr>
  </w:style>
  <w:style w:type="character" w:customStyle="1" w:styleId="OtherTitle">
    <w:name w:val="OtherTitle"/>
    <w:rsid w:val="006B5314"/>
    <w:rPr>
      <w:color w:val="FF00FF"/>
      <w:sz w:val="20"/>
    </w:rPr>
  </w:style>
  <w:style w:type="character" w:customStyle="1" w:styleId="Overline">
    <w:name w:val="Overline"/>
    <w:rsid w:val="006B5314"/>
    <w:rPr>
      <w:color w:val="auto"/>
    </w:rPr>
  </w:style>
  <w:style w:type="character" w:styleId="PageNumber">
    <w:name w:val="page number"/>
    <w:rsid w:val="006B5314"/>
    <w:rPr>
      <w:sz w:val="20"/>
    </w:rPr>
  </w:style>
  <w:style w:type="character" w:customStyle="1" w:styleId="PageCount">
    <w:name w:val="PageCount"/>
    <w:rsid w:val="006B5314"/>
    <w:rPr>
      <w:color w:val="auto"/>
      <w:sz w:val="20"/>
    </w:rPr>
  </w:style>
  <w:style w:type="character" w:customStyle="1" w:styleId="PageRange">
    <w:name w:val="PageRange"/>
    <w:rsid w:val="006B5314"/>
    <w:rPr>
      <w:color w:val="000000"/>
      <w:sz w:val="20"/>
    </w:rPr>
  </w:style>
  <w:style w:type="character" w:customStyle="1" w:styleId="PaperTitle">
    <w:name w:val="PaperTitle"/>
    <w:rsid w:val="006B5314"/>
    <w:rPr>
      <w:color w:val="00FF00"/>
      <w:sz w:val="20"/>
    </w:rPr>
  </w:style>
  <w:style w:type="paragraph" w:customStyle="1" w:styleId="Para">
    <w:name w:val="Para"/>
    <w:rsid w:val="006B5314"/>
    <w:pPr>
      <w:spacing w:before="60" w:after="60" w:line="480" w:lineRule="auto"/>
    </w:pPr>
    <w:rPr>
      <w:rFonts w:ascii="Times New Roman" w:hAnsi="Times New Roman" w:cs="Times New Roman"/>
      <w:sz w:val="20"/>
      <w:szCs w:val="24"/>
      <w:lang w:val="en-US"/>
    </w:rPr>
  </w:style>
  <w:style w:type="paragraph" w:customStyle="1" w:styleId="PartTitle">
    <w:name w:val="PartTitle"/>
    <w:basedOn w:val="Glossary"/>
    <w:rsid w:val="006B5314"/>
  </w:style>
  <w:style w:type="character" w:customStyle="1" w:styleId="Patent">
    <w:name w:val="Patent"/>
    <w:rsid w:val="006B5314"/>
    <w:rPr>
      <w:color w:val="000000"/>
    </w:rPr>
  </w:style>
  <w:style w:type="character" w:customStyle="1" w:styleId="Phone">
    <w:name w:val="Phone"/>
    <w:rsid w:val="006B5314"/>
    <w:rPr>
      <w:rFonts w:ascii="Times New Roman" w:hAnsi="Times New Roman"/>
      <w:color w:val="CC9900"/>
      <w:sz w:val="20"/>
    </w:rPr>
  </w:style>
  <w:style w:type="character" w:customStyle="1" w:styleId="PlateRef">
    <w:name w:val="PlateRef"/>
    <w:rsid w:val="006B5314"/>
    <w:rPr>
      <w:color w:val="FF00FF"/>
      <w:sz w:val="20"/>
    </w:rPr>
  </w:style>
  <w:style w:type="character" w:customStyle="1" w:styleId="PostBox">
    <w:name w:val="PostBox"/>
    <w:rsid w:val="006B5314"/>
    <w:rPr>
      <w:sz w:val="20"/>
    </w:rPr>
  </w:style>
  <w:style w:type="character" w:customStyle="1" w:styleId="PostCode">
    <w:name w:val="PostCode"/>
    <w:rsid w:val="006B5314"/>
    <w:rPr>
      <w:color w:val="808000"/>
      <w:sz w:val="20"/>
    </w:rPr>
  </w:style>
  <w:style w:type="character" w:customStyle="1" w:styleId="Prefix">
    <w:name w:val="Prefix"/>
    <w:rsid w:val="006B5314"/>
    <w:rPr>
      <w:color w:val="00FF00"/>
    </w:rPr>
  </w:style>
  <w:style w:type="paragraph" w:customStyle="1" w:styleId="Preformat">
    <w:name w:val="Preformat"/>
    <w:basedOn w:val="Glossary"/>
    <w:rsid w:val="006B5314"/>
  </w:style>
  <w:style w:type="character" w:customStyle="1" w:styleId="PresAddRef">
    <w:name w:val="PresAddRef"/>
    <w:rsid w:val="006B5314"/>
    <w:rPr>
      <w:color w:val="FF0000"/>
      <w:sz w:val="20"/>
    </w:rPr>
  </w:style>
  <w:style w:type="paragraph" w:customStyle="1" w:styleId="PresentAddress">
    <w:name w:val="PresentAddress"/>
    <w:basedOn w:val="Para"/>
    <w:rsid w:val="006B5314"/>
    <w:rPr>
      <w:snapToGrid w:val="0"/>
      <w:lang w:val="en-GB"/>
    </w:rPr>
  </w:style>
  <w:style w:type="character" w:customStyle="1" w:styleId="Price">
    <w:name w:val="Price"/>
    <w:rsid w:val="006B5314"/>
    <w:rPr>
      <w:rFonts w:ascii="Times New Roman" w:hAnsi="Times New Roman"/>
      <w:color w:val="858745"/>
      <w:sz w:val="20"/>
      <w:szCs w:val="20"/>
    </w:rPr>
  </w:style>
  <w:style w:type="character" w:customStyle="1" w:styleId="ProcTitle">
    <w:name w:val="ProcTitle"/>
    <w:rsid w:val="006B5314"/>
    <w:rPr>
      <w:color w:val="0000FF"/>
      <w:sz w:val="20"/>
    </w:rPr>
  </w:style>
  <w:style w:type="character" w:customStyle="1" w:styleId="Pubdate">
    <w:name w:val="Pubdate"/>
    <w:rsid w:val="006B5314"/>
    <w:rPr>
      <w:color w:val="auto"/>
    </w:rPr>
  </w:style>
  <w:style w:type="character" w:customStyle="1" w:styleId="PublisherComment">
    <w:name w:val="PublisherComment"/>
    <w:rsid w:val="006B5314"/>
    <w:rPr>
      <w:sz w:val="20"/>
    </w:rPr>
  </w:style>
  <w:style w:type="character" w:customStyle="1" w:styleId="PublisherName">
    <w:name w:val="PublisherName"/>
    <w:rsid w:val="006B5314"/>
    <w:rPr>
      <w:color w:val="CC99FF"/>
      <w:sz w:val="20"/>
    </w:rPr>
  </w:style>
  <w:style w:type="paragraph" w:customStyle="1" w:styleId="Query">
    <w:name w:val="Query"/>
    <w:basedOn w:val="Normal"/>
    <w:rsid w:val="006B5314"/>
  </w:style>
  <w:style w:type="character" w:customStyle="1" w:styleId="QueryRef">
    <w:name w:val="QueryRef"/>
    <w:rsid w:val="006B5314"/>
    <w:rPr>
      <w:color w:val="FF0000"/>
      <w:sz w:val="20"/>
    </w:rPr>
  </w:style>
  <w:style w:type="paragraph" w:customStyle="1" w:styleId="Question">
    <w:name w:val="Question"/>
    <w:basedOn w:val="Normal"/>
    <w:rsid w:val="006B5314"/>
  </w:style>
  <w:style w:type="paragraph" w:customStyle="1" w:styleId="References">
    <w:name w:val="References"/>
    <w:basedOn w:val="Normal"/>
    <w:rsid w:val="006B5314"/>
    <w:pPr>
      <w:spacing w:line="480" w:lineRule="auto"/>
      <w:ind w:left="864" w:hanging="288"/>
      <w:jc w:val="both"/>
    </w:pPr>
  </w:style>
  <w:style w:type="character" w:customStyle="1" w:styleId="RefId">
    <w:name w:val="RefId"/>
    <w:rsid w:val="006B5314"/>
    <w:rPr>
      <w:color w:val="FF00FF"/>
    </w:rPr>
  </w:style>
  <w:style w:type="paragraph" w:customStyle="1" w:styleId="RelatedArticle">
    <w:name w:val="RelatedArticle"/>
    <w:basedOn w:val="Glossary"/>
    <w:rsid w:val="006B5314"/>
  </w:style>
  <w:style w:type="paragraph" w:customStyle="1" w:styleId="RepeatParaStyle">
    <w:name w:val="RepeatParaStyle"/>
    <w:basedOn w:val="Normal"/>
    <w:rsid w:val="006B5314"/>
    <w:rPr>
      <w:color w:val="FF0000"/>
    </w:rPr>
  </w:style>
  <w:style w:type="paragraph" w:customStyle="1" w:styleId="ReportName">
    <w:name w:val="ReportName"/>
    <w:basedOn w:val="Normal"/>
    <w:rsid w:val="006B5314"/>
    <w:rPr>
      <w:color w:val="FF0000"/>
      <w:szCs w:val="20"/>
    </w:rPr>
  </w:style>
  <w:style w:type="character" w:customStyle="1" w:styleId="ReportTitle">
    <w:name w:val="ReportTitle"/>
    <w:qFormat/>
    <w:rsid w:val="006B5314"/>
    <w:rPr>
      <w:b w:val="0"/>
      <w:bCs/>
      <w:smallCaps/>
      <w:color w:val="FF0000"/>
      <w:spacing w:val="5"/>
    </w:rPr>
  </w:style>
  <w:style w:type="character" w:customStyle="1" w:styleId="Role">
    <w:name w:val="Role"/>
    <w:rsid w:val="006B5314"/>
    <w:rPr>
      <w:rFonts w:ascii="Times New Roman" w:hAnsi="Times New Roman"/>
      <w:color w:val="FF6600"/>
      <w:sz w:val="20"/>
      <w:szCs w:val="20"/>
    </w:rPr>
  </w:style>
  <w:style w:type="character" w:customStyle="1" w:styleId="Roman">
    <w:name w:val="Roman"/>
    <w:rsid w:val="006B5314"/>
    <w:rPr>
      <w:color w:val="FF00FF"/>
      <w:lang w:val="en-GB"/>
    </w:rPr>
  </w:style>
  <w:style w:type="paragraph" w:customStyle="1" w:styleId="RunningAuthor">
    <w:name w:val="RunningAuthor"/>
    <w:basedOn w:val="Normal"/>
    <w:rsid w:val="006B5314"/>
    <w:rPr>
      <w:color w:val="FF9900"/>
    </w:rPr>
  </w:style>
  <w:style w:type="paragraph" w:customStyle="1" w:styleId="RunningTitle">
    <w:name w:val="RunningTitle"/>
    <w:basedOn w:val="Normal"/>
    <w:rsid w:val="006B5314"/>
    <w:rPr>
      <w:color w:val="800080"/>
    </w:rPr>
  </w:style>
  <w:style w:type="character" w:customStyle="1" w:styleId="Runon">
    <w:name w:val="Runon"/>
    <w:basedOn w:val="DefaultParagraphFont"/>
    <w:rsid w:val="006B5314"/>
  </w:style>
  <w:style w:type="character" w:customStyle="1" w:styleId="Sanserif">
    <w:name w:val="Sanserif"/>
    <w:basedOn w:val="DefaultParagraphFont"/>
    <w:rsid w:val="006B5314"/>
  </w:style>
  <w:style w:type="paragraph" w:customStyle="1" w:styleId="SchemeCaption">
    <w:name w:val="SchemeCaption"/>
    <w:basedOn w:val="Normal"/>
    <w:rsid w:val="006B5314"/>
  </w:style>
  <w:style w:type="character" w:customStyle="1" w:styleId="SchemeRef">
    <w:name w:val="SchemeRef"/>
    <w:rsid w:val="006B5314"/>
    <w:rPr>
      <w:color w:val="FF00FF"/>
      <w:sz w:val="20"/>
    </w:rPr>
  </w:style>
  <w:style w:type="character" w:customStyle="1" w:styleId="Season">
    <w:name w:val="Season"/>
    <w:qFormat/>
    <w:rsid w:val="006B5314"/>
    <w:rPr>
      <w:color w:val="008000"/>
      <w:sz w:val="20"/>
    </w:rPr>
  </w:style>
  <w:style w:type="character" w:customStyle="1" w:styleId="SectionRef">
    <w:name w:val="SectionRef"/>
    <w:rsid w:val="006B5314"/>
    <w:rPr>
      <w:rFonts w:ascii="Times New Roman" w:hAnsi="Times New Roman"/>
      <w:color w:val="FF00FF"/>
      <w:sz w:val="20"/>
      <w:bdr w:val="none" w:sz="0" w:space="0" w:color="auto"/>
      <w:shd w:val="clear" w:color="auto" w:fill="auto"/>
    </w:rPr>
  </w:style>
  <w:style w:type="character" w:customStyle="1" w:styleId="Series">
    <w:name w:val="Series"/>
    <w:basedOn w:val="DefaultParagraphFont"/>
    <w:rsid w:val="006B5314"/>
  </w:style>
  <w:style w:type="character" w:customStyle="1" w:styleId="SeriesTitle">
    <w:name w:val="SeriesTitle"/>
    <w:rsid w:val="006B5314"/>
    <w:rPr>
      <w:sz w:val="20"/>
    </w:rPr>
  </w:style>
  <w:style w:type="paragraph" w:customStyle="1" w:styleId="Slugline">
    <w:name w:val="Slug line"/>
    <w:basedOn w:val="Normal"/>
    <w:rsid w:val="006B5314"/>
  </w:style>
  <w:style w:type="character" w:customStyle="1" w:styleId="SmallCaps">
    <w:name w:val="SmallCaps"/>
    <w:rsid w:val="006B5314"/>
    <w:rPr>
      <w:sz w:val="20"/>
    </w:rPr>
  </w:style>
  <w:style w:type="paragraph" w:customStyle="1" w:styleId="Source">
    <w:name w:val="Source"/>
    <w:basedOn w:val="Glossary"/>
    <w:rsid w:val="006B5314"/>
    <w:rPr>
      <w:color w:val="0000FF"/>
    </w:rPr>
  </w:style>
  <w:style w:type="paragraph" w:customStyle="1" w:styleId="Spec">
    <w:name w:val="Spec"/>
    <w:basedOn w:val="Normal"/>
    <w:rsid w:val="006B5314"/>
  </w:style>
  <w:style w:type="character" w:customStyle="1" w:styleId="State">
    <w:name w:val="State"/>
    <w:rsid w:val="006B5314"/>
    <w:rPr>
      <w:color w:val="FF00FF"/>
    </w:rPr>
  </w:style>
  <w:style w:type="paragraph" w:customStyle="1" w:styleId="Statement">
    <w:name w:val="Statement"/>
    <w:basedOn w:val="Glossary"/>
    <w:rsid w:val="006B5314"/>
  </w:style>
  <w:style w:type="character" w:customStyle="1" w:styleId="StatementRef">
    <w:name w:val="StatementRef"/>
    <w:rsid w:val="006B5314"/>
    <w:rPr>
      <w:color w:val="FF00FF"/>
      <w:sz w:val="20"/>
    </w:rPr>
  </w:style>
  <w:style w:type="character" w:customStyle="1" w:styleId="Street">
    <w:name w:val="Street"/>
    <w:rsid w:val="006B5314"/>
    <w:rPr>
      <w:color w:val="993366"/>
    </w:rPr>
  </w:style>
  <w:style w:type="character" w:customStyle="1" w:styleId="Strike">
    <w:name w:val="Strike"/>
    <w:basedOn w:val="DefaultParagraphFont"/>
    <w:rsid w:val="006B5314"/>
  </w:style>
  <w:style w:type="character" w:customStyle="1" w:styleId="StringDate">
    <w:name w:val="StringDate"/>
    <w:rsid w:val="006B5314"/>
    <w:rPr>
      <w:sz w:val="20"/>
    </w:rPr>
  </w:style>
  <w:style w:type="character" w:customStyle="1" w:styleId="StyleBibArticleTitle10ptItalic">
    <w:name w:val="Style BibArticleTitle + 10 pt Italic"/>
    <w:rsid w:val="006B5314"/>
    <w:rPr>
      <w:i/>
      <w:iCs/>
      <w:sz w:val="20"/>
    </w:rPr>
  </w:style>
  <w:style w:type="paragraph" w:customStyle="1" w:styleId="SubDispQuote">
    <w:name w:val="SubDispQuote"/>
    <w:basedOn w:val="Normal"/>
    <w:rsid w:val="006B5314"/>
    <w:pPr>
      <w:ind w:left="432"/>
    </w:pPr>
    <w:rPr>
      <w:color w:val="FF0000"/>
    </w:rPr>
  </w:style>
  <w:style w:type="paragraph" w:customStyle="1" w:styleId="SubjGroup">
    <w:name w:val="SubjGroup"/>
    <w:basedOn w:val="Glossary"/>
    <w:rsid w:val="006B5314"/>
  </w:style>
  <w:style w:type="paragraph" w:customStyle="1" w:styleId="Subtitle1">
    <w:name w:val="Subtitle1"/>
    <w:basedOn w:val="Glossary"/>
    <w:rsid w:val="00B12568"/>
  </w:style>
  <w:style w:type="character" w:customStyle="1" w:styleId="Suffix">
    <w:name w:val="Suffix"/>
    <w:rsid w:val="006B5314"/>
    <w:rPr>
      <w:color w:val="993366"/>
    </w:rPr>
  </w:style>
  <w:style w:type="character" w:customStyle="1" w:styleId="Supplement">
    <w:name w:val="Supplement"/>
    <w:rsid w:val="006B5314"/>
    <w:rPr>
      <w:color w:val="FF0000"/>
    </w:rPr>
  </w:style>
  <w:style w:type="paragraph" w:customStyle="1" w:styleId="SupplementaryMaterial">
    <w:name w:val="SupplementaryMaterial"/>
    <w:basedOn w:val="Glossary"/>
    <w:rsid w:val="006B5314"/>
  </w:style>
  <w:style w:type="character" w:customStyle="1" w:styleId="SupplMatRef">
    <w:name w:val="SupplMatRef"/>
    <w:rsid w:val="006B5314"/>
    <w:rPr>
      <w:color w:val="FF00FF"/>
      <w:sz w:val="20"/>
    </w:rPr>
  </w:style>
  <w:style w:type="character" w:customStyle="1" w:styleId="Surname">
    <w:name w:val="Surname"/>
    <w:rsid w:val="006B5314"/>
    <w:rPr>
      <w:rFonts w:ascii="Times New Roman" w:hAnsi="Times New Roman"/>
      <w:color w:val="FF00FF"/>
      <w:sz w:val="20"/>
    </w:rPr>
  </w:style>
  <w:style w:type="paragraph" w:customStyle="1" w:styleId="TableCaption">
    <w:name w:val="TableCaption"/>
    <w:rsid w:val="006B5314"/>
    <w:pPr>
      <w:spacing w:before="60" w:after="60" w:line="240" w:lineRule="auto"/>
    </w:pPr>
    <w:rPr>
      <w:rFonts w:ascii="Times New Roman" w:hAnsi="Times New Roman" w:cs="Times New Roman"/>
      <w:sz w:val="20"/>
      <w:szCs w:val="24"/>
      <w:lang w:val="en-US"/>
    </w:rPr>
  </w:style>
  <w:style w:type="character" w:customStyle="1" w:styleId="TableFnRef">
    <w:name w:val="TableFnRef"/>
    <w:rsid w:val="006B5314"/>
    <w:rPr>
      <w:rFonts w:ascii="Times New Roman" w:hAnsi="Times New Roman"/>
      <w:color w:val="FF0000"/>
      <w:sz w:val="20"/>
      <w:szCs w:val="20"/>
      <w:vertAlign w:val="baseline"/>
    </w:rPr>
  </w:style>
  <w:style w:type="paragraph" w:customStyle="1" w:styleId="TableFootnote">
    <w:name w:val="TableFootnote"/>
    <w:rsid w:val="006B5314"/>
    <w:pPr>
      <w:spacing w:before="60" w:after="60" w:line="240" w:lineRule="auto"/>
    </w:pPr>
    <w:rPr>
      <w:rFonts w:ascii="Times New Roman" w:hAnsi="Times New Roman" w:cs="Times New Roman"/>
      <w:sz w:val="20"/>
      <w:szCs w:val="24"/>
      <w:lang w:val="en-US"/>
    </w:rPr>
  </w:style>
  <w:style w:type="character" w:customStyle="1" w:styleId="TableRef">
    <w:name w:val="TableRef"/>
    <w:rsid w:val="006B5314"/>
    <w:rPr>
      <w:rFonts w:ascii="Times New Roman" w:hAnsi="Times New Roman"/>
      <w:color w:val="FF00FF"/>
      <w:sz w:val="20"/>
      <w:szCs w:val="20"/>
      <w:bdr w:val="none" w:sz="0" w:space="0" w:color="auto"/>
      <w:shd w:val="clear" w:color="auto" w:fill="auto"/>
    </w:rPr>
  </w:style>
  <w:style w:type="paragraph" w:customStyle="1" w:styleId="TabList">
    <w:name w:val="TabList"/>
    <w:basedOn w:val="Normal"/>
    <w:rsid w:val="006B5314"/>
  </w:style>
  <w:style w:type="character" w:customStyle="1" w:styleId="TermRef">
    <w:name w:val="TermRef"/>
    <w:rsid w:val="006B5314"/>
    <w:rPr>
      <w:color w:val="FF00FF"/>
      <w:sz w:val="20"/>
    </w:rPr>
  </w:style>
  <w:style w:type="character" w:customStyle="1" w:styleId="TFirstname">
    <w:name w:val="TFirstname"/>
    <w:rsid w:val="006B5314"/>
    <w:rPr>
      <w:color w:val="008000"/>
      <w:sz w:val="22"/>
      <w:lang w:val="en-GB"/>
    </w:rPr>
  </w:style>
  <w:style w:type="character" w:customStyle="1" w:styleId="Thesis">
    <w:name w:val="Thesis"/>
    <w:rsid w:val="006B5314"/>
    <w:rPr>
      <w:color w:val="008000"/>
    </w:rPr>
  </w:style>
  <w:style w:type="character" w:customStyle="1" w:styleId="ThesisTitle">
    <w:name w:val="ThesisTitle"/>
    <w:rsid w:val="006B5314"/>
    <w:rPr>
      <w:color w:val="3366FF"/>
      <w:sz w:val="20"/>
    </w:rPr>
  </w:style>
  <w:style w:type="paragraph" w:customStyle="1" w:styleId="TranslatedAbstract">
    <w:name w:val="TranslatedAbstract"/>
    <w:basedOn w:val="Normal"/>
    <w:rsid w:val="006B5314"/>
    <w:pPr>
      <w:spacing w:before="60" w:after="60"/>
    </w:pPr>
    <w:rPr>
      <w:lang w:val="en-GB"/>
    </w:rPr>
  </w:style>
  <w:style w:type="paragraph" w:customStyle="1" w:styleId="TranslatedKeywords">
    <w:name w:val="TranslatedKeywords"/>
    <w:basedOn w:val="EndnoteText"/>
    <w:rsid w:val="006B5314"/>
    <w:pPr>
      <w:spacing w:line="360" w:lineRule="auto"/>
      <w:ind w:left="360" w:hanging="360"/>
    </w:pPr>
    <w:rPr>
      <w:lang w:val="en-GB"/>
    </w:rPr>
  </w:style>
  <w:style w:type="paragraph" w:customStyle="1" w:styleId="TransSubTitle">
    <w:name w:val="TransSubTitle"/>
    <w:basedOn w:val="Glossary"/>
    <w:rsid w:val="006B5314"/>
  </w:style>
  <w:style w:type="character" w:customStyle="1" w:styleId="TransTitle">
    <w:name w:val="TransTitle"/>
    <w:basedOn w:val="DefaultParagraphFont"/>
    <w:rsid w:val="006B5314"/>
  </w:style>
  <w:style w:type="character" w:customStyle="1" w:styleId="TSurname">
    <w:name w:val="TSurname"/>
    <w:rsid w:val="006B5314"/>
    <w:rPr>
      <w:color w:val="808000"/>
      <w:sz w:val="22"/>
      <w:lang w:val="en-GB"/>
    </w:rPr>
  </w:style>
  <w:style w:type="character" w:customStyle="1" w:styleId="TypesetterComment">
    <w:name w:val="TypesetterComment"/>
    <w:rsid w:val="006B5314"/>
    <w:rPr>
      <w:sz w:val="20"/>
    </w:rPr>
  </w:style>
  <w:style w:type="paragraph" w:customStyle="1" w:styleId="Underline">
    <w:name w:val="Underline"/>
    <w:basedOn w:val="Glossary"/>
    <w:rsid w:val="006B5314"/>
  </w:style>
  <w:style w:type="character" w:customStyle="1" w:styleId="Uri">
    <w:name w:val="Uri"/>
    <w:rsid w:val="006B5314"/>
    <w:rPr>
      <w:color w:val="FF0000"/>
      <w:sz w:val="20"/>
    </w:rPr>
  </w:style>
  <w:style w:type="paragraph" w:customStyle="1" w:styleId="VerseGroup">
    <w:name w:val="VerseGroup"/>
    <w:basedOn w:val="Normal"/>
    <w:rsid w:val="006B5314"/>
    <w:pPr>
      <w:spacing w:before="60" w:after="60"/>
      <w:ind w:left="432"/>
    </w:pPr>
  </w:style>
  <w:style w:type="character" w:customStyle="1" w:styleId="Volume">
    <w:name w:val="Volume"/>
    <w:rsid w:val="006B5314"/>
    <w:rPr>
      <w:color w:val="FF00FF"/>
      <w:sz w:val="20"/>
    </w:rPr>
  </w:style>
  <w:style w:type="character" w:customStyle="1" w:styleId="Year">
    <w:name w:val="Year"/>
    <w:rsid w:val="006B5314"/>
    <w:rPr>
      <w:color w:val="008000"/>
      <w:sz w:val="20"/>
    </w:rPr>
  </w:style>
  <w:style w:type="paragraph" w:customStyle="1" w:styleId="Subtitle2">
    <w:name w:val="Subtitle2"/>
    <w:basedOn w:val="Glossary"/>
    <w:rsid w:val="00B12568"/>
  </w:style>
  <w:style w:type="paragraph" w:customStyle="1" w:styleId="Subtitle3">
    <w:name w:val="Subtitle3"/>
    <w:basedOn w:val="Glossary"/>
    <w:rsid w:val="00B12568"/>
  </w:style>
  <w:style w:type="paragraph" w:customStyle="1" w:styleId="Subtitle4">
    <w:name w:val="Subtitle4"/>
    <w:basedOn w:val="Glossary"/>
    <w:rsid w:val="00B12568"/>
  </w:style>
  <w:style w:type="paragraph" w:customStyle="1" w:styleId="Subtitle5">
    <w:name w:val="Subtitle5"/>
    <w:basedOn w:val="Glossary"/>
    <w:rsid w:val="00B12568"/>
  </w:style>
  <w:style w:type="paragraph" w:customStyle="1" w:styleId="Subtitle6">
    <w:name w:val="Subtitle6"/>
    <w:basedOn w:val="Glossary"/>
    <w:rsid w:val="00B12568"/>
  </w:style>
  <w:style w:type="paragraph" w:customStyle="1" w:styleId="Subtitle7">
    <w:name w:val="Subtitle7"/>
    <w:basedOn w:val="Glossary"/>
    <w:rsid w:val="00B12568"/>
  </w:style>
  <w:style w:type="paragraph" w:customStyle="1" w:styleId="Subtitle8">
    <w:name w:val="Subtitle8"/>
    <w:basedOn w:val="Glossary"/>
    <w:rsid w:val="00B12568"/>
  </w:style>
  <w:style w:type="paragraph" w:customStyle="1" w:styleId="Subtitle9">
    <w:name w:val="Subtitle9"/>
    <w:basedOn w:val="Glossary"/>
    <w:rsid w:val="00B12568"/>
  </w:style>
  <w:style w:type="paragraph" w:customStyle="1" w:styleId="Subtitle10">
    <w:name w:val="Subtitle10"/>
    <w:basedOn w:val="Glossary"/>
    <w:rsid w:val="00B12568"/>
  </w:style>
  <w:style w:type="paragraph" w:customStyle="1" w:styleId="Subtitle11">
    <w:name w:val="Subtitle11"/>
    <w:basedOn w:val="Glossary"/>
    <w:rsid w:val="00B12568"/>
  </w:style>
  <w:style w:type="paragraph" w:customStyle="1" w:styleId="Subtitle12">
    <w:name w:val="Subtitle12"/>
    <w:basedOn w:val="Glossary"/>
    <w:rsid w:val="00B12568"/>
  </w:style>
  <w:style w:type="paragraph" w:customStyle="1" w:styleId="Subtitle13">
    <w:name w:val="Subtitle13"/>
    <w:basedOn w:val="Glossary"/>
    <w:rsid w:val="00B12568"/>
  </w:style>
  <w:style w:type="paragraph" w:customStyle="1" w:styleId="Subtitle14">
    <w:name w:val="Subtitle14"/>
    <w:basedOn w:val="Glossary"/>
    <w:rsid w:val="00B12568"/>
  </w:style>
  <w:style w:type="paragraph" w:customStyle="1" w:styleId="Subtitle15">
    <w:name w:val="Subtitle15"/>
    <w:basedOn w:val="Glossary"/>
    <w:rsid w:val="00B12568"/>
  </w:style>
  <w:style w:type="paragraph" w:customStyle="1" w:styleId="Subtitle16">
    <w:name w:val="Subtitle16"/>
    <w:basedOn w:val="Glossary"/>
    <w:rsid w:val="00B12568"/>
  </w:style>
  <w:style w:type="paragraph" w:styleId="BalloonText">
    <w:name w:val="Balloon Text"/>
    <w:basedOn w:val="Normal"/>
    <w:link w:val="BalloonTextChar1"/>
    <w:uiPriority w:val="99"/>
    <w:rsid w:val="00B12568"/>
    <w:rPr>
      <w:rFonts w:ascii="Tahoma" w:hAnsi="Tahoma" w:cs="Tahoma"/>
      <w:sz w:val="16"/>
      <w:szCs w:val="16"/>
    </w:rPr>
  </w:style>
  <w:style w:type="character" w:customStyle="1" w:styleId="BalloonTextChar">
    <w:name w:val="Balloon Text Char"/>
    <w:uiPriority w:val="99"/>
    <w:rsid w:val="00B12568"/>
    <w:rPr>
      <w:rFonts w:ascii="Lucida Grande" w:hAnsi="Lucida Grande"/>
      <w:sz w:val="18"/>
      <w:szCs w:val="18"/>
    </w:rPr>
  </w:style>
  <w:style w:type="character" w:styleId="CommentReference">
    <w:name w:val="annotation reference"/>
    <w:uiPriority w:val="99"/>
    <w:rsid w:val="00B12568"/>
    <w:rPr>
      <w:sz w:val="18"/>
      <w:szCs w:val="18"/>
    </w:rPr>
  </w:style>
  <w:style w:type="paragraph" w:styleId="CommentText">
    <w:name w:val="annotation text"/>
    <w:basedOn w:val="Normal"/>
    <w:link w:val="CommentTextChar"/>
    <w:uiPriority w:val="99"/>
    <w:rsid w:val="00B12568"/>
  </w:style>
  <w:style w:type="character" w:customStyle="1" w:styleId="CommentTextChar">
    <w:name w:val="Comment Text Char"/>
    <w:link w:val="CommentText"/>
    <w:uiPriority w:val="99"/>
    <w:rsid w:val="00B12568"/>
    <w:rPr>
      <w:rFonts w:ascii="Times New Roman" w:hAnsi="Times New Roman" w:cs="Times New Roman"/>
      <w:sz w:val="20"/>
      <w:szCs w:val="24"/>
      <w:lang w:val="en-US"/>
    </w:rPr>
  </w:style>
  <w:style w:type="paragraph" w:styleId="CommentSubject">
    <w:name w:val="annotation subject"/>
    <w:basedOn w:val="CommentText"/>
    <w:next w:val="CommentText"/>
    <w:link w:val="CommentSubjectChar"/>
    <w:uiPriority w:val="99"/>
    <w:rsid w:val="00B12568"/>
    <w:rPr>
      <w:b/>
      <w:bCs/>
      <w:szCs w:val="20"/>
    </w:rPr>
  </w:style>
  <w:style w:type="character" w:customStyle="1" w:styleId="CommentSubjectChar">
    <w:name w:val="Comment Subject Char"/>
    <w:link w:val="CommentSubject"/>
    <w:uiPriority w:val="99"/>
    <w:rsid w:val="00B12568"/>
    <w:rPr>
      <w:rFonts w:ascii="Times New Roman" w:hAnsi="Times New Roman" w:cs="Times New Roman"/>
      <w:b/>
      <w:bCs/>
      <w:sz w:val="20"/>
      <w:szCs w:val="20"/>
      <w:lang w:val="en-US"/>
    </w:rPr>
  </w:style>
  <w:style w:type="character" w:styleId="Emphasis">
    <w:name w:val="Emphasis"/>
    <w:uiPriority w:val="20"/>
    <w:qFormat/>
    <w:rsid w:val="00B12568"/>
    <w:rPr>
      <w:i/>
      <w:iCs/>
    </w:rPr>
  </w:style>
  <w:style w:type="character" w:styleId="EndnoteReference">
    <w:name w:val="endnote reference"/>
    <w:rsid w:val="00B12568"/>
    <w:rPr>
      <w:vertAlign w:val="superscript"/>
    </w:rPr>
  </w:style>
  <w:style w:type="character" w:styleId="FollowedHyperlink">
    <w:name w:val="FollowedHyperlink"/>
    <w:uiPriority w:val="99"/>
    <w:rsid w:val="00B12568"/>
    <w:rPr>
      <w:color w:val="954F72" w:themeColor="followedHyperlink"/>
      <w:u w:val="single"/>
    </w:rPr>
  </w:style>
  <w:style w:type="character" w:customStyle="1" w:styleId="italic">
    <w:name w:val="italic"/>
    <w:rsid w:val="00B12568"/>
  </w:style>
  <w:style w:type="paragraph" w:styleId="NormalWeb">
    <w:name w:val="Normal (Web)"/>
    <w:basedOn w:val="Normal"/>
    <w:uiPriority w:val="99"/>
    <w:unhideWhenUsed/>
    <w:rsid w:val="00B12568"/>
    <w:pPr>
      <w:spacing w:before="100" w:beforeAutospacing="1" w:after="100" w:afterAutospacing="1"/>
    </w:pPr>
    <w:rPr>
      <w:rFonts w:ascii="Times" w:eastAsiaTheme="minorEastAsia" w:hAnsi="Times"/>
      <w:szCs w:val="20"/>
    </w:rPr>
  </w:style>
  <w:style w:type="character" w:styleId="PlaceholderText">
    <w:name w:val="Placeholder Text"/>
    <w:uiPriority w:val="99"/>
    <w:semiHidden/>
    <w:rsid w:val="00B12568"/>
    <w:rPr>
      <w:color w:val="808080"/>
    </w:rPr>
  </w:style>
  <w:style w:type="character" w:styleId="Strong">
    <w:name w:val="Strong"/>
    <w:uiPriority w:val="22"/>
    <w:qFormat/>
    <w:rsid w:val="00B12568"/>
    <w:rPr>
      <w:b/>
      <w:bCs/>
    </w:rPr>
  </w:style>
  <w:style w:type="paragraph" w:customStyle="1" w:styleId="Subtitle17">
    <w:name w:val="Subtitle17"/>
    <w:basedOn w:val="Glossary"/>
    <w:rsid w:val="00B12568"/>
  </w:style>
  <w:style w:type="paragraph" w:customStyle="1" w:styleId="Subtitle18">
    <w:name w:val="Subtitle18"/>
    <w:basedOn w:val="Glossary"/>
    <w:rsid w:val="00B12568"/>
  </w:style>
  <w:style w:type="paragraph" w:customStyle="1" w:styleId="Subtitle19">
    <w:name w:val="Subtitle19"/>
    <w:basedOn w:val="Glossary"/>
    <w:rsid w:val="00B12568"/>
  </w:style>
  <w:style w:type="paragraph" w:customStyle="1" w:styleId="Subtitle20">
    <w:name w:val="Subtitle20"/>
    <w:basedOn w:val="Glossary"/>
    <w:rsid w:val="00B12568"/>
  </w:style>
  <w:style w:type="paragraph" w:customStyle="1" w:styleId="Subtitle21">
    <w:name w:val="Subtitle21"/>
    <w:basedOn w:val="Glossary"/>
    <w:rsid w:val="00B12568"/>
  </w:style>
  <w:style w:type="paragraph" w:customStyle="1" w:styleId="Subtitle22">
    <w:name w:val="Subtitle22"/>
    <w:basedOn w:val="Glossary"/>
    <w:rsid w:val="00B12568"/>
  </w:style>
  <w:style w:type="character" w:customStyle="1" w:styleId="apple-converted-space">
    <w:name w:val="apple-converted-space"/>
    <w:rsid w:val="00B12568"/>
  </w:style>
  <w:style w:type="paragraph" w:customStyle="1" w:styleId="Default">
    <w:name w:val="Default"/>
    <w:rsid w:val="00B12568"/>
    <w:pPr>
      <w:autoSpaceDE w:val="0"/>
      <w:autoSpaceDN w:val="0"/>
      <w:adjustRightInd w:val="0"/>
      <w:spacing w:after="0" w:line="240" w:lineRule="auto"/>
    </w:pPr>
    <w:rPr>
      <w:rFonts w:ascii="Calibri" w:eastAsiaTheme="minorEastAsia" w:hAnsi="Calibri" w:cs="Calibri"/>
      <w:color w:val="000000"/>
      <w:sz w:val="24"/>
      <w:szCs w:val="24"/>
      <w:lang w:val="en-US" w:eastAsia="ko-KR"/>
    </w:rPr>
  </w:style>
  <w:style w:type="paragraph" w:styleId="ListParagraph">
    <w:name w:val="List Paragraph"/>
    <w:basedOn w:val="Normal"/>
    <w:uiPriority w:val="34"/>
    <w:qFormat/>
    <w:rsid w:val="00B12568"/>
    <w:pPr>
      <w:ind w:left="720"/>
      <w:contextualSpacing/>
    </w:pPr>
    <w:rPr>
      <w:rFonts w:eastAsiaTheme="minorHAnsi" w:cstheme="minorBidi"/>
    </w:rPr>
  </w:style>
  <w:style w:type="character" w:customStyle="1" w:styleId="Mention1">
    <w:name w:val="Mention1"/>
    <w:uiPriority w:val="99"/>
    <w:semiHidden/>
    <w:unhideWhenUsed/>
    <w:rsid w:val="00B12568"/>
    <w:rPr>
      <w:color w:val="2B579A"/>
      <w:shd w:val="clear" w:color="auto" w:fill="E6E6E6"/>
    </w:rPr>
  </w:style>
  <w:style w:type="character" w:customStyle="1" w:styleId="paracolourtext">
    <w:name w:val="paracolourtext"/>
    <w:rsid w:val="00B12568"/>
  </w:style>
  <w:style w:type="paragraph" w:customStyle="1" w:styleId="paranormaltext">
    <w:name w:val="paranormaltext"/>
    <w:basedOn w:val="Normal"/>
    <w:rsid w:val="00B12568"/>
    <w:pPr>
      <w:spacing w:before="100" w:beforeAutospacing="1" w:after="100" w:afterAutospacing="1"/>
    </w:pPr>
    <w:rPr>
      <w:szCs w:val="20"/>
    </w:rPr>
  </w:style>
  <w:style w:type="paragraph" w:customStyle="1" w:styleId="Subtitle23">
    <w:name w:val="Subtitle23"/>
    <w:basedOn w:val="Glossary"/>
    <w:rsid w:val="00B12568"/>
  </w:style>
  <w:style w:type="paragraph" w:customStyle="1" w:styleId="tocindent4">
    <w:name w:val="tocindent4"/>
    <w:basedOn w:val="Normal"/>
    <w:rsid w:val="00B12568"/>
    <w:pPr>
      <w:ind w:left="600"/>
    </w:pPr>
    <w:rPr>
      <w:szCs w:val="20"/>
    </w:rPr>
  </w:style>
  <w:style w:type="character" w:customStyle="1" w:styleId="toolbartext1">
    <w:name w:val="toolbartext1"/>
    <w:rsid w:val="00B12568"/>
    <w:rPr>
      <w:rFonts w:ascii="Verdana" w:hAnsi="Verdana" w:hint="default"/>
      <w:b w:val="0"/>
      <w:bCs w:val="0"/>
      <w:strike w:val="0"/>
      <w:dstrike w:val="0"/>
      <w:color w:val="000000"/>
      <w:sz w:val="17"/>
      <w:szCs w:val="17"/>
      <w:u w:val="none"/>
      <w:effect w:val="none"/>
    </w:rPr>
  </w:style>
  <w:style w:type="paragraph" w:customStyle="1" w:styleId="Subtitle24">
    <w:name w:val="Subtitle24"/>
    <w:basedOn w:val="Glossary"/>
    <w:rsid w:val="00B12568"/>
  </w:style>
  <w:style w:type="character" w:customStyle="1" w:styleId="apple-style-span">
    <w:name w:val="apple-style-span"/>
    <w:rsid w:val="00B12568"/>
  </w:style>
  <w:style w:type="character" w:customStyle="1" w:styleId="BalloonTextChar1">
    <w:name w:val="Balloon Text Char1"/>
    <w:link w:val="BalloonText"/>
    <w:rsid w:val="00B12568"/>
    <w:rPr>
      <w:rFonts w:ascii="Tahoma" w:hAnsi="Tahoma" w:cs="Tahoma"/>
      <w:sz w:val="16"/>
      <w:szCs w:val="16"/>
      <w:lang w:val="en-US"/>
    </w:rPr>
  </w:style>
  <w:style w:type="character" w:customStyle="1" w:styleId="BalloonTextChar2">
    <w:name w:val="Balloon Text Char2"/>
    <w:uiPriority w:val="99"/>
    <w:semiHidden/>
    <w:rsid w:val="00B12568"/>
    <w:rPr>
      <w:rFonts w:ascii="Lucida Grande" w:hAnsi="Lucida Grande"/>
      <w:sz w:val="18"/>
      <w:szCs w:val="18"/>
    </w:rPr>
  </w:style>
  <w:style w:type="character" w:customStyle="1" w:styleId="BalloonTextChar3">
    <w:name w:val="Balloon Text Char3"/>
    <w:uiPriority w:val="99"/>
    <w:semiHidden/>
    <w:rsid w:val="00B12568"/>
    <w:rPr>
      <w:rFonts w:ascii="Lucida Grande" w:hAnsi="Lucida Grande"/>
      <w:sz w:val="18"/>
      <w:szCs w:val="18"/>
    </w:rPr>
  </w:style>
  <w:style w:type="character" w:customStyle="1" w:styleId="BalloonTextChar4">
    <w:name w:val="Balloon Text Char4"/>
    <w:uiPriority w:val="99"/>
    <w:semiHidden/>
    <w:rsid w:val="00B12568"/>
    <w:rPr>
      <w:rFonts w:ascii="Lucida Grande" w:hAnsi="Lucida Grande"/>
      <w:sz w:val="18"/>
      <w:szCs w:val="18"/>
    </w:rPr>
  </w:style>
  <w:style w:type="character" w:customStyle="1" w:styleId="BalloonTextChar5">
    <w:name w:val="Balloon Text Char5"/>
    <w:uiPriority w:val="99"/>
    <w:semiHidden/>
    <w:rsid w:val="00B12568"/>
    <w:rPr>
      <w:rFonts w:ascii="Lucida Grande" w:hAnsi="Lucida Grande"/>
      <w:sz w:val="18"/>
      <w:szCs w:val="18"/>
    </w:rPr>
  </w:style>
  <w:style w:type="character" w:customStyle="1" w:styleId="BalloonTextChar6">
    <w:name w:val="Balloon Text Char6"/>
    <w:uiPriority w:val="99"/>
    <w:semiHidden/>
    <w:rsid w:val="00B12568"/>
    <w:rPr>
      <w:rFonts w:ascii="Lucida Grande" w:hAnsi="Lucida Grande"/>
      <w:sz w:val="18"/>
      <w:szCs w:val="18"/>
    </w:rPr>
  </w:style>
  <w:style w:type="character" w:customStyle="1" w:styleId="BalloonTextChar7">
    <w:name w:val="Balloon Text Char7"/>
    <w:uiPriority w:val="99"/>
    <w:semiHidden/>
    <w:rsid w:val="00B12568"/>
    <w:rPr>
      <w:rFonts w:ascii="Lucida Grande" w:hAnsi="Lucida Grande"/>
      <w:sz w:val="18"/>
      <w:szCs w:val="18"/>
    </w:rPr>
  </w:style>
  <w:style w:type="character" w:customStyle="1" w:styleId="BalloonTextChar8">
    <w:name w:val="Balloon Text Char8"/>
    <w:uiPriority w:val="99"/>
    <w:semiHidden/>
    <w:rsid w:val="00B12568"/>
    <w:rPr>
      <w:rFonts w:ascii="Lucida Grande" w:hAnsi="Lucida Grande"/>
      <w:sz w:val="18"/>
      <w:szCs w:val="18"/>
    </w:rPr>
  </w:style>
  <w:style w:type="character" w:customStyle="1" w:styleId="CharChar">
    <w:name w:val="Char Char"/>
    <w:rsid w:val="00B12568"/>
    <w:rPr>
      <w:rFonts w:ascii="Bembo" w:hAnsi="Bembo"/>
      <w:color w:val="000000"/>
      <w:lang w:val="en-US" w:eastAsia="en-US" w:bidi="ar-SA"/>
    </w:rPr>
  </w:style>
  <w:style w:type="character" w:customStyle="1" w:styleId="cosearchterm">
    <w:name w:val="co_searchterm"/>
    <w:rsid w:val="00B12568"/>
  </w:style>
  <w:style w:type="character" w:customStyle="1" w:styleId="cosmallcaps">
    <w:name w:val="co_smallcaps"/>
    <w:rsid w:val="00B12568"/>
  </w:style>
  <w:style w:type="character" w:customStyle="1" w:styleId="costarpage">
    <w:name w:val="co_starpage"/>
    <w:rsid w:val="00B12568"/>
  </w:style>
  <w:style w:type="paragraph" w:styleId="DocumentMap">
    <w:name w:val="Document Map"/>
    <w:basedOn w:val="Normal"/>
    <w:link w:val="DocumentMapChar"/>
    <w:rsid w:val="00B12568"/>
    <w:rPr>
      <w:rFonts w:ascii="Tahoma" w:hAnsi="Tahoma" w:cs="Tahoma"/>
      <w:sz w:val="16"/>
      <w:szCs w:val="16"/>
    </w:rPr>
  </w:style>
  <w:style w:type="character" w:customStyle="1" w:styleId="DocumentMapChar">
    <w:name w:val="Document Map Char"/>
    <w:link w:val="DocumentMap"/>
    <w:rsid w:val="00B12568"/>
    <w:rPr>
      <w:rFonts w:ascii="Tahoma" w:hAnsi="Tahoma" w:cs="Tahoma"/>
      <w:sz w:val="16"/>
      <w:szCs w:val="16"/>
      <w:lang w:val="en-US"/>
    </w:rPr>
  </w:style>
  <w:style w:type="character" w:customStyle="1" w:styleId="documentbody">
    <w:name w:val="documentbody"/>
    <w:rsid w:val="00B12568"/>
  </w:style>
  <w:style w:type="paragraph" w:customStyle="1" w:styleId="EditForm">
    <w:name w:val="Edit Form"/>
    <w:basedOn w:val="Normal"/>
    <w:qFormat/>
    <w:rsid w:val="00B12568"/>
    <w:pPr>
      <w:overflowPunct w:val="0"/>
      <w:autoSpaceDE w:val="0"/>
      <w:autoSpaceDN w:val="0"/>
      <w:adjustRightInd w:val="0"/>
      <w:spacing w:line="480" w:lineRule="auto"/>
      <w:ind w:firstLine="720"/>
      <w:textAlignment w:val="baseline"/>
    </w:pPr>
    <w:rPr>
      <w:rFonts w:ascii="Courier New" w:hAnsi="Courier New"/>
      <w:kern w:val="16"/>
      <w:sz w:val="21"/>
      <w:szCs w:val="20"/>
    </w:rPr>
  </w:style>
  <w:style w:type="paragraph" w:customStyle="1" w:styleId="FootnoteFirst">
    <w:name w:val="Footnote First"/>
    <w:basedOn w:val="FootnoteText"/>
    <w:next w:val="FootnoteText"/>
    <w:qFormat/>
    <w:rsid w:val="00B12568"/>
    <w:pPr>
      <w:tabs>
        <w:tab w:val="decimal" w:pos="480"/>
      </w:tabs>
      <w:overflowPunct w:val="0"/>
      <w:autoSpaceDE w:val="0"/>
      <w:autoSpaceDN w:val="0"/>
      <w:adjustRightInd w:val="0"/>
      <w:spacing w:before="40" w:line="200" w:lineRule="exact"/>
      <w:textAlignment w:val="baseline"/>
    </w:pPr>
    <w:rPr>
      <w:rFonts w:ascii="Times LT Std" w:hAnsi="Times LT Std"/>
      <w:kern w:val="16"/>
      <w:sz w:val="17"/>
    </w:rPr>
  </w:style>
  <w:style w:type="character" w:customStyle="1" w:styleId="footnoteref0">
    <w:name w:val="footnote ref"/>
    <w:rsid w:val="00B12568"/>
  </w:style>
  <w:style w:type="paragraph" w:customStyle="1" w:styleId="FootnoteReference1">
    <w:name w:val="Footnote Reference1"/>
    <w:basedOn w:val="Normal"/>
    <w:link w:val="FootnotereferenceChar"/>
    <w:autoRedefine/>
    <w:rsid w:val="00B12568"/>
    <w:pPr>
      <w:spacing w:before="120" w:after="120"/>
    </w:pPr>
    <w:rPr>
      <w:sz w:val="15"/>
    </w:rPr>
  </w:style>
  <w:style w:type="character" w:customStyle="1" w:styleId="FootnotereferenceChar">
    <w:name w:val="Footnote reference Char"/>
    <w:link w:val="FootnoteReference1"/>
    <w:rsid w:val="00B12568"/>
    <w:rPr>
      <w:rFonts w:ascii="Times New Roman" w:hAnsi="Times New Roman" w:cs="Times New Roman"/>
      <w:sz w:val="15"/>
      <w:szCs w:val="24"/>
      <w:lang w:val="en-US"/>
    </w:rPr>
  </w:style>
  <w:style w:type="character" w:customStyle="1" w:styleId="FootnoteTextChar1Char1">
    <w:name w:val="Footnote Text Char1 Char1"/>
    <w:aliases w:val="Footnote Text Char Char Char1"/>
    <w:rsid w:val="00B12568"/>
    <w:rPr>
      <w:rFonts w:ascii="Book Antiqua" w:eastAsia="Times New Roman" w:hAnsi="Book Antiqua" w:cs="Times New Roman"/>
      <w:color w:val="000000"/>
      <w:sz w:val="15"/>
    </w:rPr>
  </w:style>
  <w:style w:type="paragraph" w:customStyle="1" w:styleId="Heading4MH">
    <w:name w:val="Heading 4 (MH)"/>
    <w:basedOn w:val="Heading3"/>
    <w:qFormat/>
    <w:rsid w:val="00B12568"/>
  </w:style>
  <w:style w:type="character" w:customStyle="1" w:styleId="Heading7Char">
    <w:name w:val="Heading 7 Char"/>
    <w:link w:val="Heading7"/>
    <w:rsid w:val="00B12568"/>
    <w:rPr>
      <w:rFonts w:ascii="Calibri Light" w:hAnsi="Calibri Light" w:cs="Times New Roman"/>
      <w:i/>
      <w:iCs/>
      <w:color w:val="404040"/>
      <w:sz w:val="20"/>
      <w:szCs w:val="24"/>
      <w:lang w:val="en-US"/>
    </w:rPr>
  </w:style>
  <w:style w:type="character" w:customStyle="1" w:styleId="Heading8Char">
    <w:name w:val="Heading 8 Char"/>
    <w:link w:val="Heading8"/>
    <w:rsid w:val="00B12568"/>
    <w:rPr>
      <w:rFonts w:ascii="Calibri Light" w:hAnsi="Calibri Light" w:cs="Times New Roman"/>
      <w:color w:val="363636"/>
      <w:sz w:val="20"/>
      <w:szCs w:val="20"/>
      <w:lang w:val="en-US"/>
    </w:rPr>
  </w:style>
  <w:style w:type="character" w:customStyle="1" w:styleId="Heading9Char">
    <w:name w:val="Heading 9 Char"/>
    <w:link w:val="Heading9"/>
    <w:rsid w:val="00B12568"/>
    <w:rPr>
      <w:rFonts w:ascii="Calibri Light" w:hAnsi="Calibri Light" w:cs="Times New Roman"/>
      <w:i/>
      <w:iCs/>
      <w:color w:val="363636"/>
      <w:sz w:val="20"/>
      <w:szCs w:val="20"/>
      <w:lang w:val="en-US"/>
    </w:rPr>
  </w:style>
  <w:style w:type="paragraph" w:customStyle="1" w:styleId="Headingbyeline">
    <w:name w:val="Heading byeline"/>
    <w:basedOn w:val="Normal"/>
    <w:autoRedefine/>
    <w:rsid w:val="00B12568"/>
    <w:pPr>
      <w:tabs>
        <w:tab w:val="left" w:pos="720"/>
        <w:tab w:val="left" w:pos="1440"/>
        <w:tab w:val="left" w:pos="2160"/>
        <w:tab w:val="left" w:pos="2880"/>
        <w:tab w:val="left" w:pos="3600"/>
        <w:tab w:val="left" w:pos="4320"/>
        <w:tab w:val="left" w:pos="5040"/>
        <w:tab w:val="left" w:pos="5760"/>
      </w:tabs>
      <w:jc w:val="center"/>
    </w:pPr>
    <w:rPr>
      <w:smallCaps/>
      <w:spacing w:val="60"/>
    </w:rPr>
  </w:style>
  <w:style w:type="character" w:styleId="HTMLCite">
    <w:name w:val="HTML Cite"/>
    <w:uiPriority w:val="99"/>
    <w:unhideWhenUsed/>
    <w:rsid w:val="00B12568"/>
    <w:rPr>
      <w:i/>
      <w:iCs/>
    </w:rPr>
  </w:style>
  <w:style w:type="paragraph" w:styleId="HTMLPreformatted">
    <w:name w:val="HTML Preformatted"/>
    <w:basedOn w:val="Normal"/>
    <w:link w:val="HTMLPreformattedChar"/>
    <w:uiPriority w:val="99"/>
    <w:unhideWhenUsed/>
    <w:rsid w:val="00B1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Cs w:val="20"/>
    </w:rPr>
  </w:style>
  <w:style w:type="character" w:customStyle="1" w:styleId="HTMLPreformattedChar">
    <w:name w:val="HTML Preformatted Char"/>
    <w:link w:val="HTMLPreformatted"/>
    <w:uiPriority w:val="99"/>
    <w:rsid w:val="00B12568"/>
    <w:rPr>
      <w:rFonts w:ascii="Courier" w:hAnsi="Courier" w:cs="Courier"/>
      <w:sz w:val="20"/>
      <w:szCs w:val="20"/>
      <w:lang w:val="en-US"/>
    </w:rPr>
  </w:style>
  <w:style w:type="paragraph" w:customStyle="1" w:styleId="IndentStyle">
    <w:name w:val="Indent Style"/>
    <w:basedOn w:val="Normal"/>
    <w:autoRedefine/>
    <w:qFormat/>
    <w:rsid w:val="00B12568"/>
    <w:pPr>
      <w:numPr>
        <w:numId w:val="4"/>
      </w:numPr>
    </w:pPr>
    <w:rPr>
      <w:sz w:val="18"/>
    </w:rPr>
  </w:style>
  <w:style w:type="character" w:customStyle="1" w:styleId="ju--005fpara--0020char----char--char">
    <w:name w:val="ju--005fpara--0020char----char--char"/>
    <w:rsid w:val="00B12568"/>
  </w:style>
  <w:style w:type="paragraph" w:styleId="ListBullet">
    <w:name w:val="List Bullet"/>
    <w:basedOn w:val="Normal"/>
    <w:rsid w:val="00B12568"/>
    <w:pPr>
      <w:numPr>
        <w:numId w:val="5"/>
      </w:numPr>
      <w:contextualSpacing/>
    </w:pPr>
  </w:style>
  <w:style w:type="character" w:customStyle="1" w:styleId="m2766009237365828376msofootnotereference">
    <w:name w:val="m_2766009237365828376msofootnotereference"/>
    <w:rsid w:val="00B12568"/>
  </w:style>
  <w:style w:type="paragraph" w:styleId="NormalIndent">
    <w:name w:val="Normal Indent"/>
    <w:basedOn w:val="Normal"/>
    <w:autoRedefine/>
    <w:rsid w:val="00B12568"/>
    <w:pPr>
      <w:ind w:firstLine="360"/>
    </w:pPr>
  </w:style>
  <w:style w:type="paragraph" w:customStyle="1" w:styleId="normaindent">
    <w:name w:val="norma indent"/>
    <w:basedOn w:val="NormalIndent"/>
    <w:autoRedefine/>
    <w:rsid w:val="00B12568"/>
  </w:style>
  <w:style w:type="paragraph" w:customStyle="1" w:styleId="p1">
    <w:name w:val="p1"/>
    <w:basedOn w:val="Normal"/>
    <w:rsid w:val="00B12568"/>
    <w:rPr>
      <w:rFonts w:ascii="Helvetica" w:hAnsi="Helvetica"/>
      <w:color w:val="0433FF"/>
      <w:sz w:val="15"/>
      <w:szCs w:val="15"/>
      <w:lang w:eastAsia="zh-CN"/>
    </w:rPr>
  </w:style>
  <w:style w:type="paragraph" w:customStyle="1" w:styleId="Quotation">
    <w:name w:val="Quotation"/>
    <w:basedOn w:val="Normal"/>
    <w:rsid w:val="00B12568"/>
    <w:pPr>
      <w:tabs>
        <w:tab w:val="left" w:pos="720"/>
        <w:tab w:val="left" w:pos="1440"/>
        <w:tab w:val="left" w:pos="2160"/>
        <w:tab w:val="left" w:pos="2880"/>
        <w:tab w:val="left" w:pos="3600"/>
        <w:tab w:val="left" w:pos="4320"/>
        <w:tab w:val="left" w:pos="5040"/>
        <w:tab w:val="left" w:pos="5760"/>
      </w:tabs>
      <w:spacing w:before="280" w:after="280" w:line="240" w:lineRule="exact"/>
    </w:pPr>
  </w:style>
  <w:style w:type="paragraph" w:customStyle="1" w:styleId="Quotationlist">
    <w:name w:val="Quotation list"/>
    <w:basedOn w:val="Quotation"/>
    <w:rsid w:val="00B12568"/>
    <w:pPr>
      <w:spacing w:after="0"/>
    </w:pPr>
  </w:style>
  <w:style w:type="character" w:customStyle="1" w:styleId="s1">
    <w:name w:val="s1"/>
    <w:rsid w:val="00B12568"/>
    <w:rPr>
      <w:color w:val="000000"/>
    </w:rPr>
  </w:style>
  <w:style w:type="character" w:customStyle="1" w:styleId="s2">
    <w:name w:val="s2"/>
    <w:rsid w:val="00B12568"/>
    <w:rPr>
      <w:rFonts w:ascii="Times" w:hAnsi="Times" w:hint="default"/>
      <w:color w:val="000000"/>
      <w:sz w:val="10"/>
      <w:szCs w:val="10"/>
    </w:rPr>
  </w:style>
  <w:style w:type="character" w:customStyle="1" w:styleId="sanserif0">
    <w:name w:val="sanserif"/>
    <w:rsid w:val="00B12568"/>
  </w:style>
  <w:style w:type="character" w:customStyle="1" w:styleId="searchterm">
    <w:name w:val="searchterm"/>
    <w:rsid w:val="00B12568"/>
  </w:style>
  <w:style w:type="character" w:customStyle="1" w:styleId="st">
    <w:name w:val="st"/>
    <w:rsid w:val="00B12568"/>
  </w:style>
  <w:style w:type="paragraph" w:customStyle="1" w:styleId="Style2">
    <w:name w:val="Style2"/>
    <w:basedOn w:val="FootnoteReference1"/>
    <w:qFormat/>
    <w:rsid w:val="00B12568"/>
  </w:style>
  <w:style w:type="paragraph" w:customStyle="1" w:styleId="Subtitle25">
    <w:name w:val="Subtitle25"/>
    <w:basedOn w:val="Glossary"/>
    <w:rsid w:val="00B12568"/>
  </w:style>
  <w:style w:type="table" w:styleId="TableGrid">
    <w:name w:val="Table Grid"/>
    <w:basedOn w:val="TableNormal"/>
    <w:uiPriority w:val="59"/>
    <w:rsid w:val="00B12568"/>
    <w:pPr>
      <w:spacing w:after="0" w:line="240" w:lineRule="auto"/>
    </w:pPr>
    <w:rPr>
      <w:rFonts w:eastAsiaTheme="minorHAnsi"/>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rm">
    <w:name w:val="term"/>
    <w:rsid w:val="00B12568"/>
  </w:style>
  <w:style w:type="paragraph" w:styleId="TOC1">
    <w:name w:val="toc 1"/>
    <w:basedOn w:val="Normal"/>
    <w:next w:val="Normal"/>
    <w:autoRedefine/>
    <w:uiPriority w:val="39"/>
    <w:qFormat/>
    <w:rsid w:val="00B12568"/>
    <w:pPr>
      <w:spacing w:before="120"/>
    </w:pPr>
    <w:rPr>
      <w:szCs w:val="22"/>
    </w:rPr>
  </w:style>
  <w:style w:type="paragraph" w:styleId="TOC2">
    <w:name w:val="toc 2"/>
    <w:basedOn w:val="Normal"/>
    <w:next w:val="Normal"/>
    <w:autoRedefine/>
    <w:uiPriority w:val="39"/>
    <w:rsid w:val="00B12568"/>
    <w:pPr>
      <w:ind w:left="230"/>
    </w:pPr>
    <w:rPr>
      <w:rFonts w:asciiTheme="minorHAnsi" w:hAnsiTheme="minorHAnsi"/>
      <w:smallCaps/>
      <w:sz w:val="22"/>
      <w:szCs w:val="22"/>
    </w:rPr>
  </w:style>
  <w:style w:type="paragraph" w:styleId="TOC3">
    <w:name w:val="toc 3"/>
    <w:basedOn w:val="Normal"/>
    <w:next w:val="Normal"/>
    <w:autoRedefine/>
    <w:uiPriority w:val="39"/>
    <w:rsid w:val="00B12568"/>
    <w:pPr>
      <w:ind w:left="460"/>
    </w:pPr>
    <w:rPr>
      <w:rFonts w:asciiTheme="minorHAnsi" w:hAnsiTheme="minorHAnsi"/>
      <w:i/>
      <w:sz w:val="22"/>
      <w:szCs w:val="22"/>
    </w:rPr>
  </w:style>
  <w:style w:type="paragraph" w:styleId="TOC4">
    <w:name w:val="toc 4"/>
    <w:basedOn w:val="Normal"/>
    <w:next w:val="Normal"/>
    <w:autoRedefine/>
    <w:uiPriority w:val="39"/>
    <w:rsid w:val="00B12568"/>
    <w:pPr>
      <w:ind w:left="690"/>
    </w:pPr>
    <w:rPr>
      <w:rFonts w:asciiTheme="minorHAnsi" w:hAnsiTheme="minorHAnsi"/>
      <w:sz w:val="18"/>
      <w:szCs w:val="18"/>
    </w:rPr>
  </w:style>
  <w:style w:type="paragraph" w:styleId="TOC5">
    <w:name w:val="toc 5"/>
    <w:basedOn w:val="Normal"/>
    <w:next w:val="Normal"/>
    <w:autoRedefine/>
    <w:uiPriority w:val="39"/>
    <w:rsid w:val="00B12568"/>
    <w:pPr>
      <w:ind w:left="920"/>
    </w:pPr>
    <w:rPr>
      <w:rFonts w:asciiTheme="minorHAnsi" w:hAnsiTheme="minorHAnsi"/>
      <w:sz w:val="18"/>
      <w:szCs w:val="18"/>
    </w:rPr>
  </w:style>
  <w:style w:type="paragraph" w:styleId="TOC6">
    <w:name w:val="toc 6"/>
    <w:basedOn w:val="Normal"/>
    <w:next w:val="Normal"/>
    <w:autoRedefine/>
    <w:uiPriority w:val="39"/>
    <w:rsid w:val="00B12568"/>
    <w:pPr>
      <w:ind w:left="1150"/>
    </w:pPr>
    <w:rPr>
      <w:rFonts w:asciiTheme="minorHAnsi" w:hAnsiTheme="minorHAnsi"/>
      <w:sz w:val="18"/>
      <w:szCs w:val="18"/>
    </w:rPr>
  </w:style>
  <w:style w:type="paragraph" w:styleId="TOC7">
    <w:name w:val="toc 7"/>
    <w:basedOn w:val="Normal"/>
    <w:next w:val="Normal"/>
    <w:autoRedefine/>
    <w:uiPriority w:val="39"/>
    <w:rsid w:val="00B12568"/>
    <w:pPr>
      <w:ind w:left="1380"/>
    </w:pPr>
    <w:rPr>
      <w:rFonts w:asciiTheme="minorHAnsi" w:hAnsiTheme="minorHAnsi"/>
      <w:sz w:val="18"/>
      <w:szCs w:val="18"/>
    </w:rPr>
  </w:style>
  <w:style w:type="paragraph" w:styleId="TOC8">
    <w:name w:val="toc 8"/>
    <w:basedOn w:val="Normal"/>
    <w:next w:val="Normal"/>
    <w:autoRedefine/>
    <w:uiPriority w:val="39"/>
    <w:rsid w:val="00B12568"/>
    <w:pPr>
      <w:ind w:left="1610"/>
    </w:pPr>
    <w:rPr>
      <w:rFonts w:asciiTheme="minorHAnsi" w:hAnsiTheme="minorHAnsi"/>
      <w:sz w:val="18"/>
      <w:szCs w:val="18"/>
    </w:rPr>
  </w:style>
  <w:style w:type="paragraph" w:styleId="TOC9">
    <w:name w:val="toc 9"/>
    <w:basedOn w:val="Normal"/>
    <w:next w:val="Normal"/>
    <w:autoRedefine/>
    <w:uiPriority w:val="39"/>
    <w:rsid w:val="00B12568"/>
    <w:pPr>
      <w:ind w:left="1840"/>
    </w:pPr>
    <w:rPr>
      <w:rFonts w:asciiTheme="minorHAnsi" w:hAnsiTheme="minorHAnsi"/>
      <w:sz w:val="18"/>
      <w:szCs w:val="18"/>
    </w:rPr>
  </w:style>
  <w:style w:type="paragraph" w:styleId="TOCHeading">
    <w:name w:val="TOC Heading"/>
    <w:basedOn w:val="Heading1"/>
    <w:next w:val="Normal"/>
    <w:uiPriority w:val="39"/>
    <w:unhideWhenUsed/>
    <w:qFormat/>
    <w:rsid w:val="00B12568"/>
    <w:pPr>
      <w:keepLines/>
      <w:spacing w:before="480" w:after="0" w:line="276" w:lineRule="auto"/>
      <w:outlineLvl w:val="9"/>
    </w:pPr>
    <w:rPr>
      <w:rFonts w:asciiTheme="majorHAnsi" w:eastAsiaTheme="majorEastAsia" w:hAnsiTheme="majorHAnsi" w:cstheme="majorBidi"/>
      <w:b/>
      <w:bCs/>
      <w:smallCaps/>
      <w:color w:val="2E74B5" w:themeColor="accent1" w:themeShade="BF"/>
      <w:sz w:val="28"/>
      <w:szCs w:val="28"/>
    </w:rPr>
  </w:style>
  <w:style w:type="paragraph" w:customStyle="1" w:styleId="Subtitle26">
    <w:name w:val="Subtitle26"/>
    <w:basedOn w:val="Glossary"/>
    <w:rsid w:val="00B12568"/>
  </w:style>
  <w:style w:type="paragraph" w:customStyle="1" w:styleId="Subtitle27">
    <w:name w:val="Subtitle27"/>
    <w:basedOn w:val="Glossary"/>
    <w:rsid w:val="00B12568"/>
  </w:style>
  <w:style w:type="paragraph" w:customStyle="1" w:styleId="Subtitle28">
    <w:name w:val="Subtitle28"/>
    <w:basedOn w:val="Glossary"/>
    <w:rsid w:val="00B12568"/>
  </w:style>
  <w:style w:type="paragraph" w:customStyle="1" w:styleId="Subtitle29">
    <w:name w:val="Subtitle29"/>
    <w:basedOn w:val="Glossary"/>
    <w:rsid w:val="00B12568"/>
  </w:style>
  <w:style w:type="paragraph" w:customStyle="1" w:styleId="Subtitle30">
    <w:name w:val="Subtitle30"/>
    <w:basedOn w:val="Glossary"/>
    <w:rsid w:val="00B12568"/>
  </w:style>
  <w:style w:type="paragraph" w:customStyle="1" w:styleId="Subtitle31">
    <w:name w:val="Subtitle31"/>
    <w:basedOn w:val="Glossary"/>
    <w:rsid w:val="00F85C8F"/>
  </w:style>
  <w:style w:type="paragraph" w:customStyle="1" w:styleId="Subtitle32">
    <w:name w:val="Subtitle32"/>
    <w:basedOn w:val="Glossary"/>
    <w:rsid w:val="00FA4F2B"/>
  </w:style>
  <w:style w:type="paragraph" w:customStyle="1" w:styleId="Subtitle33">
    <w:name w:val="Subtitle33"/>
    <w:basedOn w:val="Glossary"/>
    <w:rsid w:val="004C6E45"/>
  </w:style>
  <w:style w:type="paragraph" w:customStyle="1" w:styleId="Subtitle34">
    <w:name w:val="Subtitle34"/>
    <w:basedOn w:val="Glossary"/>
    <w:rsid w:val="004F0EE5"/>
  </w:style>
  <w:style w:type="paragraph" w:customStyle="1" w:styleId="Subtitle35">
    <w:name w:val="Subtitle35"/>
    <w:basedOn w:val="Glossary"/>
    <w:rsid w:val="00BE27E1"/>
  </w:style>
  <w:style w:type="paragraph" w:customStyle="1" w:styleId="Subtitle36">
    <w:name w:val="Subtitle36"/>
    <w:basedOn w:val="Glossary"/>
    <w:rsid w:val="007B7CEB"/>
  </w:style>
  <w:style w:type="paragraph" w:customStyle="1" w:styleId="Subtitle37">
    <w:name w:val="Subtitle37"/>
    <w:basedOn w:val="Glossary"/>
    <w:rsid w:val="004B2DD0"/>
  </w:style>
  <w:style w:type="paragraph" w:customStyle="1" w:styleId="ChartCaption">
    <w:name w:val="ChartCaption"/>
    <w:basedOn w:val="Normal"/>
    <w:next w:val="Normal"/>
    <w:rsid w:val="006B5314"/>
    <w:rPr>
      <w:rFonts w:eastAsia="Calibri"/>
      <w:sz w:val="22"/>
      <w:szCs w:val="22"/>
      <w:lang w:val="en-GB"/>
    </w:rPr>
  </w:style>
  <w:style w:type="paragraph" w:customStyle="1" w:styleId="Subtitle38">
    <w:name w:val="Subtitle38"/>
    <w:basedOn w:val="Glossary"/>
    <w:rsid w:val="00B25C65"/>
  </w:style>
  <w:style w:type="paragraph" w:customStyle="1" w:styleId="Subtitle39">
    <w:name w:val="Subtitle39"/>
    <w:basedOn w:val="Glossary"/>
    <w:rsid w:val="00527316"/>
  </w:style>
  <w:style w:type="paragraph" w:customStyle="1" w:styleId="Subtitle40">
    <w:name w:val="Subtitle40"/>
    <w:basedOn w:val="Glossary"/>
    <w:rsid w:val="00033A31"/>
  </w:style>
  <w:style w:type="paragraph" w:customStyle="1" w:styleId="Subtitle41">
    <w:name w:val="Subtitle41"/>
    <w:basedOn w:val="Glossary"/>
    <w:rsid w:val="00C54984"/>
  </w:style>
  <w:style w:type="paragraph" w:customStyle="1" w:styleId="Subtitle42">
    <w:name w:val="Subtitle42"/>
    <w:basedOn w:val="Glossary"/>
    <w:rsid w:val="00DF15CE"/>
  </w:style>
  <w:style w:type="paragraph" w:customStyle="1" w:styleId="Subtitle43">
    <w:name w:val="Subtitle43"/>
    <w:basedOn w:val="Glossary"/>
    <w:rsid w:val="006640A3"/>
  </w:style>
  <w:style w:type="paragraph" w:customStyle="1" w:styleId="Subtitle44">
    <w:name w:val="Subtitle44"/>
    <w:basedOn w:val="Glossary"/>
    <w:rsid w:val="006B5314"/>
  </w:style>
  <w:style w:type="paragraph" w:styleId="BodyTextIndent">
    <w:name w:val="Body Text Indent"/>
    <w:basedOn w:val="Normal"/>
    <w:link w:val="BodyTextIndentChar"/>
    <w:rsid w:val="00842892"/>
    <w:pPr>
      <w:spacing w:after="120"/>
      <w:ind w:left="360"/>
      <w:jc w:val="both"/>
    </w:pPr>
    <w:rPr>
      <w:sz w:val="24"/>
    </w:rPr>
  </w:style>
  <w:style w:type="character" w:customStyle="1" w:styleId="BodyTextIndentChar">
    <w:name w:val="Body Text Indent Char"/>
    <w:basedOn w:val="DefaultParagraphFont"/>
    <w:link w:val="BodyTextIndent"/>
    <w:rsid w:val="00842892"/>
    <w:rPr>
      <w:rFonts w:ascii="Times New Roman" w:hAnsi="Times New Roman" w:cs="Times New Roman"/>
      <w:sz w:val="24"/>
      <w:szCs w:val="24"/>
      <w:lang w:val="en-US"/>
    </w:rPr>
  </w:style>
  <w:style w:type="character" w:styleId="SubtleEmphasis">
    <w:name w:val="Subtle Emphasis"/>
    <w:basedOn w:val="Emphasis"/>
    <w:uiPriority w:val="19"/>
    <w:qFormat/>
    <w:rsid w:val="00842892"/>
    <w:rPr>
      <w:i w:val="0"/>
      <w:iCs w:val="0"/>
    </w:rPr>
  </w:style>
  <w:style w:type="character" w:styleId="SubtleReference">
    <w:name w:val="Subtle Reference"/>
    <w:basedOn w:val="SubtleEmphasis"/>
    <w:uiPriority w:val="31"/>
    <w:qFormat/>
    <w:rsid w:val="00842892"/>
    <w:rPr>
      <w:i w:val="0"/>
      <w:iCs w:val="0"/>
    </w:rPr>
  </w:style>
  <w:style w:type="paragraph" w:customStyle="1" w:styleId="Placeholder">
    <w:name w:val="Placeholder"/>
    <w:basedOn w:val="Normal"/>
    <w:next w:val="Normal"/>
    <w:qFormat/>
    <w:rsid w:val="00842892"/>
    <w:pPr>
      <w:spacing w:before="480" w:after="480"/>
      <w:jc w:val="center"/>
    </w:pPr>
    <w:rPr>
      <w:caps/>
      <w:sz w:val="24"/>
    </w:rPr>
  </w:style>
  <w:style w:type="character" w:customStyle="1" w:styleId="author">
    <w:name w:val="author"/>
    <w:basedOn w:val="DefaultParagraphFont"/>
    <w:rsid w:val="00842892"/>
  </w:style>
  <w:style w:type="character" w:customStyle="1" w:styleId="year0">
    <w:name w:val="year"/>
    <w:basedOn w:val="DefaultParagraphFont"/>
    <w:rsid w:val="00842892"/>
  </w:style>
  <w:style w:type="character" w:customStyle="1" w:styleId="Title1">
    <w:name w:val="Title1"/>
    <w:basedOn w:val="DefaultParagraphFont"/>
    <w:rsid w:val="00842892"/>
  </w:style>
  <w:style w:type="character" w:customStyle="1" w:styleId="journal">
    <w:name w:val="journal"/>
    <w:basedOn w:val="DefaultParagraphFont"/>
    <w:rsid w:val="00842892"/>
  </w:style>
  <w:style w:type="character" w:customStyle="1" w:styleId="vol">
    <w:name w:val="vol"/>
    <w:basedOn w:val="DefaultParagraphFont"/>
    <w:rsid w:val="00842892"/>
  </w:style>
  <w:style w:type="character" w:customStyle="1" w:styleId="pages">
    <w:name w:val="pages"/>
    <w:basedOn w:val="DefaultParagraphFont"/>
    <w:rsid w:val="00842892"/>
  </w:style>
  <w:style w:type="paragraph" w:styleId="Revision">
    <w:name w:val="Revision"/>
    <w:hidden/>
    <w:uiPriority w:val="99"/>
    <w:semiHidden/>
    <w:rsid w:val="00842892"/>
    <w:pPr>
      <w:spacing w:after="0" w:line="240" w:lineRule="auto"/>
    </w:pPr>
    <w:rPr>
      <w:rFonts w:ascii="Times New Roman" w:hAnsi="Times New Roman" w:cs="Times New Roman"/>
      <w:sz w:val="24"/>
      <w:szCs w:val="24"/>
      <w:lang w:val="en-US"/>
    </w:rPr>
  </w:style>
  <w:style w:type="character" w:styleId="LineNumber">
    <w:name w:val="line number"/>
    <w:basedOn w:val="DefaultParagraphFont"/>
    <w:uiPriority w:val="99"/>
    <w:semiHidden/>
    <w:unhideWhenUsed/>
    <w:rsid w:val="0084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7878</Characters>
  <Application>Microsoft Office Word</Application>
  <DocSecurity>0</DocSecurity>
  <Lines>65</Lines>
  <Paragraphs>18</Paragraphs>
  <ScaleCrop>false</ScaleCrop>
  <Company>Microsoft</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RAMKUMAR T.</dc:creator>
  <cp:lastModifiedBy>RAMKUMAR T.</cp:lastModifiedBy>
  <cp:revision>1</cp:revision>
  <dcterms:created xsi:type="dcterms:W3CDTF">2018-03-19T09:34:00Z</dcterms:created>
  <dcterms:modified xsi:type="dcterms:W3CDTF">2018-03-19T09:34:00Z</dcterms:modified>
</cp:coreProperties>
</file>